
<file path=[Content_Types].xml><?xml version="1.0" encoding="utf-8"?>
<Types xmlns="http://schemas.openxmlformats.org/package/2006/content-types">
  <Default Extension="png" ContentType="image/png"/>
  <Default Extension="svg" ContentType="image/svg+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59BCCA" w14:textId="77777777" w:rsidR="003E6A1F" w:rsidRPr="009756E1" w:rsidRDefault="003E6A1F" w:rsidP="00A86458">
      <w:pPr>
        <w:rPr>
          <w:lang w:val="en-US"/>
        </w:rPr>
      </w:pPr>
    </w:p>
    <w:p w14:paraId="32AC8DB1" w14:textId="77777777" w:rsidR="00634822" w:rsidRPr="009756E1" w:rsidRDefault="00634822" w:rsidP="00A86458">
      <w:pPr>
        <w:rPr>
          <w:lang w:val="en-US"/>
        </w:rPr>
      </w:pPr>
    </w:p>
    <w:p w14:paraId="20C47FE4" w14:textId="77777777" w:rsidR="00B2171D" w:rsidRPr="009756E1" w:rsidRDefault="00B2171D" w:rsidP="00A86458">
      <w:pPr>
        <w:rPr>
          <w:lang w:val="en-US"/>
        </w:rPr>
      </w:pPr>
    </w:p>
    <w:p w14:paraId="2D6B1756" w14:textId="77777777" w:rsidR="00934E92" w:rsidRPr="009756E1" w:rsidRDefault="00934E92" w:rsidP="00A86458">
      <w:pPr>
        <w:rPr>
          <w:lang w:val="en-US"/>
        </w:rPr>
      </w:pPr>
    </w:p>
    <w:p w14:paraId="006AF8FD" w14:textId="77777777" w:rsidR="00964307" w:rsidRPr="009756E1" w:rsidRDefault="00964307" w:rsidP="00A86458">
      <w:pPr>
        <w:rPr>
          <w:lang w:val="en-US"/>
        </w:rPr>
      </w:pPr>
    </w:p>
    <w:sdt>
      <w:sdtPr>
        <w:rPr>
          <w:rFonts w:asciiTheme="minorHAnsi" w:hAnsiTheme="minorHAnsi" w:cstheme="minorHAnsi"/>
          <w:sz w:val="24"/>
          <w:szCs w:val="24"/>
          <w:lang w:val="en-US"/>
        </w:rPr>
        <w:id w:val="395681"/>
        <w:docPartObj>
          <w:docPartGallery w:val="Cover Pages"/>
          <w:docPartUnique/>
        </w:docPartObj>
      </w:sdtPr>
      <w:sdtEndPr>
        <w:rPr>
          <w:b/>
          <w:bCs/>
          <w:caps/>
        </w:rPr>
      </w:sdtEndPr>
      <w:sdtContent>
        <w:p w14:paraId="22DEC4F9" w14:textId="77777777" w:rsidR="00DE2BF4" w:rsidRPr="009756E1" w:rsidRDefault="00DE2BF4" w:rsidP="00A86458">
          <w:pPr>
            <w:rPr>
              <w:rFonts w:asciiTheme="minorHAnsi" w:hAnsiTheme="minorHAnsi" w:cstheme="minorHAnsi"/>
              <w:sz w:val="24"/>
              <w:szCs w:val="24"/>
              <w:lang w:val="en-US"/>
            </w:rPr>
          </w:pPr>
        </w:p>
        <w:p w14:paraId="7FAE235C" w14:textId="59B988E1" w:rsidR="00DE2BF4" w:rsidRPr="009756E1" w:rsidRDefault="0067238C" w:rsidP="008D4775">
          <w:pPr>
            <w:rPr>
              <w:rFonts w:asciiTheme="minorHAnsi" w:eastAsia="Times New Roman" w:hAnsiTheme="minorHAnsi" w:cstheme="minorHAnsi"/>
              <w:noProof/>
              <w:sz w:val="24"/>
              <w:szCs w:val="24"/>
              <w:lang w:val="en-US" w:eastAsia="tr-TR"/>
            </w:rPr>
          </w:pPr>
          <w:r w:rsidRPr="009756E1">
            <w:rPr>
              <w:rFonts w:cstheme="minorHAnsi"/>
              <w:noProof/>
              <w:lang w:eastAsia="tr-TR" w:bidi="ar-SA"/>
            </w:rPr>
            <w:drawing>
              <wp:anchor distT="0" distB="0" distL="114300" distR="114300" simplePos="0" relativeHeight="251658240" behindDoc="1" locked="0" layoutInCell="1" allowOverlap="1" wp14:anchorId="0F4ACCBB" wp14:editId="6B191356">
                <wp:simplePos x="0" y="0"/>
                <wp:positionH relativeFrom="column">
                  <wp:posOffset>806450</wp:posOffset>
                </wp:positionH>
                <wp:positionV relativeFrom="paragraph">
                  <wp:posOffset>154305</wp:posOffset>
                </wp:positionV>
                <wp:extent cx="4081145" cy="2446020"/>
                <wp:effectExtent l="0" t="0" r="0" b="0"/>
                <wp:wrapTopAndBottom/>
                <wp:docPr id="59" name="Resim 59" descr="metin, yazı tipi, logo, grafik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Resim 59" descr="metin, yazı tipi, logo, grafik içeren bir resim&#10;&#10;Açıklama otomatik olarak oluşturuldu"/>
                        <pic:cNvPicPr/>
                      </pic:nvPicPr>
                      <pic:blipFill>
                        <a:blip r:embed="rId9" cstate="print">
                          <a:extLst>
                            <a:ext uri="{28A0092B-C50C-407E-A947-70E740481C1C}">
                              <a14:useLocalDpi xmlns:a14="http://schemas.microsoft.com/office/drawing/2010/main" val="0"/>
                            </a:ext>
                          </a:extLst>
                        </a:blip>
                        <a:stretch>
                          <a:fillRect/>
                        </a:stretch>
                      </pic:blipFill>
                      <pic:spPr>
                        <a:xfrm>
                          <a:off x="0" y="0"/>
                          <a:ext cx="4081145" cy="2446020"/>
                        </a:xfrm>
                        <a:prstGeom prst="rect">
                          <a:avLst/>
                        </a:prstGeom>
                      </pic:spPr>
                    </pic:pic>
                  </a:graphicData>
                </a:graphic>
              </wp:anchor>
            </w:drawing>
          </w:r>
        </w:p>
        <w:p w14:paraId="568F84E5" w14:textId="73FA05B3" w:rsidR="00DE2BF4" w:rsidRPr="009756E1" w:rsidRDefault="00DE2BF4" w:rsidP="00DB31F2">
          <w:pPr>
            <w:ind w:left="2127"/>
            <w:rPr>
              <w:rFonts w:asciiTheme="minorHAnsi" w:eastAsia="Times New Roman" w:hAnsiTheme="minorHAnsi" w:cstheme="minorHAnsi"/>
              <w:noProof/>
              <w:sz w:val="24"/>
              <w:szCs w:val="24"/>
              <w:lang w:val="en-US" w:eastAsia="tr-TR"/>
            </w:rPr>
          </w:pPr>
        </w:p>
        <w:p w14:paraId="4B7BD3D9" w14:textId="77777777" w:rsidR="0067238C" w:rsidRPr="009756E1" w:rsidRDefault="0067238C" w:rsidP="00DB31F2">
          <w:pPr>
            <w:ind w:left="2127"/>
            <w:rPr>
              <w:rFonts w:asciiTheme="minorHAnsi" w:eastAsia="Times New Roman" w:hAnsiTheme="minorHAnsi" w:cstheme="minorHAnsi"/>
              <w:noProof/>
              <w:sz w:val="24"/>
              <w:szCs w:val="24"/>
              <w:lang w:val="en-US" w:eastAsia="tr-TR"/>
            </w:rPr>
          </w:pPr>
        </w:p>
        <w:p w14:paraId="5AEA246D" w14:textId="5A6AB5AC" w:rsidR="00DB31F2" w:rsidRPr="009756E1" w:rsidRDefault="00DB31F2" w:rsidP="008D4775">
          <w:pPr>
            <w:ind w:left="2127"/>
            <w:rPr>
              <w:rFonts w:asciiTheme="minorHAnsi" w:hAnsiTheme="minorHAnsi" w:cstheme="minorHAnsi"/>
              <w:sz w:val="24"/>
              <w:szCs w:val="24"/>
              <w:lang w:val="en-US"/>
            </w:rPr>
          </w:pPr>
        </w:p>
        <w:p w14:paraId="63843E44" w14:textId="6BB8E2D9" w:rsidR="00DB31F2" w:rsidRPr="009756E1" w:rsidRDefault="00DB31F2" w:rsidP="00DB31F2">
          <w:pPr>
            <w:ind w:left="851"/>
            <w:rPr>
              <w:rFonts w:asciiTheme="minorHAnsi" w:hAnsiTheme="minorHAnsi" w:cstheme="minorHAnsi"/>
              <w:sz w:val="24"/>
              <w:szCs w:val="24"/>
              <w:lang w:val="en-US"/>
            </w:rPr>
          </w:pPr>
        </w:p>
        <w:p w14:paraId="0E306ECD" w14:textId="04280061" w:rsidR="00DB31F2" w:rsidRPr="009756E1" w:rsidRDefault="00DB31F2" w:rsidP="008D4775">
          <w:pPr>
            <w:rPr>
              <w:rFonts w:asciiTheme="minorHAnsi" w:hAnsiTheme="minorHAnsi" w:cstheme="minorHAnsi"/>
              <w:sz w:val="24"/>
              <w:szCs w:val="24"/>
              <w:lang w:val="en-US"/>
            </w:rPr>
          </w:pPr>
          <w:r w:rsidRPr="009756E1">
            <w:rPr>
              <w:rFonts w:asciiTheme="minorHAnsi" w:hAnsiTheme="minorHAnsi" w:cstheme="minorHAnsi"/>
              <w:sz w:val="24"/>
              <w:szCs w:val="24"/>
              <w:lang w:val="en-US"/>
            </w:rPr>
            <w:t xml:space="preserve">  </w:t>
          </w:r>
        </w:p>
        <w:p w14:paraId="4F795D96" w14:textId="77777777" w:rsidR="002008D8" w:rsidRPr="009756E1" w:rsidRDefault="002008D8" w:rsidP="002008D8">
          <w:pPr>
            <w:spacing w:after="0" w:line="240" w:lineRule="auto"/>
            <w:jc w:val="center"/>
            <w:rPr>
              <w:rFonts w:ascii="Times New Roman" w:eastAsia="Times New Roman" w:hAnsi="Times New Roman" w:cs="Times New Roman"/>
              <w:b/>
              <w:color w:val="222222"/>
              <w:sz w:val="56"/>
              <w:szCs w:val="56"/>
              <w:lang w:val="en-US"/>
            </w:rPr>
          </w:pPr>
          <w:r w:rsidRPr="009756E1">
            <w:rPr>
              <w:rFonts w:ascii="Times New Roman" w:eastAsia="Times New Roman" w:hAnsi="Times New Roman" w:cs="Times New Roman"/>
              <w:b/>
              <w:color w:val="222222"/>
              <w:sz w:val="56"/>
              <w:szCs w:val="56"/>
              <w:lang w:val="en-US"/>
            </w:rPr>
            <w:t xml:space="preserve">ELECTRICITY MARKET </w:t>
          </w:r>
        </w:p>
        <w:p w14:paraId="7720D399" w14:textId="7E081D7A" w:rsidR="00DB31F2" w:rsidRPr="009756E1" w:rsidRDefault="002008D8" w:rsidP="002008D8">
          <w:pPr>
            <w:spacing w:after="180" w:line="240" w:lineRule="auto"/>
            <w:jc w:val="center"/>
            <w:rPr>
              <w:rFonts w:asciiTheme="minorHAnsi" w:eastAsia="Times New Roman" w:hAnsiTheme="minorHAnsi" w:cstheme="minorHAnsi"/>
              <w:b/>
              <w:color w:val="222222"/>
              <w:sz w:val="24"/>
              <w:szCs w:val="24"/>
              <w:lang w:val="en-US" w:eastAsia="tr-TR"/>
            </w:rPr>
          </w:pPr>
          <w:r w:rsidRPr="009756E1">
            <w:rPr>
              <w:rFonts w:ascii="Times New Roman" w:eastAsia="Times New Roman" w:hAnsi="Times New Roman" w:cs="Times New Roman"/>
              <w:b/>
              <w:color w:val="222222"/>
              <w:sz w:val="56"/>
              <w:szCs w:val="56"/>
              <w:lang w:val="en-US"/>
            </w:rPr>
            <w:t>SECTOR REPORT 2023</w:t>
          </w:r>
        </w:p>
        <w:p w14:paraId="416289C5" w14:textId="77777777" w:rsidR="00DB31F2" w:rsidRPr="009756E1" w:rsidRDefault="00DB31F2" w:rsidP="00DB31F2">
          <w:pPr>
            <w:spacing w:after="180" w:line="240" w:lineRule="auto"/>
            <w:jc w:val="center"/>
            <w:rPr>
              <w:rFonts w:asciiTheme="minorHAnsi" w:eastAsia="Times New Roman" w:hAnsiTheme="minorHAnsi" w:cstheme="minorHAnsi"/>
              <w:b/>
              <w:color w:val="222222"/>
              <w:sz w:val="24"/>
              <w:szCs w:val="24"/>
              <w:lang w:val="en-US" w:eastAsia="tr-TR"/>
            </w:rPr>
          </w:pPr>
        </w:p>
        <w:p w14:paraId="7C4C27B3" w14:textId="77777777" w:rsidR="002E1B4D" w:rsidRPr="009756E1" w:rsidRDefault="002E1B4D" w:rsidP="00DB31F2">
          <w:pPr>
            <w:spacing w:after="180" w:line="240" w:lineRule="auto"/>
            <w:jc w:val="center"/>
            <w:rPr>
              <w:rFonts w:asciiTheme="minorHAnsi" w:eastAsia="Times New Roman" w:hAnsiTheme="minorHAnsi" w:cstheme="minorHAnsi"/>
              <w:b/>
              <w:color w:val="222222"/>
              <w:sz w:val="24"/>
              <w:szCs w:val="24"/>
              <w:lang w:val="en-US" w:eastAsia="tr-TR"/>
            </w:rPr>
          </w:pPr>
        </w:p>
        <w:p w14:paraId="109BF5C4" w14:textId="77777777" w:rsidR="00DB31F2" w:rsidRPr="009756E1" w:rsidRDefault="00DB31F2" w:rsidP="00DB31F2">
          <w:pPr>
            <w:spacing w:after="180" w:line="240" w:lineRule="auto"/>
            <w:jc w:val="center"/>
            <w:rPr>
              <w:rFonts w:asciiTheme="minorHAnsi" w:eastAsia="Times New Roman" w:hAnsiTheme="minorHAnsi" w:cstheme="minorHAnsi"/>
              <w:b/>
              <w:color w:val="222222"/>
              <w:sz w:val="24"/>
              <w:szCs w:val="24"/>
              <w:lang w:val="en-US" w:eastAsia="tr-TR"/>
            </w:rPr>
          </w:pPr>
        </w:p>
        <w:p w14:paraId="4A301DDE" w14:textId="77777777" w:rsidR="00DB31F2" w:rsidRPr="009756E1" w:rsidRDefault="00DB31F2" w:rsidP="00DB31F2">
          <w:pPr>
            <w:spacing w:after="180" w:line="240" w:lineRule="auto"/>
            <w:jc w:val="center"/>
            <w:rPr>
              <w:rFonts w:asciiTheme="minorHAnsi" w:eastAsia="Times New Roman" w:hAnsiTheme="minorHAnsi" w:cstheme="minorHAnsi"/>
              <w:b/>
              <w:color w:val="222222"/>
              <w:sz w:val="24"/>
              <w:szCs w:val="24"/>
              <w:lang w:val="en-US" w:eastAsia="tr-TR"/>
            </w:rPr>
          </w:pPr>
        </w:p>
        <w:p w14:paraId="32F6BA4C" w14:textId="77777777" w:rsidR="00BD262C" w:rsidRPr="009756E1" w:rsidRDefault="00BD262C" w:rsidP="00DB31F2">
          <w:pPr>
            <w:spacing w:after="180" w:line="240" w:lineRule="auto"/>
            <w:jc w:val="center"/>
            <w:rPr>
              <w:rFonts w:asciiTheme="minorHAnsi" w:eastAsia="Times New Roman" w:hAnsiTheme="minorHAnsi" w:cstheme="minorHAnsi"/>
              <w:b/>
              <w:color w:val="222222"/>
              <w:sz w:val="24"/>
              <w:szCs w:val="24"/>
              <w:lang w:val="en-US" w:eastAsia="tr-TR"/>
            </w:rPr>
            <w:sectPr w:rsidR="00BD262C" w:rsidRPr="009756E1" w:rsidSect="00882A5D">
              <w:footerReference w:type="default" r:id="rId10"/>
              <w:pgSz w:w="11906" w:h="16838"/>
              <w:pgMar w:top="1418" w:right="1418" w:bottom="1418" w:left="1418" w:header="709" w:footer="709" w:gutter="0"/>
              <w:cols w:space="708"/>
              <w:titlePg/>
              <w:docGrid w:linePitch="360"/>
            </w:sectPr>
          </w:pPr>
        </w:p>
        <w:p w14:paraId="3E55B79F" w14:textId="77777777" w:rsidR="00DB31F2" w:rsidRPr="009756E1" w:rsidRDefault="00DB31F2" w:rsidP="00DB31F2">
          <w:pPr>
            <w:spacing w:after="180" w:line="240" w:lineRule="auto"/>
            <w:jc w:val="center"/>
            <w:rPr>
              <w:rFonts w:asciiTheme="minorHAnsi" w:eastAsia="Times New Roman" w:hAnsiTheme="minorHAnsi" w:cstheme="minorHAnsi"/>
              <w:b/>
              <w:color w:val="222222"/>
              <w:sz w:val="24"/>
              <w:szCs w:val="24"/>
              <w:lang w:val="en-US" w:eastAsia="tr-TR"/>
            </w:rPr>
          </w:pPr>
        </w:p>
        <w:p w14:paraId="79722992" w14:textId="77777777" w:rsidR="00DB31F2" w:rsidRPr="009756E1" w:rsidRDefault="00DB31F2" w:rsidP="00DB31F2">
          <w:pPr>
            <w:spacing w:after="180" w:line="240" w:lineRule="auto"/>
            <w:jc w:val="center"/>
            <w:rPr>
              <w:rFonts w:asciiTheme="minorHAnsi" w:eastAsia="Times New Roman" w:hAnsiTheme="minorHAnsi" w:cstheme="minorHAnsi"/>
              <w:b/>
              <w:color w:val="222222"/>
              <w:sz w:val="24"/>
              <w:szCs w:val="24"/>
              <w:lang w:val="en-US" w:eastAsia="tr-TR"/>
            </w:rPr>
          </w:pPr>
        </w:p>
        <w:p w14:paraId="196A1009" w14:textId="77777777" w:rsidR="008D4775" w:rsidRPr="009756E1" w:rsidRDefault="008D4775" w:rsidP="008D4775">
          <w:pPr>
            <w:spacing w:after="0" w:line="240" w:lineRule="auto"/>
            <w:jc w:val="center"/>
            <w:rPr>
              <w:rFonts w:ascii="Times New Roman" w:eastAsia="Times New Roman" w:hAnsi="Times New Roman" w:cs="Times New Roman"/>
              <w:sz w:val="28"/>
              <w:szCs w:val="28"/>
              <w:lang w:val="en-US" w:eastAsia="tr-TR"/>
            </w:rPr>
          </w:pPr>
          <w:r w:rsidRPr="009756E1">
            <w:rPr>
              <w:rFonts w:ascii="Times New Roman" w:eastAsia="Times New Roman" w:hAnsi="Times New Roman" w:cs="Times New Roman"/>
              <w:sz w:val="28"/>
              <w:szCs w:val="28"/>
              <w:lang w:val="en-US"/>
            </w:rPr>
            <w:t>All the information, tables and figures provided in this report are reserved and cannot be used without reference.</w:t>
          </w:r>
        </w:p>
        <w:p w14:paraId="3EF1491D" w14:textId="77777777" w:rsidR="00DB31F2" w:rsidRPr="009756E1" w:rsidRDefault="00DB31F2" w:rsidP="00DB31F2">
          <w:pPr>
            <w:spacing w:after="0" w:line="240" w:lineRule="auto"/>
            <w:jc w:val="center"/>
            <w:rPr>
              <w:rFonts w:asciiTheme="minorHAnsi" w:eastAsia="Times New Roman" w:hAnsiTheme="minorHAnsi" w:cstheme="minorHAnsi"/>
              <w:sz w:val="28"/>
              <w:szCs w:val="28"/>
              <w:lang w:val="en-US" w:eastAsia="tr-TR"/>
            </w:rPr>
          </w:pPr>
        </w:p>
        <w:p w14:paraId="498EC41D" w14:textId="77777777" w:rsidR="00DB31F2" w:rsidRPr="009756E1" w:rsidRDefault="00DB31F2" w:rsidP="00DB31F2">
          <w:pPr>
            <w:spacing w:after="0" w:line="240" w:lineRule="auto"/>
            <w:jc w:val="center"/>
            <w:rPr>
              <w:rFonts w:asciiTheme="minorHAnsi" w:eastAsia="Times New Roman" w:hAnsiTheme="minorHAnsi" w:cstheme="minorHAnsi"/>
              <w:sz w:val="24"/>
              <w:szCs w:val="24"/>
              <w:lang w:val="en-US" w:eastAsia="tr-TR"/>
            </w:rPr>
          </w:pPr>
        </w:p>
        <w:p w14:paraId="05065991" w14:textId="77777777" w:rsidR="00DB31F2" w:rsidRPr="009756E1" w:rsidRDefault="00DB31F2" w:rsidP="00DB31F2">
          <w:pPr>
            <w:spacing w:after="0" w:line="240" w:lineRule="auto"/>
            <w:jc w:val="center"/>
            <w:rPr>
              <w:rFonts w:asciiTheme="minorHAnsi" w:eastAsia="Times New Roman" w:hAnsiTheme="minorHAnsi" w:cstheme="minorHAnsi"/>
              <w:sz w:val="24"/>
              <w:szCs w:val="24"/>
              <w:lang w:val="en-US" w:eastAsia="tr-TR"/>
            </w:rPr>
          </w:pPr>
        </w:p>
        <w:p w14:paraId="5FA6B8A9" w14:textId="77777777" w:rsidR="00DB31F2" w:rsidRPr="009756E1" w:rsidRDefault="00DB31F2" w:rsidP="00DB31F2">
          <w:pPr>
            <w:spacing w:after="0" w:line="240" w:lineRule="auto"/>
            <w:jc w:val="center"/>
            <w:rPr>
              <w:rFonts w:asciiTheme="minorHAnsi" w:eastAsia="Times New Roman" w:hAnsiTheme="minorHAnsi" w:cstheme="minorHAnsi"/>
              <w:sz w:val="24"/>
              <w:szCs w:val="24"/>
              <w:lang w:val="en-US" w:eastAsia="tr-TR"/>
            </w:rPr>
          </w:pPr>
        </w:p>
        <w:p w14:paraId="1A0712F3" w14:textId="77777777" w:rsidR="00DB31F2" w:rsidRPr="009756E1" w:rsidRDefault="00DB31F2" w:rsidP="00DB31F2">
          <w:pPr>
            <w:spacing w:after="0" w:line="240" w:lineRule="auto"/>
            <w:jc w:val="center"/>
            <w:rPr>
              <w:rFonts w:asciiTheme="minorHAnsi" w:eastAsia="Times New Roman" w:hAnsiTheme="minorHAnsi" w:cstheme="minorHAnsi"/>
              <w:sz w:val="24"/>
              <w:szCs w:val="24"/>
              <w:lang w:val="en-US" w:eastAsia="tr-TR"/>
            </w:rPr>
          </w:pPr>
        </w:p>
        <w:p w14:paraId="2D56231D" w14:textId="77777777" w:rsidR="008D4775" w:rsidRPr="009756E1" w:rsidRDefault="008D4775" w:rsidP="008D4775">
          <w:pPr>
            <w:spacing w:after="0" w:line="240" w:lineRule="auto"/>
            <w:jc w:val="center"/>
            <w:rPr>
              <w:rFonts w:ascii="Times New Roman" w:eastAsia="Times New Roman" w:hAnsi="Times New Roman" w:cs="Times New Roman"/>
              <w:b/>
              <w:sz w:val="32"/>
              <w:szCs w:val="32"/>
              <w:lang w:val="en-US"/>
            </w:rPr>
          </w:pPr>
          <w:r w:rsidRPr="009756E1">
            <w:rPr>
              <w:rFonts w:ascii="Times New Roman" w:eastAsia="Times New Roman" w:hAnsi="Times New Roman" w:cs="Times New Roman"/>
              <w:b/>
              <w:sz w:val="32"/>
              <w:szCs w:val="32"/>
              <w:lang w:val="en-US"/>
            </w:rPr>
            <w:t xml:space="preserve">REPUBLIC OF TÜRKİYE </w:t>
          </w:r>
        </w:p>
        <w:p w14:paraId="5C8DE3C1" w14:textId="77777777" w:rsidR="008D4775" w:rsidRPr="009756E1" w:rsidRDefault="008D4775" w:rsidP="008D4775">
          <w:pPr>
            <w:spacing w:after="0" w:line="240" w:lineRule="auto"/>
            <w:jc w:val="center"/>
            <w:rPr>
              <w:rFonts w:ascii="Times New Roman" w:eastAsia="Times New Roman" w:hAnsi="Times New Roman" w:cs="Times New Roman"/>
              <w:b/>
              <w:sz w:val="32"/>
              <w:szCs w:val="32"/>
              <w:lang w:val="en-US"/>
            </w:rPr>
          </w:pPr>
          <w:r w:rsidRPr="009756E1">
            <w:rPr>
              <w:rFonts w:ascii="Times New Roman" w:eastAsia="Times New Roman" w:hAnsi="Times New Roman" w:cs="Times New Roman"/>
              <w:b/>
              <w:sz w:val="32"/>
              <w:szCs w:val="32"/>
              <w:lang w:val="en-US"/>
            </w:rPr>
            <w:t>ENERGY MARKET REGULATORY AUTHORITY</w:t>
          </w:r>
        </w:p>
        <w:p w14:paraId="49A45E63" w14:textId="77777777" w:rsidR="008D4775" w:rsidRPr="009756E1" w:rsidRDefault="008D4775" w:rsidP="008D4775">
          <w:pPr>
            <w:spacing w:after="0" w:line="240" w:lineRule="auto"/>
            <w:jc w:val="center"/>
            <w:rPr>
              <w:rFonts w:ascii="Times New Roman" w:eastAsia="Times New Roman" w:hAnsi="Times New Roman" w:cs="Times New Roman"/>
              <w:b/>
              <w:sz w:val="32"/>
              <w:szCs w:val="32"/>
              <w:lang w:val="en-US"/>
            </w:rPr>
          </w:pPr>
        </w:p>
        <w:p w14:paraId="41C5DD4C" w14:textId="77777777" w:rsidR="008D4775" w:rsidRPr="009756E1" w:rsidRDefault="008D4775" w:rsidP="008D4775">
          <w:pPr>
            <w:spacing w:after="0" w:line="240" w:lineRule="auto"/>
            <w:jc w:val="center"/>
            <w:rPr>
              <w:rFonts w:ascii="Times New Roman" w:eastAsia="Times New Roman" w:hAnsi="Times New Roman" w:cs="Times New Roman"/>
              <w:sz w:val="28"/>
              <w:szCs w:val="28"/>
              <w:lang w:val="en-US" w:eastAsia="tr-TR"/>
            </w:rPr>
          </w:pPr>
          <w:r w:rsidRPr="009756E1">
            <w:rPr>
              <w:rFonts w:ascii="Times New Roman" w:eastAsia="Times New Roman" w:hAnsi="Times New Roman" w:cs="Times New Roman"/>
              <w:sz w:val="28"/>
              <w:szCs w:val="28"/>
              <w:lang w:val="en-US"/>
            </w:rPr>
            <w:t>Strategy Development Department</w:t>
          </w:r>
        </w:p>
        <w:p w14:paraId="50688AE1" w14:textId="77777777" w:rsidR="00DB31F2" w:rsidRPr="009756E1" w:rsidRDefault="00DB31F2" w:rsidP="00DB31F2">
          <w:pPr>
            <w:spacing w:after="0" w:line="240" w:lineRule="auto"/>
            <w:jc w:val="center"/>
            <w:rPr>
              <w:rFonts w:asciiTheme="minorHAnsi" w:eastAsia="Times New Roman" w:hAnsiTheme="minorHAnsi" w:cstheme="minorHAnsi"/>
              <w:sz w:val="28"/>
              <w:szCs w:val="28"/>
              <w:lang w:val="en-US" w:eastAsia="tr-TR"/>
            </w:rPr>
          </w:pPr>
        </w:p>
        <w:p w14:paraId="55A4AD35" w14:textId="77777777" w:rsidR="00DB31F2" w:rsidRPr="009756E1" w:rsidRDefault="00DB31F2" w:rsidP="00DB31F2">
          <w:pPr>
            <w:spacing w:after="0" w:line="240" w:lineRule="auto"/>
            <w:jc w:val="center"/>
            <w:rPr>
              <w:rFonts w:asciiTheme="minorHAnsi" w:eastAsia="Times New Roman" w:hAnsiTheme="minorHAnsi" w:cstheme="minorHAnsi"/>
              <w:sz w:val="28"/>
              <w:szCs w:val="28"/>
              <w:lang w:val="en-US" w:eastAsia="tr-TR"/>
            </w:rPr>
          </w:pPr>
        </w:p>
        <w:p w14:paraId="2995B16F" w14:textId="77777777" w:rsidR="00DE2BF4" w:rsidRPr="009756E1" w:rsidRDefault="00DE2BF4" w:rsidP="00DB31F2">
          <w:pPr>
            <w:spacing w:after="0" w:line="240" w:lineRule="auto"/>
            <w:jc w:val="center"/>
            <w:rPr>
              <w:rFonts w:asciiTheme="minorHAnsi" w:eastAsia="Times New Roman" w:hAnsiTheme="minorHAnsi" w:cstheme="minorHAnsi"/>
              <w:sz w:val="28"/>
              <w:szCs w:val="28"/>
              <w:lang w:val="en-US" w:eastAsia="tr-TR"/>
            </w:rPr>
          </w:pPr>
        </w:p>
        <w:p w14:paraId="6EC4A75E" w14:textId="77777777" w:rsidR="00DB31F2" w:rsidRPr="009756E1" w:rsidRDefault="00DB31F2" w:rsidP="00DB31F2">
          <w:pPr>
            <w:spacing w:after="0" w:line="240" w:lineRule="auto"/>
            <w:jc w:val="center"/>
            <w:rPr>
              <w:rFonts w:asciiTheme="minorHAnsi" w:eastAsia="Times New Roman" w:hAnsiTheme="minorHAnsi" w:cstheme="minorHAnsi"/>
              <w:b/>
              <w:sz w:val="28"/>
              <w:szCs w:val="28"/>
              <w:lang w:val="en-US" w:eastAsia="tr-TR"/>
            </w:rPr>
          </w:pPr>
          <w:r w:rsidRPr="009756E1">
            <w:rPr>
              <w:rFonts w:asciiTheme="minorHAnsi" w:eastAsia="Times New Roman" w:hAnsiTheme="minorHAnsi" w:cstheme="minorHAnsi"/>
              <w:b/>
              <w:sz w:val="28"/>
              <w:szCs w:val="28"/>
              <w:lang w:val="en-US" w:eastAsia="tr-TR"/>
            </w:rPr>
            <w:t xml:space="preserve">ANKARA, </w:t>
          </w:r>
          <w:r w:rsidR="00FA4A47" w:rsidRPr="009756E1">
            <w:rPr>
              <w:rFonts w:asciiTheme="minorHAnsi" w:eastAsia="Times New Roman" w:hAnsiTheme="minorHAnsi" w:cstheme="minorHAnsi"/>
              <w:b/>
              <w:sz w:val="28"/>
              <w:szCs w:val="28"/>
              <w:lang w:val="en-US" w:eastAsia="tr-TR"/>
            </w:rPr>
            <w:t>2024</w:t>
          </w:r>
        </w:p>
        <w:p w14:paraId="0955BC42" w14:textId="77777777" w:rsidR="00E955C9" w:rsidRPr="009756E1" w:rsidRDefault="00E955C9" w:rsidP="00DB31F2">
          <w:pPr>
            <w:pStyle w:val="AralkYok"/>
            <w:rPr>
              <w:rFonts w:asciiTheme="minorHAnsi" w:hAnsiTheme="minorHAnsi" w:cstheme="minorHAnsi"/>
              <w:b/>
              <w:bCs/>
              <w:caps/>
              <w:color w:val="FFFFFF" w:themeColor="background1"/>
              <w:sz w:val="28"/>
              <w:szCs w:val="28"/>
              <w:lang w:val="en-US"/>
            </w:rPr>
          </w:pPr>
        </w:p>
        <w:p w14:paraId="3923F43D" w14:textId="77777777" w:rsidR="00076349" w:rsidRPr="009756E1" w:rsidRDefault="00076349" w:rsidP="00DB31F2">
          <w:pPr>
            <w:pStyle w:val="AralkYok"/>
            <w:rPr>
              <w:rFonts w:asciiTheme="minorHAnsi" w:hAnsiTheme="minorHAnsi" w:cstheme="minorHAnsi"/>
              <w:b/>
              <w:bCs/>
              <w:caps/>
              <w:color w:val="FFFFFF" w:themeColor="background1"/>
              <w:sz w:val="24"/>
              <w:szCs w:val="24"/>
              <w:lang w:val="en-US"/>
            </w:rPr>
          </w:pPr>
        </w:p>
        <w:p w14:paraId="335D8DD8" w14:textId="77777777" w:rsidR="00076349" w:rsidRPr="009756E1" w:rsidRDefault="00076349" w:rsidP="00DB31F2">
          <w:pPr>
            <w:pStyle w:val="AralkYok"/>
            <w:rPr>
              <w:rFonts w:asciiTheme="minorHAnsi" w:hAnsiTheme="minorHAnsi" w:cstheme="minorHAnsi"/>
              <w:b/>
              <w:bCs/>
              <w:caps/>
              <w:color w:val="FFFFFF" w:themeColor="background1"/>
              <w:sz w:val="24"/>
              <w:szCs w:val="24"/>
              <w:lang w:val="en-US"/>
            </w:rPr>
          </w:pPr>
        </w:p>
        <w:p w14:paraId="27176E76" w14:textId="77777777" w:rsidR="00076349" w:rsidRPr="009756E1" w:rsidRDefault="00076349" w:rsidP="00DB31F2">
          <w:pPr>
            <w:pStyle w:val="AralkYok"/>
            <w:rPr>
              <w:rFonts w:asciiTheme="minorHAnsi" w:hAnsiTheme="minorHAnsi" w:cstheme="minorHAnsi"/>
              <w:b/>
              <w:bCs/>
              <w:caps/>
              <w:color w:val="FFFFFF" w:themeColor="background1"/>
              <w:sz w:val="24"/>
              <w:szCs w:val="24"/>
              <w:lang w:val="en-US"/>
            </w:rPr>
          </w:pPr>
        </w:p>
        <w:p w14:paraId="48F57A49" w14:textId="77777777" w:rsidR="00076349" w:rsidRPr="009756E1" w:rsidRDefault="00076349" w:rsidP="00DB31F2">
          <w:pPr>
            <w:pStyle w:val="AralkYok"/>
            <w:rPr>
              <w:rFonts w:asciiTheme="minorHAnsi" w:hAnsiTheme="minorHAnsi" w:cstheme="minorHAnsi"/>
              <w:b/>
              <w:bCs/>
              <w:caps/>
              <w:color w:val="FFFFFF" w:themeColor="background1"/>
              <w:sz w:val="24"/>
              <w:szCs w:val="24"/>
              <w:lang w:val="en-US"/>
            </w:rPr>
          </w:pPr>
        </w:p>
        <w:p w14:paraId="0C611F0F" w14:textId="77777777" w:rsidR="00076349" w:rsidRPr="009756E1" w:rsidRDefault="00076349" w:rsidP="00DB31F2">
          <w:pPr>
            <w:pStyle w:val="AralkYok"/>
            <w:rPr>
              <w:rFonts w:asciiTheme="minorHAnsi" w:hAnsiTheme="minorHAnsi" w:cstheme="minorHAnsi"/>
              <w:b/>
              <w:bCs/>
              <w:caps/>
              <w:color w:val="FFFFFF" w:themeColor="background1"/>
              <w:sz w:val="24"/>
              <w:szCs w:val="24"/>
              <w:lang w:val="en-US"/>
            </w:rPr>
          </w:pPr>
        </w:p>
        <w:p w14:paraId="04F14271" w14:textId="77777777" w:rsidR="00076349" w:rsidRPr="009756E1" w:rsidRDefault="00076349" w:rsidP="00DB31F2">
          <w:pPr>
            <w:pStyle w:val="AralkYok"/>
            <w:rPr>
              <w:rFonts w:asciiTheme="minorHAnsi" w:hAnsiTheme="minorHAnsi" w:cstheme="minorHAnsi"/>
              <w:b/>
              <w:bCs/>
              <w:caps/>
              <w:color w:val="FFFFFF" w:themeColor="background1"/>
              <w:sz w:val="24"/>
              <w:szCs w:val="24"/>
              <w:lang w:val="en-US"/>
            </w:rPr>
          </w:pPr>
        </w:p>
        <w:p w14:paraId="368EA12C" w14:textId="77777777" w:rsidR="00076349" w:rsidRPr="009756E1" w:rsidRDefault="00076349" w:rsidP="00DB31F2">
          <w:pPr>
            <w:pStyle w:val="AralkYok"/>
            <w:rPr>
              <w:rFonts w:asciiTheme="minorHAnsi" w:hAnsiTheme="minorHAnsi" w:cstheme="minorHAnsi"/>
              <w:b/>
              <w:bCs/>
              <w:caps/>
              <w:color w:val="FFFFFF" w:themeColor="background1"/>
              <w:sz w:val="24"/>
              <w:szCs w:val="24"/>
              <w:lang w:val="en-US"/>
            </w:rPr>
          </w:pPr>
        </w:p>
        <w:p w14:paraId="18C9F0B3" w14:textId="77777777" w:rsidR="00076349" w:rsidRPr="009756E1" w:rsidRDefault="00076349" w:rsidP="00DB31F2">
          <w:pPr>
            <w:pStyle w:val="AralkYok"/>
            <w:rPr>
              <w:rFonts w:asciiTheme="minorHAnsi" w:hAnsiTheme="minorHAnsi" w:cstheme="minorHAnsi"/>
              <w:b/>
              <w:bCs/>
              <w:caps/>
              <w:color w:val="FFFFFF" w:themeColor="background1"/>
              <w:sz w:val="24"/>
              <w:szCs w:val="24"/>
              <w:lang w:val="en-US"/>
            </w:rPr>
          </w:pPr>
        </w:p>
        <w:p w14:paraId="1623C318" w14:textId="77777777" w:rsidR="00076349" w:rsidRPr="009756E1" w:rsidRDefault="00076349" w:rsidP="00DB31F2">
          <w:pPr>
            <w:pStyle w:val="AralkYok"/>
            <w:rPr>
              <w:rFonts w:asciiTheme="minorHAnsi" w:hAnsiTheme="minorHAnsi" w:cstheme="minorHAnsi"/>
              <w:b/>
              <w:bCs/>
              <w:caps/>
              <w:color w:val="FFFFFF" w:themeColor="background1"/>
              <w:sz w:val="24"/>
              <w:szCs w:val="24"/>
              <w:lang w:val="en-US"/>
            </w:rPr>
          </w:pPr>
        </w:p>
        <w:p w14:paraId="75002ECE" w14:textId="77777777" w:rsidR="00076349" w:rsidRPr="009756E1" w:rsidRDefault="00076349" w:rsidP="00DB31F2">
          <w:pPr>
            <w:pStyle w:val="AralkYok"/>
            <w:rPr>
              <w:rFonts w:asciiTheme="minorHAnsi" w:hAnsiTheme="minorHAnsi" w:cstheme="minorHAnsi"/>
              <w:b/>
              <w:bCs/>
              <w:caps/>
              <w:color w:val="FFFFFF" w:themeColor="background1"/>
              <w:sz w:val="24"/>
              <w:szCs w:val="24"/>
              <w:lang w:val="en-US"/>
            </w:rPr>
          </w:pPr>
        </w:p>
        <w:p w14:paraId="231092CB" w14:textId="77777777" w:rsidR="00076349" w:rsidRPr="009756E1" w:rsidRDefault="00076349" w:rsidP="00DB31F2">
          <w:pPr>
            <w:pStyle w:val="AralkYok"/>
            <w:rPr>
              <w:rFonts w:asciiTheme="minorHAnsi" w:hAnsiTheme="minorHAnsi" w:cstheme="minorHAnsi"/>
              <w:b/>
              <w:bCs/>
              <w:caps/>
              <w:color w:val="FFFFFF" w:themeColor="background1"/>
              <w:sz w:val="24"/>
              <w:szCs w:val="24"/>
              <w:lang w:val="en-US"/>
            </w:rPr>
          </w:pPr>
        </w:p>
        <w:p w14:paraId="4DDC3642" w14:textId="77777777" w:rsidR="00076349" w:rsidRPr="009756E1" w:rsidRDefault="00076349" w:rsidP="00DB31F2">
          <w:pPr>
            <w:pStyle w:val="AralkYok"/>
            <w:rPr>
              <w:rFonts w:asciiTheme="minorHAnsi" w:hAnsiTheme="minorHAnsi" w:cstheme="minorHAnsi"/>
              <w:b/>
              <w:bCs/>
              <w:caps/>
              <w:color w:val="FFFFFF" w:themeColor="background1"/>
              <w:sz w:val="24"/>
              <w:szCs w:val="24"/>
              <w:lang w:val="en-US"/>
            </w:rPr>
          </w:pPr>
        </w:p>
        <w:p w14:paraId="141A6AE1" w14:textId="77777777" w:rsidR="00076349" w:rsidRPr="009756E1" w:rsidRDefault="00076349" w:rsidP="00DB31F2">
          <w:pPr>
            <w:pStyle w:val="AralkYok"/>
            <w:rPr>
              <w:rFonts w:asciiTheme="minorHAnsi" w:hAnsiTheme="minorHAnsi" w:cstheme="minorHAnsi"/>
              <w:b/>
              <w:bCs/>
              <w:caps/>
              <w:color w:val="FFFFFF" w:themeColor="background1"/>
              <w:sz w:val="24"/>
              <w:szCs w:val="24"/>
              <w:lang w:val="en-US"/>
            </w:rPr>
          </w:pPr>
        </w:p>
        <w:p w14:paraId="5482F89A" w14:textId="77777777" w:rsidR="00076349" w:rsidRPr="009756E1" w:rsidRDefault="00076349" w:rsidP="00DB31F2">
          <w:pPr>
            <w:pStyle w:val="AralkYok"/>
            <w:rPr>
              <w:rFonts w:asciiTheme="minorHAnsi" w:hAnsiTheme="minorHAnsi" w:cstheme="minorHAnsi"/>
              <w:b/>
              <w:bCs/>
              <w:caps/>
              <w:color w:val="FFFFFF" w:themeColor="background1"/>
              <w:sz w:val="24"/>
              <w:szCs w:val="24"/>
              <w:lang w:val="en-US"/>
            </w:rPr>
          </w:pPr>
        </w:p>
        <w:p w14:paraId="3F8814FF" w14:textId="77777777" w:rsidR="00076349" w:rsidRPr="009756E1" w:rsidRDefault="00076349" w:rsidP="00DB31F2">
          <w:pPr>
            <w:pStyle w:val="AralkYok"/>
            <w:rPr>
              <w:rFonts w:asciiTheme="minorHAnsi" w:hAnsiTheme="minorHAnsi" w:cstheme="minorHAnsi"/>
              <w:b/>
              <w:bCs/>
              <w:caps/>
              <w:color w:val="FFFFFF" w:themeColor="background1"/>
              <w:sz w:val="24"/>
              <w:szCs w:val="24"/>
              <w:lang w:val="en-US"/>
            </w:rPr>
          </w:pPr>
        </w:p>
        <w:p w14:paraId="25D71688" w14:textId="77777777" w:rsidR="008D4775" w:rsidRPr="009756E1" w:rsidRDefault="008D4775" w:rsidP="008D4775">
          <w:pPr>
            <w:spacing w:after="0" w:line="240" w:lineRule="auto"/>
            <w:jc w:val="both"/>
            <w:rPr>
              <w:rFonts w:ascii="Times New Roman" w:eastAsia="Calibri" w:hAnsi="Times New Roman" w:cs="Times New Roman"/>
              <w:bCs/>
              <w:sz w:val="24"/>
              <w:szCs w:val="24"/>
              <w:lang w:val="en-US" w:eastAsia="tr-TR"/>
            </w:rPr>
          </w:pPr>
          <w:r w:rsidRPr="009756E1">
            <w:rPr>
              <w:rFonts w:ascii="Times New Roman" w:eastAsia="Calibri" w:hAnsi="Times New Roman" w:cs="Times New Roman"/>
              <w:b/>
              <w:sz w:val="24"/>
              <w:szCs w:val="24"/>
              <w:lang w:val="en-US" w:eastAsia="tr-TR"/>
            </w:rPr>
            <w:t>Important Reminder</w:t>
          </w:r>
          <w:r w:rsidRPr="009756E1">
            <w:rPr>
              <w:rFonts w:ascii="Times New Roman" w:eastAsia="Calibri" w:hAnsi="Times New Roman" w:cs="Times New Roman"/>
              <w:bCs/>
              <w:sz w:val="24"/>
              <w:szCs w:val="24"/>
              <w:lang w:val="en-US" w:eastAsia="tr-TR"/>
            </w:rPr>
            <w:t>: Licensee companies can make corrections to the data they previously submitted to the Authority by requesting a correction of the notification within the framework of the relevant provisions of the Energy Market Notification Regulation. For this reason, there may be data differences between the published reports.</w:t>
          </w:r>
        </w:p>
        <w:p w14:paraId="53B3747E" w14:textId="77777777" w:rsidR="00BD262C" w:rsidRPr="009756E1" w:rsidRDefault="00BD262C" w:rsidP="00DB31F2">
          <w:pPr>
            <w:pStyle w:val="AralkYok"/>
            <w:rPr>
              <w:rFonts w:asciiTheme="minorHAnsi" w:hAnsiTheme="minorHAnsi" w:cstheme="minorHAnsi"/>
              <w:b/>
              <w:bCs/>
              <w:caps/>
              <w:color w:val="FFFFFF" w:themeColor="background1"/>
              <w:sz w:val="24"/>
              <w:szCs w:val="24"/>
              <w:lang w:val="en-US"/>
            </w:rPr>
          </w:pPr>
        </w:p>
        <w:p w14:paraId="2688F9B0" w14:textId="77777777" w:rsidR="004D71FA" w:rsidRPr="009756E1" w:rsidRDefault="004D71FA" w:rsidP="00DB31F2">
          <w:pPr>
            <w:pStyle w:val="AralkYok"/>
            <w:rPr>
              <w:rFonts w:asciiTheme="minorHAnsi" w:eastAsia="Calibri" w:hAnsiTheme="minorHAnsi" w:cstheme="minorHAnsi"/>
              <w:sz w:val="24"/>
              <w:szCs w:val="24"/>
              <w:lang w:val="en-US" w:eastAsia="tr-TR"/>
            </w:rPr>
          </w:pPr>
        </w:p>
        <w:p w14:paraId="6FDFAEB3" w14:textId="77777777" w:rsidR="004D71FA" w:rsidRPr="009756E1" w:rsidRDefault="004D71FA" w:rsidP="00DB31F2">
          <w:pPr>
            <w:pStyle w:val="AralkYok"/>
            <w:rPr>
              <w:rFonts w:asciiTheme="minorHAnsi" w:eastAsia="Calibri" w:hAnsiTheme="minorHAnsi" w:cstheme="minorHAnsi"/>
              <w:sz w:val="24"/>
              <w:szCs w:val="24"/>
              <w:lang w:val="en-US" w:eastAsia="tr-TR"/>
            </w:rPr>
          </w:pPr>
        </w:p>
        <w:p w14:paraId="733DFA17" w14:textId="77777777" w:rsidR="004D71FA" w:rsidRPr="009756E1" w:rsidRDefault="004D71FA" w:rsidP="00DB31F2">
          <w:pPr>
            <w:pStyle w:val="AralkYok"/>
            <w:rPr>
              <w:rFonts w:asciiTheme="minorHAnsi" w:eastAsia="Calibri" w:hAnsiTheme="minorHAnsi" w:cstheme="minorHAnsi"/>
              <w:sz w:val="24"/>
              <w:szCs w:val="24"/>
              <w:lang w:val="en-US" w:eastAsia="tr-TR"/>
            </w:rPr>
          </w:pPr>
        </w:p>
        <w:p w14:paraId="2BB0484E" w14:textId="77777777" w:rsidR="004D71FA" w:rsidRPr="009756E1" w:rsidRDefault="004D71FA" w:rsidP="00DB31F2">
          <w:pPr>
            <w:pStyle w:val="AralkYok"/>
            <w:rPr>
              <w:rFonts w:asciiTheme="minorHAnsi" w:eastAsia="Calibri" w:hAnsiTheme="minorHAnsi" w:cstheme="minorHAnsi"/>
              <w:sz w:val="24"/>
              <w:szCs w:val="24"/>
              <w:lang w:val="en-US" w:eastAsia="tr-TR"/>
            </w:rPr>
          </w:pPr>
        </w:p>
        <w:p w14:paraId="24D2AD3B" w14:textId="77777777" w:rsidR="004D71FA" w:rsidRPr="009756E1" w:rsidRDefault="004D71FA" w:rsidP="00DB31F2">
          <w:pPr>
            <w:pStyle w:val="AralkYok"/>
            <w:rPr>
              <w:rFonts w:asciiTheme="minorHAnsi" w:eastAsia="Calibri" w:hAnsiTheme="minorHAnsi" w:cstheme="minorHAnsi"/>
              <w:sz w:val="24"/>
              <w:szCs w:val="24"/>
              <w:lang w:val="en-US" w:eastAsia="tr-TR"/>
            </w:rPr>
          </w:pPr>
        </w:p>
        <w:p w14:paraId="5AC0EE32" w14:textId="77777777" w:rsidR="008D4775" w:rsidRPr="009756E1" w:rsidRDefault="008D4775" w:rsidP="008D4775">
          <w:pPr>
            <w:spacing w:line="276" w:lineRule="auto"/>
            <w:jc w:val="both"/>
            <w:rPr>
              <w:rFonts w:ascii="Times New Roman" w:eastAsia="Calibri" w:hAnsi="Times New Roman" w:cs="Times New Roman"/>
              <w:sz w:val="24"/>
              <w:szCs w:val="24"/>
              <w:lang w:val="en-US" w:eastAsia="tr-TR"/>
            </w:rPr>
          </w:pPr>
          <w:r w:rsidRPr="009756E1">
            <w:rPr>
              <w:rFonts w:ascii="Times New Roman" w:eastAsia="Calibri" w:hAnsi="Times New Roman" w:cs="Times New Roman"/>
              <w:sz w:val="24"/>
              <w:szCs w:val="24"/>
              <w:lang w:val="en-US"/>
            </w:rPr>
            <w:t xml:space="preserve">*This report is published under the Official Statistics Programme. </w:t>
          </w:r>
        </w:p>
        <w:p w14:paraId="2F395E6C" w14:textId="77777777" w:rsidR="004D71FA" w:rsidRPr="009756E1" w:rsidRDefault="004D71FA" w:rsidP="00DB31F2">
          <w:pPr>
            <w:pStyle w:val="AralkYok"/>
            <w:rPr>
              <w:rFonts w:asciiTheme="minorHAnsi" w:eastAsia="Calibri" w:hAnsiTheme="minorHAnsi" w:cstheme="minorHAnsi"/>
              <w:sz w:val="24"/>
              <w:szCs w:val="24"/>
              <w:lang w:val="en-US" w:eastAsia="tr-TR"/>
            </w:rPr>
            <w:sectPr w:rsidR="004D71FA" w:rsidRPr="009756E1" w:rsidSect="00882A5D">
              <w:pgSz w:w="11906" w:h="16838"/>
              <w:pgMar w:top="1418" w:right="1418" w:bottom="1418" w:left="1418" w:header="709" w:footer="709" w:gutter="0"/>
              <w:cols w:space="708"/>
              <w:titlePg/>
              <w:docGrid w:linePitch="360"/>
            </w:sectPr>
          </w:pPr>
        </w:p>
        <w:p w14:paraId="15E8A1AA" w14:textId="77777777" w:rsidR="002008D8" w:rsidRPr="009756E1" w:rsidRDefault="002008D8" w:rsidP="002008D8">
          <w:pPr>
            <w:spacing w:after="0" w:line="240" w:lineRule="auto"/>
            <w:rPr>
              <w:rFonts w:ascii="Times New Roman" w:hAnsi="Times New Roman" w:cs="Times New Roman"/>
              <w:b/>
              <w:bCs/>
              <w:caps/>
              <w:lang w:val="en-US"/>
            </w:rPr>
          </w:pPr>
          <w:bookmarkStart w:id="0" w:name="_Hlk174530446"/>
          <w:r w:rsidRPr="009756E1">
            <w:rPr>
              <w:rFonts w:ascii="Times New Roman" w:hAnsi="Times New Roman" w:cs="Times New Roman"/>
              <w:b/>
              <w:bCs/>
              <w:caps/>
              <w:lang w:val="en-US"/>
            </w:rPr>
            <w:lastRenderedPageBreak/>
            <w:t>The message of the president</w:t>
          </w:r>
        </w:p>
        <w:bookmarkEnd w:id="0"/>
        <w:p w14:paraId="188EB600" w14:textId="77777777" w:rsidR="002008D8" w:rsidRPr="009756E1" w:rsidRDefault="002008D8" w:rsidP="002008D8">
          <w:pPr>
            <w:spacing w:after="0" w:line="360" w:lineRule="auto"/>
            <w:rPr>
              <w:rFonts w:ascii="Times New Roman" w:eastAsia="Microsoft JhengHei" w:hAnsi="Times New Roman" w:cs="Times New Roman"/>
              <w:lang w:val="en-US"/>
            </w:rPr>
          </w:pPr>
        </w:p>
        <w:p w14:paraId="55B490CC" w14:textId="77777777" w:rsidR="0067238C" w:rsidRPr="009756E1" w:rsidRDefault="002008D8" w:rsidP="009756E1">
          <w:pPr>
            <w:spacing w:line="360" w:lineRule="auto"/>
            <w:jc w:val="both"/>
            <w:rPr>
              <w:rFonts w:ascii="Times New Roman" w:eastAsia="Microsoft JhengHei" w:hAnsi="Times New Roman" w:cs="Times New Roman"/>
              <w:lang w:val="en-US"/>
            </w:rPr>
          </w:pPr>
          <w:r w:rsidRPr="009756E1">
            <w:rPr>
              <w:rFonts w:ascii="Times New Roman" w:eastAsia="Microsoft JhengHei" w:hAnsi="Times New Roman" w:cs="Times New Roman"/>
              <w:lang w:val="en-US"/>
            </w:rPr>
            <w:t xml:space="preserve">           Under the Electricity Market Law No. 6446, following a period in which secondary regulations were emphasized and efforts were made for many regulations and other legislation that entered into force, significant progress was made in 2023 to transform the market into a structure that operates in a more liberal, competitive, transparent and predictable manner in the light of these regulations.</w:t>
          </w:r>
        </w:p>
        <w:p w14:paraId="02B64706" w14:textId="1EB2DBCA" w:rsidR="006B6E70" w:rsidRPr="009756E1" w:rsidRDefault="0067238C" w:rsidP="008A5891">
          <w:pPr>
            <w:spacing w:line="360" w:lineRule="auto"/>
            <w:jc w:val="both"/>
            <w:rPr>
              <w:rFonts w:ascii="Times New Roman" w:eastAsia="Microsoft JhengHei" w:hAnsi="Times New Roman" w:cs="Times New Roman"/>
              <w:lang w:val="en-US"/>
            </w:rPr>
          </w:pPr>
          <w:r w:rsidRPr="009756E1">
            <w:rPr>
              <w:rFonts w:ascii="Times New Roman" w:eastAsia="Microsoft JhengHei" w:hAnsi="Times New Roman" w:cs="Times New Roman"/>
              <w:lang w:val="en-US"/>
            </w:rPr>
            <w:t xml:space="preserve">          </w:t>
          </w:r>
          <w:r w:rsidR="002008D8" w:rsidRPr="009756E1">
            <w:rPr>
              <w:rFonts w:ascii="Times New Roman" w:eastAsia="Microsoft JhengHei" w:hAnsi="Times New Roman" w:cs="Times New Roman"/>
              <w:lang w:val="en-US"/>
            </w:rPr>
            <w:t xml:space="preserve"> In this context, the share of renewable energy sources</w:t>
          </w:r>
          <w:r w:rsidR="00D8752C">
            <w:rPr>
              <w:rFonts w:ascii="Times New Roman" w:eastAsia="Microsoft JhengHei" w:hAnsi="Times New Roman" w:cs="Times New Roman"/>
              <w:lang w:val="en-US"/>
            </w:rPr>
            <w:t xml:space="preserve"> in total installed electricity capacity,</w:t>
          </w:r>
          <w:r w:rsidR="002008D8" w:rsidRPr="009756E1">
            <w:rPr>
              <w:rFonts w:ascii="Times New Roman" w:eastAsia="Microsoft JhengHei" w:hAnsi="Times New Roman" w:cs="Times New Roman"/>
              <w:lang w:val="en-US"/>
            </w:rPr>
            <w:t xml:space="preserve"> including unlicensed, increased from 53,95% in 2022 to 56,28% in 2023. In addition</w:t>
          </w:r>
          <w:r w:rsidR="00D8752C">
            <w:rPr>
              <w:rFonts w:ascii="Times New Roman" w:eastAsia="Microsoft JhengHei" w:hAnsi="Times New Roman" w:cs="Times New Roman"/>
              <w:lang w:val="en-US"/>
            </w:rPr>
            <w:t xml:space="preserve">, </w:t>
          </w:r>
          <w:r w:rsidR="002008D8" w:rsidRPr="009756E1">
            <w:rPr>
              <w:rFonts w:ascii="Times New Roman" w:eastAsia="Microsoft JhengHei" w:hAnsi="Times New Roman" w:cs="Times New Roman"/>
              <w:lang w:val="en-US"/>
            </w:rPr>
            <w:t xml:space="preserve">electricity generation facilities with storage, which were included in our legislation in late 2022 and licensing procedures started in 2023, it is aimed to increase the installed capacity based on wind and solar energy and to expand the installation of electricity storage systems. In this context, pre-licenses for electricity generation facilities with storage were started to be granted during the capacity allocation process in 2023 and the pre-licensing process was largely completed in 2023. </w:t>
          </w:r>
        </w:p>
        <w:p w14:paraId="70B961DB" w14:textId="37E1714E" w:rsidR="006B6E70" w:rsidRPr="009756E1" w:rsidRDefault="006B6E70" w:rsidP="008A5891">
          <w:pPr>
            <w:spacing w:line="360" w:lineRule="auto"/>
            <w:jc w:val="both"/>
            <w:rPr>
              <w:rFonts w:ascii="Times New Roman" w:eastAsia="Microsoft JhengHei" w:hAnsi="Times New Roman" w:cs="Times New Roman"/>
              <w:lang w:val="en-US"/>
            </w:rPr>
          </w:pPr>
          <w:r w:rsidRPr="009756E1">
            <w:rPr>
              <w:rFonts w:ascii="Times New Roman" w:eastAsia="Microsoft JhengHei" w:hAnsi="Times New Roman" w:cs="Times New Roman"/>
              <w:lang w:val="en-US"/>
            </w:rPr>
            <w:t xml:space="preserve">         </w:t>
          </w:r>
          <w:r w:rsidR="002008D8" w:rsidRPr="009756E1">
            <w:rPr>
              <w:rFonts w:ascii="Times New Roman" w:eastAsia="Microsoft JhengHei" w:hAnsi="Times New Roman" w:cs="Times New Roman"/>
              <w:lang w:val="en-US"/>
            </w:rPr>
            <w:t xml:space="preserve">On the other hand, within the scope of the aggregation activity, which was included in our legislation at the end of the previous year, it is aimed to contribute to demand side participation and meeting the flexibility needs of the system as a result of the aggregation and operation of the consumption or </w:t>
          </w:r>
          <w:r w:rsidR="000E12E7" w:rsidRPr="009756E1">
            <w:rPr>
              <w:rFonts w:ascii="Times New Roman" w:eastAsia="Microsoft JhengHei" w:hAnsi="Times New Roman" w:cs="Times New Roman"/>
              <w:lang w:val="en-US"/>
            </w:rPr>
            <w:t>generation</w:t>
          </w:r>
          <w:r w:rsidR="002008D8" w:rsidRPr="009756E1">
            <w:rPr>
              <w:rFonts w:ascii="Times New Roman" w:eastAsia="Microsoft JhengHei" w:hAnsi="Times New Roman" w:cs="Times New Roman"/>
              <w:lang w:val="en-US"/>
            </w:rPr>
            <w:t xml:space="preserve"> of grid users by aggregators, and secondary legislation studies on the subject were started in 2023. With the widespread use of electric vehicles, demand response will become even more important in terms of system balance. </w:t>
          </w:r>
        </w:p>
        <w:p w14:paraId="2561C827" w14:textId="27FE0EBB" w:rsidR="006B6E70" w:rsidRPr="009756E1" w:rsidRDefault="006B6E70" w:rsidP="008A5891">
          <w:pPr>
            <w:spacing w:line="360" w:lineRule="auto"/>
            <w:jc w:val="both"/>
            <w:rPr>
              <w:rFonts w:ascii="Times New Roman" w:eastAsia="Microsoft JhengHei" w:hAnsi="Times New Roman" w:cs="Times New Roman"/>
              <w:lang w:val="en-US"/>
            </w:rPr>
          </w:pPr>
          <w:r w:rsidRPr="009756E1">
            <w:rPr>
              <w:rFonts w:ascii="Times New Roman" w:eastAsia="Microsoft JhengHei" w:hAnsi="Times New Roman" w:cs="Times New Roman"/>
              <w:lang w:val="en-US"/>
            </w:rPr>
            <w:t xml:space="preserve">         </w:t>
          </w:r>
          <w:r w:rsidR="002008D8" w:rsidRPr="009756E1">
            <w:rPr>
              <w:rFonts w:ascii="Times New Roman" w:eastAsia="Microsoft JhengHei" w:hAnsi="Times New Roman" w:cs="Times New Roman"/>
              <w:lang w:val="en-US"/>
            </w:rPr>
            <w:t xml:space="preserve">In addition, both our nation and our sector showed a great example of solidarity following the disaster of the century, which took place on February 6, 2023 and plunged our country into mourning. In this context, </w:t>
          </w:r>
          <w:r w:rsidR="00275F80" w:rsidRPr="00275F80">
            <w:rPr>
              <w:rFonts w:ascii="Times New Roman" w:eastAsia="Microsoft JhengHei" w:hAnsi="Times New Roman" w:cs="Times New Roman"/>
              <w:lang w:val="en-US"/>
            </w:rPr>
            <w:t>our Authority had also endeavoured to ensure that the wounds are healed quickly and in cooperation by rapidly implementing all necessary decisions in the electricity market.</w:t>
          </w:r>
        </w:p>
        <w:p w14:paraId="35E8DD2A" w14:textId="4AB90D8B" w:rsidR="002008D8" w:rsidRPr="009756E1" w:rsidRDefault="006B6E70" w:rsidP="002008D8">
          <w:pPr>
            <w:spacing w:after="0" w:line="360" w:lineRule="auto"/>
            <w:jc w:val="both"/>
            <w:rPr>
              <w:rFonts w:ascii="Times New Roman" w:eastAsia="Microsoft JhengHei" w:hAnsi="Times New Roman" w:cs="Times New Roman"/>
              <w:lang w:val="en-US"/>
            </w:rPr>
          </w:pPr>
          <w:r w:rsidRPr="009756E1">
            <w:rPr>
              <w:rFonts w:ascii="Times New Roman" w:eastAsia="Microsoft JhengHei" w:hAnsi="Times New Roman" w:cs="Times New Roman"/>
              <w:lang w:val="en-US"/>
            </w:rPr>
            <w:t xml:space="preserve">        </w:t>
          </w:r>
          <w:r w:rsidR="002008D8" w:rsidRPr="009756E1">
            <w:rPr>
              <w:rFonts w:ascii="Times New Roman" w:eastAsia="Microsoft JhengHei" w:hAnsi="Times New Roman" w:cs="Times New Roman"/>
              <w:lang w:val="en-US"/>
            </w:rPr>
            <w:t xml:space="preserve">The market development reports that we present to our stakeholders are largely compiled and analyzed from the data submitted to our Authority using the Energy Market Notification System. One of our main objectives is to ensure the integrity, consistency and reliability of the data in these reports, which are of great importance to be shared with all relevant parties and the public in an accurate and timely manner. While underlining once again that we, as EMRA, are open to all kinds of constructive opinions and suggestions, I would like to thank all our sector stakeholders for their devoted work in the forward-looking development process of our country's energy market under all circumstances, and I hope that the 2023 Electricity Market Development Report will be beneficial to all relevant persons, institutions and organizations.                                                                                                                  </w:t>
          </w:r>
        </w:p>
        <w:p w14:paraId="319919AB" w14:textId="77777777" w:rsidR="002008D8" w:rsidRPr="009756E1" w:rsidRDefault="002008D8" w:rsidP="002008D8">
          <w:pPr>
            <w:pStyle w:val="AralkYok"/>
            <w:jc w:val="both"/>
            <w:rPr>
              <w:rFonts w:asciiTheme="minorHAnsi" w:hAnsiTheme="minorHAnsi" w:cstheme="minorHAnsi"/>
              <w:b/>
              <w:lang w:val="en-US" w:eastAsia="tr-TR"/>
            </w:rPr>
          </w:pPr>
          <w:r w:rsidRPr="009756E1">
            <w:rPr>
              <w:rFonts w:asciiTheme="minorHAnsi" w:hAnsiTheme="minorHAnsi" w:cstheme="minorHAnsi"/>
              <w:b/>
              <w:lang w:val="en-US" w:eastAsia="tr-TR"/>
            </w:rPr>
            <w:t xml:space="preserve">                                                                                                                     </w:t>
          </w:r>
        </w:p>
        <w:p w14:paraId="417972D1" w14:textId="7E02197F" w:rsidR="002008D8" w:rsidRPr="009756E1" w:rsidRDefault="002008D8" w:rsidP="002008D8">
          <w:pPr>
            <w:pStyle w:val="AralkYok"/>
            <w:jc w:val="both"/>
            <w:rPr>
              <w:rFonts w:ascii="Times New Roman" w:hAnsi="Times New Roman" w:cs="Times New Roman"/>
              <w:b/>
              <w:lang w:val="en-US" w:eastAsia="tr-TR"/>
            </w:rPr>
          </w:pPr>
          <w:r w:rsidRPr="009756E1">
            <w:rPr>
              <w:rFonts w:asciiTheme="minorHAnsi" w:hAnsiTheme="minorHAnsi" w:cstheme="minorHAnsi"/>
              <w:b/>
              <w:lang w:val="en-US" w:eastAsia="tr-TR"/>
            </w:rPr>
            <w:t xml:space="preserve">                      </w:t>
          </w:r>
          <w:r w:rsidRPr="009756E1">
            <w:rPr>
              <w:rFonts w:ascii="Times New Roman" w:hAnsi="Times New Roman" w:cs="Times New Roman"/>
              <w:b/>
              <w:lang w:val="en-US" w:eastAsia="tr-TR"/>
            </w:rPr>
            <w:t xml:space="preserve">  </w:t>
          </w:r>
        </w:p>
        <w:p w14:paraId="6B369E9B" w14:textId="77777777" w:rsidR="002008D8" w:rsidRPr="009756E1" w:rsidRDefault="002008D8" w:rsidP="002008D8">
          <w:pPr>
            <w:pStyle w:val="AralkYok"/>
            <w:jc w:val="both"/>
            <w:rPr>
              <w:rFonts w:ascii="Times New Roman" w:hAnsi="Times New Roman" w:cs="Times New Roman"/>
              <w:b/>
              <w:lang w:val="en-US" w:eastAsia="tr-TR"/>
            </w:rPr>
          </w:pPr>
          <w:r w:rsidRPr="009756E1">
            <w:rPr>
              <w:rFonts w:ascii="Times New Roman" w:hAnsi="Times New Roman" w:cs="Times New Roman"/>
              <w:b/>
              <w:lang w:val="en-US" w:eastAsia="tr-TR"/>
            </w:rPr>
            <w:t xml:space="preserve">                                                                                                                     Mustafa YILMAZ</w:t>
          </w:r>
        </w:p>
        <w:p w14:paraId="296F829E" w14:textId="77777777" w:rsidR="002008D8" w:rsidRPr="009756E1" w:rsidRDefault="002008D8" w:rsidP="002008D8">
          <w:pPr>
            <w:pStyle w:val="AralkYok"/>
            <w:ind w:left="6372"/>
            <w:jc w:val="both"/>
            <w:rPr>
              <w:rFonts w:ascii="Times New Roman" w:hAnsi="Times New Roman" w:cs="Times New Roman"/>
              <w:b/>
              <w:lang w:val="en-US" w:eastAsia="tr-TR"/>
            </w:rPr>
          </w:pPr>
          <w:r w:rsidRPr="009756E1">
            <w:rPr>
              <w:rFonts w:ascii="Times New Roman" w:hAnsi="Times New Roman" w:cs="Times New Roman"/>
              <w:b/>
              <w:lang w:val="en-US" w:eastAsia="tr-TR"/>
            </w:rPr>
            <w:t xml:space="preserve">         President</w:t>
          </w:r>
        </w:p>
        <w:p w14:paraId="102B2DAB" w14:textId="77777777" w:rsidR="001D2523" w:rsidRPr="009756E1" w:rsidRDefault="001D2523" w:rsidP="001D2523">
          <w:pPr>
            <w:pStyle w:val="AralkYok"/>
            <w:jc w:val="center"/>
            <w:rPr>
              <w:rFonts w:asciiTheme="minorHAnsi" w:hAnsiTheme="minorHAnsi" w:cstheme="minorHAnsi"/>
              <w:b/>
              <w:sz w:val="24"/>
              <w:szCs w:val="24"/>
              <w:lang w:val="en-US" w:eastAsia="tr-TR"/>
            </w:rPr>
            <w:sectPr w:rsidR="001D2523" w:rsidRPr="009756E1" w:rsidSect="00882A5D">
              <w:footerReference w:type="first" r:id="rId11"/>
              <w:pgSz w:w="11906" w:h="16838"/>
              <w:pgMar w:top="1417" w:right="1417" w:bottom="1417" w:left="1417" w:header="708" w:footer="708" w:gutter="0"/>
              <w:pgNumType w:fmt="lowerRoman" w:start="1"/>
              <w:cols w:space="708"/>
              <w:docGrid w:linePitch="360"/>
            </w:sectPr>
          </w:pPr>
        </w:p>
        <w:p w14:paraId="4D2A4C48" w14:textId="225D5995" w:rsidR="002008D8" w:rsidRDefault="002008D8" w:rsidP="006D3718">
          <w:pPr>
            <w:pStyle w:val="ListeParagraf"/>
            <w:numPr>
              <w:ilvl w:val="0"/>
              <w:numId w:val="4"/>
            </w:numPr>
            <w:jc w:val="center"/>
            <w:rPr>
              <w:rFonts w:ascii="Times New Roman" w:hAnsi="Times New Roman" w:cs="Times New Roman"/>
              <w:b/>
              <w:bCs/>
              <w:caps/>
              <w:sz w:val="24"/>
              <w:szCs w:val="24"/>
              <w:lang w:val="en-US"/>
            </w:rPr>
          </w:pPr>
          <w:r w:rsidRPr="009756E1">
            <w:rPr>
              <w:rFonts w:ascii="Times New Roman" w:hAnsi="Times New Roman" w:cs="Times New Roman"/>
              <w:b/>
              <w:bCs/>
              <w:caps/>
              <w:sz w:val="24"/>
              <w:szCs w:val="24"/>
              <w:lang w:val="en-US"/>
            </w:rPr>
            <w:lastRenderedPageBreak/>
            <w:t>EXECUTIVE SUMMARY</w:t>
          </w:r>
        </w:p>
        <w:p w14:paraId="72427747" w14:textId="77777777" w:rsidR="008A74C5" w:rsidRPr="009756E1" w:rsidRDefault="008A74C5" w:rsidP="008A74C5">
          <w:pPr>
            <w:pStyle w:val="ListeParagraf"/>
            <w:rPr>
              <w:rFonts w:ascii="Times New Roman" w:hAnsi="Times New Roman" w:cs="Times New Roman"/>
              <w:b/>
              <w:bCs/>
              <w:caps/>
              <w:sz w:val="24"/>
              <w:szCs w:val="24"/>
              <w:lang w:val="en-US"/>
            </w:rPr>
          </w:pPr>
        </w:p>
        <w:p w14:paraId="117E1C60" w14:textId="719B6160" w:rsidR="008A74C5" w:rsidRPr="008A74C5" w:rsidRDefault="008A74C5" w:rsidP="008A74C5">
          <w:pPr>
            <w:pStyle w:val="ListeParagraf"/>
            <w:numPr>
              <w:ilvl w:val="0"/>
              <w:numId w:val="4"/>
            </w:numPr>
            <w:rPr>
              <w:rFonts w:ascii="Times New Roman" w:hAnsi="Times New Roman" w:cs="Times New Roman"/>
              <w:b/>
              <w:sz w:val="24"/>
              <w:szCs w:val="24"/>
              <w:lang w:val="en-US"/>
            </w:rPr>
          </w:pPr>
          <w:r w:rsidRPr="008A74C5">
            <w:rPr>
              <w:rFonts w:ascii="Times New Roman" w:hAnsi="Times New Roman" w:cs="Times New Roman"/>
              <w:b/>
              <w:sz w:val="24"/>
              <w:szCs w:val="24"/>
              <w:lang w:val="en-US"/>
            </w:rPr>
            <w:t xml:space="preserve">Number of Licenses in Electricity Market in </w:t>
          </w:r>
          <w:r>
            <w:rPr>
              <w:rFonts w:ascii="Times New Roman" w:hAnsi="Times New Roman" w:cs="Times New Roman"/>
              <w:b/>
              <w:sz w:val="24"/>
              <w:szCs w:val="24"/>
              <w:lang w:val="en-US"/>
            </w:rPr>
            <w:t>2023</w:t>
          </w:r>
        </w:p>
        <w:tbl>
          <w:tblPr>
            <w:tblW w:w="5403"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970"/>
            <w:gridCol w:w="1478"/>
            <w:gridCol w:w="1219"/>
            <w:gridCol w:w="1560"/>
            <w:gridCol w:w="1274"/>
            <w:gridCol w:w="2284"/>
          </w:tblGrid>
          <w:tr w:rsidR="00DF314B" w:rsidRPr="009756E1" w14:paraId="7C7AE1AC" w14:textId="77777777" w:rsidTr="008A74C5">
            <w:trPr>
              <w:trHeight w:val="480"/>
            </w:trPr>
            <w:tc>
              <w:tcPr>
                <w:tcW w:w="1007" w:type="pct"/>
                <w:tcBorders>
                  <w:bottom w:val="single" w:sz="4" w:space="0" w:color="000000"/>
                  <w:right w:val="single" w:sz="4" w:space="0" w:color="000000"/>
                </w:tcBorders>
                <w:shd w:val="clear" w:color="auto" w:fill="FF5050"/>
              </w:tcPr>
              <w:p w14:paraId="782F0809" w14:textId="77777777" w:rsidR="00DF314B" w:rsidRPr="009756E1" w:rsidRDefault="00DF314B" w:rsidP="00DF314B">
                <w:pPr>
                  <w:spacing w:after="0" w:line="240" w:lineRule="auto"/>
                  <w:jc w:val="center"/>
                  <w:rPr>
                    <w:rFonts w:ascii="Times New Roman" w:hAnsi="Times New Roman" w:cs="Times New Roman"/>
                    <w:b/>
                    <w:color w:val="FFFFFF"/>
                    <w:sz w:val="20"/>
                    <w:szCs w:val="20"/>
                    <w:lang w:val="en-US"/>
                  </w:rPr>
                </w:pPr>
              </w:p>
              <w:p w14:paraId="20B3A3C6" w14:textId="6BF02E59" w:rsidR="00DF314B" w:rsidRPr="009756E1" w:rsidRDefault="00DF314B" w:rsidP="00DF314B">
                <w:pPr>
                  <w:spacing w:after="0" w:line="240" w:lineRule="auto"/>
                  <w:jc w:val="center"/>
                  <w:rPr>
                    <w:rFonts w:ascii="Times New Roman" w:hAnsi="Times New Roman" w:cs="Times New Roman"/>
                    <w:b/>
                    <w:color w:val="FFFFFF"/>
                    <w:sz w:val="20"/>
                    <w:szCs w:val="20"/>
                    <w:lang w:val="en-US"/>
                  </w:rPr>
                </w:pPr>
                <w:r w:rsidRPr="009756E1">
                  <w:rPr>
                    <w:rFonts w:ascii="Times New Roman" w:hAnsi="Times New Roman" w:cs="Times New Roman"/>
                    <w:b/>
                    <w:color w:val="FFFFFF"/>
                    <w:sz w:val="20"/>
                    <w:szCs w:val="20"/>
                    <w:lang w:val="en-US"/>
                  </w:rPr>
                  <w:t>License Type</w:t>
                </w:r>
              </w:p>
              <w:p w14:paraId="269EB846" w14:textId="77777777" w:rsidR="00DF314B" w:rsidRPr="009756E1" w:rsidRDefault="00DF314B" w:rsidP="00DF314B">
                <w:pPr>
                  <w:spacing w:after="0" w:line="240" w:lineRule="auto"/>
                  <w:jc w:val="center"/>
                  <w:rPr>
                    <w:rFonts w:ascii="Times New Roman" w:hAnsi="Times New Roman" w:cs="Times New Roman"/>
                    <w:b/>
                    <w:sz w:val="20"/>
                    <w:szCs w:val="20"/>
                    <w:lang w:val="en-US"/>
                  </w:rPr>
                </w:pPr>
              </w:p>
            </w:tc>
            <w:tc>
              <w:tcPr>
                <w:tcW w:w="755" w:type="pct"/>
                <w:tcBorders>
                  <w:left w:val="single" w:sz="4" w:space="0" w:color="000000"/>
                  <w:bottom w:val="single" w:sz="4" w:space="0" w:color="000000"/>
                  <w:right w:val="single" w:sz="4" w:space="0" w:color="000000"/>
                </w:tcBorders>
                <w:shd w:val="clear" w:color="auto" w:fill="FF5050"/>
                <w:vAlign w:val="center"/>
              </w:tcPr>
              <w:p w14:paraId="273D0749" w14:textId="57868CEA" w:rsidR="00DF314B" w:rsidRPr="009756E1" w:rsidRDefault="00DF314B" w:rsidP="00DF314B">
                <w:pPr>
                  <w:spacing w:after="0" w:line="240" w:lineRule="auto"/>
                  <w:jc w:val="center"/>
                  <w:rPr>
                    <w:rFonts w:ascii="Times New Roman" w:eastAsia="Times New Roman" w:hAnsi="Times New Roman" w:cs="Times New Roman"/>
                    <w:b/>
                    <w:bCs/>
                    <w:color w:val="FFFFFF"/>
                    <w:sz w:val="20"/>
                    <w:szCs w:val="20"/>
                    <w:lang w:val="en-US" w:eastAsia="tr-TR"/>
                  </w:rPr>
                </w:pPr>
                <w:r w:rsidRPr="009756E1">
                  <w:rPr>
                    <w:rFonts w:asciiTheme="minorHAnsi" w:hAnsiTheme="minorHAnsi" w:cstheme="minorHAnsi"/>
                    <w:b/>
                    <w:color w:val="FFFFFF"/>
                    <w:sz w:val="20"/>
                    <w:szCs w:val="20"/>
                    <w:lang w:val="en-US"/>
                  </w:rPr>
                  <w:t>License Application</w:t>
                </w:r>
              </w:p>
            </w:tc>
            <w:tc>
              <w:tcPr>
                <w:tcW w:w="623" w:type="pct"/>
                <w:tcBorders>
                  <w:left w:val="single" w:sz="4" w:space="0" w:color="000000"/>
                  <w:bottom w:val="single" w:sz="4" w:space="0" w:color="000000"/>
                  <w:right w:val="single" w:sz="4" w:space="0" w:color="000000"/>
                </w:tcBorders>
                <w:shd w:val="clear" w:color="auto" w:fill="FF5050"/>
                <w:vAlign w:val="center"/>
              </w:tcPr>
              <w:p w14:paraId="6B4D3463" w14:textId="192931D4" w:rsidR="00DF314B" w:rsidRPr="009756E1" w:rsidRDefault="00DF314B" w:rsidP="00DF314B">
                <w:pPr>
                  <w:spacing w:after="0" w:line="240" w:lineRule="auto"/>
                  <w:jc w:val="center"/>
                  <w:rPr>
                    <w:rFonts w:ascii="Times New Roman" w:eastAsia="Times New Roman" w:hAnsi="Times New Roman" w:cs="Times New Roman"/>
                    <w:b/>
                    <w:bCs/>
                    <w:color w:val="FFFFFF"/>
                    <w:sz w:val="20"/>
                    <w:szCs w:val="20"/>
                    <w:lang w:val="en-US" w:eastAsia="tr-TR"/>
                  </w:rPr>
                </w:pPr>
                <w:r w:rsidRPr="009756E1">
                  <w:rPr>
                    <w:rFonts w:asciiTheme="minorHAnsi" w:hAnsiTheme="minorHAnsi" w:cstheme="minorHAnsi"/>
                    <w:b/>
                    <w:color w:val="FFFFFF"/>
                    <w:sz w:val="20"/>
                    <w:szCs w:val="20"/>
                    <w:lang w:val="en-US"/>
                  </w:rPr>
                  <w:t>Grant of License</w:t>
                </w:r>
              </w:p>
            </w:tc>
            <w:tc>
              <w:tcPr>
                <w:tcW w:w="797" w:type="pct"/>
                <w:tcBorders>
                  <w:left w:val="single" w:sz="4" w:space="0" w:color="000000"/>
                  <w:bottom w:val="single" w:sz="4" w:space="0" w:color="000000"/>
                  <w:right w:val="single" w:sz="4" w:space="0" w:color="000000"/>
                </w:tcBorders>
                <w:shd w:val="clear" w:color="auto" w:fill="FF5050"/>
                <w:vAlign w:val="center"/>
              </w:tcPr>
              <w:p w14:paraId="590FACEC" w14:textId="4DE960F4" w:rsidR="00DF314B" w:rsidRPr="009756E1" w:rsidRDefault="00DF314B" w:rsidP="00DF314B">
                <w:pPr>
                  <w:spacing w:after="0" w:line="240" w:lineRule="auto"/>
                  <w:jc w:val="center"/>
                  <w:rPr>
                    <w:rFonts w:ascii="Times New Roman" w:eastAsia="Times New Roman" w:hAnsi="Times New Roman" w:cs="Times New Roman"/>
                    <w:b/>
                    <w:bCs/>
                    <w:color w:val="FFFFFF"/>
                    <w:sz w:val="20"/>
                    <w:szCs w:val="20"/>
                    <w:lang w:val="en-US" w:eastAsia="tr-TR"/>
                  </w:rPr>
                </w:pPr>
                <w:r w:rsidRPr="009756E1">
                  <w:rPr>
                    <w:rFonts w:asciiTheme="minorHAnsi" w:hAnsiTheme="minorHAnsi" w:cstheme="minorHAnsi"/>
                    <w:b/>
                    <w:color w:val="FFFFFF"/>
                    <w:sz w:val="20"/>
                    <w:szCs w:val="20"/>
                    <w:lang w:val="en-US"/>
                  </w:rPr>
                  <w:t>Expired License</w:t>
                </w:r>
              </w:p>
            </w:tc>
            <w:tc>
              <w:tcPr>
                <w:tcW w:w="651" w:type="pct"/>
                <w:tcBorders>
                  <w:left w:val="single" w:sz="4" w:space="0" w:color="000000"/>
                  <w:bottom w:val="single" w:sz="4" w:space="0" w:color="000000"/>
                  <w:right w:val="single" w:sz="4" w:space="0" w:color="000000"/>
                </w:tcBorders>
                <w:shd w:val="clear" w:color="auto" w:fill="FF5050"/>
                <w:vAlign w:val="center"/>
              </w:tcPr>
              <w:p w14:paraId="6A6C7C89" w14:textId="77777777" w:rsidR="00DF314B" w:rsidRPr="009756E1" w:rsidRDefault="00DF314B" w:rsidP="00DF314B">
                <w:pPr>
                  <w:spacing w:before="240" w:after="0" w:line="240" w:lineRule="auto"/>
                  <w:jc w:val="center"/>
                  <w:rPr>
                    <w:rFonts w:asciiTheme="minorHAnsi" w:hAnsiTheme="minorHAnsi" w:cstheme="minorHAnsi"/>
                    <w:b/>
                    <w:color w:val="FFFFFF"/>
                    <w:sz w:val="20"/>
                    <w:szCs w:val="20"/>
                    <w:lang w:val="en-US"/>
                  </w:rPr>
                </w:pPr>
                <w:r w:rsidRPr="009756E1">
                  <w:rPr>
                    <w:rFonts w:asciiTheme="minorHAnsi" w:hAnsiTheme="minorHAnsi" w:cstheme="minorHAnsi"/>
                    <w:b/>
                    <w:color w:val="FFFFFF"/>
                    <w:sz w:val="20"/>
                    <w:szCs w:val="20"/>
                    <w:lang w:val="en-US"/>
                  </w:rPr>
                  <w:t>License Revocation</w:t>
                </w:r>
              </w:p>
              <w:p w14:paraId="76012CBF" w14:textId="0D394DDB" w:rsidR="00DF314B" w:rsidRPr="009756E1" w:rsidRDefault="00DF314B" w:rsidP="00DF314B">
                <w:pPr>
                  <w:spacing w:after="0" w:line="240" w:lineRule="auto"/>
                  <w:jc w:val="center"/>
                  <w:rPr>
                    <w:rFonts w:ascii="Times New Roman" w:eastAsia="Times New Roman" w:hAnsi="Times New Roman" w:cs="Times New Roman"/>
                    <w:b/>
                    <w:bCs/>
                    <w:color w:val="FFFFFF"/>
                    <w:sz w:val="20"/>
                    <w:szCs w:val="20"/>
                    <w:lang w:val="en-US" w:eastAsia="tr-TR"/>
                  </w:rPr>
                </w:pPr>
              </w:p>
            </w:tc>
            <w:tc>
              <w:tcPr>
                <w:tcW w:w="1167" w:type="pct"/>
                <w:tcBorders>
                  <w:left w:val="single" w:sz="4" w:space="0" w:color="000000"/>
                  <w:bottom w:val="single" w:sz="4" w:space="0" w:color="000000"/>
                  <w:right w:val="single" w:sz="4" w:space="0" w:color="000000"/>
                </w:tcBorders>
                <w:shd w:val="clear" w:color="auto" w:fill="FF5050"/>
                <w:vAlign w:val="center"/>
              </w:tcPr>
              <w:p w14:paraId="261E8902" w14:textId="1646E121" w:rsidR="00DF314B" w:rsidRPr="009756E1" w:rsidRDefault="00DF314B" w:rsidP="00DF314B">
                <w:pPr>
                  <w:spacing w:after="0" w:line="240" w:lineRule="auto"/>
                  <w:jc w:val="center"/>
                  <w:rPr>
                    <w:rFonts w:ascii="Times New Roman" w:eastAsia="Times New Roman" w:hAnsi="Times New Roman" w:cs="Times New Roman"/>
                    <w:b/>
                    <w:bCs/>
                    <w:color w:val="FFFFFF"/>
                    <w:sz w:val="20"/>
                    <w:szCs w:val="20"/>
                    <w:lang w:val="en-US" w:eastAsia="tr-TR"/>
                  </w:rPr>
                </w:pPr>
                <w:r w:rsidRPr="009756E1">
                  <w:rPr>
                    <w:rFonts w:asciiTheme="minorHAnsi" w:hAnsiTheme="minorHAnsi" w:cstheme="minorHAnsi"/>
                    <w:b/>
                    <w:color w:val="FFFFFF"/>
                    <w:sz w:val="20"/>
                    <w:szCs w:val="20"/>
                    <w:lang w:val="en-US"/>
                  </w:rPr>
                  <w:t>Number of Licenses at Operation at the end of the Term</w:t>
                </w:r>
              </w:p>
            </w:tc>
          </w:tr>
          <w:tr w:rsidR="002008D8" w:rsidRPr="009756E1" w14:paraId="5CEE9B56" w14:textId="77777777" w:rsidTr="008A74C5">
            <w:trPr>
              <w:trHeight w:val="232"/>
            </w:trPr>
            <w:tc>
              <w:tcPr>
                <w:tcW w:w="1007" w:type="pct"/>
                <w:tcBorders>
                  <w:top w:val="single" w:sz="4" w:space="0" w:color="000000"/>
                  <w:left w:val="single" w:sz="4" w:space="0" w:color="000000"/>
                  <w:bottom w:val="single" w:sz="4" w:space="0" w:color="000000"/>
                  <w:right w:val="single" w:sz="4" w:space="0" w:color="000000"/>
                </w:tcBorders>
                <w:shd w:val="clear" w:color="auto" w:fill="FF9999"/>
                <w:vAlign w:val="bottom"/>
              </w:tcPr>
              <w:p w14:paraId="11307C6C" w14:textId="77777777" w:rsidR="002008D8" w:rsidRPr="009756E1" w:rsidRDefault="002008D8" w:rsidP="00AB04C4">
                <w:pPr>
                  <w:spacing w:before="56" w:after="0" w:line="240" w:lineRule="auto"/>
                  <w:ind w:left="75"/>
                  <w:rPr>
                    <w:rFonts w:ascii="Times New Roman" w:hAnsi="Times New Roman" w:cs="Times New Roman"/>
                    <w:b/>
                    <w:sz w:val="20"/>
                    <w:szCs w:val="20"/>
                    <w:lang w:val="en-US"/>
                  </w:rPr>
                </w:pPr>
                <w:r w:rsidRPr="009756E1">
                  <w:rPr>
                    <w:rFonts w:ascii="Times New Roman" w:hAnsi="Times New Roman" w:cs="Times New Roman"/>
                    <w:b/>
                    <w:sz w:val="20"/>
                    <w:szCs w:val="20"/>
                    <w:lang w:val="en-US"/>
                  </w:rPr>
                  <w:t>Distribution License</w:t>
                </w:r>
              </w:p>
            </w:tc>
            <w:tc>
              <w:tcPr>
                <w:tcW w:w="755" w:type="pct"/>
                <w:tcBorders>
                  <w:top w:val="single" w:sz="4" w:space="0" w:color="000000"/>
                  <w:left w:val="single" w:sz="4" w:space="0" w:color="000000"/>
                  <w:bottom w:val="single" w:sz="4" w:space="0" w:color="000000"/>
                  <w:right w:val="single" w:sz="4" w:space="0" w:color="000000"/>
                </w:tcBorders>
                <w:vAlign w:val="bottom"/>
              </w:tcPr>
              <w:p w14:paraId="0C21F54F" w14:textId="77777777" w:rsidR="002008D8" w:rsidRPr="009756E1" w:rsidRDefault="002008D8" w:rsidP="00AB04C4">
                <w:pPr>
                  <w:spacing w:before="56" w:after="0" w:line="240" w:lineRule="auto"/>
                  <w:ind w:left="17"/>
                  <w:jc w:val="center"/>
                  <w:rPr>
                    <w:rFonts w:ascii="Times New Roman" w:hAnsi="Times New Roman" w:cs="Times New Roman"/>
                    <w:sz w:val="20"/>
                    <w:szCs w:val="20"/>
                    <w:lang w:val="en-US"/>
                  </w:rPr>
                </w:pPr>
                <w:r w:rsidRPr="009756E1">
                  <w:rPr>
                    <w:rFonts w:ascii="Times New Roman" w:hAnsi="Times New Roman" w:cs="Times New Roman"/>
                    <w:sz w:val="20"/>
                    <w:szCs w:val="20"/>
                    <w:lang w:val="en-US"/>
                  </w:rPr>
                  <w:t>-</w:t>
                </w:r>
              </w:p>
            </w:tc>
            <w:tc>
              <w:tcPr>
                <w:tcW w:w="623" w:type="pct"/>
                <w:tcBorders>
                  <w:top w:val="single" w:sz="4" w:space="0" w:color="000000"/>
                  <w:left w:val="single" w:sz="4" w:space="0" w:color="000000"/>
                  <w:bottom w:val="single" w:sz="4" w:space="0" w:color="000000"/>
                  <w:right w:val="single" w:sz="4" w:space="0" w:color="000000"/>
                </w:tcBorders>
                <w:vAlign w:val="bottom"/>
              </w:tcPr>
              <w:p w14:paraId="0DCC8269" w14:textId="77777777" w:rsidR="002008D8" w:rsidRPr="009756E1" w:rsidRDefault="002008D8" w:rsidP="00AB04C4">
                <w:pPr>
                  <w:spacing w:before="56" w:after="0" w:line="240" w:lineRule="auto"/>
                  <w:ind w:left="15"/>
                  <w:jc w:val="center"/>
                  <w:rPr>
                    <w:rFonts w:ascii="Times New Roman" w:hAnsi="Times New Roman" w:cs="Times New Roman"/>
                    <w:sz w:val="20"/>
                    <w:szCs w:val="20"/>
                    <w:lang w:val="en-US"/>
                  </w:rPr>
                </w:pPr>
                <w:r w:rsidRPr="009756E1">
                  <w:rPr>
                    <w:rFonts w:ascii="Times New Roman" w:hAnsi="Times New Roman" w:cs="Times New Roman"/>
                    <w:sz w:val="20"/>
                    <w:szCs w:val="20"/>
                    <w:lang w:val="en-US"/>
                  </w:rPr>
                  <w:t>-</w:t>
                </w:r>
              </w:p>
            </w:tc>
            <w:tc>
              <w:tcPr>
                <w:tcW w:w="797" w:type="pct"/>
                <w:tcBorders>
                  <w:top w:val="single" w:sz="4" w:space="0" w:color="000000"/>
                  <w:left w:val="single" w:sz="4" w:space="0" w:color="000000"/>
                  <w:bottom w:val="single" w:sz="4" w:space="0" w:color="000000"/>
                  <w:right w:val="single" w:sz="4" w:space="0" w:color="000000"/>
                </w:tcBorders>
                <w:vAlign w:val="bottom"/>
              </w:tcPr>
              <w:p w14:paraId="79B3BE26" w14:textId="77777777" w:rsidR="002008D8" w:rsidRPr="009756E1" w:rsidRDefault="002008D8" w:rsidP="00AB04C4">
                <w:pPr>
                  <w:spacing w:before="56" w:after="0" w:line="240" w:lineRule="auto"/>
                  <w:ind w:left="15"/>
                  <w:jc w:val="center"/>
                  <w:rPr>
                    <w:rFonts w:ascii="Times New Roman" w:hAnsi="Times New Roman" w:cs="Times New Roman"/>
                    <w:sz w:val="20"/>
                    <w:szCs w:val="20"/>
                    <w:lang w:val="en-US"/>
                  </w:rPr>
                </w:pPr>
                <w:r w:rsidRPr="009756E1">
                  <w:rPr>
                    <w:rFonts w:ascii="Times New Roman" w:hAnsi="Times New Roman" w:cs="Times New Roman"/>
                    <w:sz w:val="20"/>
                    <w:szCs w:val="20"/>
                    <w:lang w:val="en-US"/>
                  </w:rPr>
                  <w:t>-</w:t>
                </w:r>
              </w:p>
            </w:tc>
            <w:tc>
              <w:tcPr>
                <w:tcW w:w="651" w:type="pct"/>
                <w:tcBorders>
                  <w:top w:val="single" w:sz="4" w:space="0" w:color="000000"/>
                  <w:left w:val="single" w:sz="4" w:space="0" w:color="000000"/>
                  <w:bottom w:val="single" w:sz="4" w:space="0" w:color="000000"/>
                  <w:right w:val="single" w:sz="4" w:space="0" w:color="000000"/>
                </w:tcBorders>
                <w:vAlign w:val="bottom"/>
              </w:tcPr>
              <w:p w14:paraId="7F92A6FF" w14:textId="77777777" w:rsidR="002008D8" w:rsidRPr="009756E1" w:rsidRDefault="002008D8" w:rsidP="00AB04C4">
                <w:pPr>
                  <w:spacing w:before="56" w:after="0" w:line="240" w:lineRule="auto"/>
                  <w:ind w:left="8"/>
                  <w:jc w:val="center"/>
                  <w:rPr>
                    <w:rFonts w:ascii="Times New Roman" w:hAnsi="Times New Roman" w:cs="Times New Roman"/>
                    <w:sz w:val="20"/>
                    <w:szCs w:val="20"/>
                    <w:lang w:val="en-US"/>
                  </w:rPr>
                </w:pPr>
                <w:r w:rsidRPr="009756E1">
                  <w:rPr>
                    <w:rFonts w:ascii="Times New Roman" w:hAnsi="Times New Roman" w:cs="Times New Roman"/>
                    <w:sz w:val="20"/>
                    <w:szCs w:val="20"/>
                    <w:lang w:val="en-US"/>
                  </w:rPr>
                  <w:t>-</w:t>
                </w:r>
              </w:p>
            </w:tc>
            <w:tc>
              <w:tcPr>
                <w:tcW w:w="1167" w:type="pct"/>
                <w:tcBorders>
                  <w:top w:val="single" w:sz="4" w:space="0" w:color="000000"/>
                  <w:left w:val="single" w:sz="4" w:space="0" w:color="000000"/>
                  <w:bottom w:val="single" w:sz="4" w:space="0" w:color="000000"/>
                  <w:right w:val="single" w:sz="4" w:space="0" w:color="000000"/>
                </w:tcBorders>
                <w:shd w:val="clear" w:color="auto" w:fill="FF9999"/>
                <w:vAlign w:val="bottom"/>
              </w:tcPr>
              <w:p w14:paraId="381D73C2" w14:textId="77777777" w:rsidR="002008D8" w:rsidRPr="009756E1" w:rsidRDefault="002008D8" w:rsidP="00AB04C4">
                <w:pPr>
                  <w:spacing w:before="56" w:after="0" w:line="240" w:lineRule="auto"/>
                  <w:ind w:left="219" w:right="212"/>
                  <w:jc w:val="center"/>
                  <w:rPr>
                    <w:rFonts w:ascii="Times New Roman" w:hAnsi="Times New Roman" w:cs="Times New Roman"/>
                    <w:b/>
                    <w:sz w:val="20"/>
                    <w:szCs w:val="20"/>
                    <w:lang w:val="en-US"/>
                  </w:rPr>
                </w:pPr>
                <w:r w:rsidRPr="009756E1">
                  <w:rPr>
                    <w:rFonts w:ascii="Times New Roman" w:hAnsi="Times New Roman" w:cs="Times New Roman"/>
                    <w:b/>
                    <w:sz w:val="20"/>
                    <w:szCs w:val="20"/>
                    <w:lang w:val="en-US"/>
                  </w:rPr>
                  <w:t>21</w:t>
                </w:r>
              </w:p>
            </w:tc>
          </w:tr>
          <w:tr w:rsidR="002008D8" w:rsidRPr="009756E1" w14:paraId="70C87A65" w14:textId="77777777" w:rsidTr="008A74C5">
            <w:trPr>
              <w:trHeight w:val="231"/>
            </w:trPr>
            <w:tc>
              <w:tcPr>
                <w:tcW w:w="1007" w:type="pct"/>
                <w:tcBorders>
                  <w:top w:val="single" w:sz="4" w:space="0" w:color="000000"/>
                  <w:left w:val="single" w:sz="4" w:space="0" w:color="000000"/>
                  <w:bottom w:val="single" w:sz="4" w:space="0" w:color="000000"/>
                  <w:right w:val="single" w:sz="4" w:space="0" w:color="000000"/>
                </w:tcBorders>
                <w:shd w:val="clear" w:color="auto" w:fill="FF9999"/>
              </w:tcPr>
              <w:p w14:paraId="48CA257B" w14:textId="77777777" w:rsidR="002008D8" w:rsidRPr="009756E1" w:rsidRDefault="002008D8" w:rsidP="00AB04C4">
                <w:pPr>
                  <w:spacing w:before="54" w:after="0" w:line="240" w:lineRule="auto"/>
                  <w:ind w:left="75"/>
                  <w:rPr>
                    <w:rFonts w:ascii="Times New Roman" w:hAnsi="Times New Roman" w:cs="Times New Roman"/>
                    <w:b/>
                    <w:bCs/>
                    <w:sz w:val="20"/>
                    <w:szCs w:val="20"/>
                    <w:lang w:val="en-US"/>
                  </w:rPr>
                </w:pPr>
                <w:r w:rsidRPr="009756E1">
                  <w:rPr>
                    <w:rFonts w:ascii="Times New Roman" w:hAnsi="Times New Roman" w:cs="Times New Roman"/>
                    <w:b/>
                    <w:bCs/>
                    <w:sz w:val="20"/>
                    <w:szCs w:val="20"/>
                    <w:lang w:val="en-US"/>
                  </w:rPr>
                  <w:t>Transmission License</w:t>
                </w:r>
              </w:p>
            </w:tc>
            <w:tc>
              <w:tcPr>
                <w:tcW w:w="755" w:type="pct"/>
                <w:tcBorders>
                  <w:top w:val="single" w:sz="4" w:space="0" w:color="000000"/>
                  <w:left w:val="single" w:sz="4" w:space="0" w:color="000000"/>
                  <w:bottom w:val="single" w:sz="4" w:space="0" w:color="000000"/>
                  <w:right w:val="single" w:sz="4" w:space="0" w:color="000000"/>
                </w:tcBorders>
                <w:vAlign w:val="bottom"/>
              </w:tcPr>
              <w:p w14:paraId="0E0CC776" w14:textId="77777777" w:rsidR="002008D8" w:rsidRPr="009756E1" w:rsidRDefault="002008D8" w:rsidP="00AB04C4">
                <w:pPr>
                  <w:spacing w:before="54" w:after="0" w:line="240" w:lineRule="auto"/>
                  <w:ind w:left="17"/>
                  <w:jc w:val="center"/>
                  <w:rPr>
                    <w:rFonts w:ascii="Times New Roman" w:hAnsi="Times New Roman" w:cs="Times New Roman"/>
                    <w:sz w:val="20"/>
                    <w:szCs w:val="20"/>
                    <w:lang w:val="en-US"/>
                  </w:rPr>
                </w:pPr>
                <w:r w:rsidRPr="009756E1">
                  <w:rPr>
                    <w:rFonts w:ascii="Times New Roman" w:hAnsi="Times New Roman" w:cs="Times New Roman"/>
                    <w:sz w:val="20"/>
                    <w:szCs w:val="20"/>
                    <w:lang w:val="en-US"/>
                  </w:rPr>
                  <w:t>-</w:t>
                </w:r>
              </w:p>
            </w:tc>
            <w:tc>
              <w:tcPr>
                <w:tcW w:w="623" w:type="pct"/>
                <w:tcBorders>
                  <w:top w:val="single" w:sz="4" w:space="0" w:color="000000"/>
                  <w:left w:val="single" w:sz="4" w:space="0" w:color="000000"/>
                  <w:bottom w:val="single" w:sz="4" w:space="0" w:color="000000"/>
                  <w:right w:val="single" w:sz="4" w:space="0" w:color="000000"/>
                </w:tcBorders>
                <w:vAlign w:val="bottom"/>
              </w:tcPr>
              <w:p w14:paraId="1B4CC34D" w14:textId="77777777" w:rsidR="002008D8" w:rsidRPr="009756E1" w:rsidRDefault="002008D8" w:rsidP="00AB04C4">
                <w:pPr>
                  <w:spacing w:before="54" w:after="0" w:line="240" w:lineRule="auto"/>
                  <w:ind w:left="15"/>
                  <w:jc w:val="center"/>
                  <w:rPr>
                    <w:rFonts w:ascii="Times New Roman" w:hAnsi="Times New Roman" w:cs="Times New Roman"/>
                    <w:sz w:val="20"/>
                    <w:szCs w:val="20"/>
                    <w:lang w:val="en-US"/>
                  </w:rPr>
                </w:pPr>
                <w:r w:rsidRPr="009756E1">
                  <w:rPr>
                    <w:rFonts w:ascii="Times New Roman" w:hAnsi="Times New Roman" w:cs="Times New Roman"/>
                    <w:sz w:val="20"/>
                    <w:szCs w:val="20"/>
                    <w:lang w:val="en-US"/>
                  </w:rPr>
                  <w:t>-</w:t>
                </w:r>
              </w:p>
            </w:tc>
            <w:tc>
              <w:tcPr>
                <w:tcW w:w="797" w:type="pct"/>
                <w:tcBorders>
                  <w:top w:val="single" w:sz="4" w:space="0" w:color="000000"/>
                  <w:left w:val="single" w:sz="4" w:space="0" w:color="000000"/>
                  <w:bottom w:val="single" w:sz="4" w:space="0" w:color="000000"/>
                  <w:right w:val="single" w:sz="4" w:space="0" w:color="000000"/>
                </w:tcBorders>
                <w:vAlign w:val="bottom"/>
              </w:tcPr>
              <w:p w14:paraId="6AED14BF" w14:textId="77777777" w:rsidR="002008D8" w:rsidRPr="009756E1" w:rsidRDefault="002008D8" w:rsidP="00AB04C4">
                <w:pPr>
                  <w:spacing w:before="54" w:after="0" w:line="240" w:lineRule="auto"/>
                  <w:ind w:left="15"/>
                  <w:jc w:val="center"/>
                  <w:rPr>
                    <w:rFonts w:ascii="Times New Roman" w:hAnsi="Times New Roman" w:cs="Times New Roman"/>
                    <w:sz w:val="20"/>
                    <w:szCs w:val="20"/>
                    <w:lang w:val="en-US"/>
                  </w:rPr>
                </w:pPr>
                <w:r w:rsidRPr="009756E1">
                  <w:rPr>
                    <w:rFonts w:ascii="Times New Roman" w:hAnsi="Times New Roman" w:cs="Times New Roman"/>
                    <w:sz w:val="20"/>
                    <w:szCs w:val="20"/>
                    <w:lang w:val="en-US"/>
                  </w:rPr>
                  <w:t>-</w:t>
                </w:r>
              </w:p>
            </w:tc>
            <w:tc>
              <w:tcPr>
                <w:tcW w:w="651" w:type="pct"/>
                <w:tcBorders>
                  <w:top w:val="single" w:sz="4" w:space="0" w:color="000000"/>
                  <w:left w:val="single" w:sz="4" w:space="0" w:color="000000"/>
                  <w:bottom w:val="single" w:sz="4" w:space="0" w:color="000000"/>
                  <w:right w:val="single" w:sz="4" w:space="0" w:color="000000"/>
                </w:tcBorders>
                <w:vAlign w:val="bottom"/>
              </w:tcPr>
              <w:p w14:paraId="2441D0EF" w14:textId="77777777" w:rsidR="002008D8" w:rsidRPr="009756E1" w:rsidRDefault="002008D8" w:rsidP="00AB04C4">
                <w:pPr>
                  <w:spacing w:before="54" w:after="0" w:line="240" w:lineRule="auto"/>
                  <w:ind w:left="8"/>
                  <w:jc w:val="center"/>
                  <w:rPr>
                    <w:rFonts w:ascii="Times New Roman" w:hAnsi="Times New Roman" w:cs="Times New Roman"/>
                    <w:sz w:val="20"/>
                    <w:szCs w:val="20"/>
                    <w:lang w:val="en-US"/>
                  </w:rPr>
                </w:pPr>
                <w:r w:rsidRPr="009756E1">
                  <w:rPr>
                    <w:rFonts w:ascii="Times New Roman" w:hAnsi="Times New Roman" w:cs="Times New Roman"/>
                    <w:sz w:val="20"/>
                    <w:szCs w:val="20"/>
                    <w:lang w:val="en-US"/>
                  </w:rPr>
                  <w:t>-</w:t>
                </w:r>
              </w:p>
            </w:tc>
            <w:tc>
              <w:tcPr>
                <w:tcW w:w="1167" w:type="pct"/>
                <w:tcBorders>
                  <w:top w:val="single" w:sz="4" w:space="0" w:color="000000"/>
                  <w:left w:val="single" w:sz="4" w:space="0" w:color="000000"/>
                  <w:bottom w:val="single" w:sz="4" w:space="0" w:color="000000"/>
                  <w:right w:val="single" w:sz="4" w:space="0" w:color="000000"/>
                </w:tcBorders>
                <w:shd w:val="clear" w:color="auto" w:fill="FF9999"/>
                <w:vAlign w:val="bottom"/>
              </w:tcPr>
              <w:p w14:paraId="0BF929E2" w14:textId="77777777" w:rsidR="002008D8" w:rsidRPr="009756E1" w:rsidRDefault="002008D8" w:rsidP="00AB04C4">
                <w:pPr>
                  <w:spacing w:before="54" w:after="0" w:line="240" w:lineRule="auto"/>
                  <w:ind w:left="5"/>
                  <w:jc w:val="center"/>
                  <w:rPr>
                    <w:rFonts w:ascii="Times New Roman" w:hAnsi="Times New Roman" w:cs="Times New Roman"/>
                    <w:b/>
                    <w:sz w:val="20"/>
                    <w:szCs w:val="20"/>
                    <w:lang w:val="en-US"/>
                  </w:rPr>
                </w:pPr>
                <w:r w:rsidRPr="009756E1">
                  <w:rPr>
                    <w:rFonts w:ascii="Times New Roman" w:hAnsi="Times New Roman" w:cs="Times New Roman"/>
                    <w:b/>
                    <w:sz w:val="20"/>
                    <w:szCs w:val="20"/>
                    <w:lang w:val="en-US"/>
                  </w:rPr>
                  <w:t>1</w:t>
                </w:r>
              </w:p>
            </w:tc>
          </w:tr>
          <w:tr w:rsidR="002008D8" w:rsidRPr="009756E1" w14:paraId="1FC5B36D" w14:textId="77777777" w:rsidTr="008A74C5">
            <w:trPr>
              <w:trHeight w:val="232"/>
            </w:trPr>
            <w:tc>
              <w:tcPr>
                <w:tcW w:w="1007" w:type="pct"/>
                <w:tcBorders>
                  <w:top w:val="single" w:sz="4" w:space="0" w:color="000000"/>
                  <w:left w:val="single" w:sz="4" w:space="0" w:color="000000"/>
                  <w:bottom w:val="single" w:sz="4" w:space="0" w:color="000000"/>
                  <w:right w:val="single" w:sz="4" w:space="0" w:color="000000"/>
                </w:tcBorders>
                <w:shd w:val="clear" w:color="auto" w:fill="FF9999"/>
              </w:tcPr>
              <w:p w14:paraId="560C76D7" w14:textId="77777777" w:rsidR="002008D8" w:rsidRPr="009756E1" w:rsidRDefault="002008D8" w:rsidP="00AB04C4">
                <w:pPr>
                  <w:spacing w:before="56" w:after="0" w:line="240" w:lineRule="auto"/>
                  <w:ind w:left="75"/>
                  <w:rPr>
                    <w:rFonts w:ascii="Times New Roman" w:hAnsi="Times New Roman" w:cs="Times New Roman"/>
                    <w:b/>
                    <w:bCs/>
                    <w:sz w:val="20"/>
                    <w:szCs w:val="20"/>
                    <w:lang w:val="en-US"/>
                  </w:rPr>
                </w:pPr>
                <w:r w:rsidRPr="009756E1">
                  <w:rPr>
                    <w:rFonts w:ascii="Times New Roman" w:hAnsi="Times New Roman" w:cs="Times New Roman"/>
                    <w:b/>
                    <w:bCs/>
                    <w:sz w:val="20"/>
                    <w:szCs w:val="20"/>
                    <w:lang w:val="en-US"/>
                  </w:rPr>
                  <w:t>OIZ Distribution License</w:t>
                </w:r>
              </w:p>
            </w:tc>
            <w:tc>
              <w:tcPr>
                <w:tcW w:w="755" w:type="pct"/>
                <w:tcBorders>
                  <w:top w:val="single" w:sz="4" w:space="0" w:color="000000"/>
                  <w:left w:val="single" w:sz="4" w:space="0" w:color="000000"/>
                  <w:bottom w:val="single" w:sz="4" w:space="0" w:color="000000"/>
                  <w:right w:val="single" w:sz="4" w:space="0" w:color="000000"/>
                </w:tcBorders>
                <w:vAlign w:val="bottom"/>
              </w:tcPr>
              <w:p w14:paraId="37380394" w14:textId="77777777" w:rsidR="002008D8" w:rsidRPr="009756E1" w:rsidRDefault="002008D8" w:rsidP="00AB04C4">
                <w:pPr>
                  <w:spacing w:before="56" w:after="0" w:line="240" w:lineRule="auto"/>
                  <w:ind w:left="17"/>
                  <w:jc w:val="center"/>
                  <w:rPr>
                    <w:rFonts w:ascii="Times New Roman" w:hAnsi="Times New Roman" w:cs="Times New Roman"/>
                    <w:sz w:val="20"/>
                    <w:szCs w:val="20"/>
                    <w:lang w:val="en-US"/>
                  </w:rPr>
                </w:pPr>
                <w:r w:rsidRPr="009756E1">
                  <w:rPr>
                    <w:rFonts w:ascii="Times New Roman" w:hAnsi="Times New Roman" w:cs="Times New Roman"/>
                    <w:sz w:val="20"/>
                    <w:szCs w:val="20"/>
                    <w:lang w:val="en-US"/>
                  </w:rPr>
                  <w:t>7</w:t>
                </w:r>
              </w:p>
            </w:tc>
            <w:tc>
              <w:tcPr>
                <w:tcW w:w="623" w:type="pct"/>
                <w:tcBorders>
                  <w:top w:val="single" w:sz="4" w:space="0" w:color="000000"/>
                  <w:left w:val="single" w:sz="4" w:space="0" w:color="000000"/>
                  <w:bottom w:val="single" w:sz="4" w:space="0" w:color="000000"/>
                  <w:right w:val="single" w:sz="4" w:space="0" w:color="000000"/>
                </w:tcBorders>
                <w:vAlign w:val="bottom"/>
              </w:tcPr>
              <w:p w14:paraId="7AEE06B3" w14:textId="77777777" w:rsidR="002008D8" w:rsidRPr="009756E1" w:rsidRDefault="002008D8" w:rsidP="00AB04C4">
                <w:pPr>
                  <w:spacing w:before="56" w:after="0" w:line="240" w:lineRule="auto"/>
                  <w:ind w:left="15"/>
                  <w:jc w:val="center"/>
                  <w:rPr>
                    <w:rFonts w:ascii="Times New Roman" w:hAnsi="Times New Roman" w:cs="Times New Roman"/>
                    <w:sz w:val="20"/>
                    <w:szCs w:val="20"/>
                    <w:lang w:val="en-US"/>
                  </w:rPr>
                </w:pPr>
                <w:r w:rsidRPr="009756E1">
                  <w:rPr>
                    <w:rFonts w:ascii="Times New Roman" w:hAnsi="Times New Roman" w:cs="Times New Roman"/>
                    <w:sz w:val="20"/>
                    <w:szCs w:val="20"/>
                    <w:lang w:val="en-US"/>
                  </w:rPr>
                  <w:t>8</w:t>
                </w:r>
              </w:p>
            </w:tc>
            <w:tc>
              <w:tcPr>
                <w:tcW w:w="797" w:type="pct"/>
                <w:tcBorders>
                  <w:top w:val="single" w:sz="4" w:space="0" w:color="000000"/>
                  <w:left w:val="single" w:sz="4" w:space="0" w:color="000000"/>
                  <w:bottom w:val="single" w:sz="4" w:space="0" w:color="000000"/>
                  <w:right w:val="single" w:sz="4" w:space="0" w:color="000000"/>
                </w:tcBorders>
                <w:vAlign w:val="bottom"/>
              </w:tcPr>
              <w:p w14:paraId="1883FB3D" w14:textId="77777777" w:rsidR="002008D8" w:rsidRPr="009756E1" w:rsidRDefault="002008D8" w:rsidP="00AB04C4">
                <w:pPr>
                  <w:spacing w:before="56" w:after="0" w:line="240" w:lineRule="auto"/>
                  <w:ind w:left="15"/>
                  <w:jc w:val="center"/>
                  <w:rPr>
                    <w:rFonts w:ascii="Times New Roman" w:hAnsi="Times New Roman" w:cs="Times New Roman"/>
                    <w:sz w:val="20"/>
                    <w:szCs w:val="20"/>
                    <w:lang w:val="en-US"/>
                  </w:rPr>
                </w:pPr>
                <w:r w:rsidRPr="009756E1">
                  <w:rPr>
                    <w:rFonts w:ascii="Times New Roman" w:hAnsi="Times New Roman" w:cs="Times New Roman"/>
                    <w:sz w:val="20"/>
                    <w:szCs w:val="20"/>
                    <w:lang w:val="en-US"/>
                  </w:rPr>
                  <w:t>-</w:t>
                </w:r>
              </w:p>
            </w:tc>
            <w:tc>
              <w:tcPr>
                <w:tcW w:w="651" w:type="pct"/>
                <w:tcBorders>
                  <w:top w:val="single" w:sz="4" w:space="0" w:color="000000"/>
                  <w:left w:val="single" w:sz="4" w:space="0" w:color="000000"/>
                  <w:bottom w:val="single" w:sz="4" w:space="0" w:color="000000"/>
                  <w:right w:val="single" w:sz="4" w:space="0" w:color="000000"/>
                </w:tcBorders>
                <w:vAlign w:val="bottom"/>
              </w:tcPr>
              <w:p w14:paraId="1A4A1087" w14:textId="77777777" w:rsidR="002008D8" w:rsidRPr="009756E1" w:rsidRDefault="002008D8" w:rsidP="00AB04C4">
                <w:pPr>
                  <w:spacing w:before="56" w:after="0" w:line="240" w:lineRule="auto"/>
                  <w:ind w:left="8"/>
                  <w:jc w:val="center"/>
                  <w:rPr>
                    <w:rFonts w:ascii="Times New Roman" w:hAnsi="Times New Roman" w:cs="Times New Roman"/>
                    <w:sz w:val="20"/>
                    <w:szCs w:val="20"/>
                    <w:lang w:val="en-US"/>
                  </w:rPr>
                </w:pPr>
                <w:r w:rsidRPr="009756E1">
                  <w:rPr>
                    <w:rFonts w:ascii="Times New Roman" w:hAnsi="Times New Roman" w:cs="Times New Roman"/>
                    <w:sz w:val="20"/>
                    <w:szCs w:val="20"/>
                    <w:lang w:val="en-US"/>
                  </w:rPr>
                  <w:t>-</w:t>
                </w:r>
              </w:p>
            </w:tc>
            <w:tc>
              <w:tcPr>
                <w:tcW w:w="1167" w:type="pct"/>
                <w:tcBorders>
                  <w:top w:val="single" w:sz="4" w:space="0" w:color="000000"/>
                  <w:left w:val="single" w:sz="4" w:space="0" w:color="000000"/>
                  <w:bottom w:val="single" w:sz="4" w:space="0" w:color="000000"/>
                  <w:right w:val="single" w:sz="4" w:space="0" w:color="000000"/>
                </w:tcBorders>
                <w:shd w:val="clear" w:color="auto" w:fill="FF9999"/>
                <w:vAlign w:val="bottom"/>
              </w:tcPr>
              <w:p w14:paraId="2668DBD1" w14:textId="77777777" w:rsidR="002008D8" w:rsidRPr="009756E1" w:rsidRDefault="002008D8" w:rsidP="00AB04C4">
                <w:pPr>
                  <w:spacing w:before="56" w:after="0" w:line="240" w:lineRule="auto"/>
                  <w:ind w:left="217" w:right="212"/>
                  <w:jc w:val="center"/>
                  <w:rPr>
                    <w:rFonts w:ascii="Times New Roman" w:hAnsi="Times New Roman" w:cs="Times New Roman"/>
                    <w:b/>
                    <w:sz w:val="20"/>
                    <w:szCs w:val="20"/>
                    <w:lang w:val="en-US"/>
                  </w:rPr>
                </w:pPr>
                <w:r w:rsidRPr="009756E1">
                  <w:rPr>
                    <w:rFonts w:ascii="Times New Roman" w:hAnsi="Times New Roman" w:cs="Times New Roman"/>
                    <w:b/>
                    <w:sz w:val="20"/>
                    <w:szCs w:val="20"/>
                    <w:lang w:val="en-US"/>
                  </w:rPr>
                  <w:t>204</w:t>
                </w:r>
              </w:p>
            </w:tc>
          </w:tr>
          <w:tr w:rsidR="002008D8" w:rsidRPr="009756E1" w14:paraId="0A6BA064" w14:textId="77777777" w:rsidTr="008A74C5">
            <w:trPr>
              <w:trHeight w:val="232"/>
            </w:trPr>
            <w:tc>
              <w:tcPr>
                <w:tcW w:w="1007" w:type="pct"/>
                <w:tcBorders>
                  <w:top w:val="single" w:sz="4" w:space="0" w:color="000000"/>
                  <w:left w:val="single" w:sz="4" w:space="0" w:color="000000"/>
                  <w:bottom w:val="single" w:sz="4" w:space="0" w:color="000000"/>
                  <w:right w:val="single" w:sz="4" w:space="0" w:color="000000"/>
                </w:tcBorders>
                <w:shd w:val="clear" w:color="auto" w:fill="FF9999"/>
              </w:tcPr>
              <w:p w14:paraId="7E810F8C" w14:textId="69D13F8E" w:rsidR="002008D8" w:rsidRPr="009756E1" w:rsidRDefault="002008D8" w:rsidP="00AB04C4">
                <w:pPr>
                  <w:spacing w:before="56" w:after="0" w:line="240" w:lineRule="auto"/>
                  <w:ind w:left="75"/>
                  <w:rPr>
                    <w:rFonts w:ascii="Times New Roman" w:hAnsi="Times New Roman" w:cs="Times New Roman"/>
                    <w:b/>
                    <w:bCs/>
                    <w:sz w:val="20"/>
                    <w:szCs w:val="20"/>
                    <w:lang w:val="en-US"/>
                  </w:rPr>
                </w:pPr>
                <w:r w:rsidRPr="009756E1">
                  <w:rPr>
                    <w:rFonts w:ascii="Times New Roman" w:hAnsi="Times New Roman" w:cs="Times New Roman"/>
                    <w:b/>
                    <w:bCs/>
                    <w:sz w:val="20"/>
                    <w:szCs w:val="20"/>
                    <w:lang w:val="en-US"/>
                  </w:rPr>
                  <w:t xml:space="preserve">OIZ </w:t>
                </w:r>
                <w:r w:rsidR="000E12E7" w:rsidRPr="009756E1">
                  <w:rPr>
                    <w:rFonts w:ascii="Times New Roman" w:hAnsi="Times New Roman" w:cs="Times New Roman"/>
                    <w:b/>
                    <w:bCs/>
                    <w:sz w:val="20"/>
                    <w:szCs w:val="20"/>
                    <w:lang w:val="en-US"/>
                  </w:rPr>
                  <w:t>Generation</w:t>
                </w:r>
                <w:r w:rsidRPr="009756E1">
                  <w:rPr>
                    <w:rFonts w:ascii="Times New Roman" w:hAnsi="Times New Roman" w:cs="Times New Roman"/>
                    <w:b/>
                    <w:bCs/>
                    <w:sz w:val="20"/>
                    <w:szCs w:val="20"/>
                    <w:lang w:val="en-US"/>
                  </w:rPr>
                  <w:t xml:space="preserve"> License</w:t>
                </w:r>
              </w:p>
            </w:tc>
            <w:tc>
              <w:tcPr>
                <w:tcW w:w="755" w:type="pct"/>
                <w:tcBorders>
                  <w:top w:val="single" w:sz="4" w:space="0" w:color="000000"/>
                  <w:left w:val="single" w:sz="4" w:space="0" w:color="000000"/>
                  <w:bottom w:val="single" w:sz="4" w:space="0" w:color="000000"/>
                  <w:right w:val="single" w:sz="4" w:space="0" w:color="000000"/>
                </w:tcBorders>
                <w:vAlign w:val="bottom"/>
              </w:tcPr>
              <w:p w14:paraId="383E5B7B" w14:textId="77777777" w:rsidR="002008D8" w:rsidRPr="009756E1" w:rsidRDefault="002008D8" w:rsidP="00AB04C4">
                <w:pPr>
                  <w:spacing w:before="56" w:after="0" w:line="240" w:lineRule="auto"/>
                  <w:ind w:left="17"/>
                  <w:jc w:val="center"/>
                  <w:rPr>
                    <w:rFonts w:ascii="Times New Roman" w:hAnsi="Times New Roman" w:cs="Times New Roman"/>
                    <w:sz w:val="20"/>
                    <w:szCs w:val="20"/>
                    <w:lang w:val="en-US"/>
                  </w:rPr>
                </w:pPr>
                <w:r w:rsidRPr="009756E1">
                  <w:rPr>
                    <w:rFonts w:ascii="Times New Roman" w:hAnsi="Times New Roman" w:cs="Times New Roman"/>
                    <w:sz w:val="20"/>
                    <w:szCs w:val="20"/>
                    <w:lang w:val="en-US"/>
                  </w:rPr>
                  <w:t>-</w:t>
                </w:r>
              </w:p>
            </w:tc>
            <w:tc>
              <w:tcPr>
                <w:tcW w:w="623" w:type="pct"/>
                <w:tcBorders>
                  <w:top w:val="single" w:sz="4" w:space="0" w:color="000000"/>
                  <w:left w:val="single" w:sz="4" w:space="0" w:color="000000"/>
                  <w:bottom w:val="single" w:sz="4" w:space="0" w:color="000000"/>
                  <w:right w:val="single" w:sz="4" w:space="0" w:color="000000"/>
                </w:tcBorders>
                <w:vAlign w:val="bottom"/>
              </w:tcPr>
              <w:p w14:paraId="4B484DA2" w14:textId="77777777" w:rsidR="002008D8" w:rsidRPr="009756E1" w:rsidRDefault="002008D8" w:rsidP="00AB04C4">
                <w:pPr>
                  <w:spacing w:before="56" w:after="0" w:line="240" w:lineRule="auto"/>
                  <w:ind w:left="15"/>
                  <w:jc w:val="center"/>
                  <w:rPr>
                    <w:rFonts w:ascii="Times New Roman" w:hAnsi="Times New Roman" w:cs="Times New Roman"/>
                    <w:sz w:val="20"/>
                    <w:szCs w:val="20"/>
                    <w:lang w:val="en-US"/>
                  </w:rPr>
                </w:pPr>
                <w:r w:rsidRPr="009756E1">
                  <w:rPr>
                    <w:rFonts w:ascii="Times New Roman" w:hAnsi="Times New Roman" w:cs="Times New Roman"/>
                    <w:sz w:val="20"/>
                    <w:szCs w:val="20"/>
                    <w:lang w:val="en-US"/>
                  </w:rPr>
                  <w:t>-</w:t>
                </w:r>
              </w:p>
            </w:tc>
            <w:tc>
              <w:tcPr>
                <w:tcW w:w="797" w:type="pct"/>
                <w:tcBorders>
                  <w:top w:val="single" w:sz="4" w:space="0" w:color="000000"/>
                  <w:left w:val="single" w:sz="4" w:space="0" w:color="000000"/>
                  <w:bottom w:val="single" w:sz="4" w:space="0" w:color="000000"/>
                  <w:right w:val="single" w:sz="4" w:space="0" w:color="000000"/>
                </w:tcBorders>
                <w:vAlign w:val="bottom"/>
              </w:tcPr>
              <w:p w14:paraId="2FD7126D" w14:textId="77777777" w:rsidR="002008D8" w:rsidRPr="009756E1" w:rsidRDefault="002008D8" w:rsidP="00AB04C4">
                <w:pPr>
                  <w:spacing w:before="56" w:after="0" w:line="240" w:lineRule="auto"/>
                  <w:ind w:left="15"/>
                  <w:jc w:val="center"/>
                  <w:rPr>
                    <w:rFonts w:ascii="Times New Roman" w:hAnsi="Times New Roman" w:cs="Times New Roman"/>
                    <w:sz w:val="20"/>
                    <w:szCs w:val="20"/>
                    <w:lang w:val="en-US"/>
                  </w:rPr>
                </w:pPr>
                <w:r w:rsidRPr="009756E1">
                  <w:rPr>
                    <w:rFonts w:ascii="Times New Roman" w:hAnsi="Times New Roman" w:cs="Times New Roman"/>
                    <w:sz w:val="20"/>
                    <w:szCs w:val="20"/>
                    <w:lang w:val="en-US"/>
                  </w:rPr>
                  <w:t>-</w:t>
                </w:r>
              </w:p>
            </w:tc>
            <w:tc>
              <w:tcPr>
                <w:tcW w:w="651" w:type="pct"/>
                <w:tcBorders>
                  <w:top w:val="single" w:sz="4" w:space="0" w:color="000000"/>
                  <w:left w:val="single" w:sz="4" w:space="0" w:color="000000"/>
                  <w:bottom w:val="single" w:sz="4" w:space="0" w:color="000000"/>
                  <w:right w:val="single" w:sz="4" w:space="0" w:color="000000"/>
                </w:tcBorders>
                <w:vAlign w:val="bottom"/>
              </w:tcPr>
              <w:p w14:paraId="68EA9984" w14:textId="77777777" w:rsidR="002008D8" w:rsidRPr="009756E1" w:rsidRDefault="002008D8" w:rsidP="00AB04C4">
                <w:pPr>
                  <w:spacing w:before="56" w:after="0" w:line="240" w:lineRule="auto"/>
                  <w:ind w:left="8"/>
                  <w:jc w:val="center"/>
                  <w:rPr>
                    <w:rFonts w:ascii="Times New Roman" w:hAnsi="Times New Roman" w:cs="Times New Roman"/>
                    <w:sz w:val="20"/>
                    <w:szCs w:val="20"/>
                    <w:lang w:val="en-US"/>
                  </w:rPr>
                </w:pPr>
                <w:r w:rsidRPr="009756E1">
                  <w:rPr>
                    <w:rFonts w:ascii="Times New Roman" w:hAnsi="Times New Roman" w:cs="Times New Roman"/>
                    <w:sz w:val="20"/>
                    <w:szCs w:val="20"/>
                    <w:lang w:val="en-US"/>
                  </w:rPr>
                  <w:t>-</w:t>
                </w:r>
              </w:p>
            </w:tc>
            <w:tc>
              <w:tcPr>
                <w:tcW w:w="1167" w:type="pct"/>
                <w:tcBorders>
                  <w:top w:val="single" w:sz="4" w:space="0" w:color="000000"/>
                  <w:left w:val="single" w:sz="4" w:space="0" w:color="000000"/>
                  <w:bottom w:val="single" w:sz="4" w:space="0" w:color="000000"/>
                  <w:right w:val="single" w:sz="4" w:space="0" w:color="000000"/>
                </w:tcBorders>
                <w:shd w:val="clear" w:color="auto" w:fill="FF9999"/>
                <w:vAlign w:val="bottom"/>
              </w:tcPr>
              <w:p w14:paraId="0B104675" w14:textId="77777777" w:rsidR="002008D8" w:rsidRPr="009756E1" w:rsidRDefault="002008D8" w:rsidP="00AB04C4">
                <w:pPr>
                  <w:spacing w:before="56" w:after="0" w:line="240" w:lineRule="auto"/>
                  <w:ind w:left="5"/>
                  <w:jc w:val="center"/>
                  <w:rPr>
                    <w:rFonts w:ascii="Times New Roman" w:hAnsi="Times New Roman" w:cs="Times New Roman"/>
                    <w:b/>
                    <w:sz w:val="20"/>
                    <w:szCs w:val="20"/>
                    <w:lang w:val="en-US"/>
                  </w:rPr>
                </w:pPr>
                <w:r w:rsidRPr="009756E1">
                  <w:rPr>
                    <w:rFonts w:ascii="Times New Roman" w:hAnsi="Times New Roman" w:cs="Times New Roman"/>
                    <w:b/>
                    <w:sz w:val="20"/>
                    <w:szCs w:val="20"/>
                    <w:lang w:val="en-US"/>
                  </w:rPr>
                  <w:t>3</w:t>
                </w:r>
              </w:p>
            </w:tc>
          </w:tr>
          <w:tr w:rsidR="002008D8" w:rsidRPr="009756E1" w14:paraId="16E31DD7" w14:textId="77777777" w:rsidTr="008A74C5">
            <w:trPr>
              <w:trHeight w:val="251"/>
            </w:trPr>
            <w:tc>
              <w:tcPr>
                <w:tcW w:w="1007" w:type="pct"/>
                <w:tcBorders>
                  <w:top w:val="single" w:sz="4" w:space="0" w:color="000000"/>
                  <w:left w:val="single" w:sz="4" w:space="0" w:color="000000"/>
                  <w:bottom w:val="single" w:sz="4" w:space="0" w:color="000000"/>
                  <w:right w:val="single" w:sz="4" w:space="0" w:color="000000"/>
                </w:tcBorders>
                <w:shd w:val="clear" w:color="auto" w:fill="FF9999"/>
              </w:tcPr>
              <w:p w14:paraId="5DF4E468" w14:textId="3FD05499" w:rsidR="002008D8" w:rsidRPr="009756E1" w:rsidRDefault="00DF314B" w:rsidP="00AB04C4">
                <w:pPr>
                  <w:spacing w:before="56" w:after="0" w:line="240" w:lineRule="auto"/>
                  <w:ind w:left="75"/>
                  <w:rPr>
                    <w:rFonts w:ascii="Times New Roman" w:hAnsi="Times New Roman" w:cs="Times New Roman"/>
                    <w:b/>
                    <w:bCs/>
                    <w:sz w:val="20"/>
                    <w:szCs w:val="20"/>
                    <w:lang w:val="en-US"/>
                  </w:rPr>
                </w:pPr>
                <w:r w:rsidRPr="009756E1">
                  <w:rPr>
                    <w:rFonts w:asciiTheme="minorHAnsi" w:hAnsiTheme="minorHAnsi" w:cstheme="minorHAnsi"/>
                    <w:b/>
                    <w:lang w:val="en-US"/>
                  </w:rPr>
                  <w:t>Pre-License</w:t>
                </w:r>
              </w:p>
            </w:tc>
            <w:tc>
              <w:tcPr>
                <w:tcW w:w="755" w:type="pct"/>
                <w:tcBorders>
                  <w:top w:val="single" w:sz="4" w:space="0" w:color="000000"/>
                  <w:left w:val="single" w:sz="4" w:space="0" w:color="000000"/>
                  <w:bottom w:val="single" w:sz="4" w:space="0" w:color="000000"/>
                  <w:right w:val="single" w:sz="4" w:space="0" w:color="000000"/>
                </w:tcBorders>
                <w:vAlign w:val="bottom"/>
              </w:tcPr>
              <w:p w14:paraId="16EB5FF2" w14:textId="77777777" w:rsidR="002008D8" w:rsidRPr="009756E1" w:rsidRDefault="002008D8" w:rsidP="00AB04C4">
                <w:pPr>
                  <w:spacing w:before="54" w:after="0" w:line="240" w:lineRule="auto"/>
                  <w:ind w:left="16"/>
                  <w:jc w:val="center"/>
                  <w:rPr>
                    <w:rFonts w:ascii="Times New Roman" w:hAnsi="Times New Roman" w:cs="Times New Roman"/>
                    <w:sz w:val="20"/>
                    <w:szCs w:val="20"/>
                    <w:lang w:val="en-US"/>
                  </w:rPr>
                </w:pPr>
                <w:r w:rsidRPr="009756E1">
                  <w:rPr>
                    <w:rFonts w:ascii="Times New Roman" w:hAnsi="Times New Roman" w:cs="Times New Roman"/>
                    <w:sz w:val="20"/>
                    <w:szCs w:val="20"/>
                    <w:lang w:val="en-US"/>
                  </w:rPr>
                  <w:t>2.947</w:t>
                </w:r>
              </w:p>
            </w:tc>
            <w:tc>
              <w:tcPr>
                <w:tcW w:w="623" w:type="pct"/>
                <w:tcBorders>
                  <w:top w:val="single" w:sz="4" w:space="0" w:color="000000"/>
                  <w:left w:val="single" w:sz="4" w:space="0" w:color="000000"/>
                  <w:bottom w:val="single" w:sz="4" w:space="0" w:color="000000"/>
                  <w:right w:val="single" w:sz="4" w:space="0" w:color="000000"/>
                </w:tcBorders>
                <w:vAlign w:val="bottom"/>
              </w:tcPr>
              <w:p w14:paraId="5ECC8B8C" w14:textId="16003D9E" w:rsidR="002008D8" w:rsidRPr="009756E1" w:rsidRDefault="008A74C5" w:rsidP="008A74C5">
                <w:pPr>
                  <w:spacing w:before="54" w:after="0" w:line="240" w:lineRule="auto"/>
                  <w:ind w:right="474"/>
                  <w:jc w:val="center"/>
                  <w:rPr>
                    <w:rFonts w:ascii="Times New Roman" w:hAnsi="Times New Roman" w:cs="Times New Roman"/>
                    <w:sz w:val="20"/>
                    <w:szCs w:val="20"/>
                    <w:lang w:val="en-US"/>
                  </w:rPr>
                </w:pPr>
                <w:r>
                  <w:rPr>
                    <w:rFonts w:ascii="Times New Roman" w:hAnsi="Times New Roman" w:cs="Times New Roman"/>
                    <w:sz w:val="20"/>
                    <w:szCs w:val="20"/>
                    <w:lang w:val="en-US"/>
                  </w:rPr>
                  <w:t xml:space="preserve">   624</w:t>
                </w:r>
              </w:p>
            </w:tc>
            <w:tc>
              <w:tcPr>
                <w:tcW w:w="797" w:type="pct"/>
                <w:tcBorders>
                  <w:top w:val="single" w:sz="4" w:space="0" w:color="000000"/>
                  <w:left w:val="single" w:sz="4" w:space="0" w:color="000000"/>
                  <w:bottom w:val="single" w:sz="4" w:space="0" w:color="000000"/>
                  <w:right w:val="single" w:sz="4" w:space="0" w:color="000000"/>
                </w:tcBorders>
                <w:vAlign w:val="bottom"/>
              </w:tcPr>
              <w:p w14:paraId="68126262" w14:textId="77777777" w:rsidR="002008D8" w:rsidRPr="009756E1" w:rsidRDefault="002008D8" w:rsidP="00AB04C4">
                <w:pPr>
                  <w:spacing w:before="54" w:after="0" w:line="240" w:lineRule="auto"/>
                  <w:ind w:left="15"/>
                  <w:jc w:val="center"/>
                  <w:rPr>
                    <w:rFonts w:ascii="Times New Roman" w:hAnsi="Times New Roman" w:cs="Times New Roman"/>
                    <w:sz w:val="20"/>
                    <w:szCs w:val="20"/>
                    <w:lang w:val="en-US"/>
                  </w:rPr>
                </w:pPr>
                <w:r w:rsidRPr="009756E1">
                  <w:rPr>
                    <w:rFonts w:ascii="Times New Roman" w:hAnsi="Times New Roman" w:cs="Times New Roman"/>
                    <w:sz w:val="20"/>
                    <w:szCs w:val="20"/>
                    <w:lang w:val="en-US"/>
                  </w:rPr>
                  <w:t>83</w:t>
                </w:r>
              </w:p>
            </w:tc>
            <w:tc>
              <w:tcPr>
                <w:tcW w:w="651" w:type="pct"/>
                <w:tcBorders>
                  <w:top w:val="single" w:sz="4" w:space="0" w:color="000000"/>
                  <w:left w:val="single" w:sz="4" w:space="0" w:color="000000"/>
                  <w:bottom w:val="single" w:sz="4" w:space="0" w:color="000000"/>
                  <w:right w:val="single" w:sz="4" w:space="0" w:color="000000"/>
                </w:tcBorders>
                <w:vAlign w:val="bottom"/>
              </w:tcPr>
              <w:p w14:paraId="2455325A" w14:textId="77777777" w:rsidR="002008D8" w:rsidRPr="009756E1" w:rsidRDefault="002008D8" w:rsidP="00AB04C4">
                <w:pPr>
                  <w:spacing w:before="54" w:after="0" w:line="240" w:lineRule="auto"/>
                  <w:ind w:left="9"/>
                  <w:jc w:val="center"/>
                  <w:rPr>
                    <w:rFonts w:ascii="Times New Roman" w:hAnsi="Times New Roman" w:cs="Times New Roman"/>
                    <w:sz w:val="20"/>
                    <w:szCs w:val="20"/>
                    <w:lang w:val="en-US"/>
                  </w:rPr>
                </w:pPr>
                <w:r w:rsidRPr="009756E1">
                  <w:rPr>
                    <w:rFonts w:ascii="Times New Roman" w:hAnsi="Times New Roman" w:cs="Times New Roman"/>
                    <w:sz w:val="20"/>
                    <w:szCs w:val="20"/>
                    <w:lang w:val="en-US"/>
                  </w:rPr>
                  <w:t>-</w:t>
                </w:r>
              </w:p>
            </w:tc>
            <w:tc>
              <w:tcPr>
                <w:tcW w:w="1167" w:type="pct"/>
                <w:tcBorders>
                  <w:top w:val="single" w:sz="4" w:space="0" w:color="000000"/>
                  <w:left w:val="single" w:sz="4" w:space="0" w:color="000000"/>
                  <w:bottom w:val="single" w:sz="4" w:space="0" w:color="000000"/>
                  <w:right w:val="single" w:sz="4" w:space="0" w:color="000000"/>
                </w:tcBorders>
                <w:shd w:val="clear" w:color="auto" w:fill="FF9999"/>
                <w:vAlign w:val="bottom"/>
              </w:tcPr>
              <w:p w14:paraId="73797DFC" w14:textId="77777777" w:rsidR="002008D8" w:rsidRPr="009756E1" w:rsidRDefault="002008D8" w:rsidP="00AB04C4">
                <w:pPr>
                  <w:spacing w:before="54" w:after="0" w:line="240" w:lineRule="auto"/>
                  <w:ind w:left="217" w:right="212"/>
                  <w:jc w:val="center"/>
                  <w:rPr>
                    <w:rFonts w:ascii="Times New Roman" w:hAnsi="Times New Roman" w:cs="Times New Roman"/>
                    <w:b/>
                    <w:sz w:val="20"/>
                    <w:szCs w:val="20"/>
                    <w:lang w:val="en-US"/>
                  </w:rPr>
                </w:pPr>
                <w:r w:rsidRPr="009756E1">
                  <w:rPr>
                    <w:rFonts w:ascii="Times New Roman" w:hAnsi="Times New Roman" w:cs="Times New Roman"/>
                    <w:b/>
                    <w:sz w:val="20"/>
                    <w:szCs w:val="20"/>
                    <w:lang w:val="en-US"/>
                  </w:rPr>
                  <w:t>782</w:t>
                </w:r>
              </w:p>
            </w:tc>
          </w:tr>
          <w:tr w:rsidR="002008D8" w:rsidRPr="009756E1" w14:paraId="1F7EFDAA" w14:textId="77777777" w:rsidTr="008A74C5">
            <w:trPr>
              <w:trHeight w:val="232"/>
            </w:trPr>
            <w:tc>
              <w:tcPr>
                <w:tcW w:w="1007" w:type="pct"/>
                <w:tcBorders>
                  <w:top w:val="single" w:sz="4" w:space="0" w:color="000000"/>
                  <w:left w:val="single" w:sz="4" w:space="0" w:color="000000"/>
                  <w:bottom w:val="single" w:sz="4" w:space="0" w:color="000000"/>
                  <w:right w:val="single" w:sz="4" w:space="0" w:color="000000"/>
                </w:tcBorders>
                <w:shd w:val="clear" w:color="auto" w:fill="FF9999"/>
              </w:tcPr>
              <w:p w14:paraId="21FC8D29" w14:textId="77777777" w:rsidR="002008D8" w:rsidRPr="009756E1" w:rsidRDefault="002008D8" w:rsidP="00AB04C4">
                <w:pPr>
                  <w:spacing w:before="56" w:after="0" w:line="240" w:lineRule="auto"/>
                  <w:ind w:left="75"/>
                  <w:rPr>
                    <w:rFonts w:ascii="Times New Roman" w:hAnsi="Times New Roman" w:cs="Times New Roman"/>
                    <w:b/>
                    <w:bCs/>
                    <w:sz w:val="20"/>
                    <w:szCs w:val="20"/>
                    <w:lang w:val="en-US"/>
                  </w:rPr>
                </w:pPr>
                <w:r w:rsidRPr="009756E1">
                  <w:rPr>
                    <w:rFonts w:ascii="Times New Roman" w:hAnsi="Times New Roman" w:cs="Times New Roman"/>
                    <w:b/>
                    <w:bCs/>
                    <w:sz w:val="20"/>
                    <w:szCs w:val="20"/>
                    <w:lang w:val="en-US"/>
                  </w:rPr>
                  <w:t>Market Operation License</w:t>
                </w:r>
              </w:p>
            </w:tc>
            <w:tc>
              <w:tcPr>
                <w:tcW w:w="755" w:type="pct"/>
                <w:tcBorders>
                  <w:top w:val="single" w:sz="4" w:space="0" w:color="000000"/>
                  <w:left w:val="single" w:sz="4" w:space="0" w:color="000000"/>
                  <w:bottom w:val="single" w:sz="4" w:space="0" w:color="000000"/>
                  <w:right w:val="single" w:sz="4" w:space="0" w:color="000000"/>
                </w:tcBorders>
                <w:vAlign w:val="bottom"/>
              </w:tcPr>
              <w:p w14:paraId="70C01F61" w14:textId="77777777" w:rsidR="002008D8" w:rsidRPr="009756E1" w:rsidRDefault="002008D8" w:rsidP="00AB04C4">
                <w:pPr>
                  <w:spacing w:before="56" w:after="0" w:line="240" w:lineRule="auto"/>
                  <w:ind w:left="17"/>
                  <w:jc w:val="center"/>
                  <w:rPr>
                    <w:rFonts w:ascii="Times New Roman" w:hAnsi="Times New Roman" w:cs="Times New Roman"/>
                    <w:sz w:val="20"/>
                    <w:szCs w:val="20"/>
                    <w:lang w:val="en-US"/>
                  </w:rPr>
                </w:pPr>
                <w:r w:rsidRPr="009756E1">
                  <w:rPr>
                    <w:rFonts w:ascii="Times New Roman" w:hAnsi="Times New Roman" w:cs="Times New Roman"/>
                    <w:sz w:val="20"/>
                    <w:szCs w:val="20"/>
                    <w:lang w:val="en-US"/>
                  </w:rPr>
                  <w:t>-</w:t>
                </w:r>
              </w:p>
            </w:tc>
            <w:tc>
              <w:tcPr>
                <w:tcW w:w="623" w:type="pct"/>
                <w:tcBorders>
                  <w:top w:val="single" w:sz="4" w:space="0" w:color="000000"/>
                  <w:left w:val="single" w:sz="4" w:space="0" w:color="000000"/>
                  <w:bottom w:val="single" w:sz="4" w:space="0" w:color="000000"/>
                  <w:right w:val="single" w:sz="4" w:space="0" w:color="000000"/>
                </w:tcBorders>
                <w:vAlign w:val="bottom"/>
              </w:tcPr>
              <w:p w14:paraId="1580C301" w14:textId="77777777" w:rsidR="002008D8" w:rsidRPr="009756E1" w:rsidRDefault="002008D8" w:rsidP="00AB04C4">
                <w:pPr>
                  <w:spacing w:before="56" w:after="0" w:line="240" w:lineRule="auto"/>
                  <w:ind w:left="15"/>
                  <w:jc w:val="center"/>
                  <w:rPr>
                    <w:rFonts w:ascii="Times New Roman" w:hAnsi="Times New Roman" w:cs="Times New Roman"/>
                    <w:sz w:val="20"/>
                    <w:szCs w:val="20"/>
                    <w:lang w:val="en-US"/>
                  </w:rPr>
                </w:pPr>
                <w:r w:rsidRPr="009756E1">
                  <w:rPr>
                    <w:rFonts w:ascii="Times New Roman" w:hAnsi="Times New Roman" w:cs="Times New Roman"/>
                    <w:sz w:val="20"/>
                    <w:szCs w:val="20"/>
                    <w:lang w:val="en-US"/>
                  </w:rPr>
                  <w:t>-</w:t>
                </w:r>
              </w:p>
            </w:tc>
            <w:tc>
              <w:tcPr>
                <w:tcW w:w="797" w:type="pct"/>
                <w:tcBorders>
                  <w:top w:val="single" w:sz="4" w:space="0" w:color="000000"/>
                  <w:left w:val="single" w:sz="4" w:space="0" w:color="000000"/>
                  <w:bottom w:val="single" w:sz="4" w:space="0" w:color="000000"/>
                  <w:right w:val="single" w:sz="4" w:space="0" w:color="000000"/>
                </w:tcBorders>
                <w:vAlign w:val="bottom"/>
              </w:tcPr>
              <w:p w14:paraId="07C5AD19" w14:textId="77777777" w:rsidR="002008D8" w:rsidRPr="009756E1" w:rsidRDefault="002008D8" w:rsidP="00AB04C4">
                <w:pPr>
                  <w:spacing w:before="56" w:after="0" w:line="240" w:lineRule="auto"/>
                  <w:ind w:left="15"/>
                  <w:jc w:val="center"/>
                  <w:rPr>
                    <w:rFonts w:ascii="Times New Roman" w:hAnsi="Times New Roman" w:cs="Times New Roman"/>
                    <w:sz w:val="20"/>
                    <w:szCs w:val="20"/>
                    <w:lang w:val="en-US"/>
                  </w:rPr>
                </w:pPr>
                <w:r w:rsidRPr="009756E1">
                  <w:rPr>
                    <w:rFonts w:ascii="Times New Roman" w:hAnsi="Times New Roman" w:cs="Times New Roman"/>
                    <w:sz w:val="20"/>
                    <w:szCs w:val="20"/>
                    <w:lang w:val="en-US"/>
                  </w:rPr>
                  <w:t>-</w:t>
                </w:r>
              </w:p>
            </w:tc>
            <w:tc>
              <w:tcPr>
                <w:tcW w:w="651" w:type="pct"/>
                <w:tcBorders>
                  <w:top w:val="single" w:sz="4" w:space="0" w:color="000000"/>
                  <w:left w:val="single" w:sz="4" w:space="0" w:color="000000"/>
                  <w:bottom w:val="single" w:sz="4" w:space="0" w:color="000000"/>
                  <w:right w:val="single" w:sz="4" w:space="0" w:color="000000"/>
                </w:tcBorders>
                <w:vAlign w:val="bottom"/>
              </w:tcPr>
              <w:p w14:paraId="458E403E" w14:textId="77777777" w:rsidR="002008D8" w:rsidRPr="009756E1" w:rsidRDefault="002008D8" w:rsidP="00AB04C4">
                <w:pPr>
                  <w:spacing w:before="56" w:after="0" w:line="240" w:lineRule="auto"/>
                  <w:ind w:left="8"/>
                  <w:jc w:val="center"/>
                  <w:rPr>
                    <w:rFonts w:ascii="Times New Roman" w:hAnsi="Times New Roman" w:cs="Times New Roman"/>
                    <w:sz w:val="20"/>
                    <w:szCs w:val="20"/>
                    <w:lang w:val="en-US"/>
                  </w:rPr>
                </w:pPr>
                <w:r w:rsidRPr="009756E1">
                  <w:rPr>
                    <w:rFonts w:ascii="Times New Roman" w:hAnsi="Times New Roman" w:cs="Times New Roman"/>
                    <w:sz w:val="20"/>
                    <w:szCs w:val="20"/>
                    <w:lang w:val="en-US"/>
                  </w:rPr>
                  <w:t>-</w:t>
                </w:r>
              </w:p>
            </w:tc>
            <w:tc>
              <w:tcPr>
                <w:tcW w:w="1167" w:type="pct"/>
                <w:tcBorders>
                  <w:top w:val="single" w:sz="4" w:space="0" w:color="000000"/>
                  <w:left w:val="single" w:sz="4" w:space="0" w:color="000000"/>
                  <w:bottom w:val="single" w:sz="4" w:space="0" w:color="000000"/>
                  <w:right w:val="single" w:sz="4" w:space="0" w:color="000000"/>
                </w:tcBorders>
                <w:shd w:val="clear" w:color="auto" w:fill="FF9999"/>
                <w:vAlign w:val="bottom"/>
              </w:tcPr>
              <w:p w14:paraId="7D437225" w14:textId="77777777" w:rsidR="002008D8" w:rsidRPr="009756E1" w:rsidRDefault="002008D8" w:rsidP="00AB04C4">
                <w:pPr>
                  <w:spacing w:before="56" w:after="0" w:line="240" w:lineRule="auto"/>
                  <w:ind w:left="5"/>
                  <w:jc w:val="center"/>
                  <w:rPr>
                    <w:rFonts w:ascii="Times New Roman" w:hAnsi="Times New Roman" w:cs="Times New Roman"/>
                    <w:b/>
                    <w:sz w:val="20"/>
                    <w:szCs w:val="20"/>
                    <w:lang w:val="en-US"/>
                  </w:rPr>
                </w:pPr>
                <w:r w:rsidRPr="009756E1">
                  <w:rPr>
                    <w:rFonts w:ascii="Times New Roman" w:hAnsi="Times New Roman" w:cs="Times New Roman"/>
                    <w:b/>
                    <w:sz w:val="20"/>
                    <w:szCs w:val="20"/>
                    <w:lang w:val="en-US"/>
                  </w:rPr>
                  <w:t>2</w:t>
                </w:r>
              </w:p>
            </w:tc>
          </w:tr>
          <w:tr w:rsidR="002008D8" w:rsidRPr="009756E1" w14:paraId="325F062C" w14:textId="77777777" w:rsidTr="008A74C5">
            <w:trPr>
              <w:trHeight w:val="232"/>
            </w:trPr>
            <w:tc>
              <w:tcPr>
                <w:tcW w:w="1007" w:type="pct"/>
                <w:tcBorders>
                  <w:top w:val="single" w:sz="4" w:space="0" w:color="000000"/>
                  <w:left w:val="single" w:sz="4" w:space="0" w:color="000000"/>
                  <w:bottom w:val="single" w:sz="4" w:space="0" w:color="000000"/>
                  <w:right w:val="single" w:sz="4" w:space="0" w:color="000000"/>
                </w:tcBorders>
                <w:shd w:val="clear" w:color="auto" w:fill="FF9999"/>
              </w:tcPr>
              <w:p w14:paraId="65D61EEC" w14:textId="77777777" w:rsidR="002008D8" w:rsidRPr="009756E1" w:rsidRDefault="002008D8" w:rsidP="00AB04C4">
                <w:pPr>
                  <w:spacing w:before="56" w:after="0" w:line="240" w:lineRule="auto"/>
                  <w:ind w:left="75"/>
                  <w:rPr>
                    <w:rFonts w:ascii="Times New Roman" w:hAnsi="Times New Roman" w:cs="Times New Roman"/>
                    <w:b/>
                    <w:bCs/>
                    <w:sz w:val="20"/>
                    <w:szCs w:val="20"/>
                    <w:lang w:val="en-US"/>
                  </w:rPr>
                </w:pPr>
                <w:r w:rsidRPr="009756E1">
                  <w:rPr>
                    <w:rFonts w:ascii="Times New Roman" w:hAnsi="Times New Roman" w:cs="Times New Roman"/>
                    <w:b/>
                    <w:bCs/>
                    <w:sz w:val="20"/>
                    <w:szCs w:val="20"/>
                    <w:lang w:val="en-US"/>
                  </w:rPr>
                  <w:t>Charging Network Operator License</w:t>
                </w:r>
              </w:p>
            </w:tc>
            <w:tc>
              <w:tcPr>
                <w:tcW w:w="755" w:type="pct"/>
                <w:tcBorders>
                  <w:top w:val="single" w:sz="4" w:space="0" w:color="000000"/>
                  <w:left w:val="single" w:sz="4" w:space="0" w:color="000000"/>
                  <w:bottom w:val="single" w:sz="4" w:space="0" w:color="000000"/>
                  <w:right w:val="single" w:sz="4" w:space="0" w:color="000000"/>
                </w:tcBorders>
                <w:vAlign w:val="bottom"/>
              </w:tcPr>
              <w:p w14:paraId="626D3E77" w14:textId="77777777" w:rsidR="002008D8" w:rsidRPr="009756E1" w:rsidRDefault="002008D8" w:rsidP="00AB04C4">
                <w:pPr>
                  <w:spacing w:before="56" w:after="0" w:line="240" w:lineRule="auto"/>
                  <w:ind w:left="17"/>
                  <w:jc w:val="center"/>
                  <w:rPr>
                    <w:rFonts w:ascii="Times New Roman" w:hAnsi="Times New Roman" w:cs="Times New Roman"/>
                    <w:sz w:val="20"/>
                    <w:szCs w:val="20"/>
                    <w:lang w:val="en-US"/>
                  </w:rPr>
                </w:pPr>
                <w:r w:rsidRPr="009756E1">
                  <w:rPr>
                    <w:rFonts w:ascii="Times New Roman" w:hAnsi="Times New Roman" w:cs="Times New Roman"/>
                    <w:sz w:val="20"/>
                    <w:szCs w:val="20"/>
                    <w:lang w:val="en-US"/>
                  </w:rPr>
                  <w:t>63</w:t>
                </w:r>
              </w:p>
            </w:tc>
            <w:tc>
              <w:tcPr>
                <w:tcW w:w="623" w:type="pct"/>
                <w:tcBorders>
                  <w:top w:val="single" w:sz="4" w:space="0" w:color="000000"/>
                  <w:left w:val="single" w:sz="4" w:space="0" w:color="000000"/>
                  <w:bottom w:val="single" w:sz="4" w:space="0" w:color="000000"/>
                  <w:right w:val="single" w:sz="4" w:space="0" w:color="000000"/>
                </w:tcBorders>
                <w:vAlign w:val="bottom"/>
              </w:tcPr>
              <w:p w14:paraId="1402494E" w14:textId="77777777" w:rsidR="002008D8" w:rsidRPr="009756E1" w:rsidRDefault="002008D8" w:rsidP="00AB04C4">
                <w:pPr>
                  <w:spacing w:before="56" w:after="0" w:line="240" w:lineRule="auto"/>
                  <w:ind w:left="15"/>
                  <w:jc w:val="center"/>
                  <w:rPr>
                    <w:rFonts w:ascii="Times New Roman" w:hAnsi="Times New Roman" w:cs="Times New Roman"/>
                    <w:sz w:val="20"/>
                    <w:szCs w:val="20"/>
                    <w:lang w:val="en-US"/>
                  </w:rPr>
                </w:pPr>
                <w:r w:rsidRPr="009756E1">
                  <w:rPr>
                    <w:rFonts w:ascii="Times New Roman" w:hAnsi="Times New Roman" w:cs="Times New Roman"/>
                    <w:sz w:val="20"/>
                    <w:szCs w:val="20"/>
                    <w:lang w:val="en-US"/>
                  </w:rPr>
                  <w:t>93</w:t>
                </w:r>
              </w:p>
            </w:tc>
            <w:tc>
              <w:tcPr>
                <w:tcW w:w="797" w:type="pct"/>
                <w:tcBorders>
                  <w:top w:val="single" w:sz="4" w:space="0" w:color="000000"/>
                  <w:left w:val="single" w:sz="4" w:space="0" w:color="000000"/>
                  <w:bottom w:val="single" w:sz="4" w:space="0" w:color="000000"/>
                  <w:right w:val="single" w:sz="4" w:space="0" w:color="000000"/>
                </w:tcBorders>
                <w:vAlign w:val="bottom"/>
              </w:tcPr>
              <w:p w14:paraId="36C2E24B" w14:textId="77777777" w:rsidR="002008D8" w:rsidRPr="009756E1" w:rsidRDefault="002008D8" w:rsidP="00AB04C4">
                <w:pPr>
                  <w:spacing w:before="56" w:after="0" w:line="240" w:lineRule="auto"/>
                  <w:ind w:left="15"/>
                  <w:jc w:val="center"/>
                  <w:rPr>
                    <w:rFonts w:ascii="Times New Roman" w:hAnsi="Times New Roman" w:cs="Times New Roman"/>
                    <w:sz w:val="20"/>
                    <w:szCs w:val="20"/>
                    <w:lang w:val="en-US"/>
                  </w:rPr>
                </w:pPr>
                <w:r w:rsidRPr="009756E1">
                  <w:rPr>
                    <w:rFonts w:ascii="Times New Roman" w:hAnsi="Times New Roman" w:cs="Times New Roman"/>
                    <w:sz w:val="20"/>
                    <w:szCs w:val="20"/>
                    <w:lang w:val="en-US"/>
                  </w:rPr>
                  <w:t>2</w:t>
                </w:r>
              </w:p>
            </w:tc>
            <w:tc>
              <w:tcPr>
                <w:tcW w:w="651" w:type="pct"/>
                <w:tcBorders>
                  <w:top w:val="single" w:sz="4" w:space="0" w:color="000000"/>
                  <w:left w:val="single" w:sz="4" w:space="0" w:color="000000"/>
                  <w:bottom w:val="single" w:sz="4" w:space="0" w:color="000000"/>
                  <w:right w:val="single" w:sz="4" w:space="0" w:color="000000"/>
                </w:tcBorders>
                <w:vAlign w:val="bottom"/>
              </w:tcPr>
              <w:p w14:paraId="6D70307C" w14:textId="77777777" w:rsidR="002008D8" w:rsidRPr="009756E1" w:rsidRDefault="002008D8" w:rsidP="00AB04C4">
                <w:pPr>
                  <w:spacing w:before="56" w:after="0" w:line="240" w:lineRule="auto"/>
                  <w:ind w:left="8"/>
                  <w:jc w:val="center"/>
                  <w:rPr>
                    <w:rFonts w:ascii="Times New Roman" w:hAnsi="Times New Roman" w:cs="Times New Roman"/>
                    <w:sz w:val="20"/>
                    <w:szCs w:val="20"/>
                    <w:lang w:val="en-US"/>
                  </w:rPr>
                </w:pPr>
              </w:p>
            </w:tc>
            <w:tc>
              <w:tcPr>
                <w:tcW w:w="1167" w:type="pct"/>
                <w:tcBorders>
                  <w:top w:val="single" w:sz="4" w:space="0" w:color="000000"/>
                  <w:left w:val="single" w:sz="4" w:space="0" w:color="000000"/>
                  <w:bottom w:val="single" w:sz="4" w:space="0" w:color="000000"/>
                  <w:right w:val="single" w:sz="4" w:space="0" w:color="000000"/>
                </w:tcBorders>
                <w:shd w:val="clear" w:color="auto" w:fill="FF9999"/>
                <w:vAlign w:val="bottom"/>
              </w:tcPr>
              <w:p w14:paraId="0400EBB4" w14:textId="77777777" w:rsidR="002008D8" w:rsidRPr="009756E1" w:rsidRDefault="002008D8" w:rsidP="00AB04C4">
                <w:pPr>
                  <w:spacing w:before="56" w:after="0" w:line="240" w:lineRule="auto"/>
                  <w:ind w:left="217" w:right="212"/>
                  <w:jc w:val="center"/>
                  <w:rPr>
                    <w:rFonts w:ascii="Times New Roman" w:hAnsi="Times New Roman" w:cs="Times New Roman"/>
                    <w:b/>
                    <w:sz w:val="20"/>
                    <w:szCs w:val="20"/>
                    <w:lang w:val="en-US"/>
                  </w:rPr>
                </w:pPr>
                <w:r w:rsidRPr="009756E1">
                  <w:rPr>
                    <w:rFonts w:ascii="Times New Roman" w:hAnsi="Times New Roman" w:cs="Times New Roman"/>
                    <w:b/>
                    <w:sz w:val="20"/>
                    <w:szCs w:val="20"/>
                    <w:lang w:val="en-US"/>
                  </w:rPr>
                  <w:t>168</w:t>
                </w:r>
              </w:p>
            </w:tc>
          </w:tr>
          <w:tr w:rsidR="002008D8" w:rsidRPr="009756E1" w14:paraId="7C6087D7" w14:textId="77777777" w:rsidTr="008A74C5">
            <w:trPr>
              <w:trHeight w:val="232"/>
            </w:trPr>
            <w:tc>
              <w:tcPr>
                <w:tcW w:w="1007" w:type="pct"/>
                <w:tcBorders>
                  <w:top w:val="single" w:sz="4" w:space="0" w:color="000000"/>
                  <w:left w:val="single" w:sz="4" w:space="0" w:color="000000"/>
                  <w:bottom w:val="single" w:sz="4" w:space="0" w:color="000000"/>
                  <w:right w:val="single" w:sz="4" w:space="0" w:color="000000"/>
                </w:tcBorders>
                <w:shd w:val="clear" w:color="auto" w:fill="FF9999"/>
              </w:tcPr>
              <w:p w14:paraId="027C9F27" w14:textId="77777777" w:rsidR="002008D8" w:rsidRPr="009756E1" w:rsidRDefault="002008D8" w:rsidP="00AB04C4">
                <w:pPr>
                  <w:spacing w:before="56" w:after="0" w:line="240" w:lineRule="auto"/>
                  <w:ind w:left="75"/>
                  <w:rPr>
                    <w:rFonts w:ascii="Times New Roman" w:hAnsi="Times New Roman" w:cs="Times New Roman"/>
                    <w:b/>
                    <w:bCs/>
                    <w:sz w:val="20"/>
                    <w:szCs w:val="20"/>
                    <w:lang w:val="en-US"/>
                  </w:rPr>
                </w:pPr>
                <w:r w:rsidRPr="009756E1">
                  <w:rPr>
                    <w:rFonts w:ascii="Times New Roman" w:hAnsi="Times New Roman" w:cs="Times New Roman"/>
                    <w:b/>
                    <w:bCs/>
                    <w:sz w:val="20"/>
                    <w:szCs w:val="20"/>
                    <w:lang w:val="en-US"/>
                  </w:rPr>
                  <w:t>Supply License</w:t>
                </w:r>
              </w:p>
            </w:tc>
            <w:tc>
              <w:tcPr>
                <w:tcW w:w="755" w:type="pct"/>
                <w:tcBorders>
                  <w:top w:val="single" w:sz="4" w:space="0" w:color="000000"/>
                  <w:left w:val="single" w:sz="4" w:space="0" w:color="000000"/>
                  <w:bottom w:val="single" w:sz="4" w:space="0" w:color="000000"/>
                  <w:right w:val="single" w:sz="4" w:space="0" w:color="000000"/>
                </w:tcBorders>
                <w:vAlign w:val="bottom"/>
              </w:tcPr>
              <w:p w14:paraId="01F2547E" w14:textId="77777777" w:rsidR="002008D8" w:rsidRPr="009756E1" w:rsidRDefault="002008D8" w:rsidP="00AB04C4">
                <w:pPr>
                  <w:spacing w:before="56" w:after="0" w:line="240" w:lineRule="auto"/>
                  <w:ind w:left="17"/>
                  <w:jc w:val="center"/>
                  <w:rPr>
                    <w:rFonts w:ascii="Times New Roman" w:hAnsi="Times New Roman" w:cs="Times New Roman"/>
                    <w:sz w:val="20"/>
                    <w:szCs w:val="20"/>
                    <w:lang w:val="en-US"/>
                  </w:rPr>
                </w:pPr>
                <w:r w:rsidRPr="009756E1">
                  <w:rPr>
                    <w:rFonts w:ascii="Times New Roman" w:hAnsi="Times New Roman" w:cs="Times New Roman"/>
                    <w:sz w:val="20"/>
                    <w:szCs w:val="20"/>
                    <w:lang w:val="en-US"/>
                  </w:rPr>
                  <w:t>41</w:t>
                </w:r>
              </w:p>
            </w:tc>
            <w:tc>
              <w:tcPr>
                <w:tcW w:w="623" w:type="pct"/>
                <w:tcBorders>
                  <w:top w:val="single" w:sz="4" w:space="0" w:color="000000"/>
                  <w:left w:val="single" w:sz="4" w:space="0" w:color="000000"/>
                  <w:bottom w:val="single" w:sz="4" w:space="0" w:color="000000"/>
                  <w:right w:val="single" w:sz="4" w:space="0" w:color="000000"/>
                </w:tcBorders>
                <w:vAlign w:val="bottom"/>
              </w:tcPr>
              <w:p w14:paraId="48A01787" w14:textId="77777777" w:rsidR="002008D8" w:rsidRPr="009756E1" w:rsidRDefault="002008D8" w:rsidP="00AB04C4">
                <w:pPr>
                  <w:spacing w:before="56" w:after="0" w:line="240" w:lineRule="auto"/>
                  <w:ind w:left="15"/>
                  <w:jc w:val="center"/>
                  <w:rPr>
                    <w:rFonts w:ascii="Times New Roman" w:hAnsi="Times New Roman" w:cs="Times New Roman"/>
                    <w:sz w:val="20"/>
                    <w:szCs w:val="20"/>
                    <w:lang w:val="en-US"/>
                  </w:rPr>
                </w:pPr>
                <w:r w:rsidRPr="009756E1">
                  <w:rPr>
                    <w:rFonts w:ascii="Times New Roman" w:hAnsi="Times New Roman" w:cs="Times New Roman"/>
                    <w:sz w:val="20"/>
                    <w:szCs w:val="20"/>
                    <w:lang w:val="en-US"/>
                  </w:rPr>
                  <w:t>39</w:t>
                </w:r>
              </w:p>
            </w:tc>
            <w:tc>
              <w:tcPr>
                <w:tcW w:w="797" w:type="pct"/>
                <w:tcBorders>
                  <w:top w:val="single" w:sz="4" w:space="0" w:color="000000"/>
                  <w:left w:val="single" w:sz="4" w:space="0" w:color="000000"/>
                  <w:bottom w:val="single" w:sz="4" w:space="0" w:color="000000"/>
                  <w:right w:val="single" w:sz="4" w:space="0" w:color="000000"/>
                </w:tcBorders>
                <w:vAlign w:val="bottom"/>
              </w:tcPr>
              <w:p w14:paraId="40B377E5" w14:textId="77777777" w:rsidR="002008D8" w:rsidRPr="009756E1" w:rsidRDefault="002008D8" w:rsidP="00AB04C4">
                <w:pPr>
                  <w:spacing w:before="56" w:after="0" w:line="240" w:lineRule="auto"/>
                  <w:ind w:left="15"/>
                  <w:jc w:val="center"/>
                  <w:rPr>
                    <w:rFonts w:ascii="Times New Roman" w:hAnsi="Times New Roman" w:cs="Times New Roman"/>
                    <w:sz w:val="20"/>
                    <w:szCs w:val="20"/>
                    <w:lang w:val="en-US"/>
                  </w:rPr>
                </w:pPr>
                <w:r w:rsidRPr="009756E1">
                  <w:rPr>
                    <w:rFonts w:ascii="Times New Roman" w:hAnsi="Times New Roman" w:cs="Times New Roman"/>
                    <w:sz w:val="20"/>
                    <w:szCs w:val="20"/>
                    <w:lang w:val="en-US"/>
                  </w:rPr>
                  <w:t>3</w:t>
                </w:r>
              </w:p>
            </w:tc>
            <w:tc>
              <w:tcPr>
                <w:tcW w:w="651" w:type="pct"/>
                <w:tcBorders>
                  <w:top w:val="single" w:sz="4" w:space="0" w:color="000000"/>
                  <w:left w:val="single" w:sz="4" w:space="0" w:color="000000"/>
                  <w:bottom w:val="single" w:sz="4" w:space="0" w:color="000000"/>
                  <w:right w:val="single" w:sz="4" w:space="0" w:color="000000"/>
                </w:tcBorders>
                <w:vAlign w:val="bottom"/>
              </w:tcPr>
              <w:p w14:paraId="400B66EE" w14:textId="77777777" w:rsidR="002008D8" w:rsidRPr="009756E1" w:rsidRDefault="002008D8" w:rsidP="00AB04C4">
                <w:pPr>
                  <w:spacing w:before="56" w:after="0" w:line="240" w:lineRule="auto"/>
                  <w:ind w:left="8"/>
                  <w:jc w:val="center"/>
                  <w:rPr>
                    <w:rFonts w:ascii="Times New Roman" w:hAnsi="Times New Roman" w:cs="Times New Roman"/>
                    <w:sz w:val="20"/>
                    <w:szCs w:val="20"/>
                    <w:lang w:val="en-US"/>
                  </w:rPr>
                </w:pPr>
                <w:r w:rsidRPr="009756E1">
                  <w:rPr>
                    <w:rFonts w:ascii="Times New Roman" w:hAnsi="Times New Roman" w:cs="Times New Roman"/>
                    <w:sz w:val="20"/>
                    <w:szCs w:val="20"/>
                    <w:lang w:val="en-US"/>
                  </w:rPr>
                  <w:t>3</w:t>
                </w:r>
              </w:p>
            </w:tc>
            <w:tc>
              <w:tcPr>
                <w:tcW w:w="1167" w:type="pct"/>
                <w:tcBorders>
                  <w:top w:val="single" w:sz="4" w:space="0" w:color="000000"/>
                  <w:left w:val="single" w:sz="4" w:space="0" w:color="000000"/>
                  <w:bottom w:val="single" w:sz="4" w:space="0" w:color="000000"/>
                  <w:right w:val="single" w:sz="4" w:space="0" w:color="000000"/>
                </w:tcBorders>
                <w:shd w:val="clear" w:color="auto" w:fill="FF9999"/>
                <w:vAlign w:val="bottom"/>
              </w:tcPr>
              <w:p w14:paraId="10789108" w14:textId="77777777" w:rsidR="002008D8" w:rsidRPr="009756E1" w:rsidRDefault="002008D8" w:rsidP="00AB04C4">
                <w:pPr>
                  <w:spacing w:before="56" w:after="0" w:line="240" w:lineRule="auto"/>
                  <w:ind w:left="217" w:right="212"/>
                  <w:jc w:val="center"/>
                  <w:rPr>
                    <w:rFonts w:ascii="Times New Roman" w:hAnsi="Times New Roman" w:cs="Times New Roman"/>
                    <w:b/>
                    <w:sz w:val="20"/>
                    <w:szCs w:val="20"/>
                    <w:lang w:val="en-US"/>
                  </w:rPr>
                </w:pPr>
                <w:r w:rsidRPr="009756E1">
                  <w:rPr>
                    <w:rFonts w:ascii="Times New Roman" w:hAnsi="Times New Roman" w:cs="Times New Roman"/>
                    <w:b/>
                    <w:sz w:val="20"/>
                    <w:szCs w:val="20"/>
                    <w:lang w:val="en-US"/>
                  </w:rPr>
                  <w:t>344</w:t>
                </w:r>
              </w:p>
            </w:tc>
          </w:tr>
          <w:tr w:rsidR="002008D8" w:rsidRPr="009756E1" w14:paraId="16E97C5D" w14:textId="77777777" w:rsidTr="008A74C5">
            <w:trPr>
              <w:trHeight w:val="231"/>
            </w:trPr>
            <w:tc>
              <w:tcPr>
                <w:tcW w:w="1007" w:type="pct"/>
                <w:tcBorders>
                  <w:top w:val="single" w:sz="4" w:space="0" w:color="000000"/>
                  <w:left w:val="single" w:sz="4" w:space="0" w:color="000000"/>
                  <w:right w:val="single" w:sz="4" w:space="0" w:color="000000"/>
                </w:tcBorders>
                <w:shd w:val="clear" w:color="auto" w:fill="FF9999"/>
              </w:tcPr>
              <w:p w14:paraId="1E483C31" w14:textId="186979AD" w:rsidR="002008D8" w:rsidRPr="009756E1" w:rsidRDefault="006B6E70" w:rsidP="00AB04C4">
                <w:pPr>
                  <w:spacing w:before="54" w:after="0" w:line="240" w:lineRule="auto"/>
                  <w:ind w:left="75"/>
                  <w:rPr>
                    <w:rFonts w:ascii="Times New Roman" w:hAnsi="Times New Roman" w:cs="Times New Roman"/>
                    <w:b/>
                    <w:bCs/>
                    <w:sz w:val="20"/>
                    <w:szCs w:val="20"/>
                    <w:lang w:val="en-US"/>
                  </w:rPr>
                </w:pPr>
                <w:r w:rsidRPr="009756E1">
                  <w:rPr>
                    <w:rFonts w:ascii="Times New Roman" w:hAnsi="Times New Roman" w:cs="Times New Roman"/>
                    <w:b/>
                    <w:bCs/>
                    <w:sz w:val="20"/>
                    <w:szCs w:val="20"/>
                    <w:lang w:val="en-US"/>
                  </w:rPr>
                  <w:t>Generation</w:t>
                </w:r>
                <w:r w:rsidR="002008D8" w:rsidRPr="009756E1">
                  <w:rPr>
                    <w:rFonts w:ascii="Times New Roman" w:hAnsi="Times New Roman" w:cs="Times New Roman"/>
                    <w:b/>
                    <w:bCs/>
                    <w:sz w:val="20"/>
                    <w:szCs w:val="20"/>
                    <w:lang w:val="en-US"/>
                  </w:rPr>
                  <w:t xml:space="preserve"> License</w:t>
                </w:r>
              </w:p>
            </w:tc>
            <w:tc>
              <w:tcPr>
                <w:tcW w:w="755" w:type="pct"/>
                <w:tcBorders>
                  <w:top w:val="single" w:sz="4" w:space="0" w:color="000000"/>
                  <w:left w:val="single" w:sz="4" w:space="0" w:color="000000"/>
                  <w:right w:val="single" w:sz="4" w:space="0" w:color="000000"/>
                </w:tcBorders>
                <w:vAlign w:val="bottom"/>
              </w:tcPr>
              <w:p w14:paraId="5439EBA8" w14:textId="77777777" w:rsidR="002008D8" w:rsidRPr="009756E1" w:rsidRDefault="002008D8" w:rsidP="00AB04C4">
                <w:pPr>
                  <w:spacing w:before="54" w:after="0" w:line="240" w:lineRule="auto"/>
                  <w:ind w:left="16"/>
                  <w:jc w:val="center"/>
                  <w:rPr>
                    <w:rFonts w:ascii="Times New Roman" w:hAnsi="Times New Roman" w:cs="Times New Roman"/>
                    <w:sz w:val="20"/>
                    <w:szCs w:val="20"/>
                    <w:lang w:val="en-US"/>
                  </w:rPr>
                </w:pPr>
                <w:r w:rsidRPr="009756E1">
                  <w:rPr>
                    <w:rFonts w:ascii="Times New Roman" w:hAnsi="Times New Roman" w:cs="Times New Roman"/>
                    <w:sz w:val="20"/>
                    <w:szCs w:val="20"/>
                    <w:lang w:val="en-US"/>
                  </w:rPr>
                  <w:t>39</w:t>
                </w:r>
              </w:p>
            </w:tc>
            <w:tc>
              <w:tcPr>
                <w:tcW w:w="623" w:type="pct"/>
                <w:tcBorders>
                  <w:top w:val="single" w:sz="4" w:space="0" w:color="000000"/>
                  <w:left w:val="single" w:sz="4" w:space="0" w:color="000000"/>
                  <w:right w:val="single" w:sz="4" w:space="0" w:color="000000"/>
                </w:tcBorders>
                <w:vAlign w:val="bottom"/>
              </w:tcPr>
              <w:p w14:paraId="4D126D4A" w14:textId="77777777" w:rsidR="002008D8" w:rsidRPr="009756E1" w:rsidRDefault="002008D8" w:rsidP="00AB04C4">
                <w:pPr>
                  <w:spacing w:before="54" w:after="0" w:line="240" w:lineRule="auto"/>
                  <w:ind w:left="14"/>
                  <w:jc w:val="center"/>
                  <w:rPr>
                    <w:rFonts w:ascii="Times New Roman" w:hAnsi="Times New Roman" w:cs="Times New Roman"/>
                    <w:sz w:val="20"/>
                    <w:szCs w:val="20"/>
                    <w:lang w:val="en-US"/>
                  </w:rPr>
                </w:pPr>
                <w:r w:rsidRPr="009756E1">
                  <w:rPr>
                    <w:rFonts w:ascii="Times New Roman" w:hAnsi="Times New Roman" w:cs="Times New Roman"/>
                    <w:sz w:val="20"/>
                    <w:szCs w:val="20"/>
                    <w:lang w:val="en-US"/>
                  </w:rPr>
                  <w:t>56</w:t>
                </w:r>
              </w:p>
            </w:tc>
            <w:tc>
              <w:tcPr>
                <w:tcW w:w="797" w:type="pct"/>
                <w:tcBorders>
                  <w:top w:val="single" w:sz="4" w:space="0" w:color="000000"/>
                  <w:left w:val="single" w:sz="4" w:space="0" w:color="000000"/>
                  <w:right w:val="single" w:sz="4" w:space="0" w:color="000000"/>
                </w:tcBorders>
                <w:vAlign w:val="bottom"/>
              </w:tcPr>
              <w:p w14:paraId="56F780E1" w14:textId="77777777" w:rsidR="002008D8" w:rsidRPr="009756E1" w:rsidRDefault="002008D8" w:rsidP="00AB04C4">
                <w:pPr>
                  <w:spacing w:before="54" w:after="0" w:line="240" w:lineRule="auto"/>
                  <w:ind w:left="14"/>
                  <w:jc w:val="center"/>
                  <w:rPr>
                    <w:rFonts w:ascii="Times New Roman" w:hAnsi="Times New Roman" w:cs="Times New Roman"/>
                    <w:sz w:val="20"/>
                    <w:szCs w:val="20"/>
                    <w:lang w:val="en-US"/>
                  </w:rPr>
                </w:pPr>
                <w:r w:rsidRPr="009756E1">
                  <w:rPr>
                    <w:rFonts w:ascii="Times New Roman" w:hAnsi="Times New Roman" w:cs="Times New Roman"/>
                    <w:sz w:val="20"/>
                    <w:szCs w:val="20"/>
                    <w:lang w:val="en-US"/>
                  </w:rPr>
                  <w:t>51</w:t>
                </w:r>
              </w:p>
            </w:tc>
            <w:tc>
              <w:tcPr>
                <w:tcW w:w="651" w:type="pct"/>
                <w:tcBorders>
                  <w:top w:val="single" w:sz="4" w:space="0" w:color="000000"/>
                  <w:left w:val="single" w:sz="4" w:space="0" w:color="000000"/>
                  <w:right w:val="single" w:sz="4" w:space="0" w:color="000000"/>
                </w:tcBorders>
                <w:vAlign w:val="bottom"/>
              </w:tcPr>
              <w:p w14:paraId="70181F23" w14:textId="77777777" w:rsidR="002008D8" w:rsidRPr="009756E1" w:rsidRDefault="002008D8" w:rsidP="00AB04C4">
                <w:pPr>
                  <w:spacing w:before="54" w:after="0" w:line="240" w:lineRule="auto"/>
                  <w:ind w:left="9"/>
                  <w:jc w:val="center"/>
                  <w:rPr>
                    <w:rFonts w:ascii="Times New Roman" w:hAnsi="Times New Roman" w:cs="Times New Roman"/>
                    <w:sz w:val="20"/>
                    <w:szCs w:val="20"/>
                    <w:lang w:val="en-US"/>
                  </w:rPr>
                </w:pPr>
                <w:r w:rsidRPr="009756E1">
                  <w:rPr>
                    <w:rFonts w:ascii="Times New Roman" w:hAnsi="Times New Roman" w:cs="Times New Roman"/>
                    <w:sz w:val="20"/>
                    <w:szCs w:val="20"/>
                    <w:lang w:val="en-US"/>
                  </w:rPr>
                  <w:t>1</w:t>
                </w:r>
              </w:p>
            </w:tc>
            <w:tc>
              <w:tcPr>
                <w:tcW w:w="1167" w:type="pct"/>
                <w:tcBorders>
                  <w:top w:val="single" w:sz="4" w:space="0" w:color="000000"/>
                  <w:left w:val="single" w:sz="4" w:space="0" w:color="000000"/>
                  <w:right w:val="single" w:sz="4" w:space="0" w:color="000000"/>
                </w:tcBorders>
                <w:shd w:val="clear" w:color="auto" w:fill="FF9999"/>
                <w:vAlign w:val="bottom"/>
              </w:tcPr>
              <w:p w14:paraId="686F7507" w14:textId="77777777" w:rsidR="002008D8" w:rsidRPr="009756E1" w:rsidRDefault="002008D8" w:rsidP="00AB04C4">
                <w:pPr>
                  <w:spacing w:before="54" w:after="0" w:line="240" w:lineRule="auto"/>
                  <w:ind w:left="219" w:right="212"/>
                  <w:jc w:val="center"/>
                  <w:rPr>
                    <w:rFonts w:ascii="Times New Roman" w:hAnsi="Times New Roman" w:cs="Times New Roman"/>
                    <w:b/>
                    <w:sz w:val="20"/>
                    <w:szCs w:val="20"/>
                    <w:lang w:val="en-US"/>
                  </w:rPr>
                </w:pPr>
                <w:r w:rsidRPr="009756E1">
                  <w:rPr>
                    <w:rFonts w:ascii="Times New Roman" w:hAnsi="Times New Roman" w:cs="Times New Roman"/>
                    <w:b/>
                    <w:sz w:val="20"/>
                    <w:szCs w:val="20"/>
                    <w:lang w:val="en-US"/>
                  </w:rPr>
                  <w:t>1.892</w:t>
                </w:r>
              </w:p>
            </w:tc>
          </w:tr>
          <w:tr w:rsidR="002008D8" w:rsidRPr="009756E1" w14:paraId="3E2208EA" w14:textId="77777777" w:rsidTr="008A74C5">
            <w:trPr>
              <w:trHeight w:val="48"/>
            </w:trPr>
            <w:tc>
              <w:tcPr>
                <w:tcW w:w="1007" w:type="pct"/>
                <w:tcBorders>
                  <w:bottom w:val="single" w:sz="4" w:space="0" w:color="000000"/>
                  <w:right w:val="single" w:sz="4" w:space="0" w:color="000000"/>
                </w:tcBorders>
                <w:shd w:val="clear" w:color="auto" w:fill="FF5050"/>
                <w:vAlign w:val="center"/>
              </w:tcPr>
              <w:p w14:paraId="1654C811" w14:textId="77777777" w:rsidR="002008D8" w:rsidRPr="009756E1" w:rsidRDefault="002008D8" w:rsidP="00AB04C4">
                <w:pPr>
                  <w:spacing w:before="55" w:after="0" w:line="240" w:lineRule="auto"/>
                  <w:ind w:left="70"/>
                  <w:rPr>
                    <w:rFonts w:ascii="Times New Roman" w:hAnsi="Times New Roman" w:cs="Times New Roman"/>
                    <w:b/>
                    <w:sz w:val="20"/>
                    <w:szCs w:val="20"/>
                    <w:lang w:val="en-US"/>
                  </w:rPr>
                </w:pPr>
                <w:r w:rsidRPr="009756E1">
                  <w:rPr>
                    <w:rFonts w:ascii="Times New Roman" w:hAnsi="Times New Roman" w:cs="Times New Roman"/>
                    <w:b/>
                    <w:color w:val="FFFFFF"/>
                    <w:sz w:val="20"/>
                    <w:szCs w:val="20"/>
                    <w:lang w:val="en-US"/>
                  </w:rPr>
                  <w:t>Total</w:t>
                </w:r>
              </w:p>
            </w:tc>
            <w:tc>
              <w:tcPr>
                <w:tcW w:w="755" w:type="pct"/>
                <w:tcBorders>
                  <w:left w:val="single" w:sz="4" w:space="0" w:color="000000"/>
                  <w:bottom w:val="single" w:sz="4" w:space="0" w:color="000000"/>
                  <w:right w:val="single" w:sz="4" w:space="0" w:color="000000"/>
                </w:tcBorders>
                <w:shd w:val="clear" w:color="auto" w:fill="FF5050"/>
                <w:vAlign w:val="center"/>
              </w:tcPr>
              <w:p w14:paraId="4D8BE434" w14:textId="77777777" w:rsidR="002008D8" w:rsidRPr="009756E1" w:rsidRDefault="002008D8" w:rsidP="00AB04C4">
                <w:pPr>
                  <w:spacing w:before="55" w:after="0" w:line="240" w:lineRule="auto"/>
                  <w:ind w:left="16"/>
                  <w:jc w:val="center"/>
                  <w:rPr>
                    <w:rFonts w:ascii="Times New Roman" w:hAnsi="Times New Roman" w:cs="Times New Roman"/>
                    <w:b/>
                    <w:sz w:val="20"/>
                    <w:szCs w:val="20"/>
                    <w:lang w:val="en-US"/>
                  </w:rPr>
                </w:pPr>
                <w:r w:rsidRPr="009756E1">
                  <w:rPr>
                    <w:rFonts w:ascii="Times New Roman" w:hAnsi="Times New Roman" w:cs="Times New Roman"/>
                    <w:b/>
                    <w:sz w:val="20"/>
                    <w:szCs w:val="20"/>
                    <w:lang w:val="en-US"/>
                  </w:rPr>
                  <w:t>3.097</w:t>
                </w:r>
              </w:p>
            </w:tc>
            <w:tc>
              <w:tcPr>
                <w:tcW w:w="623" w:type="pct"/>
                <w:tcBorders>
                  <w:left w:val="single" w:sz="4" w:space="0" w:color="000000"/>
                  <w:bottom w:val="single" w:sz="4" w:space="0" w:color="000000"/>
                  <w:right w:val="single" w:sz="4" w:space="0" w:color="000000"/>
                </w:tcBorders>
                <w:shd w:val="clear" w:color="auto" w:fill="FF5050"/>
                <w:vAlign w:val="center"/>
              </w:tcPr>
              <w:p w14:paraId="0ABE894B" w14:textId="77777777" w:rsidR="002008D8" w:rsidRPr="009756E1" w:rsidRDefault="002008D8" w:rsidP="00AB04C4">
                <w:pPr>
                  <w:spacing w:before="55" w:after="0" w:line="240" w:lineRule="auto"/>
                  <w:ind w:left="16"/>
                  <w:jc w:val="center"/>
                  <w:rPr>
                    <w:rFonts w:ascii="Times New Roman" w:hAnsi="Times New Roman" w:cs="Times New Roman"/>
                    <w:b/>
                    <w:sz w:val="20"/>
                    <w:szCs w:val="20"/>
                    <w:lang w:val="en-US"/>
                  </w:rPr>
                </w:pPr>
                <w:r w:rsidRPr="009756E1">
                  <w:rPr>
                    <w:rFonts w:ascii="Times New Roman" w:hAnsi="Times New Roman" w:cs="Times New Roman"/>
                    <w:b/>
                    <w:sz w:val="20"/>
                    <w:szCs w:val="20"/>
                    <w:lang w:val="en-US"/>
                  </w:rPr>
                  <w:t>820</w:t>
                </w:r>
              </w:p>
            </w:tc>
            <w:tc>
              <w:tcPr>
                <w:tcW w:w="797" w:type="pct"/>
                <w:tcBorders>
                  <w:left w:val="single" w:sz="4" w:space="0" w:color="000000"/>
                  <w:bottom w:val="single" w:sz="4" w:space="0" w:color="000000"/>
                  <w:right w:val="single" w:sz="4" w:space="0" w:color="000000"/>
                </w:tcBorders>
                <w:shd w:val="clear" w:color="auto" w:fill="FF5050"/>
                <w:vAlign w:val="center"/>
              </w:tcPr>
              <w:p w14:paraId="4AA5B306" w14:textId="77777777" w:rsidR="002008D8" w:rsidRPr="009756E1" w:rsidRDefault="002008D8" w:rsidP="00AB04C4">
                <w:pPr>
                  <w:spacing w:before="55" w:after="0" w:line="240" w:lineRule="auto"/>
                  <w:ind w:left="279" w:right="263"/>
                  <w:jc w:val="center"/>
                  <w:rPr>
                    <w:rFonts w:ascii="Times New Roman" w:hAnsi="Times New Roman" w:cs="Times New Roman"/>
                    <w:b/>
                    <w:sz w:val="20"/>
                    <w:szCs w:val="20"/>
                    <w:lang w:val="en-US"/>
                  </w:rPr>
                </w:pPr>
                <w:r w:rsidRPr="009756E1">
                  <w:rPr>
                    <w:rFonts w:ascii="Times New Roman" w:hAnsi="Times New Roman" w:cs="Times New Roman"/>
                    <w:b/>
                    <w:sz w:val="20"/>
                    <w:szCs w:val="20"/>
                    <w:lang w:val="en-US"/>
                  </w:rPr>
                  <w:t>139</w:t>
                </w:r>
              </w:p>
            </w:tc>
            <w:tc>
              <w:tcPr>
                <w:tcW w:w="651" w:type="pct"/>
                <w:tcBorders>
                  <w:left w:val="single" w:sz="4" w:space="0" w:color="000000"/>
                  <w:bottom w:val="single" w:sz="4" w:space="0" w:color="000000"/>
                  <w:right w:val="single" w:sz="4" w:space="0" w:color="000000"/>
                </w:tcBorders>
                <w:shd w:val="clear" w:color="auto" w:fill="FF5050"/>
                <w:vAlign w:val="center"/>
              </w:tcPr>
              <w:p w14:paraId="51D1D089" w14:textId="77777777" w:rsidR="002008D8" w:rsidRPr="009756E1" w:rsidRDefault="002008D8" w:rsidP="00AB04C4">
                <w:pPr>
                  <w:spacing w:before="55" w:after="0" w:line="240" w:lineRule="auto"/>
                  <w:ind w:left="8"/>
                  <w:jc w:val="center"/>
                  <w:rPr>
                    <w:rFonts w:ascii="Times New Roman" w:hAnsi="Times New Roman" w:cs="Times New Roman"/>
                    <w:b/>
                    <w:sz w:val="20"/>
                    <w:szCs w:val="20"/>
                    <w:lang w:val="en-US"/>
                  </w:rPr>
                </w:pPr>
                <w:r w:rsidRPr="009756E1">
                  <w:rPr>
                    <w:rFonts w:ascii="Times New Roman" w:hAnsi="Times New Roman" w:cs="Times New Roman"/>
                    <w:b/>
                    <w:sz w:val="20"/>
                    <w:szCs w:val="20"/>
                    <w:lang w:val="en-US"/>
                  </w:rPr>
                  <w:t>4</w:t>
                </w:r>
              </w:p>
            </w:tc>
            <w:tc>
              <w:tcPr>
                <w:tcW w:w="1167" w:type="pct"/>
                <w:tcBorders>
                  <w:left w:val="single" w:sz="4" w:space="0" w:color="000000"/>
                  <w:bottom w:val="single" w:sz="4" w:space="0" w:color="000000"/>
                  <w:right w:val="single" w:sz="4" w:space="0" w:color="000000"/>
                </w:tcBorders>
                <w:shd w:val="clear" w:color="auto" w:fill="FF5050"/>
                <w:vAlign w:val="center"/>
              </w:tcPr>
              <w:p w14:paraId="7939EC10" w14:textId="77777777" w:rsidR="002008D8" w:rsidRPr="009756E1" w:rsidRDefault="002008D8" w:rsidP="00AB04C4">
                <w:pPr>
                  <w:spacing w:before="55" w:after="0" w:line="240" w:lineRule="auto"/>
                  <w:ind w:left="279" w:right="263"/>
                  <w:jc w:val="center"/>
                  <w:rPr>
                    <w:rFonts w:ascii="Times New Roman" w:hAnsi="Times New Roman" w:cs="Times New Roman"/>
                    <w:b/>
                    <w:sz w:val="20"/>
                    <w:szCs w:val="20"/>
                    <w:lang w:val="en-US"/>
                  </w:rPr>
                </w:pPr>
                <w:r w:rsidRPr="009756E1">
                  <w:rPr>
                    <w:rFonts w:ascii="Times New Roman" w:hAnsi="Times New Roman" w:cs="Times New Roman"/>
                    <w:b/>
                    <w:sz w:val="20"/>
                    <w:szCs w:val="20"/>
                    <w:lang w:val="en-US"/>
                  </w:rPr>
                  <w:t>3.417</w:t>
                </w:r>
              </w:p>
            </w:tc>
          </w:tr>
        </w:tbl>
        <w:p w14:paraId="0920E4CE" w14:textId="77777777" w:rsidR="007864F2" w:rsidRPr="009756E1" w:rsidRDefault="007864F2" w:rsidP="007864F2">
          <w:pPr>
            <w:spacing w:after="120" w:line="240" w:lineRule="auto"/>
            <w:jc w:val="both"/>
            <w:rPr>
              <w:rFonts w:asciiTheme="minorHAnsi" w:hAnsiTheme="minorHAnsi" w:cstheme="minorHAnsi"/>
              <w:bCs/>
              <w:sz w:val="24"/>
              <w:szCs w:val="24"/>
              <w:lang w:val="en-US"/>
            </w:rPr>
          </w:pPr>
        </w:p>
        <w:p w14:paraId="4DF66D34" w14:textId="77777777" w:rsidR="00E92CA6" w:rsidRPr="009756E1" w:rsidRDefault="00E92CA6" w:rsidP="007864F2">
          <w:pPr>
            <w:spacing w:after="120" w:line="240" w:lineRule="auto"/>
            <w:jc w:val="both"/>
            <w:rPr>
              <w:rFonts w:asciiTheme="minorHAnsi" w:hAnsiTheme="minorHAnsi" w:cstheme="minorHAnsi"/>
              <w:bCs/>
              <w:sz w:val="24"/>
              <w:szCs w:val="24"/>
              <w:lang w:val="en-US"/>
            </w:rPr>
          </w:pPr>
        </w:p>
        <w:p w14:paraId="2ABAF58C" w14:textId="7B652352" w:rsidR="00DF314B" w:rsidRPr="009756E1" w:rsidRDefault="00DF314B" w:rsidP="006D3718">
          <w:pPr>
            <w:pStyle w:val="ListeParagraf"/>
            <w:numPr>
              <w:ilvl w:val="0"/>
              <w:numId w:val="4"/>
            </w:numPr>
            <w:spacing w:after="120" w:line="240" w:lineRule="auto"/>
            <w:jc w:val="both"/>
            <w:rPr>
              <w:rFonts w:asciiTheme="minorHAnsi" w:hAnsiTheme="minorHAnsi" w:cstheme="minorHAnsi"/>
              <w:b/>
              <w:bCs/>
              <w:sz w:val="24"/>
              <w:szCs w:val="24"/>
              <w:lang w:val="en-US"/>
            </w:rPr>
          </w:pPr>
          <w:r w:rsidRPr="009756E1">
            <w:rPr>
              <w:rFonts w:asciiTheme="minorHAnsi" w:hAnsiTheme="minorHAnsi" w:cstheme="minorHAnsi"/>
              <w:b/>
              <w:sz w:val="24"/>
              <w:szCs w:val="24"/>
              <w:lang w:val="en-US"/>
            </w:rPr>
            <w:t>Distribution of Pre-License and Generation License by the end of 2023</w:t>
          </w:r>
        </w:p>
        <w:tbl>
          <w:tblPr>
            <w:tblW w:w="9602" w:type="dxa"/>
            <w:tblInd w:w="-10" w:type="dxa"/>
            <w:tblCellMar>
              <w:left w:w="70" w:type="dxa"/>
              <w:right w:w="70" w:type="dxa"/>
            </w:tblCellMar>
            <w:tblLook w:val="04A0" w:firstRow="1" w:lastRow="0" w:firstColumn="1" w:lastColumn="0" w:noHBand="0" w:noVBand="1"/>
          </w:tblPr>
          <w:tblGrid>
            <w:gridCol w:w="1694"/>
            <w:gridCol w:w="1836"/>
            <w:gridCol w:w="2118"/>
            <w:gridCol w:w="1836"/>
            <w:gridCol w:w="2118"/>
          </w:tblGrid>
          <w:tr w:rsidR="002008D8" w:rsidRPr="009756E1" w14:paraId="2C8BEC01" w14:textId="77777777" w:rsidTr="00AB04C4">
            <w:trPr>
              <w:trHeight w:val="232"/>
            </w:trPr>
            <w:tc>
              <w:tcPr>
                <w:tcW w:w="1694" w:type="dxa"/>
                <w:vMerge w:val="restart"/>
                <w:tcBorders>
                  <w:top w:val="single" w:sz="8" w:space="0" w:color="auto"/>
                  <w:left w:val="single" w:sz="8" w:space="0" w:color="auto"/>
                  <w:bottom w:val="single" w:sz="8" w:space="0" w:color="000000"/>
                  <w:right w:val="single" w:sz="8" w:space="0" w:color="auto"/>
                </w:tcBorders>
                <w:shd w:val="clear" w:color="000000" w:fill="FF5050"/>
                <w:hideMark/>
              </w:tcPr>
              <w:p w14:paraId="43825E9A" w14:textId="77777777" w:rsidR="002008D8" w:rsidRPr="009756E1" w:rsidRDefault="002008D8"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 xml:space="preserve">              </w:t>
                </w:r>
              </w:p>
              <w:p w14:paraId="7B741AF9" w14:textId="77777777" w:rsidR="002008D8" w:rsidRPr="009756E1" w:rsidRDefault="002008D8" w:rsidP="00AB04C4">
                <w:pPr>
                  <w:spacing w:after="0" w:line="240" w:lineRule="auto"/>
                  <w:jc w:val="center"/>
                  <w:rPr>
                    <w:rFonts w:ascii="Times New Roman" w:eastAsia="Times New Roman" w:hAnsi="Times New Roman" w:cs="Times New Roman"/>
                    <w:b/>
                    <w:bCs/>
                    <w:color w:val="FFFFFF"/>
                    <w:lang w:val="en-US" w:eastAsia="tr-TR"/>
                  </w:rPr>
                </w:pPr>
              </w:p>
              <w:p w14:paraId="303BCB47" w14:textId="77777777" w:rsidR="002008D8" w:rsidRPr="009756E1" w:rsidRDefault="002008D8"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Resource Type</w:t>
                </w:r>
              </w:p>
            </w:tc>
            <w:tc>
              <w:tcPr>
                <w:tcW w:w="3954" w:type="dxa"/>
                <w:gridSpan w:val="2"/>
                <w:tcBorders>
                  <w:top w:val="single" w:sz="8" w:space="0" w:color="auto"/>
                  <w:left w:val="nil"/>
                  <w:bottom w:val="single" w:sz="8" w:space="0" w:color="auto"/>
                  <w:right w:val="single" w:sz="8" w:space="0" w:color="000000"/>
                </w:tcBorders>
                <w:shd w:val="clear" w:color="000000" w:fill="FF5050"/>
                <w:hideMark/>
              </w:tcPr>
              <w:p w14:paraId="00F23059" w14:textId="77777777" w:rsidR="002008D8" w:rsidRPr="009756E1" w:rsidRDefault="002008D8"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Pre-License</w:t>
                </w:r>
              </w:p>
            </w:tc>
            <w:tc>
              <w:tcPr>
                <w:tcW w:w="3954" w:type="dxa"/>
                <w:gridSpan w:val="2"/>
                <w:tcBorders>
                  <w:top w:val="single" w:sz="8" w:space="0" w:color="auto"/>
                  <w:left w:val="nil"/>
                  <w:bottom w:val="single" w:sz="8" w:space="0" w:color="auto"/>
                  <w:right w:val="single" w:sz="8" w:space="0" w:color="000000"/>
                </w:tcBorders>
                <w:shd w:val="clear" w:color="000000" w:fill="FF5050"/>
                <w:hideMark/>
              </w:tcPr>
              <w:p w14:paraId="663579BB" w14:textId="4DEC554B" w:rsidR="002008D8" w:rsidRPr="009756E1" w:rsidRDefault="000E12E7"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Generation</w:t>
                </w:r>
                <w:r w:rsidR="002008D8" w:rsidRPr="009756E1">
                  <w:rPr>
                    <w:rFonts w:ascii="Times New Roman" w:eastAsia="Times New Roman" w:hAnsi="Times New Roman" w:cs="Times New Roman"/>
                    <w:b/>
                    <w:bCs/>
                    <w:color w:val="FFFFFF"/>
                    <w:lang w:val="en-US" w:eastAsia="tr-TR"/>
                  </w:rPr>
                  <w:t xml:space="preserve"> License</w:t>
                </w:r>
              </w:p>
            </w:tc>
          </w:tr>
          <w:tr w:rsidR="00DF314B" w:rsidRPr="009756E1" w14:paraId="3807AAD3" w14:textId="77777777" w:rsidTr="009756E1">
            <w:trPr>
              <w:trHeight w:val="851"/>
            </w:trPr>
            <w:tc>
              <w:tcPr>
                <w:tcW w:w="1694" w:type="dxa"/>
                <w:vMerge/>
                <w:tcBorders>
                  <w:top w:val="single" w:sz="8" w:space="0" w:color="auto"/>
                  <w:left w:val="single" w:sz="8" w:space="0" w:color="auto"/>
                  <w:bottom w:val="single" w:sz="8" w:space="0" w:color="000000"/>
                  <w:right w:val="single" w:sz="8" w:space="0" w:color="auto"/>
                </w:tcBorders>
                <w:hideMark/>
              </w:tcPr>
              <w:p w14:paraId="0EE9A4FA" w14:textId="77777777" w:rsidR="00DF314B" w:rsidRPr="009756E1" w:rsidRDefault="00DF314B" w:rsidP="00DF314B">
                <w:pPr>
                  <w:spacing w:after="0" w:line="240" w:lineRule="auto"/>
                  <w:rPr>
                    <w:rFonts w:ascii="Times New Roman" w:eastAsia="Times New Roman" w:hAnsi="Times New Roman" w:cs="Times New Roman"/>
                    <w:b/>
                    <w:bCs/>
                    <w:color w:val="FFFFFF"/>
                    <w:lang w:val="en-US" w:eastAsia="tr-TR"/>
                  </w:rPr>
                </w:pPr>
              </w:p>
            </w:tc>
            <w:tc>
              <w:tcPr>
                <w:tcW w:w="1836" w:type="dxa"/>
                <w:tcBorders>
                  <w:top w:val="nil"/>
                  <w:left w:val="nil"/>
                  <w:bottom w:val="single" w:sz="8" w:space="0" w:color="auto"/>
                  <w:right w:val="single" w:sz="8" w:space="0" w:color="auto"/>
                </w:tcBorders>
                <w:shd w:val="clear" w:color="000000" w:fill="FF5050"/>
                <w:vAlign w:val="center"/>
                <w:hideMark/>
              </w:tcPr>
              <w:p w14:paraId="346AD0A8" w14:textId="7718D197" w:rsidR="00DF314B" w:rsidRPr="009756E1" w:rsidRDefault="00DF314B" w:rsidP="00DF314B">
                <w:pPr>
                  <w:spacing w:after="0" w:line="240" w:lineRule="auto"/>
                  <w:jc w:val="center"/>
                  <w:rPr>
                    <w:rFonts w:ascii="Times New Roman" w:eastAsia="Times New Roman" w:hAnsi="Times New Roman" w:cs="Times New Roman"/>
                    <w:b/>
                    <w:bCs/>
                    <w:color w:val="FFFFFF"/>
                    <w:lang w:val="en-US" w:eastAsia="tr-TR"/>
                  </w:rPr>
                </w:pPr>
                <w:r w:rsidRPr="009756E1">
                  <w:rPr>
                    <w:rFonts w:asciiTheme="minorHAnsi" w:eastAsia="Times New Roman" w:hAnsiTheme="minorHAnsi" w:cstheme="minorHAnsi"/>
                    <w:b/>
                    <w:color w:val="FFFFFF"/>
                    <w:lang w:val="en-US"/>
                  </w:rPr>
                  <w:t>License Number</w:t>
                </w:r>
              </w:p>
            </w:tc>
            <w:tc>
              <w:tcPr>
                <w:tcW w:w="2118" w:type="dxa"/>
                <w:tcBorders>
                  <w:top w:val="nil"/>
                  <w:left w:val="nil"/>
                  <w:bottom w:val="single" w:sz="8" w:space="0" w:color="auto"/>
                  <w:right w:val="single" w:sz="8" w:space="0" w:color="auto"/>
                </w:tcBorders>
                <w:shd w:val="clear" w:color="000000" w:fill="FF5050"/>
                <w:vAlign w:val="center"/>
                <w:hideMark/>
              </w:tcPr>
              <w:p w14:paraId="4578679D" w14:textId="030EDA07" w:rsidR="00DF314B" w:rsidRPr="009756E1" w:rsidRDefault="00DF314B" w:rsidP="00DF314B">
                <w:pPr>
                  <w:spacing w:after="0" w:line="240" w:lineRule="auto"/>
                  <w:rPr>
                    <w:rFonts w:ascii="Times New Roman" w:eastAsia="Times New Roman" w:hAnsi="Times New Roman" w:cs="Times New Roman"/>
                    <w:b/>
                    <w:bCs/>
                    <w:color w:val="FFFFFF"/>
                    <w:lang w:val="en-US" w:eastAsia="tr-TR"/>
                  </w:rPr>
                </w:pPr>
                <w:r w:rsidRPr="009756E1">
                  <w:rPr>
                    <w:rFonts w:asciiTheme="minorHAnsi" w:eastAsia="Times New Roman" w:hAnsiTheme="minorHAnsi" w:cstheme="minorHAnsi"/>
                    <w:b/>
                    <w:color w:val="FFFFFF"/>
                    <w:lang w:val="en-US"/>
                  </w:rPr>
                  <w:t>Installed Power Assigned to License (MWe)</w:t>
                </w:r>
              </w:p>
            </w:tc>
            <w:tc>
              <w:tcPr>
                <w:tcW w:w="1836" w:type="dxa"/>
                <w:tcBorders>
                  <w:top w:val="nil"/>
                  <w:left w:val="nil"/>
                  <w:bottom w:val="single" w:sz="8" w:space="0" w:color="auto"/>
                  <w:right w:val="single" w:sz="8" w:space="0" w:color="auto"/>
                </w:tcBorders>
                <w:shd w:val="clear" w:color="000000" w:fill="FF5050"/>
                <w:vAlign w:val="center"/>
                <w:hideMark/>
              </w:tcPr>
              <w:p w14:paraId="372BC5A8" w14:textId="7CBD2046" w:rsidR="00DF314B" w:rsidRPr="009756E1" w:rsidRDefault="00DF314B" w:rsidP="00DF314B">
                <w:pPr>
                  <w:spacing w:after="0" w:line="240" w:lineRule="auto"/>
                  <w:jc w:val="center"/>
                  <w:rPr>
                    <w:rFonts w:ascii="Times New Roman" w:eastAsia="Times New Roman" w:hAnsi="Times New Roman" w:cs="Times New Roman"/>
                    <w:b/>
                    <w:bCs/>
                    <w:color w:val="FFFFFF"/>
                    <w:lang w:val="en-US" w:eastAsia="tr-TR"/>
                  </w:rPr>
                </w:pPr>
                <w:r w:rsidRPr="009756E1">
                  <w:rPr>
                    <w:rFonts w:asciiTheme="minorHAnsi" w:eastAsia="Times New Roman" w:hAnsiTheme="minorHAnsi" w:cstheme="minorHAnsi"/>
                    <w:b/>
                    <w:color w:val="FFFFFF"/>
                    <w:lang w:val="en-US"/>
                  </w:rPr>
                  <w:t>License Number</w:t>
                </w:r>
              </w:p>
            </w:tc>
            <w:tc>
              <w:tcPr>
                <w:tcW w:w="2118" w:type="dxa"/>
                <w:tcBorders>
                  <w:top w:val="nil"/>
                  <w:left w:val="nil"/>
                  <w:bottom w:val="single" w:sz="8" w:space="0" w:color="auto"/>
                  <w:right w:val="single" w:sz="8" w:space="0" w:color="auto"/>
                </w:tcBorders>
                <w:shd w:val="clear" w:color="000000" w:fill="FF5050"/>
                <w:vAlign w:val="center"/>
                <w:hideMark/>
              </w:tcPr>
              <w:p w14:paraId="254A8CC8" w14:textId="5DD5BE91" w:rsidR="00DF314B" w:rsidRPr="009756E1" w:rsidRDefault="00DF314B" w:rsidP="00DF314B">
                <w:pPr>
                  <w:spacing w:after="0" w:line="240" w:lineRule="auto"/>
                  <w:jc w:val="center"/>
                  <w:rPr>
                    <w:rFonts w:ascii="Times New Roman" w:eastAsia="Times New Roman" w:hAnsi="Times New Roman" w:cs="Times New Roman"/>
                    <w:b/>
                    <w:bCs/>
                    <w:color w:val="FFFFFF"/>
                    <w:lang w:val="en-US" w:eastAsia="tr-TR"/>
                  </w:rPr>
                </w:pPr>
                <w:r w:rsidRPr="009756E1">
                  <w:rPr>
                    <w:rFonts w:asciiTheme="minorHAnsi" w:eastAsia="Times New Roman" w:hAnsiTheme="minorHAnsi" w:cstheme="minorHAnsi"/>
                    <w:b/>
                    <w:color w:val="FFFFFF"/>
                    <w:lang w:val="en-US"/>
                  </w:rPr>
                  <w:t>Installed Power Assigned to License (MWe)</w:t>
                </w:r>
              </w:p>
            </w:tc>
          </w:tr>
          <w:tr w:rsidR="002008D8" w:rsidRPr="009756E1" w14:paraId="2F5C7B15" w14:textId="77777777" w:rsidTr="00AB04C4">
            <w:trPr>
              <w:trHeight w:val="243"/>
            </w:trPr>
            <w:tc>
              <w:tcPr>
                <w:tcW w:w="1694" w:type="dxa"/>
                <w:tcBorders>
                  <w:top w:val="nil"/>
                  <w:left w:val="single" w:sz="8" w:space="0" w:color="auto"/>
                  <w:bottom w:val="single" w:sz="8" w:space="0" w:color="auto"/>
                  <w:right w:val="single" w:sz="8" w:space="0" w:color="auto"/>
                </w:tcBorders>
                <w:shd w:val="clear" w:color="000000" w:fill="FF9999"/>
                <w:hideMark/>
              </w:tcPr>
              <w:p w14:paraId="19313626" w14:textId="15F86B5E" w:rsidR="002008D8" w:rsidRPr="009756E1" w:rsidRDefault="002008D8" w:rsidP="00AB04C4">
                <w:pPr>
                  <w:spacing w:after="0" w:line="240" w:lineRule="auto"/>
                  <w:rPr>
                    <w:rFonts w:ascii="Times New Roman" w:eastAsia="Times New Roman" w:hAnsi="Times New Roman" w:cs="Times New Roman"/>
                    <w:b/>
                    <w:bCs/>
                    <w:color w:val="000000"/>
                    <w:lang w:val="en-US" w:eastAsia="tr-TR"/>
                  </w:rPr>
                </w:pPr>
                <w:r w:rsidRPr="009756E1">
                  <w:rPr>
                    <w:rFonts w:ascii="Times New Roman" w:hAnsi="Times New Roman" w:cs="Times New Roman"/>
                    <w:b/>
                    <w:bCs/>
                    <w:lang w:val="en-US"/>
                  </w:rPr>
                  <w:t>Hydraulic</w:t>
                </w:r>
              </w:p>
            </w:tc>
            <w:tc>
              <w:tcPr>
                <w:tcW w:w="1836" w:type="dxa"/>
                <w:tcBorders>
                  <w:top w:val="nil"/>
                  <w:left w:val="nil"/>
                  <w:bottom w:val="single" w:sz="8" w:space="0" w:color="auto"/>
                  <w:right w:val="single" w:sz="8" w:space="0" w:color="auto"/>
                </w:tcBorders>
                <w:shd w:val="clear" w:color="auto" w:fill="auto"/>
                <w:vAlign w:val="center"/>
                <w:hideMark/>
              </w:tcPr>
              <w:p w14:paraId="0FF70CF3"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62</w:t>
                </w:r>
              </w:p>
            </w:tc>
            <w:tc>
              <w:tcPr>
                <w:tcW w:w="2118" w:type="dxa"/>
                <w:tcBorders>
                  <w:top w:val="nil"/>
                  <w:left w:val="nil"/>
                  <w:bottom w:val="single" w:sz="8" w:space="0" w:color="auto"/>
                  <w:right w:val="single" w:sz="8" w:space="0" w:color="auto"/>
                </w:tcBorders>
                <w:shd w:val="clear" w:color="auto" w:fill="auto"/>
                <w:vAlign w:val="center"/>
                <w:hideMark/>
              </w:tcPr>
              <w:p w14:paraId="13B88226"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2.577,78</w:t>
                </w:r>
              </w:p>
            </w:tc>
            <w:tc>
              <w:tcPr>
                <w:tcW w:w="1836" w:type="dxa"/>
                <w:tcBorders>
                  <w:top w:val="nil"/>
                  <w:left w:val="nil"/>
                  <w:bottom w:val="single" w:sz="8" w:space="0" w:color="auto"/>
                  <w:right w:val="single" w:sz="8" w:space="0" w:color="auto"/>
                </w:tcBorders>
                <w:shd w:val="clear" w:color="auto" w:fill="auto"/>
                <w:vAlign w:val="center"/>
                <w:hideMark/>
              </w:tcPr>
              <w:p w14:paraId="2865A44D"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785</w:t>
                </w:r>
              </w:p>
            </w:tc>
            <w:tc>
              <w:tcPr>
                <w:tcW w:w="2118" w:type="dxa"/>
                <w:tcBorders>
                  <w:top w:val="nil"/>
                  <w:left w:val="nil"/>
                  <w:bottom w:val="single" w:sz="8" w:space="0" w:color="auto"/>
                  <w:right w:val="single" w:sz="8" w:space="0" w:color="auto"/>
                </w:tcBorders>
                <w:shd w:val="clear" w:color="auto" w:fill="auto"/>
                <w:vAlign w:val="center"/>
                <w:hideMark/>
              </w:tcPr>
              <w:p w14:paraId="5E5CF629"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33.584,63</w:t>
                </w:r>
              </w:p>
            </w:tc>
          </w:tr>
          <w:tr w:rsidR="002008D8" w:rsidRPr="009756E1" w14:paraId="0CB0D52A" w14:textId="77777777" w:rsidTr="00AB04C4">
            <w:trPr>
              <w:trHeight w:val="243"/>
            </w:trPr>
            <w:tc>
              <w:tcPr>
                <w:tcW w:w="1694" w:type="dxa"/>
                <w:tcBorders>
                  <w:top w:val="nil"/>
                  <w:left w:val="single" w:sz="8" w:space="0" w:color="auto"/>
                  <w:bottom w:val="single" w:sz="8" w:space="0" w:color="auto"/>
                  <w:right w:val="single" w:sz="8" w:space="0" w:color="auto"/>
                </w:tcBorders>
                <w:shd w:val="clear" w:color="000000" w:fill="FF9999"/>
                <w:hideMark/>
              </w:tcPr>
              <w:p w14:paraId="09EA9598" w14:textId="77777777" w:rsidR="002008D8" w:rsidRPr="009756E1" w:rsidRDefault="002008D8" w:rsidP="00AB04C4">
                <w:pPr>
                  <w:spacing w:after="0" w:line="240" w:lineRule="auto"/>
                  <w:rPr>
                    <w:rFonts w:ascii="Times New Roman" w:eastAsia="Times New Roman" w:hAnsi="Times New Roman" w:cs="Times New Roman"/>
                    <w:b/>
                    <w:bCs/>
                    <w:color w:val="000000"/>
                    <w:lang w:val="en-US" w:eastAsia="tr-TR"/>
                  </w:rPr>
                </w:pPr>
                <w:r w:rsidRPr="009756E1">
                  <w:rPr>
                    <w:rFonts w:ascii="Times New Roman" w:hAnsi="Times New Roman" w:cs="Times New Roman"/>
                    <w:b/>
                    <w:bCs/>
                    <w:lang w:val="en-US"/>
                  </w:rPr>
                  <w:t>Wind</w:t>
                </w:r>
              </w:p>
            </w:tc>
            <w:tc>
              <w:tcPr>
                <w:tcW w:w="1836" w:type="dxa"/>
                <w:tcBorders>
                  <w:top w:val="nil"/>
                  <w:left w:val="nil"/>
                  <w:bottom w:val="single" w:sz="8" w:space="0" w:color="auto"/>
                  <w:right w:val="single" w:sz="8" w:space="0" w:color="auto"/>
                </w:tcBorders>
                <w:shd w:val="clear" w:color="auto" w:fill="auto"/>
                <w:vAlign w:val="center"/>
                <w:hideMark/>
              </w:tcPr>
              <w:p w14:paraId="0779AE35"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259</w:t>
                </w:r>
              </w:p>
            </w:tc>
            <w:tc>
              <w:tcPr>
                <w:tcW w:w="2118" w:type="dxa"/>
                <w:tcBorders>
                  <w:top w:val="nil"/>
                  <w:left w:val="nil"/>
                  <w:bottom w:val="single" w:sz="8" w:space="0" w:color="auto"/>
                  <w:right w:val="single" w:sz="8" w:space="0" w:color="auto"/>
                </w:tcBorders>
                <w:shd w:val="clear" w:color="auto" w:fill="auto"/>
                <w:vAlign w:val="center"/>
                <w:hideMark/>
              </w:tcPr>
              <w:p w14:paraId="621CCD64"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17.320,94</w:t>
                </w:r>
              </w:p>
            </w:tc>
            <w:tc>
              <w:tcPr>
                <w:tcW w:w="1836" w:type="dxa"/>
                <w:tcBorders>
                  <w:top w:val="nil"/>
                  <w:left w:val="nil"/>
                  <w:bottom w:val="single" w:sz="8" w:space="0" w:color="auto"/>
                  <w:right w:val="single" w:sz="8" w:space="0" w:color="auto"/>
                </w:tcBorders>
                <w:shd w:val="clear" w:color="auto" w:fill="auto"/>
                <w:vAlign w:val="center"/>
                <w:hideMark/>
              </w:tcPr>
              <w:p w14:paraId="060060A1"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290</w:t>
                </w:r>
              </w:p>
            </w:tc>
            <w:tc>
              <w:tcPr>
                <w:tcW w:w="2118" w:type="dxa"/>
                <w:tcBorders>
                  <w:top w:val="nil"/>
                  <w:left w:val="nil"/>
                  <w:bottom w:val="single" w:sz="8" w:space="0" w:color="auto"/>
                  <w:right w:val="single" w:sz="8" w:space="0" w:color="auto"/>
                </w:tcBorders>
                <w:shd w:val="clear" w:color="auto" w:fill="auto"/>
                <w:vAlign w:val="center"/>
                <w:hideMark/>
              </w:tcPr>
              <w:p w14:paraId="5787B829"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14.302,88</w:t>
                </w:r>
              </w:p>
            </w:tc>
          </w:tr>
          <w:tr w:rsidR="002008D8" w:rsidRPr="009756E1" w14:paraId="5E88FD6F" w14:textId="77777777" w:rsidTr="00AB04C4">
            <w:trPr>
              <w:trHeight w:val="243"/>
            </w:trPr>
            <w:tc>
              <w:tcPr>
                <w:tcW w:w="1694" w:type="dxa"/>
                <w:tcBorders>
                  <w:top w:val="nil"/>
                  <w:left w:val="single" w:sz="8" w:space="0" w:color="auto"/>
                  <w:bottom w:val="single" w:sz="8" w:space="0" w:color="auto"/>
                  <w:right w:val="single" w:sz="8" w:space="0" w:color="auto"/>
                </w:tcBorders>
                <w:shd w:val="clear" w:color="000000" w:fill="FF9999"/>
                <w:hideMark/>
              </w:tcPr>
              <w:p w14:paraId="76EE5EAE" w14:textId="77777777" w:rsidR="002008D8" w:rsidRPr="009756E1" w:rsidRDefault="002008D8" w:rsidP="00AB04C4">
                <w:pPr>
                  <w:spacing w:after="0" w:line="240" w:lineRule="auto"/>
                  <w:rPr>
                    <w:rFonts w:ascii="Times New Roman" w:eastAsia="Times New Roman" w:hAnsi="Times New Roman" w:cs="Times New Roman"/>
                    <w:b/>
                    <w:bCs/>
                    <w:color w:val="000000"/>
                    <w:lang w:val="en-US" w:eastAsia="tr-TR"/>
                  </w:rPr>
                </w:pPr>
                <w:r w:rsidRPr="009756E1">
                  <w:rPr>
                    <w:rFonts w:ascii="Times New Roman" w:hAnsi="Times New Roman" w:cs="Times New Roman"/>
                    <w:b/>
                    <w:bCs/>
                    <w:lang w:val="en-US"/>
                  </w:rPr>
                  <w:t>Geothermal</w:t>
                </w:r>
              </w:p>
            </w:tc>
            <w:tc>
              <w:tcPr>
                <w:tcW w:w="1836" w:type="dxa"/>
                <w:tcBorders>
                  <w:top w:val="nil"/>
                  <w:left w:val="nil"/>
                  <w:bottom w:val="single" w:sz="8" w:space="0" w:color="auto"/>
                  <w:right w:val="single" w:sz="8" w:space="0" w:color="auto"/>
                </w:tcBorders>
                <w:shd w:val="clear" w:color="auto" w:fill="auto"/>
                <w:vAlign w:val="center"/>
                <w:hideMark/>
              </w:tcPr>
              <w:p w14:paraId="31B342C8"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11</w:t>
                </w:r>
              </w:p>
            </w:tc>
            <w:tc>
              <w:tcPr>
                <w:tcW w:w="2118" w:type="dxa"/>
                <w:tcBorders>
                  <w:top w:val="nil"/>
                  <w:left w:val="nil"/>
                  <w:bottom w:val="single" w:sz="8" w:space="0" w:color="auto"/>
                  <w:right w:val="single" w:sz="8" w:space="0" w:color="auto"/>
                </w:tcBorders>
                <w:shd w:val="clear" w:color="auto" w:fill="auto"/>
                <w:vAlign w:val="center"/>
                <w:hideMark/>
              </w:tcPr>
              <w:p w14:paraId="4515B904"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221,28</w:t>
                </w:r>
              </w:p>
            </w:tc>
            <w:tc>
              <w:tcPr>
                <w:tcW w:w="1836" w:type="dxa"/>
                <w:tcBorders>
                  <w:top w:val="nil"/>
                  <w:left w:val="nil"/>
                  <w:bottom w:val="single" w:sz="8" w:space="0" w:color="auto"/>
                  <w:right w:val="single" w:sz="8" w:space="0" w:color="auto"/>
                </w:tcBorders>
                <w:shd w:val="clear" w:color="auto" w:fill="auto"/>
                <w:vAlign w:val="center"/>
                <w:hideMark/>
              </w:tcPr>
              <w:p w14:paraId="6D67976E"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66</w:t>
                </w:r>
              </w:p>
            </w:tc>
            <w:tc>
              <w:tcPr>
                <w:tcW w:w="2118" w:type="dxa"/>
                <w:tcBorders>
                  <w:top w:val="nil"/>
                  <w:left w:val="nil"/>
                  <w:bottom w:val="single" w:sz="8" w:space="0" w:color="auto"/>
                  <w:right w:val="single" w:sz="8" w:space="0" w:color="auto"/>
                </w:tcBorders>
                <w:shd w:val="clear" w:color="auto" w:fill="auto"/>
                <w:vAlign w:val="center"/>
                <w:hideMark/>
              </w:tcPr>
              <w:p w14:paraId="3A295404"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1.860,63</w:t>
                </w:r>
              </w:p>
            </w:tc>
          </w:tr>
          <w:tr w:rsidR="002008D8" w:rsidRPr="009756E1" w14:paraId="37497F04" w14:textId="77777777" w:rsidTr="00AB04C4">
            <w:trPr>
              <w:trHeight w:val="243"/>
            </w:trPr>
            <w:tc>
              <w:tcPr>
                <w:tcW w:w="1694" w:type="dxa"/>
                <w:tcBorders>
                  <w:top w:val="nil"/>
                  <w:left w:val="single" w:sz="8" w:space="0" w:color="auto"/>
                  <w:bottom w:val="single" w:sz="8" w:space="0" w:color="auto"/>
                  <w:right w:val="single" w:sz="8" w:space="0" w:color="auto"/>
                </w:tcBorders>
                <w:shd w:val="clear" w:color="000000" w:fill="FF9999"/>
                <w:hideMark/>
              </w:tcPr>
              <w:p w14:paraId="486F7F50" w14:textId="77777777" w:rsidR="002008D8" w:rsidRPr="009756E1" w:rsidRDefault="002008D8" w:rsidP="00AB04C4">
                <w:pPr>
                  <w:spacing w:after="0" w:line="240" w:lineRule="auto"/>
                  <w:rPr>
                    <w:rFonts w:ascii="Times New Roman" w:eastAsia="Times New Roman" w:hAnsi="Times New Roman" w:cs="Times New Roman"/>
                    <w:b/>
                    <w:bCs/>
                    <w:color w:val="000000"/>
                    <w:lang w:val="en-US" w:eastAsia="tr-TR"/>
                  </w:rPr>
                </w:pPr>
                <w:r w:rsidRPr="009756E1">
                  <w:rPr>
                    <w:rFonts w:ascii="Times New Roman" w:hAnsi="Times New Roman" w:cs="Times New Roman"/>
                    <w:b/>
                    <w:bCs/>
                    <w:lang w:val="en-US"/>
                  </w:rPr>
                  <w:t>Biomass</w:t>
                </w:r>
              </w:p>
            </w:tc>
            <w:tc>
              <w:tcPr>
                <w:tcW w:w="1836" w:type="dxa"/>
                <w:tcBorders>
                  <w:top w:val="nil"/>
                  <w:left w:val="nil"/>
                  <w:bottom w:val="single" w:sz="8" w:space="0" w:color="auto"/>
                  <w:right w:val="single" w:sz="8" w:space="0" w:color="auto"/>
                </w:tcBorders>
                <w:shd w:val="clear" w:color="auto" w:fill="auto"/>
                <w:vAlign w:val="center"/>
                <w:hideMark/>
              </w:tcPr>
              <w:p w14:paraId="787400CB"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43</w:t>
                </w:r>
              </w:p>
            </w:tc>
            <w:tc>
              <w:tcPr>
                <w:tcW w:w="2118" w:type="dxa"/>
                <w:tcBorders>
                  <w:top w:val="nil"/>
                  <w:left w:val="nil"/>
                  <w:bottom w:val="single" w:sz="8" w:space="0" w:color="auto"/>
                  <w:right w:val="single" w:sz="8" w:space="0" w:color="auto"/>
                </w:tcBorders>
                <w:shd w:val="clear" w:color="auto" w:fill="auto"/>
                <w:vAlign w:val="center"/>
                <w:hideMark/>
              </w:tcPr>
              <w:p w14:paraId="154F58B2"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378,65</w:t>
                </w:r>
              </w:p>
            </w:tc>
            <w:tc>
              <w:tcPr>
                <w:tcW w:w="1836" w:type="dxa"/>
                <w:tcBorders>
                  <w:top w:val="nil"/>
                  <w:left w:val="nil"/>
                  <w:bottom w:val="single" w:sz="8" w:space="0" w:color="auto"/>
                  <w:right w:val="single" w:sz="8" w:space="0" w:color="auto"/>
                </w:tcBorders>
                <w:shd w:val="clear" w:color="auto" w:fill="auto"/>
                <w:vAlign w:val="center"/>
                <w:hideMark/>
              </w:tcPr>
              <w:p w14:paraId="200A5C57"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344</w:t>
                </w:r>
              </w:p>
            </w:tc>
            <w:tc>
              <w:tcPr>
                <w:tcW w:w="2118" w:type="dxa"/>
                <w:tcBorders>
                  <w:top w:val="nil"/>
                  <w:left w:val="nil"/>
                  <w:bottom w:val="single" w:sz="8" w:space="0" w:color="auto"/>
                  <w:right w:val="single" w:sz="8" w:space="0" w:color="auto"/>
                </w:tcBorders>
                <w:shd w:val="clear" w:color="auto" w:fill="auto"/>
                <w:vAlign w:val="center"/>
                <w:hideMark/>
              </w:tcPr>
              <w:p w14:paraId="48852782"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2.671,2</w:t>
                </w:r>
              </w:p>
            </w:tc>
          </w:tr>
          <w:tr w:rsidR="002008D8" w:rsidRPr="009756E1" w14:paraId="23C0EEC0" w14:textId="77777777" w:rsidTr="00AB04C4">
            <w:trPr>
              <w:trHeight w:val="243"/>
            </w:trPr>
            <w:tc>
              <w:tcPr>
                <w:tcW w:w="1694" w:type="dxa"/>
                <w:tcBorders>
                  <w:top w:val="nil"/>
                  <w:left w:val="single" w:sz="8" w:space="0" w:color="auto"/>
                  <w:bottom w:val="single" w:sz="8" w:space="0" w:color="auto"/>
                  <w:right w:val="single" w:sz="8" w:space="0" w:color="auto"/>
                </w:tcBorders>
                <w:shd w:val="clear" w:color="000000" w:fill="FF9999"/>
                <w:hideMark/>
              </w:tcPr>
              <w:p w14:paraId="199A9FA9" w14:textId="7906D3CD" w:rsidR="002008D8" w:rsidRPr="009756E1" w:rsidRDefault="00DF314B" w:rsidP="00AB04C4">
                <w:pPr>
                  <w:spacing w:after="0" w:line="240" w:lineRule="auto"/>
                  <w:rPr>
                    <w:rFonts w:ascii="Times New Roman" w:eastAsia="Times New Roman" w:hAnsi="Times New Roman" w:cs="Times New Roman"/>
                    <w:b/>
                    <w:bCs/>
                    <w:color w:val="000000"/>
                    <w:lang w:val="en-US" w:eastAsia="tr-TR"/>
                  </w:rPr>
                </w:pPr>
                <w:r w:rsidRPr="009756E1">
                  <w:rPr>
                    <w:rFonts w:ascii="Times New Roman" w:eastAsia="Times New Roman" w:hAnsi="Times New Roman" w:cs="Times New Roman"/>
                    <w:b/>
                    <w:bCs/>
                    <w:color w:val="000000"/>
                    <w:lang w:val="en-US" w:eastAsia="tr-TR"/>
                  </w:rPr>
                  <w:t>Solar</w:t>
                </w:r>
              </w:p>
            </w:tc>
            <w:tc>
              <w:tcPr>
                <w:tcW w:w="1836" w:type="dxa"/>
                <w:tcBorders>
                  <w:top w:val="nil"/>
                  <w:left w:val="nil"/>
                  <w:bottom w:val="single" w:sz="8" w:space="0" w:color="auto"/>
                  <w:right w:val="single" w:sz="8" w:space="0" w:color="auto"/>
                </w:tcBorders>
                <w:shd w:val="clear" w:color="auto" w:fill="auto"/>
                <w:vAlign w:val="center"/>
                <w:hideMark/>
              </w:tcPr>
              <w:p w14:paraId="5BEBDCC0"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402</w:t>
                </w:r>
              </w:p>
            </w:tc>
            <w:tc>
              <w:tcPr>
                <w:tcW w:w="2118" w:type="dxa"/>
                <w:tcBorders>
                  <w:top w:val="nil"/>
                  <w:left w:val="nil"/>
                  <w:bottom w:val="single" w:sz="8" w:space="0" w:color="auto"/>
                  <w:right w:val="single" w:sz="8" w:space="0" w:color="auto"/>
                </w:tcBorders>
                <w:shd w:val="clear" w:color="auto" w:fill="auto"/>
                <w:vAlign w:val="center"/>
                <w:hideMark/>
              </w:tcPr>
              <w:p w14:paraId="0280A119"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14.454,21</w:t>
                </w:r>
              </w:p>
            </w:tc>
            <w:tc>
              <w:tcPr>
                <w:tcW w:w="1836" w:type="dxa"/>
                <w:tcBorders>
                  <w:top w:val="nil"/>
                  <w:left w:val="nil"/>
                  <w:bottom w:val="single" w:sz="8" w:space="0" w:color="auto"/>
                  <w:right w:val="single" w:sz="8" w:space="0" w:color="auto"/>
                </w:tcBorders>
                <w:shd w:val="clear" w:color="auto" w:fill="auto"/>
                <w:vAlign w:val="center"/>
                <w:hideMark/>
              </w:tcPr>
              <w:p w14:paraId="1BB0EC6A"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39</w:t>
                </w:r>
              </w:p>
            </w:tc>
            <w:tc>
              <w:tcPr>
                <w:tcW w:w="2118" w:type="dxa"/>
                <w:tcBorders>
                  <w:top w:val="nil"/>
                  <w:left w:val="nil"/>
                  <w:bottom w:val="single" w:sz="8" w:space="0" w:color="auto"/>
                  <w:right w:val="single" w:sz="8" w:space="0" w:color="auto"/>
                </w:tcBorders>
                <w:shd w:val="clear" w:color="auto" w:fill="auto"/>
                <w:vAlign w:val="center"/>
                <w:hideMark/>
              </w:tcPr>
              <w:p w14:paraId="6D6A580D"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1.668,81</w:t>
                </w:r>
              </w:p>
            </w:tc>
          </w:tr>
          <w:tr w:rsidR="002008D8" w:rsidRPr="009756E1" w14:paraId="679A6E15" w14:textId="77777777" w:rsidTr="00AB04C4">
            <w:trPr>
              <w:trHeight w:val="243"/>
            </w:trPr>
            <w:tc>
              <w:tcPr>
                <w:tcW w:w="1694" w:type="dxa"/>
                <w:tcBorders>
                  <w:top w:val="nil"/>
                  <w:left w:val="single" w:sz="8" w:space="0" w:color="auto"/>
                  <w:bottom w:val="single" w:sz="8" w:space="0" w:color="auto"/>
                  <w:right w:val="single" w:sz="8" w:space="0" w:color="auto"/>
                </w:tcBorders>
                <w:shd w:val="clear" w:color="000000" w:fill="FF9999"/>
                <w:hideMark/>
              </w:tcPr>
              <w:p w14:paraId="3B93F153" w14:textId="04FBBCD3" w:rsidR="002008D8" w:rsidRPr="009756E1" w:rsidRDefault="002008D8" w:rsidP="00AB04C4">
                <w:pPr>
                  <w:spacing w:after="0" w:line="240" w:lineRule="auto"/>
                  <w:rPr>
                    <w:rFonts w:ascii="Times New Roman" w:eastAsia="Times New Roman" w:hAnsi="Times New Roman" w:cs="Times New Roman"/>
                    <w:b/>
                    <w:bCs/>
                    <w:color w:val="000000"/>
                    <w:lang w:val="en-US" w:eastAsia="tr-TR"/>
                  </w:rPr>
                </w:pPr>
                <w:r w:rsidRPr="009756E1">
                  <w:rPr>
                    <w:rFonts w:ascii="Times New Roman" w:hAnsi="Times New Roman" w:cs="Times New Roman"/>
                    <w:b/>
                    <w:bCs/>
                    <w:lang w:val="en-US"/>
                  </w:rPr>
                  <w:t>Import Coal</w:t>
                </w:r>
              </w:p>
            </w:tc>
            <w:tc>
              <w:tcPr>
                <w:tcW w:w="1836" w:type="dxa"/>
                <w:tcBorders>
                  <w:top w:val="nil"/>
                  <w:left w:val="nil"/>
                  <w:bottom w:val="single" w:sz="8" w:space="0" w:color="auto"/>
                  <w:right w:val="single" w:sz="8" w:space="0" w:color="auto"/>
                </w:tcBorders>
                <w:shd w:val="clear" w:color="auto" w:fill="auto"/>
                <w:vAlign w:val="center"/>
                <w:hideMark/>
              </w:tcPr>
              <w:p w14:paraId="359DD21F"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 </w:t>
                </w:r>
              </w:p>
            </w:tc>
            <w:tc>
              <w:tcPr>
                <w:tcW w:w="2118" w:type="dxa"/>
                <w:tcBorders>
                  <w:top w:val="nil"/>
                  <w:left w:val="nil"/>
                  <w:bottom w:val="single" w:sz="8" w:space="0" w:color="auto"/>
                  <w:right w:val="single" w:sz="8" w:space="0" w:color="auto"/>
                </w:tcBorders>
                <w:shd w:val="clear" w:color="auto" w:fill="auto"/>
                <w:vAlign w:val="center"/>
                <w:hideMark/>
              </w:tcPr>
              <w:p w14:paraId="0292C85B"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 </w:t>
                </w:r>
              </w:p>
            </w:tc>
            <w:tc>
              <w:tcPr>
                <w:tcW w:w="1836" w:type="dxa"/>
                <w:tcBorders>
                  <w:top w:val="nil"/>
                  <w:left w:val="nil"/>
                  <w:bottom w:val="single" w:sz="8" w:space="0" w:color="auto"/>
                  <w:right w:val="single" w:sz="8" w:space="0" w:color="auto"/>
                </w:tcBorders>
                <w:shd w:val="clear" w:color="auto" w:fill="auto"/>
                <w:vAlign w:val="center"/>
                <w:hideMark/>
              </w:tcPr>
              <w:p w14:paraId="541CFD69"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15</w:t>
                </w:r>
              </w:p>
            </w:tc>
            <w:tc>
              <w:tcPr>
                <w:tcW w:w="2118" w:type="dxa"/>
                <w:tcBorders>
                  <w:top w:val="nil"/>
                  <w:left w:val="nil"/>
                  <w:bottom w:val="single" w:sz="8" w:space="0" w:color="auto"/>
                  <w:right w:val="single" w:sz="8" w:space="0" w:color="auto"/>
                </w:tcBorders>
                <w:shd w:val="clear" w:color="auto" w:fill="auto"/>
                <w:vAlign w:val="center"/>
                <w:hideMark/>
              </w:tcPr>
              <w:p w14:paraId="77328161"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12.869,80</w:t>
                </w:r>
              </w:p>
            </w:tc>
          </w:tr>
          <w:tr w:rsidR="002008D8" w:rsidRPr="009756E1" w14:paraId="54886BAF" w14:textId="77777777" w:rsidTr="00AB04C4">
            <w:trPr>
              <w:trHeight w:val="243"/>
            </w:trPr>
            <w:tc>
              <w:tcPr>
                <w:tcW w:w="1694" w:type="dxa"/>
                <w:tcBorders>
                  <w:top w:val="nil"/>
                  <w:left w:val="single" w:sz="8" w:space="0" w:color="auto"/>
                  <w:bottom w:val="single" w:sz="8" w:space="0" w:color="auto"/>
                  <w:right w:val="single" w:sz="8" w:space="0" w:color="auto"/>
                </w:tcBorders>
                <w:shd w:val="clear" w:color="000000" w:fill="FF9999"/>
                <w:hideMark/>
              </w:tcPr>
              <w:p w14:paraId="2A7E019C" w14:textId="77777777" w:rsidR="002008D8" w:rsidRPr="009756E1" w:rsidRDefault="002008D8" w:rsidP="00AB04C4">
                <w:pPr>
                  <w:spacing w:after="0" w:line="240" w:lineRule="auto"/>
                  <w:rPr>
                    <w:rFonts w:ascii="Times New Roman" w:eastAsia="Times New Roman" w:hAnsi="Times New Roman" w:cs="Times New Roman"/>
                    <w:b/>
                    <w:bCs/>
                    <w:color w:val="000000"/>
                    <w:lang w:val="en-US" w:eastAsia="tr-TR"/>
                  </w:rPr>
                </w:pPr>
                <w:r w:rsidRPr="009756E1">
                  <w:rPr>
                    <w:rFonts w:ascii="Times New Roman" w:hAnsi="Times New Roman" w:cs="Times New Roman"/>
                    <w:b/>
                    <w:bCs/>
                    <w:lang w:val="en-US"/>
                  </w:rPr>
                  <w:t>Domestic Coal</w:t>
                </w:r>
              </w:p>
            </w:tc>
            <w:tc>
              <w:tcPr>
                <w:tcW w:w="1836" w:type="dxa"/>
                <w:tcBorders>
                  <w:top w:val="nil"/>
                  <w:left w:val="nil"/>
                  <w:bottom w:val="single" w:sz="8" w:space="0" w:color="auto"/>
                  <w:right w:val="single" w:sz="8" w:space="0" w:color="auto"/>
                </w:tcBorders>
                <w:shd w:val="clear" w:color="auto" w:fill="auto"/>
                <w:vAlign w:val="center"/>
                <w:hideMark/>
              </w:tcPr>
              <w:p w14:paraId="3F107951"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 </w:t>
                </w:r>
              </w:p>
            </w:tc>
            <w:tc>
              <w:tcPr>
                <w:tcW w:w="2118" w:type="dxa"/>
                <w:tcBorders>
                  <w:top w:val="nil"/>
                  <w:left w:val="nil"/>
                  <w:bottom w:val="single" w:sz="8" w:space="0" w:color="auto"/>
                  <w:right w:val="single" w:sz="8" w:space="0" w:color="auto"/>
                </w:tcBorders>
                <w:shd w:val="clear" w:color="auto" w:fill="auto"/>
                <w:vAlign w:val="center"/>
                <w:hideMark/>
              </w:tcPr>
              <w:p w14:paraId="760AE261"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 </w:t>
                </w:r>
              </w:p>
            </w:tc>
            <w:tc>
              <w:tcPr>
                <w:tcW w:w="1836" w:type="dxa"/>
                <w:tcBorders>
                  <w:top w:val="nil"/>
                  <w:left w:val="nil"/>
                  <w:bottom w:val="single" w:sz="8" w:space="0" w:color="auto"/>
                  <w:right w:val="single" w:sz="8" w:space="0" w:color="auto"/>
                </w:tcBorders>
                <w:shd w:val="clear" w:color="auto" w:fill="auto"/>
                <w:vAlign w:val="center"/>
                <w:hideMark/>
              </w:tcPr>
              <w:p w14:paraId="1A9B87CB"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22</w:t>
                </w:r>
              </w:p>
            </w:tc>
            <w:tc>
              <w:tcPr>
                <w:tcW w:w="2118" w:type="dxa"/>
                <w:tcBorders>
                  <w:top w:val="nil"/>
                  <w:left w:val="nil"/>
                  <w:bottom w:val="single" w:sz="8" w:space="0" w:color="auto"/>
                  <w:right w:val="single" w:sz="8" w:space="0" w:color="auto"/>
                </w:tcBorders>
                <w:shd w:val="clear" w:color="auto" w:fill="auto"/>
                <w:vAlign w:val="center"/>
                <w:hideMark/>
              </w:tcPr>
              <w:p w14:paraId="5BB54798"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10.143,37</w:t>
                </w:r>
              </w:p>
            </w:tc>
          </w:tr>
          <w:tr w:rsidR="002008D8" w:rsidRPr="009756E1" w14:paraId="755504EF" w14:textId="77777777" w:rsidTr="00AB04C4">
            <w:trPr>
              <w:trHeight w:val="243"/>
            </w:trPr>
            <w:tc>
              <w:tcPr>
                <w:tcW w:w="1694" w:type="dxa"/>
                <w:tcBorders>
                  <w:top w:val="nil"/>
                  <w:left w:val="single" w:sz="8" w:space="0" w:color="auto"/>
                  <w:bottom w:val="single" w:sz="8" w:space="0" w:color="auto"/>
                  <w:right w:val="single" w:sz="8" w:space="0" w:color="auto"/>
                </w:tcBorders>
                <w:shd w:val="clear" w:color="000000" w:fill="FF9999"/>
                <w:hideMark/>
              </w:tcPr>
              <w:p w14:paraId="1097EDC5" w14:textId="77777777" w:rsidR="002008D8" w:rsidRPr="009756E1" w:rsidRDefault="002008D8" w:rsidP="00AB04C4">
                <w:pPr>
                  <w:spacing w:after="0" w:line="240" w:lineRule="auto"/>
                  <w:rPr>
                    <w:rFonts w:ascii="Times New Roman" w:eastAsia="Times New Roman" w:hAnsi="Times New Roman" w:cs="Times New Roman"/>
                    <w:b/>
                    <w:bCs/>
                    <w:color w:val="000000"/>
                    <w:lang w:val="en-US" w:eastAsia="tr-TR"/>
                  </w:rPr>
                </w:pPr>
                <w:r w:rsidRPr="009756E1">
                  <w:rPr>
                    <w:rFonts w:ascii="Times New Roman" w:hAnsi="Times New Roman" w:cs="Times New Roman"/>
                    <w:b/>
                    <w:bCs/>
                    <w:lang w:val="en-US"/>
                  </w:rPr>
                  <w:t>Coal</w:t>
                </w:r>
              </w:p>
            </w:tc>
            <w:tc>
              <w:tcPr>
                <w:tcW w:w="1836" w:type="dxa"/>
                <w:tcBorders>
                  <w:top w:val="nil"/>
                  <w:left w:val="nil"/>
                  <w:bottom w:val="single" w:sz="8" w:space="0" w:color="auto"/>
                  <w:right w:val="single" w:sz="8" w:space="0" w:color="auto"/>
                </w:tcBorders>
                <w:shd w:val="clear" w:color="auto" w:fill="auto"/>
                <w:vAlign w:val="center"/>
                <w:hideMark/>
              </w:tcPr>
              <w:p w14:paraId="2F896633" w14:textId="77777777" w:rsidR="002008D8" w:rsidRPr="009756E1" w:rsidRDefault="002008D8" w:rsidP="00AB04C4">
                <w:pPr>
                  <w:spacing w:after="0" w:line="240" w:lineRule="auto"/>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 </w:t>
                </w:r>
              </w:p>
            </w:tc>
            <w:tc>
              <w:tcPr>
                <w:tcW w:w="2118" w:type="dxa"/>
                <w:tcBorders>
                  <w:top w:val="nil"/>
                  <w:left w:val="nil"/>
                  <w:bottom w:val="single" w:sz="8" w:space="0" w:color="auto"/>
                  <w:right w:val="single" w:sz="8" w:space="0" w:color="auto"/>
                </w:tcBorders>
                <w:shd w:val="clear" w:color="auto" w:fill="auto"/>
                <w:vAlign w:val="center"/>
                <w:hideMark/>
              </w:tcPr>
              <w:p w14:paraId="45227EE1"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 </w:t>
                </w:r>
              </w:p>
            </w:tc>
            <w:tc>
              <w:tcPr>
                <w:tcW w:w="1836" w:type="dxa"/>
                <w:tcBorders>
                  <w:top w:val="nil"/>
                  <w:left w:val="nil"/>
                  <w:bottom w:val="single" w:sz="8" w:space="0" w:color="auto"/>
                  <w:right w:val="single" w:sz="8" w:space="0" w:color="auto"/>
                </w:tcBorders>
                <w:shd w:val="clear" w:color="auto" w:fill="auto"/>
                <w:vAlign w:val="center"/>
                <w:hideMark/>
              </w:tcPr>
              <w:p w14:paraId="576A5B19"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15</w:t>
                </w:r>
              </w:p>
            </w:tc>
            <w:tc>
              <w:tcPr>
                <w:tcW w:w="2118" w:type="dxa"/>
                <w:tcBorders>
                  <w:top w:val="nil"/>
                  <w:left w:val="nil"/>
                  <w:bottom w:val="single" w:sz="8" w:space="0" w:color="auto"/>
                  <w:right w:val="single" w:sz="8" w:space="0" w:color="auto"/>
                </w:tcBorders>
                <w:shd w:val="clear" w:color="auto" w:fill="auto"/>
                <w:vAlign w:val="center"/>
                <w:hideMark/>
              </w:tcPr>
              <w:p w14:paraId="2635B45C"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599,48</w:t>
                </w:r>
              </w:p>
            </w:tc>
          </w:tr>
          <w:tr w:rsidR="002008D8" w:rsidRPr="009756E1" w14:paraId="7FF3C05E" w14:textId="77777777" w:rsidTr="00AB04C4">
            <w:trPr>
              <w:trHeight w:val="243"/>
            </w:trPr>
            <w:tc>
              <w:tcPr>
                <w:tcW w:w="1694" w:type="dxa"/>
                <w:tcBorders>
                  <w:top w:val="nil"/>
                  <w:left w:val="single" w:sz="8" w:space="0" w:color="auto"/>
                  <w:bottom w:val="single" w:sz="8" w:space="0" w:color="auto"/>
                  <w:right w:val="single" w:sz="8" w:space="0" w:color="auto"/>
                </w:tcBorders>
                <w:shd w:val="clear" w:color="000000" w:fill="FF9999"/>
                <w:hideMark/>
              </w:tcPr>
              <w:p w14:paraId="59AB4B05" w14:textId="77777777" w:rsidR="002008D8" w:rsidRPr="009756E1" w:rsidRDefault="002008D8" w:rsidP="00AB04C4">
                <w:pPr>
                  <w:spacing w:after="0" w:line="240" w:lineRule="auto"/>
                  <w:rPr>
                    <w:rFonts w:ascii="Times New Roman" w:eastAsia="Times New Roman" w:hAnsi="Times New Roman" w:cs="Times New Roman"/>
                    <w:b/>
                    <w:bCs/>
                    <w:color w:val="000000"/>
                    <w:lang w:val="en-US" w:eastAsia="tr-TR"/>
                  </w:rPr>
                </w:pPr>
                <w:r w:rsidRPr="009756E1">
                  <w:rPr>
                    <w:rFonts w:ascii="Times New Roman" w:hAnsi="Times New Roman" w:cs="Times New Roman"/>
                    <w:b/>
                    <w:bCs/>
                    <w:lang w:val="en-US"/>
                  </w:rPr>
                  <w:t>Fuel-oil</w:t>
                </w:r>
              </w:p>
            </w:tc>
            <w:tc>
              <w:tcPr>
                <w:tcW w:w="1836" w:type="dxa"/>
                <w:tcBorders>
                  <w:top w:val="nil"/>
                  <w:left w:val="nil"/>
                  <w:bottom w:val="single" w:sz="8" w:space="0" w:color="auto"/>
                  <w:right w:val="single" w:sz="8" w:space="0" w:color="auto"/>
                </w:tcBorders>
                <w:shd w:val="clear" w:color="auto" w:fill="auto"/>
                <w:vAlign w:val="center"/>
                <w:hideMark/>
              </w:tcPr>
              <w:p w14:paraId="1B69E4F2" w14:textId="77777777" w:rsidR="002008D8" w:rsidRPr="009756E1" w:rsidRDefault="002008D8" w:rsidP="00AB04C4">
                <w:pPr>
                  <w:spacing w:after="0" w:line="240" w:lineRule="auto"/>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 </w:t>
                </w:r>
              </w:p>
            </w:tc>
            <w:tc>
              <w:tcPr>
                <w:tcW w:w="2118" w:type="dxa"/>
                <w:tcBorders>
                  <w:top w:val="nil"/>
                  <w:left w:val="nil"/>
                  <w:bottom w:val="single" w:sz="8" w:space="0" w:color="auto"/>
                  <w:right w:val="single" w:sz="8" w:space="0" w:color="auto"/>
                </w:tcBorders>
                <w:shd w:val="clear" w:color="auto" w:fill="auto"/>
                <w:vAlign w:val="center"/>
                <w:hideMark/>
              </w:tcPr>
              <w:p w14:paraId="4880E17E"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 </w:t>
                </w:r>
              </w:p>
            </w:tc>
            <w:tc>
              <w:tcPr>
                <w:tcW w:w="1836" w:type="dxa"/>
                <w:tcBorders>
                  <w:top w:val="nil"/>
                  <w:left w:val="nil"/>
                  <w:bottom w:val="single" w:sz="8" w:space="0" w:color="auto"/>
                  <w:right w:val="single" w:sz="8" w:space="0" w:color="auto"/>
                </w:tcBorders>
                <w:shd w:val="clear" w:color="auto" w:fill="auto"/>
                <w:vAlign w:val="center"/>
                <w:hideMark/>
              </w:tcPr>
              <w:p w14:paraId="135786DA"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21</w:t>
                </w:r>
              </w:p>
            </w:tc>
            <w:tc>
              <w:tcPr>
                <w:tcW w:w="2118" w:type="dxa"/>
                <w:tcBorders>
                  <w:top w:val="nil"/>
                  <w:left w:val="nil"/>
                  <w:bottom w:val="single" w:sz="8" w:space="0" w:color="auto"/>
                  <w:right w:val="single" w:sz="8" w:space="0" w:color="auto"/>
                </w:tcBorders>
                <w:shd w:val="clear" w:color="auto" w:fill="auto"/>
                <w:vAlign w:val="center"/>
                <w:hideMark/>
              </w:tcPr>
              <w:p w14:paraId="1FDD1823"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991,51</w:t>
                </w:r>
              </w:p>
            </w:tc>
          </w:tr>
          <w:tr w:rsidR="002008D8" w:rsidRPr="009756E1" w14:paraId="799B537C" w14:textId="77777777" w:rsidTr="00AB04C4">
            <w:trPr>
              <w:trHeight w:val="243"/>
            </w:trPr>
            <w:tc>
              <w:tcPr>
                <w:tcW w:w="1694" w:type="dxa"/>
                <w:tcBorders>
                  <w:top w:val="nil"/>
                  <w:left w:val="single" w:sz="8" w:space="0" w:color="auto"/>
                  <w:bottom w:val="single" w:sz="8" w:space="0" w:color="auto"/>
                  <w:right w:val="single" w:sz="8" w:space="0" w:color="auto"/>
                </w:tcBorders>
                <w:shd w:val="clear" w:color="000000" w:fill="FF9999"/>
                <w:hideMark/>
              </w:tcPr>
              <w:p w14:paraId="4527C531" w14:textId="77777777" w:rsidR="002008D8" w:rsidRPr="009756E1" w:rsidRDefault="002008D8" w:rsidP="00AB04C4">
                <w:pPr>
                  <w:spacing w:after="0" w:line="240" w:lineRule="auto"/>
                  <w:rPr>
                    <w:rFonts w:ascii="Times New Roman" w:eastAsia="Times New Roman" w:hAnsi="Times New Roman" w:cs="Times New Roman"/>
                    <w:b/>
                    <w:bCs/>
                    <w:color w:val="000000"/>
                    <w:lang w:val="en-US" w:eastAsia="tr-TR"/>
                  </w:rPr>
                </w:pPr>
                <w:r w:rsidRPr="009756E1">
                  <w:rPr>
                    <w:rFonts w:ascii="Times New Roman" w:hAnsi="Times New Roman" w:cs="Times New Roman"/>
                    <w:b/>
                    <w:bCs/>
                    <w:lang w:val="en-US"/>
                  </w:rPr>
                  <w:t>Natural Gas</w:t>
                </w:r>
              </w:p>
            </w:tc>
            <w:tc>
              <w:tcPr>
                <w:tcW w:w="1836" w:type="dxa"/>
                <w:tcBorders>
                  <w:top w:val="nil"/>
                  <w:left w:val="nil"/>
                  <w:bottom w:val="single" w:sz="8" w:space="0" w:color="auto"/>
                  <w:right w:val="single" w:sz="8" w:space="0" w:color="auto"/>
                </w:tcBorders>
                <w:shd w:val="clear" w:color="auto" w:fill="auto"/>
                <w:vAlign w:val="center"/>
                <w:hideMark/>
              </w:tcPr>
              <w:p w14:paraId="21C4CA23"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w:t>
                </w:r>
              </w:p>
            </w:tc>
            <w:tc>
              <w:tcPr>
                <w:tcW w:w="2118" w:type="dxa"/>
                <w:tcBorders>
                  <w:top w:val="nil"/>
                  <w:left w:val="nil"/>
                  <w:bottom w:val="single" w:sz="8" w:space="0" w:color="auto"/>
                  <w:right w:val="single" w:sz="8" w:space="0" w:color="auto"/>
                </w:tcBorders>
                <w:shd w:val="clear" w:color="auto" w:fill="auto"/>
                <w:vAlign w:val="center"/>
                <w:hideMark/>
              </w:tcPr>
              <w:p w14:paraId="158B5252"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2,00</w:t>
                </w:r>
              </w:p>
            </w:tc>
            <w:tc>
              <w:tcPr>
                <w:tcW w:w="1836" w:type="dxa"/>
                <w:tcBorders>
                  <w:top w:val="nil"/>
                  <w:left w:val="nil"/>
                  <w:bottom w:val="single" w:sz="8" w:space="0" w:color="auto"/>
                  <w:right w:val="single" w:sz="8" w:space="0" w:color="auto"/>
                </w:tcBorders>
                <w:shd w:val="clear" w:color="auto" w:fill="auto"/>
                <w:vAlign w:val="center"/>
                <w:hideMark/>
              </w:tcPr>
              <w:p w14:paraId="1CE1D0B5"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261</w:t>
                </w:r>
              </w:p>
            </w:tc>
            <w:tc>
              <w:tcPr>
                <w:tcW w:w="2118" w:type="dxa"/>
                <w:tcBorders>
                  <w:top w:val="nil"/>
                  <w:left w:val="nil"/>
                  <w:bottom w:val="single" w:sz="8" w:space="0" w:color="auto"/>
                  <w:right w:val="single" w:sz="8" w:space="0" w:color="auto"/>
                </w:tcBorders>
                <w:shd w:val="clear" w:color="auto" w:fill="auto"/>
                <w:vAlign w:val="center"/>
                <w:hideMark/>
              </w:tcPr>
              <w:p w14:paraId="1E107D15"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26.737,84</w:t>
                </w:r>
              </w:p>
            </w:tc>
          </w:tr>
          <w:tr w:rsidR="002008D8" w:rsidRPr="009756E1" w14:paraId="25C93F75" w14:textId="77777777" w:rsidTr="00AB04C4">
            <w:trPr>
              <w:trHeight w:val="243"/>
            </w:trPr>
            <w:tc>
              <w:tcPr>
                <w:tcW w:w="1694" w:type="dxa"/>
                <w:tcBorders>
                  <w:top w:val="nil"/>
                  <w:left w:val="single" w:sz="8" w:space="0" w:color="auto"/>
                  <w:bottom w:val="single" w:sz="8" w:space="0" w:color="auto"/>
                  <w:right w:val="single" w:sz="8" w:space="0" w:color="auto"/>
                </w:tcBorders>
                <w:shd w:val="clear" w:color="000000" w:fill="FF9999"/>
                <w:hideMark/>
              </w:tcPr>
              <w:p w14:paraId="56DEB97A" w14:textId="77777777" w:rsidR="002008D8" w:rsidRPr="009756E1" w:rsidRDefault="002008D8" w:rsidP="00AB04C4">
                <w:pPr>
                  <w:spacing w:after="0" w:line="240" w:lineRule="auto"/>
                  <w:rPr>
                    <w:rFonts w:ascii="Times New Roman" w:eastAsia="Times New Roman" w:hAnsi="Times New Roman" w:cs="Times New Roman"/>
                    <w:b/>
                    <w:bCs/>
                    <w:color w:val="000000"/>
                    <w:lang w:val="en-US" w:eastAsia="tr-TR"/>
                  </w:rPr>
                </w:pPr>
                <w:r w:rsidRPr="009756E1">
                  <w:rPr>
                    <w:rFonts w:ascii="Times New Roman" w:hAnsi="Times New Roman" w:cs="Times New Roman"/>
                    <w:b/>
                    <w:bCs/>
                    <w:lang w:val="en-US"/>
                  </w:rPr>
                  <w:t>Uranium</w:t>
                </w:r>
              </w:p>
            </w:tc>
            <w:tc>
              <w:tcPr>
                <w:tcW w:w="1836" w:type="dxa"/>
                <w:tcBorders>
                  <w:top w:val="nil"/>
                  <w:left w:val="nil"/>
                  <w:bottom w:val="single" w:sz="8" w:space="0" w:color="auto"/>
                  <w:right w:val="single" w:sz="8" w:space="0" w:color="auto"/>
                </w:tcBorders>
                <w:shd w:val="clear" w:color="auto" w:fill="auto"/>
                <w:vAlign w:val="center"/>
                <w:hideMark/>
              </w:tcPr>
              <w:p w14:paraId="397E59DC" w14:textId="77777777" w:rsidR="002008D8" w:rsidRPr="009756E1" w:rsidRDefault="002008D8" w:rsidP="00AB04C4">
                <w:pPr>
                  <w:spacing w:after="0" w:line="240" w:lineRule="auto"/>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 </w:t>
                </w:r>
              </w:p>
            </w:tc>
            <w:tc>
              <w:tcPr>
                <w:tcW w:w="2118" w:type="dxa"/>
                <w:tcBorders>
                  <w:top w:val="nil"/>
                  <w:left w:val="nil"/>
                  <w:bottom w:val="single" w:sz="8" w:space="0" w:color="auto"/>
                  <w:right w:val="single" w:sz="8" w:space="0" w:color="auto"/>
                </w:tcBorders>
                <w:shd w:val="clear" w:color="auto" w:fill="auto"/>
                <w:vAlign w:val="center"/>
                <w:hideMark/>
              </w:tcPr>
              <w:p w14:paraId="3F4A0CE9"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 </w:t>
                </w:r>
              </w:p>
            </w:tc>
            <w:tc>
              <w:tcPr>
                <w:tcW w:w="1836" w:type="dxa"/>
                <w:tcBorders>
                  <w:top w:val="nil"/>
                  <w:left w:val="nil"/>
                  <w:bottom w:val="single" w:sz="8" w:space="0" w:color="auto"/>
                  <w:right w:val="single" w:sz="8" w:space="0" w:color="auto"/>
                </w:tcBorders>
                <w:shd w:val="clear" w:color="auto" w:fill="auto"/>
                <w:vAlign w:val="center"/>
                <w:hideMark/>
              </w:tcPr>
              <w:p w14:paraId="16DE2522"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w:t>
                </w:r>
              </w:p>
            </w:tc>
            <w:tc>
              <w:tcPr>
                <w:tcW w:w="2118" w:type="dxa"/>
                <w:tcBorders>
                  <w:top w:val="nil"/>
                  <w:left w:val="nil"/>
                  <w:bottom w:val="single" w:sz="8" w:space="0" w:color="auto"/>
                  <w:right w:val="single" w:sz="8" w:space="0" w:color="auto"/>
                </w:tcBorders>
                <w:shd w:val="clear" w:color="auto" w:fill="auto"/>
                <w:vAlign w:val="center"/>
                <w:hideMark/>
              </w:tcPr>
              <w:p w14:paraId="63433EB3"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4.800,00</w:t>
                </w:r>
              </w:p>
            </w:tc>
          </w:tr>
          <w:tr w:rsidR="002008D8" w:rsidRPr="009756E1" w14:paraId="70C179DF" w14:textId="77777777" w:rsidTr="00AB04C4">
            <w:trPr>
              <w:trHeight w:val="243"/>
            </w:trPr>
            <w:tc>
              <w:tcPr>
                <w:tcW w:w="1694" w:type="dxa"/>
                <w:tcBorders>
                  <w:top w:val="nil"/>
                  <w:left w:val="single" w:sz="8" w:space="0" w:color="auto"/>
                  <w:bottom w:val="single" w:sz="8" w:space="0" w:color="auto"/>
                  <w:right w:val="single" w:sz="8" w:space="0" w:color="auto"/>
                </w:tcBorders>
                <w:shd w:val="clear" w:color="000000" w:fill="FF9999"/>
                <w:hideMark/>
              </w:tcPr>
              <w:p w14:paraId="34942A98" w14:textId="77777777" w:rsidR="002008D8" w:rsidRPr="009756E1" w:rsidRDefault="002008D8" w:rsidP="00AB04C4">
                <w:pPr>
                  <w:spacing w:after="0" w:line="240" w:lineRule="auto"/>
                  <w:rPr>
                    <w:rFonts w:ascii="Times New Roman" w:eastAsia="Times New Roman" w:hAnsi="Times New Roman" w:cs="Times New Roman"/>
                    <w:b/>
                    <w:bCs/>
                    <w:color w:val="000000"/>
                    <w:lang w:val="en-US" w:eastAsia="tr-TR"/>
                  </w:rPr>
                </w:pPr>
                <w:r w:rsidRPr="009756E1">
                  <w:rPr>
                    <w:rFonts w:ascii="Times New Roman" w:hAnsi="Times New Roman" w:cs="Times New Roman"/>
                    <w:b/>
                    <w:bCs/>
                    <w:lang w:val="en-US"/>
                  </w:rPr>
                  <w:t>Other Thermal</w:t>
                </w:r>
              </w:p>
            </w:tc>
            <w:tc>
              <w:tcPr>
                <w:tcW w:w="1836" w:type="dxa"/>
                <w:tcBorders>
                  <w:top w:val="nil"/>
                  <w:left w:val="nil"/>
                  <w:bottom w:val="single" w:sz="8" w:space="0" w:color="auto"/>
                  <w:right w:val="single" w:sz="8" w:space="0" w:color="auto"/>
                </w:tcBorders>
                <w:shd w:val="clear" w:color="auto" w:fill="auto"/>
                <w:vAlign w:val="center"/>
                <w:hideMark/>
              </w:tcPr>
              <w:p w14:paraId="3332E0D0"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4</w:t>
                </w:r>
              </w:p>
            </w:tc>
            <w:tc>
              <w:tcPr>
                <w:tcW w:w="2118" w:type="dxa"/>
                <w:tcBorders>
                  <w:top w:val="nil"/>
                  <w:left w:val="nil"/>
                  <w:bottom w:val="single" w:sz="8" w:space="0" w:color="auto"/>
                  <w:right w:val="single" w:sz="8" w:space="0" w:color="auto"/>
                </w:tcBorders>
                <w:shd w:val="clear" w:color="auto" w:fill="auto"/>
                <w:vAlign w:val="center"/>
                <w:hideMark/>
              </w:tcPr>
              <w:p w14:paraId="41E74C00"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21,98</w:t>
                </w:r>
              </w:p>
            </w:tc>
            <w:tc>
              <w:tcPr>
                <w:tcW w:w="1836" w:type="dxa"/>
                <w:tcBorders>
                  <w:top w:val="nil"/>
                  <w:left w:val="nil"/>
                  <w:bottom w:val="single" w:sz="8" w:space="0" w:color="auto"/>
                  <w:right w:val="single" w:sz="8" w:space="0" w:color="auto"/>
                </w:tcBorders>
                <w:shd w:val="clear" w:color="auto" w:fill="auto"/>
                <w:vAlign w:val="center"/>
                <w:hideMark/>
              </w:tcPr>
              <w:p w14:paraId="615B7DEE"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36</w:t>
                </w:r>
              </w:p>
            </w:tc>
            <w:tc>
              <w:tcPr>
                <w:tcW w:w="2118" w:type="dxa"/>
                <w:tcBorders>
                  <w:top w:val="nil"/>
                  <w:left w:val="nil"/>
                  <w:bottom w:val="single" w:sz="8" w:space="0" w:color="auto"/>
                  <w:right w:val="single" w:sz="8" w:space="0" w:color="auto"/>
                </w:tcBorders>
                <w:shd w:val="clear" w:color="auto" w:fill="auto"/>
                <w:vAlign w:val="center"/>
                <w:hideMark/>
              </w:tcPr>
              <w:p w14:paraId="0DFAFCD0"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889,307</w:t>
                </w:r>
              </w:p>
            </w:tc>
          </w:tr>
          <w:tr w:rsidR="002008D8" w:rsidRPr="009756E1" w14:paraId="1F5FB32E" w14:textId="77777777" w:rsidTr="00AB04C4">
            <w:trPr>
              <w:trHeight w:val="243"/>
            </w:trPr>
            <w:tc>
              <w:tcPr>
                <w:tcW w:w="1694" w:type="dxa"/>
                <w:tcBorders>
                  <w:top w:val="nil"/>
                  <w:left w:val="single" w:sz="8" w:space="0" w:color="auto"/>
                  <w:bottom w:val="single" w:sz="8" w:space="0" w:color="auto"/>
                  <w:right w:val="single" w:sz="8" w:space="0" w:color="auto"/>
                </w:tcBorders>
                <w:shd w:val="clear" w:color="000000" w:fill="FF5050"/>
                <w:vAlign w:val="center"/>
                <w:hideMark/>
              </w:tcPr>
              <w:p w14:paraId="496D56B3" w14:textId="6D52D23C" w:rsidR="002008D8" w:rsidRPr="009756E1" w:rsidRDefault="002008D8" w:rsidP="00AB04C4">
                <w:pPr>
                  <w:spacing w:after="0" w:line="240" w:lineRule="auto"/>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G</w:t>
                </w:r>
                <w:r w:rsidR="006B6E70" w:rsidRPr="009756E1">
                  <w:rPr>
                    <w:rFonts w:ascii="Times New Roman" w:eastAsia="Times New Roman" w:hAnsi="Times New Roman" w:cs="Times New Roman"/>
                    <w:b/>
                    <w:bCs/>
                    <w:color w:val="FFFFFF"/>
                    <w:lang w:val="en-US" w:eastAsia="tr-TR"/>
                  </w:rPr>
                  <w:t>rand</w:t>
                </w:r>
                <w:r w:rsidRPr="009756E1">
                  <w:rPr>
                    <w:rFonts w:ascii="Times New Roman" w:eastAsia="Times New Roman" w:hAnsi="Times New Roman" w:cs="Times New Roman"/>
                    <w:b/>
                    <w:bCs/>
                    <w:color w:val="FFFFFF"/>
                    <w:lang w:val="en-US" w:eastAsia="tr-TR"/>
                  </w:rPr>
                  <w:t xml:space="preserve"> Total</w:t>
                </w:r>
              </w:p>
            </w:tc>
            <w:tc>
              <w:tcPr>
                <w:tcW w:w="1836" w:type="dxa"/>
                <w:tcBorders>
                  <w:top w:val="nil"/>
                  <w:left w:val="nil"/>
                  <w:bottom w:val="single" w:sz="8" w:space="0" w:color="auto"/>
                  <w:right w:val="single" w:sz="8" w:space="0" w:color="auto"/>
                </w:tcBorders>
                <w:shd w:val="clear" w:color="000000" w:fill="FF5050"/>
                <w:vAlign w:val="center"/>
                <w:hideMark/>
              </w:tcPr>
              <w:p w14:paraId="02A3E015" w14:textId="77777777" w:rsidR="002008D8" w:rsidRPr="009756E1" w:rsidRDefault="002008D8"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782</w:t>
                </w:r>
              </w:p>
            </w:tc>
            <w:tc>
              <w:tcPr>
                <w:tcW w:w="2118" w:type="dxa"/>
                <w:tcBorders>
                  <w:top w:val="nil"/>
                  <w:left w:val="nil"/>
                  <w:bottom w:val="single" w:sz="8" w:space="0" w:color="auto"/>
                  <w:right w:val="single" w:sz="8" w:space="0" w:color="auto"/>
                </w:tcBorders>
                <w:shd w:val="clear" w:color="000000" w:fill="FF5050"/>
                <w:vAlign w:val="center"/>
                <w:hideMark/>
              </w:tcPr>
              <w:p w14:paraId="63D82AF1" w14:textId="77777777" w:rsidR="002008D8" w:rsidRPr="009756E1" w:rsidRDefault="002008D8" w:rsidP="00AB04C4">
                <w:pPr>
                  <w:spacing w:after="0" w:line="240" w:lineRule="auto"/>
                  <w:jc w:val="right"/>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34.976,84</w:t>
                </w:r>
              </w:p>
            </w:tc>
            <w:tc>
              <w:tcPr>
                <w:tcW w:w="1836" w:type="dxa"/>
                <w:tcBorders>
                  <w:top w:val="nil"/>
                  <w:left w:val="nil"/>
                  <w:bottom w:val="single" w:sz="8" w:space="0" w:color="auto"/>
                  <w:right w:val="single" w:sz="8" w:space="0" w:color="auto"/>
                </w:tcBorders>
                <w:shd w:val="clear" w:color="000000" w:fill="FF5050"/>
                <w:vAlign w:val="center"/>
                <w:hideMark/>
              </w:tcPr>
              <w:p w14:paraId="76F44AEC" w14:textId="77777777" w:rsidR="002008D8" w:rsidRPr="009756E1" w:rsidRDefault="002008D8"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1.895</w:t>
                </w:r>
              </w:p>
            </w:tc>
            <w:tc>
              <w:tcPr>
                <w:tcW w:w="2118" w:type="dxa"/>
                <w:tcBorders>
                  <w:top w:val="nil"/>
                  <w:left w:val="nil"/>
                  <w:bottom w:val="single" w:sz="8" w:space="0" w:color="auto"/>
                  <w:right w:val="single" w:sz="8" w:space="0" w:color="auto"/>
                </w:tcBorders>
                <w:shd w:val="clear" w:color="000000" w:fill="FF5050"/>
                <w:vAlign w:val="center"/>
                <w:hideMark/>
              </w:tcPr>
              <w:p w14:paraId="14EB3BBE" w14:textId="77777777" w:rsidR="002008D8" w:rsidRPr="009756E1" w:rsidRDefault="002008D8" w:rsidP="00AB04C4">
                <w:pPr>
                  <w:spacing w:after="0" w:line="240" w:lineRule="auto"/>
                  <w:jc w:val="right"/>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111.119,45</w:t>
                </w:r>
              </w:p>
            </w:tc>
          </w:tr>
        </w:tbl>
        <w:p w14:paraId="1E647212" w14:textId="77777777" w:rsidR="003103DA" w:rsidRPr="009756E1" w:rsidRDefault="003103DA" w:rsidP="003103DA">
          <w:pPr>
            <w:pStyle w:val="ListeParagraf"/>
            <w:spacing w:after="120" w:line="240" w:lineRule="auto"/>
            <w:jc w:val="both"/>
            <w:rPr>
              <w:rFonts w:asciiTheme="minorHAnsi" w:hAnsiTheme="minorHAnsi" w:cstheme="minorHAnsi"/>
              <w:b/>
              <w:bCs/>
              <w:sz w:val="24"/>
              <w:szCs w:val="24"/>
              <w:lang w:val="en-US"/>
            </w:rPr>
          </w:pPr>
        </w:p>
        <w:p w14:paraId="5BC2B29B" w14:textId="77777777" w:rsidR="002008D8" w:rsidRPr="009756E1" w:rsidRDefault="002008D8" w:rsidP="003103DA">
          <w:pPr>
            <w:pStyle w:val="ListeParagraf"/>
            <w:spacing w:after="120" w:line="240" w:lineRule="auto"/>
            <w:jc w:val="both"/>
            <w:rPr>
              <w:rFonts w:asciiTheme="minorHAnsi" w:hAnsiTheme="minorHAnsi" w:cstheme="minorHAnsi"/>
              <w:b/>
              <w:bCs/>
              <w:sz w:val="24"/>
              <w:szCs w:val="24"/>
              <w:lang w:val="en-US"/>
            </w:rPr>
          </w:pPr>
        </w:p>
        <w:p w14:paraId="6A987C06" w14:textId="77777777" w:rsidR="002008D8" w:rsidRPr="009756E1" w:rsidRDefault="002008D8" w:rsidP="003103DA">
          <w:pPr>
            <w:pStyle w:val="ListeParagraf"/>
            <w:spacing w:after="120" w:line="240" w:lineRule="auto"/>
            <w:jc w:val="both"/>
            <w:rPr>
              <w:rFonts w:asciiTheme="minorHAnsi" w:hAnsiTheme="minorHAnsi" w:cstheme="minorHAnsi"/>
              <w:b/>
              <w:bCs/>
              <w:sz w:val="24"/>
              <w:szCs w:val="24"/>
              <w:lang w:val="en-US"/>
            </w:rPr>
          </w:pPr>
        </w:p>
        <w:p w14:paraId="4783376E" w14:textId="77777777" w:rsidR="002008D8" w:rsidRPr="009756E1" w:rsidRDefault="002008D8" w:rsidP="003103DA">
          <w:pPr>
            <w:pStyle w:val="ListeParagraf"/>
            <w:spacing w:after="120" w:line="240" w:lineRule="auto"/>
            <w:jc w:val="both"/>
            <w:rPr>
              <w:rFonts w:asciiTheme="minorHAnsi" w:hAnsiTheme="minorHAnsi" w:cstheme="minorHAnsi"/>
              <w:b/>
              <w:bCs/>
              <w:sz w:val="24"/>
              <w:szCs w:val="24"/>
              <w:lang w:val="en-US"/>
            </w:rPr>
          </w:pPr>
        </w:p>
        <w:p w14:paraId="3EA113F9" w14:textId="5E7BBB98" w:rsidR="004D1727" w:rsidRPr="007D154B" w:rsidRDefault="008633AC" w:rsidP="007D154B">
          <w:pPr>
            <w:spacing w:after="120" w:line="240" w:lineRule="auto"/>
            <w:jc w:val="center"/>
            <w:rPr>
              <w:rFonts w:asciiTheme="minorHAnsi" w:hAnsiTheme="minorHAnsi" w:cstheme="minorHAnsi"/>
              <w:b/>
              <w:bCs/>
              <w:sz w:val="24"/>
              <w:szCs w:val="24"/>
              <w:lang w:val="en-US"/>
            </w:rPr>
          </w:pPr>
          <w:r w:rsidRPr="007A6FA2">
            <w:rPr>
              <w:rFonts w:asciiTheme="minorHAnsi" w:hAnsiTheme="minorHAnsi" w:cstheme="minorHAnsi"/>
              <w:b/>
              <w:sz w:val="24"/>
              <w:szCs w:val="24"/>
              <w:lang w:val="en-US"/>
            </w:rPr>
            <w:lastRenderedPageBreak/>
            <w:t>Installed Capacity and Production by Resources by the end of 2023</w:t>
          </w:r>
        </w:p>
        <w:tbl>
          <w:tblPr>
            <w:tblW w:w="9639" w:type="dxa"/>
            <w:tblInd w:w="-10" w:type="dxa"/>
            <w:tblCellMar>
              <w:left w:w="70" w:type="dxa"/>
              <w:right w:w="70" w:type="dxa"/>
            </w:tblCellMar>
            <w:tblLook w:val="04A0" w:firstRow="1" w:lastRow="0" w:firstColumn="1" w:lastColumn="0" w:noHBand="0" w:noVBand="1"/>
          </w:tblPr>
          <w:tblGrid>
            <w:gridCol w:w="2268"/>
            <w:gridCol w:w="1985"/>
            <w:gridCol w:w="1559"/>
            <w:gridCol w:w="2126"/>
            <w:gridCol w:w="1701"/>
          </w:tblGrid>
          <w:tr w:rsidR="002008D8" w:rsidRPr="009756E1" w14:paraId="552322D6" w14:textId="77777777" w:rsidTr="00AB04C4">
            <w:trPr>
              <w:trHeight w:val="870"/>
            </w:trPr>
            <w:tc>
              <w:tcPr>
                <w:tcW w:w="2268" w:type="dxa"/>
                <w:tcBorders>
                  <w:top w:val="single" w:sz="8" w:space="0" w:color="auto"/>
                  <w:left w:val="single" w:sz="8" w:space="0" w:color="auto"/>
                  <w:bottom w:val="single" w:sz="8" w:space="0" w:color="auto"/>
                  <w:right w:val="single" w:sz="8" w:space="0" w:color="auto"/>
                </w:tcBorders>
                <w:shd w:val="clear" w:color="000000" w:fill="FF5050"/>
                <w:vAlign w:val="center"/>
                <w:hideMark/>
              </w:tcPr>
              <w:p w14:paraId="6505587E" w14:textId="5DEB04D3" w:rsidR="002008D8" w:rsidRPr="009756E1" w:rsidRDefault="008A74C5" w:rsidP="00AB04C4">
                <w:pPr>
                  <w:spacing w:after="0" w:line="240" w:lineRule="auto"/>
                  <w:jc w:val="center"/>
                  <w:rPr>
                    <w:rFonts w:ascii="Times New Roman" w:eastAsia="Times New Roman" w:hAnsi="Times New Roman" w:cs="Times New Roman"/>
                    <w:b/>
                    <w:bCs/>
                    <w:color w:val="FFFFFF" w:themeColor="background1"/>
                    <w:lang w:val="en-US" w:eastAsia="tr-TR"/>
                  </w:rPr>
                </w:pPr>
                <w:r w:rsidRPr="008A74C5">
                  <w:rPr>
                    <w:rFonts w:ascii="Times New Roman" w:eastAsia="Times New Roman" w:hAnsi="Times New Roman" w:cs="Times New Roman"/>
                    <w:b/>
                    <w:bCs/>
                    <w:color w:val="FFFFFF" w:themeColor="background1"/>
                    <w:lang w:val="en-US" w:eastAsia="tr-TR"/>
                  </w:rPr>
                  <w:t>RESOURCE</w:t>
                </w:r>
                <w:r w:rsidR="002008D8" w:rsidRPr="009756E1">
                  <w:rPr>
                    <w:rFonts w:ascii="Times New Roman" w:eastAsia="Times New Roman" w:hAnsi="Times New Roman" w:cs="Times New Roman"/>
                    <w:b/>
                    <w:bCs/>
                    <w:color w:val="FFFFFF" w:themeColor="background1"/>
                    <w:lang w:val="en-US" w:eastAsia="tr-TR"/>
                  </w:rPr>
                  <w:t xml:space="preserve"> TYPE</w:t>
                </w:r>
              </w:p>
            </w:tc>
            <w:tc>
              <w:tcPr>
                <w:tcW w:w="1985" w:type="dxa"/>
                <w:tcBorders>
                  <w:top w:val="single" w:sz="8" w:space="0" w:color="auto"/>
                  <w:left w:val="nil"/>
                  <w:bottom w:val="single" w:sz="8" w:space="0" w:color="auto"/>
                  <w:right w:val="single" w:sz="8" w:space="0" w:color="auto"/>
                </w:tcBorders>
                <w:shd w:val="clear" w:color="000000" w:fill="FF5050"/>
                <w:vAlign w:val="center"/>
                <w:hideMark/>
              </w:tcPr>
              <w:p w14:paraId="1920D7F5" w14:textId="77777777" w:rsidR="002008D8" w:rsidRPr="009756E1" w:rsidRDefault="002008D8" w:rsidP="00AB04C4">
                <w:pPr>
                  <w:spacing w:after="0" w:line="240" w:lineRule="auto"/>
                  <w:jc w:val="center"/>
                  <w:rPr>
                    <w:rFonts w:ascii="Times New Roman" w:eastAsia="Times New Roman" w:hAnsi="Times New Roman" w:cs="Times New Roman"/>
                    <w:b/>
                    <w:bCs/>
                    <w:color w:val="FFFFFF" w:themeColor="background1"/>
                    <w:lang w:val="en-US" w:eastAsia="tr-TR"/>
                  </w:rPr>
                </w:pPr>
                <w:r w:rsidRPr="009756E1">
                  <w:rPr>
                    <w:rFonts w:ascii="Times New Roman" w:eastAsia="Times New Roman" w:hAnsi="Times New Roman" w:cs="Times New Roman"/>
                    <w:b/>
                    <w:bCs/>
                    <w:color w:val="FFFFFF" w:themeColor="background1"/>
                    <w:lang w:val="en-US" w:eastAsia="tr-TR"/>
                  </w:rPr>
                  <w:t>TOTAL INSTALLED CAPACITY* (MW)</w:t>
                </w:r>
              </w:p>
            </w:tc>
            <w:tc>
              <w:tcPr>
                <w:tcW w:w="1559" w:type="dxa"/>
                <w:tcBorders>
                  <w:top w:val="single" w:sz="8" w:space="0" w:color="auto"/>
                  <w:left w:val="nil"/>
                  <w:bottom w:val="single" w:sz="8" w:space="0" w:color="auto"/>
                  <w:right w:val="single" w:sz="8" w:space="0" w:color="auto"/>
                </w:tcBorders>
                <w:shd w:val="clear" w:color="000000" w:fill="FF5050"/>
                <w:vAlign w:val="center"/>
                <w:hideMark/>
              </w:tcPr>
              <w:p w14:paraId="1C0980FD" w14:textId="6DC3BFDF" w:rsidR="002008D8" w:rsidRPr="009756E1" w:rsidRDefault="008633AC" w:rsidP="00AB04C4">
                <w:pPr>
                  <w:spacing w:after="0" w:line="240" w:lineRule="auto"/>
                  <w:jc w:val="center"/>
                  <w:rPr>
                    <w:rFonts w:ascii="Times New Roman" w:eastAsia="Times New Roman" w:hAnsi="Times New Roman" w:cs="Times New Roman"/>
                    <w:b/>
                    <w:bCs/>
                    <w:color w:val="FFFFFF" w:themeColor="background1"/>
                    <w:lang w:val="en-US" w:eastAsia="tr-TR"/>
                  </w:rPr>
                </w:pPr>
                <w:r w:rsidRPr="009756E1">
                  <w:rPr>
                    <w:rFonts w:ascii="Times New Roman" w:eastAsia="Times New Roman" w:hAnsi="Times New Roman" w:cs="Times New Roman"/>
                    <w:b/>
                    <w:bCs/>
                    <w:color w:val="FFFFFF" w:themeColor="background1"/>
                    <w:lang w:val="en-US" w:eastAsia="tr-TR"/>
                  </w:rPr>
                  <w:t>SHARE</w:t>
                </w:r>
                <w:r w:rsidR="002008D8" w:rsidRPr="009756E1">
                  <w:rPr>
                    <w:rFonts w:ascii="Times New Roman" w:eastAsia="Times New Roman" w:hAnsi="Times New Roman" w:cs="Times New Roman"/>
                    <w:b/>
                    <w:bCs/>
                    <w:color w:val="FFFFFF" w:themeColor="background1"/>
                    <w:lang w:val="en-US" w:eastAsia="tr-TR"/>
                  </w:rPr>
                  <w:t xml:space="preserve"> (%)</w:t>
                </w:r>
              </w:p>
            </w:tc>
            <w:tc>
              <w:tcPr>
                <w:tcW w:w="2126" w:type="dxa"/>
                <w:tcBorders>
                  <w:top w:val="single" w:sz="8" w:space="0" w:color="auto"/>
                  <w:left w:val="nil"/>
                  <w:bottom w:val="single" w:sz="8" w:space="0" w:color="auto"/>
                  <w:right w:val="single" w:sz="8" w:space="0" w:color="auto"/>
                </w:tcBorders>
                <w:shd w:val="clear" w:color="000000" w:fill="FF5050"/>
                <w:vAlign w:val="center"/>
                <w:hideMark/>
              </w:tcPr>
              <w:p w14:paraId="33A6191E" w14:textId="5635F8A9" w:rsidR="002008D8" w:rsidRPr="009756E1" w:rsidRDefault="002008D8" w:rsidP="00AB04C4">
                <w:pPr>
                  <w:spacing w:after="0" w:line="240" w:lineRule="auto"/>
                  <w:jc w:val="center"/>
                  <w:rPr>
                    <w:rFonts w:ascii="Times New Roman" w:eastAsia="Times New Roman" w:hAnsi="Times New Roman" w:cs="Times New Roman"/>
                    <w:b/>
                    <w:bCs/>
                    <w:color w:val="FFFFFF" w:themeColor="background1"/>
                    <w:lang w:val="en-US" w:eastAsia="tr-TR"/>
                  </w:rPr>
                </w:pPr>
                <w:r w:rsidRPr="009756E1">
                  <w:rPr>
                    <w:rFonts w:ascii="Times New Roman" w:eastAsia="Times New Roman" w:hAnsi="Times New Roman" w:cs="Times New Roman"/>
                    <w:b/>
                    <w:bCs/>
                    <w:color w:val="FFFFFF" w:themeColor="background1"/>
                    <w:lang w:val="en-US" w:eastAsia="tr-TR"/>
                  </w:rPr>
                  <w:t>TOTAL</w:t>
                </w:r>
                <w:r w:rsidR="000E12E7" w:rsidRPr="009756E1">
                  <w:rPr>
                    <w:rFonts w:ascii="Times New Roman" w:eastAsia="Times New Roman" w:hAnsi="Times New Roman" w:cs="Times New Roman"/>
                    <w:b/>
                    <w:bCs/>
                    <w:color w:val="FFFFFF" w:themeColor="background1"/>
                    <w:lang w:val="en-US" w:eastAsia="tr-TR"/>
                  </w:rPr>
                  <w:t xml:space="preserve"> </w:t>
                </w:r>
                <w:r w:rsidR="002C3C37">
                  <w:rPr>
                    <w:rFonts w:ascii="Times New Roman" w:eastAsia="Times New Roman" w:hAnsi="Times New Roman" w:cs="Times New Roman"/>
                    <w:b/>
                    <w:bCs/>
                    <w:color w:val="FFFFFF" w:themeColor="background1"/>
                    <w:lang w:val="en-US" w:eastAsia="tr-TR"/>
                  </w:rPr>
                  <w:t xml:space="preserve">GENERATION* </w:t>
                </w:r>
                <w:r w:rsidRPr="009756E1">
                  <w:rPr>
                    <w:rFonts w:ascii="Times New Roman" w:eastAsia="Times New Roman" w:hAnsi="Times New Roman" w:cs="Times New Roman"/>
                    <w:b/>
                    <w:bCs/>
                    <w:color w:val="FFFFFF" w:themeColor="background1"/>
                    <w:lang w:val="en-US" w:eastAsia="tr-TR"/>
                  </w:rPr>
                  <w:t>(MWh)</w:t>
                </w:r>
              </w:p>
            </w:tc>
            <w:tc>
              <w:tcPr>
                <w:tcW w:w="1701" w:type="dxa"/>
                <w:tcBorders>
                  <w:top w:val="single" w:sz="8" w:space="0" w:color="auto"/>
                  <w:left w:val="nil"/>
                  <w:bottom w:val="single" w:sz="8" w:space="0" w:color="auto"/>
                  <w:right w:val="single" w:sz="8" w:space="0" w:color="auto"/>
                </w:tcBorders>
                <w:shd w:val="clear" w:color="000000" w:fill="FF5050"/>
                <w:vAlign w:val="center"/>
                <w:hideMark/>
              </w:tcPr>
              <w:p w14:paraId="061E5803" w14:textId="2E8B85C3" w:rsidR="002008D8" w:rsidRPr="009756E1" w:rsidRDefault="008633AC" w:rsidP="00AB04C4">
                <w:pPr>
                  <w:spacing w:after="0" w:line="240" w:lineRule="auto"/>
                  <w:jc w:val="center"/>
                  <w:rPr>
                    <w:rFonts w:ascii="Times New Roman" w:eastAsia="Times New Roman" w:hAnsi="Times New Roman" w:cs="Times New Roman"/>
                    <w:b/>
                    <w:bCs/>
                    <w:color w:val="FFFFFF" w:themeColor="background1"/>
                    <w:lang w:val="en-US" w:eastAsia="tr-TR"/>
                  </w:rPr>
                </w:pPr>
                <w:r w:rsidRPr="009756E1">
                  <w:rPr>
                    <w:rFonts w:ascii="Times New Roman" w:eastAsia="Times New Roman" w:hAnsi="Times New Roman" w:cs="Times New Roman"/>
                    <w:b/>
                    <w:bCs/>
                    <w:color w:val="FFFFFF" w:themeColor="background1"/>
                    <w:lang w:val="en-US" w:eastAsia="tr-TR"/>
                  </w:rPr>
                  <w:t>SHARE</w:t>
                </w:r>
                <w:r w:rsidR="002008D8" w:rsidRPr="009756E1">
                  <w:rPr>
                    <w:rFonts w:ascii="Times New Roman" w:eastAsia="Times New Roman" w:hAnsi="Times New Roman" w:cs="Times New Roman"/>
                    <w:b/>
                    <w:bCs/>
                    <w:color w:val="FFFFFF" w:themeColor="background1"/>
                    <w:lang w:val="en-US" w:eastAsia="tr-TR"/>
                  </w:rPr>
                  <w:t xml:space="preserve"> (%)</w:t>
                </w:r>
              </w:p>
            </w:tc>
          </w:tr>
          <w:tr w:rsidR="002008D8" w:rsidRPr="009756E1" w14:paraId="5A0A9D49" w14:textId="77777777" w:rsidTr="00AB04C4">
            <w:trPr>
              <w:trHeight w:val="330"/>
            </w:trPr>
            <w:tc>
              <w:tcPr>
                <w:tcW w:w="2268" w:type="dxa"/>
                <w:tcBorders>
                  <w:top w:val="nil"/>
                  <w:left w:val="single" w:sz="8" w:space="0" w:color="auto"/>
                  <w:bottom w:val="single" w:sz="8" w:space="0" w:color="auto"/>
                  <w:right w:val="single" w:sz="8" w:space="0" w:color="auto"/>
                </w:tcBorders>
                <w:shd w:val="clear" w:color="000000" w:fill="FF9999"/>
                <w:hideMark/>
              </w:tcPr>
              <w:p w14:paraId="3FFC4AFA" w14:textId="77777777" w:rsidR="002008D8" w:rsidRPr="009756E1" w:rsidRDefault="002008D8" w:rsidP="00AB04C4">
                <w:pPr>
                  <w:spacing w:after="0" w:line="240" w:lineRule="auto"/>
                  <w:rPr>
                    <w:rFonts w:ascii="Times New Roman" w:eastAsia="Times New Roman" w:hAnsi="Times New Roman" w:cs="Times New Roman"/>
                    <w:color w:val="000000"/>
                    <w:lang w:val="en-US" w:eastAsia="tr-TR"/>
                  </w:rPr>
                </w:pPr>
                <w:r w:rsidRPr="009756E1">
                  <w:rPr>
                    <w:rFonts w:ascii="Times New Roman" w:hAnsi="Times New Roman" w:cs="Times New Roman"/>
                    <w:lang w:val="en-US"/>
                  </w:rPr>
                  <w:t>HYDRAULIC</w:t>
                </w:r>
              </w:p>
            </w:tc>
            <w:tc>
              <w:tcPr>
                <w:tcW w:w="1985" w:type="dxa"/>
                <w:tcBorders>
                  <w:top w:val="nil"/>
                  <w:left w:val="nil"/>
                  <w:bottom w:val="single" w:sz="8" w:space="0" w:color="auto"/>
                  <w:right w:val="single" w:sz="8" w:space="0" w:color="auto"/>
                </w:tcBorders>
                <w:shd w:val="clear" w:color="000000" w:fill="FFFFFF"/>
                <w:vAlign w:val="center"/>
                <w:hideMark/>
              </w:tcPr>
              <w:p w14:paraId="4CD52D7D"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31.962,06</w:t>
                </w:r>
              </w:p>
            </w:tc>
            <w:tc>
              <w:tcPr>
                <w:tcW w:w="1559" w:type="dxa"/>
                <w:tcBorders>
                  <w:top w:val="nil"/>
                  <w:left w:val="nil"/>
                  <w:bottom w:val="single" w:sz="8" w:space="0" w:color="auto"/>
                  <w:right w:val="single" w:sz="8" w:space="0" w:color="auto"/>
                </w:tcBorders>
                <w:shd w:val="clear" w:color="000000" w:fill="FFFFFF"/>
                <w:vAlign w:val="center"/>
                <w:hideMark/>
              </w:tcPr>
              <w:p w14:paraId="293EF7FE"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29,23</w:t>
                </w:r>
              </w:p>
            </w:tc>
            <w:tc>
              <w:tcPr>
                <w:tcW w:w="2126" w:type="dxa"/>
                <w:tcBorders>
                  <w:top w:val="nil"/>
                  <w:left w:val="nil"/>
                  <w:bottom w:val="single" w:sz="8" w:space="0" w:color="auto"/>
                  <w:right w:val="single" w:sz="8" w:space="0" w:color="auto"/>
                </w:tcBorders>
                <w:shd w:val="clear" w:color="000000" w:fill="FFFFFF"/>
                <w:vAlign w:val="center"/>
                <w:hideMark/>
              </w:tcPr>
              <w:p w14:paraId="6FBC8E1B"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63.854.222,03</w:t>
                </w:r>
              </w:p>
            </w:tc>
            <w:tc>
              <w:tcPr>
                <w:tcW w:w="1701" w:type="dxa"/>
                <w:tcBorders>
                  <w:top w:val="nil"/>
                  <w:left w:val="nil"/>
                  <w:bottom w:val="single" w:sz="8" w:space="0" w:color="auto"/>
                  <w:right w:val="single" w:sz="8" w:space="0" w:color="auto"/>
                </w:tcBorders>
                <w:shd w:val="clear" w:color="000000" w:fill="FFFFFF"/>
                <w:vAlign w:val="center"/>
                <w:hideMark/>
              </w:tcPr>
              <w:p w14:paraId="2FA4A2E9"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19,66</w:t>
                </w:r>
              </w:p>
            </w:tc>
          </w:tr>
          <w:tr w:rsidR="002008D8" w:rsidRPr="009756E1" w14:paraId="0CC13FE3" w14:textId="77777777" w:rsidTr="00AB04C4">
            <w:trPr>
              <w:trHeight w:val="330"/>
            </w:trPr>
            <w:tc>
              <w:tcPr>
                <w:tcW w:w="2268" w:type="dxa"/>
                <w:tcBorders>
                  <w:top w:val="nil"/>
                  <w:left w:val="single" w:sz="8" w:space="0" w:color="auto"/>
                  <w:bottom w:val="single" w:sz="8" w:space="0" w:color="auto"/>
                  <w:right w:val="single" w:sz="8" w:space="0" w:color="auto"/>
                </w:tcBorders>
                <w:shd w:val="clear" w:color="000000" w:fill="FF9999"/>
                <w:hideMark/>
              </w:tcPr>
              <w:p w14:paraId="6440CEC9" w14:textId="77777777" w:rsidR="002008D8" w:rsidRPr="009756E1" w:rsidRDefault="002008D8" w:rsidP="00AB04C4">
                <w:pPr>
                  <w:spacing w:after="0" w:line="240" w:lineRule="auto"/>
                  <w:rPr>
                    <w:rFonts w:ascii="Times New Roman" w:eastAsia="Times New Roman" w:hAnsi="Times New Roman" w:cs="Times New Roman"/>
                    <w:color w:val="000000"/>
                    <w:lang w:val="en-US" w:eastAsia="tr-TR"/>
                  </w:rPr>
                </w:pPr>
                <w:r w:rsidRPr="009756E1">
                  <w:rPr>
                    <w:rFonts w:ascii="Times New Roman" w:hAnsi="Times New Roman" w:cs="Times New Roman"/>
                    <w:lang w:val="en-US"/>
                  </w:rPr>
                  <w:t>WIND</w:t>
                </w:r>
              </w:p>
            </w:tc>
            <w:tc>
              <w:tcPr>
                <w:tcW w:w="1985" w:type="dxa"/>
                <w:tcBorders>
                  <w:top w:val="nil"/>
                  <w:left w:val="nil"/>
                  <w:bottom w:val="single" w:sz="8" w:space="0" w:color="auto"/>
                  <w:right w:val="single" w:sz="8" w:space="0" w:color="auto"/>
                </w:tcBorders>
                <w:shd w:val="clear" w:color="000000" w:fill="FFFFFF"/>
                <w:vAlign w:val="center"/>
                <w:hideMark/>
              </w:tcPr>
              <w:p w14:paraId="2549E9FC"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11.806,50</w:t>
                </w:r>
              </w:p>
            </w:tc>
            <w:tc>
              <w:tcPr>
                <w:tcW w:w="1559" w:type="dxa"/>
                <w:tcBorders>
                  <w:top w:val="nil"/>
                  <w:left w:val="nil"/>
                  <w:bottom w:val="single" w:sz="8" w:space="0" w:color="auto"/>
                  <w:right w:val="single" w:sz="8" w:space="0" w:color="auto"/>
                </w:tcBorders>
                <w:shd w:val="clear" w:color="000000" w:fill="FFFFFF"/>
                <w:vAlign w:val="center"/>
                <w:hideMark/>
              </w:tcPr>
              <w:p w14:paraId="1FA230C8"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10,80</w:t>
                </w:r>
              </w:p>
            </w:tc>
            <w:tc>
              <w:tcPr>
                <w:tcW w:w="2126" w:type="dxa"/>
                <w:tcBorders>
                  <w:top w:val="nil"/>
                  <w:left w:val="nil"/>
                  <w:bottom w:val="single" w:sz="8" w:space="0" w:color="auto"/>
                  <w:right w:val="single" w:sz="8" w:space="0" w:color="auto"/>
                </w:tcBorders>
                <w:shd w:val="clear" w:color="000000" w:fill="FFFFFF"/>
                <w:vAlign w:val="center"/>
                <w:hideMark/>
              </w:tcPr>
              <w:p w14:paraId="2C362008"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34.069.727,56</w:t>
                </w:r>
              </w:p>
            </w:tc>
            <w:tc>
              <w:tcPr>
                <w:tcW w:w="1701" w:type="dxa"/>
                <w:tcBorders>
                  <w:top w:val="nil"/>
                  <w:left w:val="nil"/>
                  <w:bottom w:val="single" w:sz="8" w:space="0" w:color="auto"/>
                  <w:right w:val="single" w:sz="8" w:space="0" w:color="auto"/>
                </w:tcBorders>
                <w:shd w:val="clear" w:color="000000" w:fill="FFFFFF"/>
                <w:vAlign w:val="center"/>
                <w:hideMark/>
              </w:tcPr>
              <w:p w14:paraId="33778F4D"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10,49</w:t>
                </w:r>
              </w:p>
            </w:tc>
          </w:tr>
          <w:tr w:rsidR="002008D8" w:rsidRPr="009756E1" w14:paraId="3FD1E33D" w14:textId="77777777" w:rsidTr="00AB04C4">
            <w:trPr>
              <w:trHeight w:val="330"/>
            </w:trPr>
            <w:tc>
              <w:tcPr>
                <w:tcW w:w="2268" w:type="dxa"/>
                <w:tcBorders>
                  <w:top w:val="nil"/>
                  <w:left w:val="single" w:sz="8" w:space="0" w:color="auto"/>
                  <w:bottom w:val="single" w:sz="8" w:space="0" w:color="auto"/>
                  <w:right w:val="single" w:sz="8" w:space="0" w:color="auto"/>
                </w:tcBorders>
                <w:shd w:val="clear" w:color="000000" w:fill="FF9999"/>
                <w:hideMark/>
              </w:tcPr>
              <w:p w14:paraId="6CBCA2CE" w14:textId="24641C86" w:rsidR="002008D8" w:rsidRPr="009756E1" w:rsidRDefault="008633AC" w:rsidP="00AB04C4">
                <w:pPr>
                  <w:spacing w:after="0" w:line="240" w:lineRule="auto"/>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SOLAR</w:t>
                </w:r>
              </w:p>
            </w:tc>
            <w:tc>
              <w:tcPr>
                <w:tcW w:w="1985" w:type="dxa"/>
                <w:tcBorders>
                  <w:top w:val="nil"/>
                  <w:left w:val="nil"/>
                  <w:bottom w:val="single" w:sz="8" w:space="0" w:color="auto"/>
                  <w:right w:val="single" w:sz="8" w:space="0" w:color="auto"/>
                </w:tcBorders>
                <w:shd w:val="clear" w:color="000000" w:fill="FFFFFF"/>
                <w:vAlign w:val="center"/>
                <w:hideMark/>
              </w:tcPr>
              <w:p w14:paraId="1BBEB3A5"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13.998,25</w:t>
                </w:r>
              </w:p>
            </w:tc>
            <w:tc>
              <w:tcPr>
                <w:tcW w:w="1559" w:type="dxa"/>
                <w:tcBorders>
                  <w:top w:val="nil"/>
                  <w:left w:val="nil"/>
                  <w:bottom w:val="single" w:sz="8" w:space="0" w:color="auto"/>
                  <w:right w:val="single" w:sz="8" w:space="0" w:color="auto"/>
                </w:tcBorders>
                <w:shd w:val="clear" w:color="000000" w:fill="FFFFFF"/>
                <w:vAlign w:val="center"/>
                <w:hideMark/>
              </w:tcPr>
              <w:p w14:paraId="7DFE8FB0"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12,80</w:t>
                </w:r>
              </w:p>
            </w:tc>
            <w:tc>
              <w:tcPr>
                <w:tcW w:w="2126" w:type="dxa"/>
                <w:tcBorders>
                  <w:top w:val="nil"/>
                  <w:left w:val="nil"/>
                  <w:bottom w:val="single" w:sz="8" w:space="0" w:color="auto"/>
                  <w:right w:val="single" w:sz="8" w:space="0" w:color="auto"/>
                </w:tcBorders>
                <w:shd w:val="clear" w:color="000000" w:fill="FFFFFF"/>
                <w:vAlign w:val="center"/>
                <w:hideMark/>
              </w:tcPr>
              <w:p w14:paraId="29DB4F78"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18.606.600,61</w:t>
                </w:r>
              </w:p>
            </w:tc>
            <w:tc>
              <w:tcPr>
                <w:tcW w:w="1701" w:type="dxa"/>
                <w:tcBorders>
                  <w:top w:val="nil"/>
                  <w:left w:val="nil"/>
                  <w:bottom w:val="single" w:sz="8" w:space="0" w:color="auto"/>
                  <w:right w:val="single" w:sz="8" w:space="0" w:color="auto"/>
                </w:tcBorders>
                <w:shd w:val="clear" w:color="000000" w:fill="FFFFFF"/>
                <w:vAlign w:val="center"/>
                <w:hideMark/>
              </w:tcPr>
              <w:p w14:paraId="5D84843C"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5,73</w:t>
                </w:r>
              </w:p>
            </w:tc>
          </w:tr>
          <w:tr w:rsidR="002008D8" w:rsidRPr="009756E1" w14:paraId="7EFBCBD0" w14:textId="77777777" w:rsidTr="00AB04C4">
            <w:trPr>
              <w:trHeight w:val="330"/>
            </w:trPr>
            <w:tc>
              <w:tcPr>
                <w:tcW w:w="2268" w:type="dxa"/>
                <w:tcBorders>
                  <w:top w:val="nil"/>
                  <w:left w:val="single" w:sz="8" w:space="0" w:color="auto"/>
                  <w:bottom w:val="single" w:sz="8" w:space="0" w:color="auto"/>
                  <w:right w:val="single" w:sz="8" w:space="0" w:color="auto"/>
                </w:tcBorders>
                <w:shd w:val="clear" w:color="000000" w:fill="FF9999"/>
                <w:hideMark/>
              </w:tcPr>
              <w:p w14:paraId="72077525" w14:textId="77777777" w:rsidR="002008D8" w:rsidRPr="009756E1" w:rsidRDefault="002008D8" w:rsidP="00AB04C4">
                <w:pPr>
                  <w:spacing w:after="0" w:line="240" w:lineRule="auto"/>
                  <w:rPr>
                    <w:rFonts w:ascii="Times New Roman" w:eastAsia="Times New Roman" w:hAnsi="Times New Roman" w:cs="Times New Roman"/>
                    <w:color w:val="000000"/>
                    <w:lang w:val="en-US" w:eastAsia="tr-TR"/>
                  </w:rPr>
                </w:pPr>
                <w:r w:rsidRPr="009756E1">
                  <w:rPr>
                    <w:rFonts w:ascii="Times New Roman" w:hAnsi="Times New Roman" w:cs="Times New Roman"/>
                    <w:lang w:val="en-US"/>
                  </w:rPr>
                  <w:t>BIOMASS</w:t>
                </w:r>
              </w:p>
            </w:tc>
            <w:tc>
              <w:tcPr>
                <w:tcW w:w="1985" w:type="dxa"/>
                <w:tcBorders>
                  <w:top w:val="nil"/>
                  <w:left w:val="nil"/>
                  <w:bottom w:val="single" w:sz="8" w:space="0" w:color="auto"/>
                  <w:right w:val="single" w:sz="8" w:space="0" w:color="auto"/>
                </w:tcBorders>
                <w:shd w:val="clear" w:color="000000" w:fill="FFFFFF"/>
                <w:vAlign w:val="center"/>
                <w:hideMark/>
              </w:tcPr>
              <w:p w14:paraId="2326126A"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2.080,40</w:t>
                </w:r>
              </w:p>
            </w:tc>
            <w:tc>
              <w:tcPr>
                <w:tcW w:w="1559" w:type="dxa"/>
                <w:tcBorders>
                  <w:top w:val="nil"/>
                  <w:left w:val="nil"/>
                  <w:bottom w:val="single" w:sz="8" w:space="0" w:color="auto"/>
                  <w:right w:val="single" w:sz="8" w:space="0" w:color="auto"/>
                </w:tcBorders>
                <w:shd w:val="clear" w:color="000000" w:fill="FFFFFF"/>
                <w:vAlign w:val="center"/>
                <w:hideMark/>
              </w:tcPr>
              <w:p w14:paraId="069D3DA9"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1,90</w:t>
                </w:r>
              </w:p>
            </w:tc>
            <w:tc>
              <w:tcPr>
                <w:tcW w:w="2126" w:type="dxa"/>
                <w:tcBorders>
                  <w:top w:val="nil"/>
                  <w:left w:val="nil"/>
                  <w:bottom w:val="single" w:sz="8" w:space="0" w:color="auto"/>
                  <w:right w:val="single" w:sz="8" w:space="0" w:color="auto"/>
                </w:tcBorders>
                <w:shd w:val="clear" w:color="000000" w:fill="FFFFFF"/>
                <w:vAlign w:val="center"/>
                <w:hideMark/>
              </w:tcPr>
              <w:p w14:paraId="59532501"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9.706.500,32</w:t>
                </w:r>
              </w:p>
            </w:tc>
            <w:tc>
              <w:tcPr>
                <w:tcW w:w="1701" w:type="dxa"/>
                <w:tcBorders>
                  <w:top w:val="nil"/>
                  <w:left w:val="nil"/>
                  <w:bottom w:val="single" w:sz="8" w:space="0" w:color="auto"/>
                  <w:right w:val="single" w:sz="8" w:space="0" w:color="auto"/>
                </w:tcBorders>
                <w:shd w:val="clear" w:color="000000" w:fill="FFFFFF"/>
                <w:vAlign w:val="center"/>
                <w:hideMark/>
              </w:tcPr>
              <w:p w14:paraId="65BF826F"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2,99</w:t>
                </w:r>
              </w:p>
            </w:tc>
          </w:tr>
          <w:tr w:rsidR="002008D8" w:rsidRPr="009756E1" w14:paraId="2B49B65B" w14:textId="77777777" w:rsidTr="00AB04C4">
            <w:trPr>
              <w:trHeight w:val="330"/>
            </w:trPr>
            <w:tc>
              <w:tcPr>
                <w:tcW w:w="2268" w:type="dxa"/>
                <w:tcBorders>
                  <w:top w:val="nil"/>
                  <w:left w:val="single" w:sz="8" w:space="0" w:color="auto"/>
                  <w:bottom w:val="single" w:sz="8" w:space="0" w:color="auto"/>
                  <w:right w:val="single" w:sz="8" w:space="0" w:color="auto"/>
                </w:tcBorders>
                <w:shd w:val="clear" w:color="000000" w:fill="FF9999"/>
                <w:hideMark/>
              </w:tcPr>
              <w:p w14:paraId="1CC6F58F" w14:textId="36330EB3" w:rsidR="002008D8" w:rsidRPr="009756E1" w:rsidRDefault="008633AC" w:rsidP="00AB04C4">
                <w:pPr>
                  <w:spacing w:after="0" w:line="240" w:lineRule="auto"/>
                  <w:rPr>
                    <w:rFonts w:ascii="Times New Roman" w:eastAsia="Times New Roman" w:hAnsi="Times New Roman" w:cs="Times New Roman"/>
                    <w:color w:val="000000"/>
                    <w:lang w:val="en-US" w:eastAsia="tr-TR"/>
                  </w:rPr>
                </w:pPr>
                <w:r w:rsidRPr="009756E1">
                  <w:rPr>
                    <w:rFonts w:ascii="Times New Roman" w:hAnsi="Times New Roman" w:cs="Times New Roman"/>
                    <w:lang w:val="en-US"/>
                  </w:rPr>
                  <w:t>G</w:t>
                </w:r>
                <w:r w:rsidR="002008D8" w:rsidRPr="009756E1">
                  <w:rPr>
                    <w:rFonts w:ascii="Times New Roman" w:hAnsi="Times New Roman" w:cs="Times New Roman"/>
                    <w:lang w:val="en-US"/>
                  </w:rPr>
                  <w:t>EOTHERMAL</w:t>
                </w:r>
              </w:p>
            </w:tc>
            <w:tc>
              <w:tcPr>
                <w:tcW w:w="1985" w:type="dxa"/>
                <w:tcBorders>
                  <w:top w:val="nil"/>
                  <w:left w:val="nil"/>
                  <w:bottom w:val="single" w:sz="8" w:space="0" w:color="auto"/>
                  <w:right w:val="single" w:sz="8" w:space="0" w:color="auto"/>
                </w:tcBorders>
                <w:shd w:val="clear" w:color="000000" w:fill="FFFFFF"/>
                <w:vAlign w:val="center"/>
                <w:hideMark/>
              </w:tcPr>
              <w:p w14:paraId="17C72054"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1.691,34</w:t>
                </w:r>
              </w:p>
            </w:tc>
            <w:tc>
              <w:tcPr>
                <w:tcW w:w="1559" w:type="dxa"/>
                <w:tcBorders>
                  <w:top w:val="nil"/>
                  <w:left w:val="nil"/>
                  <w:bottom w:val="single" w:sz="8" w:space="0" w:color="auto"/>
                  <w:right w:val="single" w:sz="8" w:space="0" w:color="auto"/>
                </w:tcBorders>
                <w:shd w:val="clear" w:color="000000" w:fill="FFFFFF"/>
                <w:vAlign w:val="center"/>
                <w:hideMark/>
              </w:tcPr>
              <w:p w14:paraId="4D3004E4"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1,55</w:t>
                </w:r>
              </w:p>
            </w:tc>
            <w:tc>
              <w:tcPr>
                <w:tcW w:w="2126" w:type="dxa"/>
                <w:tcBorders>
                  <w:top w:val="nil"/>
                  <w:left w:val="nil"/>
                  <w:bottom w:val="single" w:sz="8" w:space="0" w:color="auto"/>
                  <w:right w:val="single" w:sz="8" w:space="0" w:color="auto"/>
                </w:tcBorders>
                <w:shd w:val="clear" w:color="000000" w:fill="FFFFFF"/>
                <w:vAlign w:val="center"/>
                <w:hideMark/>
              </w:tcPr>
              <w:p w14:paraId="46387884"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10.997.593,06</w:t>
                </w:r>
              </w:p>
            </w:tc>
            <w:tc>
              <w:tcPr>
                <w:tcW w:w="1701" w:type="dxa"/>
                <w:tcBorders>
                  <w:top w:val="nil"/>
                  <w:left w:val="nil"/>
                  <w:bottom w:val="single" w:sz="8" w:space="0" w:color="auto"/>
                  <w:right w:val="single" w:sz="8" w:space="0" w:color="auto"/>
                </w:tcBorders>
                <w:shd w:val="clear" w:color="000000" w:fill="FFFFFF"/>
                <w:vAlign w:val="center"/>
                <w:hideMark/>
              </w:tcPr>
              <w:p w14:paraId="7F744A0C"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3,39</w:t>
                </w:r>
              </w:p>
            </w:tc>
          </w:tr>
          <w:tr w:rsidR="002008D8" w:rsidRPr="009756E1" w14:paraId="7D7E6759" w14:textId="77777777" w:rsidTr="00AB04C4">
            <w:trPr>
              <w:trHeight w:val="489"/>
            </w:trPr>
            <w:tc>
              <w:tcPr>
                <w:tcW w:w="2268" w:type="dxa"/>
                <w:tcBorders>
                  <w:top w:val="nil"/>
                  <w:left w:val="single" w:sz="8" w:space="0" w:color="auto"/>
                  <w:bottom w:val="single" w:sz="8" w:space="0" w:color="auto"/>
                  <w:right w:val="single" w:sz="8" w:space="0" w:color="auto"/>
                </w:tcBorders>
                <w:shd w:val="clear" w:color="000000" w:fill="FF9999"/>
                <w:hideMark/>
              </w:tcPr>
              <w:p w14:paraId="45E58E9C" w14:textId="77777777" w:rsidR="002008D8" w:rsidRPr="009756E1" w:rsidRDefault="002008D8" w:rsidP="00AB04C4">
                <w:pPr>
                  <w:spacing w:after="0" w:line="240" w:lineRule="auto"/>
                  <w:rPr>
                    <w:rFonts w:ascii="Times New Roman" w:eastAsia="Times New Roman" w:hAnsi="Times New Roman" w:cs="Times New Roman"/>
                    <w:b/>
                    <w:bCs/>
                    <w:color w:val="000000"/>
                    <w:lang w:val="en-US" w:eastAsia="tr-TR"/>
                  </w:rPr>
                </w:pPr>
                <w:r w:rsidRPr="009756E1">
                  <w:rPr>
                    <w:rFonts w:ascii="Times New Roman" w:hAnsi="Times New Roman" w:cs="Times New Roman"/>
                    <w:b/>
                    <w:bCs/>
                    <w:lang w:val="en-US"/>
                  </w:rPr>
                  <w:t>RENEWABLE</w:t>
                </w:r>
              </w:p>
            </w:tc>
            <w:tc>
              <w:tcPr>
                <w:tcW w:w="1985" w:type="dxa"/>
                <w:tcBorders>
                  <w:top w:val="nil"/>
                  <w:left w:val="nil"/>
                  <w:bottom w:val="single" w:sz="8" w:space="0" w:color="auto"/>
                  <w:right w:val="single" w:sz="8" w:space="0" w:color="auto"/>
                </w:tcBorders>
                <w:shd w:val="clear" w:color="000000" w:fill="FFFFFF"/>
                <w:vAlign w:val="center"/>
                <w:hideMark/>
              </w:tcPr>
              <w:p w14:paraId="129CD070" w14:textId="77777777" w:rsidR="002008D8" w:rsidRPr="009756E1" w:rsidRDefault="002008D8" w:rsidP="00AB04C4">
                <w:pPr>
                  <w:spacing w:after="0" w:line="240" w:lineRule="auto"/>
                  <w:jc w:val="right"/>
                  <w:rPr>
                    <w:rFonts w:ascii="Times New Roman" w:eastAsia="Times New Roman" w:hAnsi="Times New Roman" w:cs="Times New Roman"/>
                    <w:b/>
                    <w:bCs/>
                    <w:color w:val="000000"/>
                    <w:lang w:val="en-US" w:eastAsia="tr-TR"/>
                  </w:rPr>
                </w:pPr>
                <w:r w:rsidRPr="009756E1">
                  <w:rPr>
                    <w:rFonts w:ascii="Times New Roman" w:eastAsia="Times New Roman" w:hAnsi="Times New Roman" w:cs="Times New Roman"/>
                    <w:b/>
                    <w:bCs/>
                    <w:color w:val="000000"/>
                    <w:lang w:val="en-US" w:eastAsia="tr-TR"/>
                  </w:rPr>
                  <w:t>61.538,54</w:t>
                </w:r>
              </w:p>
            </w:tc>
            <w:tc>
              <w:tcPr>
                <w:tcW w:w="1559" w:type="dxa"/>
                <w:tcBorders>
                  <w:top w:val="nil"/>
                  <w:left w:val="nil"/>
                  <w:bottom w:val="single" w:sz="8" w:space="0" w:color="auto"/>
                  <w:right w:val="single" w:sz="8" w:space="0" w:color="auto"/>
                </w:tcBorders>
                <w:shd w:val="clear" w:color="000000" w:fill="FFFFFF"/>
                <w:vAlign w:val="center"/>
                <w:hideMark/>
              </w:tcPr>
              <w:p w14:paraId="24F52365" w14:textId="77777777" w:rsidR="002008D8" w:rsidRPr="009756E1" w:rsidRDefault="002008D8" w:rsidP="00AB04C4">
                <w:pPr>
                  <w:spacing w:after="0" w:line="240" w:lineRule="auto"/>
                  <w:jc w:val="center"/>
                  <w:rPr>
                    <w:rFonts w:ascii="Times New Roman" w:eastAsia="Times New Roman" w:hAnsi="Times New Roman" w:cs="Times New Roman"/>
                    <w:b/>
                    <w:bCs/>
                    <w:color w:val="000000"/>
                    <w:lang w:val="en-US" w:eastAsia="tr-TR"/>
                  </w:rPr>
                </w:pPr>
                <w:r w:rsidRPr="009756E1">
                  <w:rPr>
                    <w:rFonts w:ascii="Times New Roman" w:eastAsia="Times New Roman" w:hAnsi="Times New Roman" w:cs="Times New Roman"/>
                    <w:b/>
                    <w:bCs/>
                    <w:color w:val="000000"/>
                    <w:lang w:val="en-US" w:eastAsia="tr-TR"/>
                  </w:rPr>
                  <w:t>56,28</w:t>
                </w:r>
              </w:p>
            </w:tc>
            <w:tc>
              <w:tcPr>
                <w:tcW w:w="2126" w:type="dxa"/>
                <w:tcBorders>
                  <w:top w:val="nil"/>
                  <w:left w:val="nil"/>
                  <w:bottom w:val="single" w:sz="8" w:space="0" w:color="auto"/>
                  <w:right w:val="single" w:sz="8" w:space="0" w:color="auto"/>
                </w:tcBorders>
                <w:shd w:val="clear" w:color="000000" w:fill="FFFFFF"/>
                <w:vAlign w:val="center"/>
                <w:hideMark/>
              </w:tcPr>
              <w:p w14:paraId="6B5B90D6" w14:textId="77777777" w:rsidR="002008D8" w:rsidRPr="009756E1" w:rsidRDefault="002008D8" w:rsidP="00AB04C4">
                <w:pPr>
                  <w:spacing w:after="0" w:line="240" w:lineRule="auto"/>
                  <w:jc w:val="right"/>
                  <w:rPr>
                    <w:rFonts w:ascii="Times New Roman" w:eastAsia="Times New Roman" w:hAnsi="Times New Roman" w:cs="Times New Roman"/>
                    <w:b/>
                    <w:bCs/>
                    <w:color w:val="000000"/>
                    <w:lang w:val="en-US" w:eastAsia="tr-TR"/>
                  </w:rPr>
                </w:pPr>
                <w:r w:rsidRPr="009756E1">
                  <w:rPr>
                    <w:rFonts w:ascii="Times New Roman" w:eastAsia="Times New Roman" w:hAnsi="Times New Roman" w:cs="Times New Roman"/>
                    <w:b/>
                    <w:bCs/>
                    <w:color w:val="000000"/>
                    <w:lang w:val="en-US" w:eastAsia="tr-TR"/>
                  </w:rPr>
                  <w:t>137.234.643,58</w:t>
                </w:r>
              </w:p>
            </w:tc>
            <w:tc>
              <w:tcPr>
                <w:tcW w:w="1701" w:type="dxa"/>
                <w:tcBorders>
                  <w:top w:val="nil"/>
                  <w:left w:val="nil"/>
                  <w:bottom w:val="single" w:sz="8" w:space="0" w:color="auto"/>
                  <w:right w:val="single" w:sz="8" w:space="0" w:color="auto"/>
                </w:tcBorders>
                <w:shd w:val="clear" w:color="000000" w:fill="FFFFFF"/>
                <w:vAlign w:val="center"/>
                <w:hideMark/>
              </w:tcPr>
              <w:p w14:paraId="32D055F5" w14:textId="77777777" w:rsidR="002008D8" w:rsidRPr="009756E1" w:rsidRDefault="002008D8" w:rsidP="00AB04C4">
                <w:pPr>
                  <w:spacing w:after="0" w:line="240" w:lineRule="auto"/>
                  <w:jc w:val="center"/>
                  <w:rPr>
                    <w:rFonts w:ascii="Times New Roman" w:eastAsia="Times New Roman" w:hAnsi="Times New Roman" w:cs="Times New Roman"/>
                    <w:b/>
                    <w:bCs/>
                    <w:color w:val="000000"/>
                    <w:lang w:val="en-US" w:eastAsia="tr-TR"/>
                  </w:rPr>
                </w:pPr>
                <w:r w:rsidRPr="009756E1">
                  <w:rPr>
                    <w:rFonts w:ascii="Times New Roman" w:eastAsia="Times New Roman" w:hAnsi="Times New Roman" w:cs="Times New Roman"/>
                    <w:b/>
                    <w:bCs/>
                    <w:color w:val="000000"/>
                    <w:lang w:val="en-US" w:eastAsia="tr-TR"/>
                  </w:rPr>
                  <w:t>42,25</w:t>
                </w:r>
              </w:p>
            </w:tc>
          </w:tr>
          <w:tr w:rsidR="002008D8" w:rsidRPr="009756E1" w14:paraId="30188FA8" w14:textId="77777777" w:rsidTr="00AB04C4">
            <w:trPr>
              <w:trHeight w:val="315"/>
            </w:trPr>
            <w:tc>
              <w:tcPr>
                <w:tcW w:w="2268" w:type="dxa"/>
                <w:tcBorders>
                  <w:top w:val="nil"/>
                  <w:left w:val="single" w:sz="8" w:space="0" w:color="auto"/>
                  <w:bottom w:val="single" w:sz="8" w:space="0" w:color="auto"/>
                  <w:right w:val="single" w:sz="8" w:space="0" w:color="auto"/>
                </w:tcBorders>
                <w:shd w:val="clear" w:color="000000" w:fill="FF9999"/>
                <w:hideMark/>
              </w:tcPr>
              <w:p w14:paraId="754FCF3E" w14:textId="77777777" w:rsidR="002008D8" w:rsidRPr="009756E1" w:rsidRDefault="002008D8" w:rsidP="00AB04C4">
                <w:pPr>
                  <w:spacing w:after="0" w:line="240" w:lineRule="auto"/>
                  <w:rPr>
                    <w:rFonts w:ascii="Times New Roman" w:eastAsia="Times New Roman" w:hAnsi="Times New Roman" w:cs="Times New Roman"/>
                    <w:color w:val="000000"/>
                    <w:lang w:val="en-US" w:eastAsia="tr-TR"/>
                  </w:rPr>
                </w:pPr>
                <w:r w:rsidRPr="009756E1">
                  <w:rPr>
                    <w:rFonts w:ascii="Times New Roman" w:hAnsi="Times New Roman" w:cs="Times New Roman"/>
                    <w:lang w:val="en-US"/>
                  </w:rPr>
                  <w:t>NATURAL GAS</w:t>
                </w:r>
              </w:p>
            </w:tc>
            <w:tc>
              <w:tcPr>
                <w:tcW w:w="1985" w:type="dxa"/>
                <w:tcBorders>
                  <w:top w:val="nil"/>
                  <w:left w:val="nil"/>
                  <w:bottom w:val="single" w:sz="8" w:space="0" w:color="auto"/>
                  <w:right w:val="single" w:sz="8" w:space="0" w:color="auto"/>
                </w:tcBorders>
                <w:shd w:val="clear" w:color="000000" w:fill="FFFFFF"/>
                <w:vAlign w:val="center"/>
                <w:hideMark/>
              </w:tcPr>
              <w:p w14:paraId="11CE7EEE"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25.728,79</w:t>
                </w:r>
              </w:p>
            </w:tc>
            <w:tc>
              <w:tcPr>
                <w:tcW w:w="1559" w:type="dxa"/>
                <w:tcBorders>
                  <w:top w:val="nil"/>
                  <w:left w:val="nil"/>
                  <w:bottom w:val="single" w:sz="8" w:space="0" w:color="auto"/>
                  <w:right w:val="single" w:sz="8" w:space="0" w:color="auto"/>
                </w:tcBorders>
                <w:shd w:val="clear" w:color="000000" w:fill="FFFFFF"/>
                <w:vAlign w:val="center"/>
                <w:hideMark/>
              </w:tcPr>
              <w:p w14:paraId="39E81840"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23,53</w:t>
                </w:r>
              </w:p>
            </w:tc>
            <w:tc>
              <w:tcPr>
                <w:tcW w:w="2126" w:type="dxa"/>
                <w:tcBorders>
                  <w:top w:val="nil"/>
                  <w:left w:val="nil"/>
                  <w:bottom w:val="single" w:sz="8" w:space="0" w:color="auto"/>
                  <w:right w:val="single" w:sz="8" w:space="0" w:color="auto"/>
                </w:tcBorders>
                <w:shd w:val="clear" w:color="000000" w:fill="FFFFFF"/>
                <w:vAlign w:val="center"/>
                <w:hideMark/>
              </w:tcPr>
              <w:p w14:paraId="17F71409"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68.562.811,54</w:t>
                </w:r>
              </w:p>
            </w:tc>
            <w:tc>
              <w:tcPr>
                <w:tcW w:w="1701" w:type="dxa"/>
                <w:tcBorders>
                  <w:top w:val="nil"/>
                  <w:left w:val="nil"/>
                  <w:bottom w:val="single" w:sz="8" w:space="0" w:color="auto"/>
                  <w:right w:val="single" w:sz="8" w:space="0" w:color="auto"/>
                </w:tcBorders>
                <w:shd w:val="clear" w:color="000000" w:fill="FFFFFF"/>
                <w:vAlign w:val="center"/>
                <w:hideMark/>
              </w:tcPr>
              <w:p w14:paraId="7CC86D5D"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21,11</w:t>
                </w:r>
              </w:p>
            </w:tc>
          </w:tr>
          <w:tr w:rsidR="002008D8" w:rsidRPr="009756E1" w14:paraId="5F2DC6B3" w14:textId="77777777" w:rsidTr="00AB04C4">
            <w:trPr>
              <w:trHeight w:val="315"/>
            </w:trPr>
            <w:tc>
              <w:tcPr>
                <w:tcW w:w="2268" w:type="dxa"/>
                <w:tcBorders>
                  <w:top w:val="nil"/>
                  <w:left w:val="single" w:sz="8" w:space="0" w:color="auto"/>
                  <w:bottom w:val="single" w:sz="8" w:space="0" w:color="auto"/>
                  <w:right w:val="single" w:sz="8" w:space="0" w:color="auto"/>
                </w:tcBorders>
                <w:shd w:val="clear" w:color="000000" w:fill="FF9999"/>
                <w:hideMark/>
              </w:tcPr>
              <w:p w14:paraId="394BF813" w14:textId="0C9A1B30" w:rsidR="002008D8" w:rsidRPr="009756E1" w:rsidRDefault="002008D8" w:rsidP="00AB04C4">
                <w:pPr>
                  <w:spacing w:after="0" w:line="240" w:lineRule="auto"/>
                  <w:rPr>
                    <w:rFonts w:ascii="Times New Roman" w:eastAsia="Times New Roman" w:hAnsi="Times New Roman" w:cs="Times New Roman"/>
                    <w:color w:val="000000"/>
                    <w:lang w:val="en-US" w:eastAsia="tr-TR"/>
                  </w:rPr>
                </w:pPr>
                <w:r w:rsidRPr="009756E1">
                  <w:rPr>
                    <w:rFonts w:ascii="Times New Roman" w:hAnsi="Times New Roman" w:cs="Times New Roman"/>
                    <w:lang w:val="en-US"/>
                  </w:rPr>
                  <w:t>IMPORT COAL</w:t>
                </w:r>
              </w:p>
            </w:tc>
            <w:tc>
              <w:tcPr>
                <w:tcW w:w="1985" w:type="dxa"/>
                <w:tcBorders>
                  <w:top w:val="nil"/>
                  <w:left w:val="nil"/>
                  <w:bottom w:val="single" w:sz="8" w:space="0" w:color="auto"/>
                  <w:right w:val="single" w:sz="8" w:space="0" w:color="auto"/>
                </w:tcBorders>
                <w:shd w:val="clear" w:color="000000" w:fill="FFFFFF"/>
                <w:vAlign w:val="center"/>
                <w:hideMark/>
              </w:tcPr>
              <w:p w14:paraId="3278B4CA"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10.373,80</w:t>
                </w:r>
              </w:p>
            </w:tc>
            <w:tc>
              <w:tcPr>
                <w:tcW w:w="1559" w:type="dxa"/>
                <w:tcBorders>
                  <w:top w:val="nil"/>
                  <w:left w:val="nil"/>
                  <w:bottom w:val="single" w:sz="8" w:space="0" w:color="auto"/>
                  <w:right w:val="single" w:sz="8" w:space="0" w:color="auto"/>
                </w:tcBorders>
                <w:shd w:val="clear" w:color="000000" w:fill="FFFFFF"/>
                <w:vAlign w:val="center"/>
                <w:hideMark/>
              </w:tcPr>
              <w:p w14:paraId="5BBC7296"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9,49</w:t>
                </w:r>
              </w:p>
            </w:tc>
            <w:tc>
              <w:tcPr>
                <w:tcW w:w="2126" w:type="dxa"/>
                <w:tcBorders>
                  <w:top w:val="nil"/>
                  <w:left w:val="nil"/>
                  <w:bottom w:val="single" w:sz="8" w:space="0" w:color="auto"/>
                  <w:right w:val="single" w:sz="8" w:space="0" w:color="auto"/>
                </w:tcBorders>
                <w:shd w:val="clear" w:color="000000" w:fill="FFFFFF"/>
                <w:vAlign w:val="center"/>
                <w:hideMark/>
              </w:tcPr>
              <w:p w14:paraId="6784D016"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72.123.040,56</w:t>
                </w:r>
              </w:p>
            </w:tc>
            <w:tc>
              <w:tcPr>
                <w:tcW w:w="1701" w:type="dxa"/>
                <w:tcBorders>
                  <w:top w:val="nil"/>
                  <w:left w:val="nil"/>
                  <w:bottom w:val="single" w:sz="8" w:space="0" w:color="auto"/>
                  <w:right w:val="single" w:sz="8" w:space="0" w:color="auto"/>
                </w:tcBorders>
                <w:shd w:val="clear" w:color="000000" w:fill="FFFFFF"/>
                <w:vAlign w:val="center"/>
                <w:hideMark/>
              </w:tcPr>
              <w:p w14:paraId="6D2FD5E6"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22,21</w:t>
                </w:r>
              </w:p>
            </w:tc>
          </w:tr>
          <w:tr w:rsidR="002008D8" w:rsidRPr="009756E1" w14:paraId="25111430" w14:textId="77777777" w:rsidTr="00AB04C4">
            <w:trPr>
              <w:trHeight w:val="315"/>
            </w:trPr>
            <w:tc>
              <w:tcPr>
                <w:tcW w:w="2268" w:type="dxa"/>
                <w:tcBorders>
                  <w:top w:val="nil"/>
                  <w:left w:val="single" w:sz="8" w:space="0" w:color="auto"/>
                  <w:bottom w:val="single" w:sz="8" w:space="0" w:color="auto"/>
                  <w:right w:val="single" w:sz="8" w:space="0" w:color="auto"/>
                </w:tcBorders>
                <w:shd w:val="clear" w:color="000000" w:fill="FF9999"/>
                <w:hideMark/>
              </w:tcPr>
              <w:p w14:paraId="7A2C9B76" w14:textId="4BBC7063" w:rsidR="002008D8" w:rsidRPr="009756E1" w:rsidRDefault="002008D8" w:rsidP="00AB04C4">
                <w:pPr>
                  <w:spacing w:after="0" w:line="240" w:lineRule="auto"/>
                  <w:rPr>
                    <w:rFonts w:ascii="Times New Roman" w:eastAsia="Times New Roman" w:hAnsi="Times New Roman" w:cs="Times New Roman"/>
                    <w:color w:val="000000"/>
                    <w:lang w:val="en-US" w:eastAsia="tr-TR"/>
                  </w:rPr>
                </w:pPr>
                <w:r w:rsidRPr="009756E1">
                  <w:rPr>
                    <w:rFonts w:ascii="Times New Roman" w:hAnsi="Times New Roman" w:cs="Times New Roman"/>
                    <w:lang w:val="en-US"/>
                  </w:rPr>
                  <w:t>LI</w:t>
                </w:r>
                <w:r w:rsidR="008633AC" w:rsidRPr="009756E1">
                  <w:rPr>
                    <w:rFonts w:ascii="Times New Roman" w:hAnsi="Times New Roman" w:cs="Times New Roman"/>
                    <w:lang w:val="en-US"/>
                  </w:rPr>
                  <w:t>GN</w:t>
                </w:r>
                <w:r w:rsidRPr="009756E1">
                  <w:rPr>
                    <w:rFonts w:ascii="Times New Roman" w:hAnsi="Times New Roman" w:cs="Times New Roman"/>
                    <w:lang w:val="en-US"/>
                  </w:rPr>
                  <w:t>ITE</w:t>
                </w:r>
              </w:p>
            </w:tc>
            <w:tc>
              <w:tcPr>
                <w:tcW w:w="1985" w:type="dxa"/>
                <w:tcBorders>
                  <w:top w:val="nil"/>
                  <w:left w:val="nil"/>
                  <w:bottom w:val="single" w:sz="8" w:space="0" w:color="auto"/>
                  <w:right w:val="single" w:sz="8" w:space="0" w:color="auto"/>
                </w:tcBorders>
                <w:shd w:val="clear" w:color="000000" w:fill="FFFFFF"/>
                <w:vAlign w:val="center"/>
                <w:hideMark/>
              </w:tcPr>
              <w:p w14:paraId="1C55074A"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10.193,96</w:t>
                </w:r>
              </w:p>
            </w:tc>
            <w:tc>
              <w:tcPr>
                <w:tcW w:w="1559" w:type="dxa"/>
                <w:tcBorders>
                  <w:top w:val="nil"/>
                  <w:left w:val="nil"/>
                  <w:bottom w:val="single" w:sz="8" w:space="0" w:color="auto"/>
                  <w:right w:val="single" w:sz="8" w:space="0" w:color="auto"/>
                </w:tcBorders>
                <w:shd w:val="clear" w:color="000000" w:fill="FFFFFF"/>
                <w:vAlign w:val="center"/>
                <w:hideMark/>
              </w:tcPr>
              <w:p w14:paraId="05055A75"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9,32</w:t>
                </w:r>
              </w:p>
            </w:tc>
            <w:tc>
              <w:tcPr>
                <w:tcW w:w="2126" w:type="dxa"/>
                <w:tcBorders>
                  <w:top w:val="nil"/>
                  <w:left w:val="nil"/>
                  <w:bottom w:val="single" w:sz="8" w:space="0" w:color="auto"/>
                  <w:right w:val="single" w:sz="8" w:space="0" w:color="auto"/>
                </w:tcBorders>
                <w:shd w:val="clear" w:color="000000" w:fill="FFFFFF"/>
                <w:vAlign w:val="center"/>
                <w:hideMark/>
              </w:tcPr>
              <w:p w14:paraId="396BF34D"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40.929.632,45</w:t>
                </w:r>
              </w:p>
            </w:tc>
            <w:tc>
              <w:tcPr>
                <w:tcW w:w="1701" w:type="dxa"/>
                <w:tcBorders>
                  <w:top w:val="nil"/>
                  <w:left w:val="nil"/>
                  <w:bottom w:val="single" w:sz="8" w:space="0" w:color="auto"/>
                  <w:right w:val="single" w:sz="8" w:space="0" w:color="auto"/>
                </w:tcBorders>
                <w:shd w:val="clear" w:color="000000" w:fill="FFFFFF"/>
                <w:vAlign w:val="center"/>
                <w:hideMark/>
              </w:tcPr>
              <w:p w14:paraId="7D619EAB"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12,60</w:t>
                </w:r>
              </w:p>
            </w:tc>
          </w:tr>
          <w:tr w:rsidR="002008D8" w:rsidRPr="009756E1" w14:paraId="7EBDF2EC" w14:textId="77777777" w:rsidTr="00AB04C4">
            <w:trPr>
              <w:trHeight w:val="315"/>
            </w:trPr>
            <w:tc>
              <w:tcPr>
                <w:tcW w:w="2268" w:type="dxa"/>
                <w:tcBorders>
                  <w:top w:val="nil"/>
                  <w:left w:val="single" w:sz="8" w:space="0" w:color="auto"/>
                  <w:bottom w:val="single" w:sz="8" w:space="0" w:color="auto"/>
                  <w:right w:val="single" w:sz="8" w:space="0" w:color="auto"/>
                </w:tcBorders>
                <w:shd w:val="clear" w:color="000000" w:fill="FF9999"/>
                <w:hideMark/>
              </w:tcPr>
              <w:p w14:paraId="1B4037E7" w14:textId="4C81BD60" w:rsidR="002008D8" w:rsidRPr="009756E1" w:rsidRDefault="008633AC" w:rsidP="00AB04C4">
                <w:pPr>
                  <w:spacing w:after="0" w:line="240" w:lineRule="auto"/>
                  <w:rPr>
                    <w:rFonts w:ascii="Times New Roman" w:eastAsia="Times New Roman" w:hAnsi="Times New Roman" w:cs="Times New Roman"/>
                    <w:color w:val="000000"/>
                    <w:lang w:val="en-US" w:eastAsia="tr-TR"/>
                  </w:rPr>
                </w:pPr>
                <w:r w:rsidRPr="009756E1">
                  <w:rPr>
                    <w:rFonts w:ascii="Times New Roman" w:hAnsi="Times New Roman" w:cs="Times New Roman"/>
                    <w:lang w:val="en-US"/>
                  </w:rPr>
                  <w:t>HARD</w:t>
                </w:r>
                <w:r w:rsidR="002008D8" w:rsidRPr="009756E1">
                  <w:rPr>
                    <w:rFonts w:ascii="Times New Roman" w:hAnsi="Times New Roman" w:cs="Times New Roman"/>
                    <w:lang w:val="en-US"/>
                  </w:rPr>
                  <w:t xml:space="preserve"> COAL</w:t>
                </w:r>
              </w:p>
            </w:tc>
            <w:tc>
              <w:tcPr>
                <w:tcW w:w="1985" w:type="dxa"/>
                <w:tcBorders>
                  <w:top w:val="nil"/>
                  <w:left w:val="nil"/>
                  <w:bottom w:val="single" w:sz="8" w:space="0" w:color="auto"/>
                  <w:right w:val="single" w:sz="8" w:space="0" w:color="auto"/>
                </w:tcBorders>
                <w:shd w:val="clear" w:color="000000" w:fill="FFFFFF"/>
                <w:vAlign w:val="center"/>
                <w:hideMark/>
              </w:tcPr>
              <w:p w14:paraId="09AD50D1"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840,77</w:t>
                </w:r>
              </w:p>
            </w:tc>
            <w:tc>
              <w:tcPr>
                <w:tcW w:w="1559" w:type="dxa"/>
                <w:tcBorders>
                  <w:top w:val="nil"/>
                  <w:left w:val="nil"/>
                  <w:bottom w:val="single" w:sz="8" w:space="0" w:color="auto"/>
                  <w:right w:val="single" w:sz="8" w:space="0" w:color="auto"/>
                </w:tcBorders>
                <w:shd w:val="clear" w:color="000000" w:fill="FFFFFF"/>
                <w:vAlign w:val="center"/>
                <w:hideMark/>
              </w:tcPr>
              <w:p w14:paraId="590228BB"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0,77</w:t>
                </w:r>
              </w:p>
            </w:tc>
            <w:tc>
              <w:tcPr>
                <w:tcW w:w="2126" w:type="dxa"/>
                <w:tcBorders>
                  <w:top w:val="nil"/>
                  <w:left w:val="nil"/>
                  <w:bottom w:val="single" w:sz="8" w:space="0" w:color="auto"/>
                  <w:right w:val="single" w:sz="8" w:space="0" w:color="auto"/>
                </w:tcBorders>
                <w:shd w:val="clear" w:color="000000" w:fill="FFFFFF"/>
                <w:vAlign w:val="center"/>
                <w:hideMark/>
              </w:tcPr>
              <w:p w14:paraId="42E180B9"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3.650.625,09</w:t>
                </w:r>
              </w:p>
            </w:tc>
            <w:tc>
              <w:tcPr>
                <w:tcW w:w="1701" w:type="dxa"/>
                <w:tcBorders>
                  <w:top w:val="nil"/>
                  <w:left w:val="nil"/>
                  <w:bottom w:val="single" w:sz="8" w:space="0" w:color="auto"/>
                  <w:right w:val="single" w:sz="8" w:space="0" w:color="auto"/>
                </w:tcBorders>
                <w:shd w:val="clear" w:color="000000" w:fill="FFFFFF"/>
                <w:vAlign w:val="center"/>
                <w:hideMark/>
              </w:tcPr>
              <w:p w14:paraId="60141D89"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1,12</w:t>
                </w:r>
              </w:p>
            </w:tc>
          </w:tr>
          <w:tr w:rsidR="002008D8" w:rsidRPr="009756E1" w14:paraId="72A9D9FE" w14:textId="77777777" w:rsidTr="00AB04C4">
            <w:trPr>
              <w:trHeight w:val="315"/>
            </w:trPr>
            <w:tc>
              <w:tcPr>
                <w:tcW w:w="2268" w:type="dxa"/>
                <w:tcBorders>
                  <w:top w:val="nil"/>
                  <w:left w:val="single" w:sz="8" w:space="0" w:color="auto"/>
                  <w:bottom w:val="single" w:sz="8" w:space="0" w:color="auto"/>
                  <w:right w:val="single" w:sz="8" w:space="0" w:color="auto"/>
                </w:tcBorders>
                <w:shd w:val="clear" w:color="000000" w:fill="FF9999"/>
                <w:hideMark/>
              </w:tcPr>
              <w:p w14:paraId="581D45FD" w14:textId="77777777" w:rsidR="002008D8" w:rsidRPr="009756E1" w:rsidRDefault="002008D8" w:rsidP="00AB04C4">
                <w:pPr>
                  <w:spacing w:after="0" w:line="240" w:lineRule="auto"/>
                  <w:rPr>
                    <w:rFonts w:ascii="Times New Roman" w:eastAsia="Times New Roman" w:hAnsi="Times New Roman" w:cs="Times New Roman"/>
                    <w:color w:val="000000"/>
                    <w:lang w:val="en-US" w:eastAsia="tr-TR"/>
                  </w:rPr>
                </w:pPr>
                <w:r w:rsidRPr="009756E1">
                  <w:rPr>
                    <w:rFonts w:ascii="Times New Roman" w:hAnsi="Times New Roman" w:cs="Times New Roman"/>
                    <w:lang w:val="en-US"/>
                  </w:rPr>
                  <w:t>ASPHALTITE</w:t>
                </w:r>
              </w:p>
            </w:tc>
            <w:tc>
              <w:tcPr>
                <w:tcW w:w="1985" w:type="dxa"/>
                <w:tcBorders>
                  <w:top w:val="nil"/>
                  <w:left w:val="nil"/>
                  <w:bottom w:val="single" w:sz="8" w:space="0" w:color="auto"/>
                  <w:right w:val="single" w:sz="8" w:space="0" w:color="auto"/>
                </w:tcBorders>
                <w:shd w:val="clear" w:color="000000" w:fill="FFFFFF"/>
                <w:vAlign w:val="center"/>
                <w:hideMark/>
              </w:tcPr>
              <w:p w14:paraId="7612D74B"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405</w:t>
                </w:r>
              </w:p>
            </w:tc>
            <w:tc>
              <w:tcPr>
                <w:tcW w:w="1559" w:type="dxa"/>
                <w:tcBorders>
                  <w:top w:val="nil"/>
                  <w:left w:val="nil"/>
                  <w:bottom w:val="single" w:sz="8" w:space="0" w:color="auto"/>
                  <w:right w:val="single" w:sz="8" w:space="0" w:color="auto"/>
                </w:tcBorders>
                <w:shd w:val="clear" w:color="000000" w:fill="FFFFFF"/>
                <w:vAlign w:val="center"/>
                <w:hideMark/>
              </w:tcPr>
              <w:p w14:paraId="4BDA5706"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0,37</w:t>
                </w:r>
              </w:p>
            </w:tc>
            <w:tc>
              <w:tcPr>
                <w:tcW w:w="2126" w:type="dxa"/>
                <w:tcBorders>
                  <w:top w:val="nil"/>
                  <w:left w:val="nil"/>
                  <w:bottom w:val="single" w:sz="8" w:space="0" w:color="auto"/>
                  <w:right w:val="single" w:sz="8" w:space="0" w:color="auto"/>
                </w:tcBorders>
                <w:shd w:val="clear" w:color="000000" w:fill="FFFFFF"/>
                <w:vAlign w:val="center"/>
                <w:hideMark/>
              </w:tcPr>
              <w:p w14:paraId="124967E9"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1.588.317,06</w:t>
                </w:r>
              </w:p>
            </w:tc>
            <w:tc>
              <w:tcPr>
                <w:tcW w:w="1701" w:type="dxa"/>
                <w:tcBorders>
                  <w:top w:val="nil"/>
                  <w:left w:val="nil"/>
                  <w:bottom w:val="single" w:sz="8" w:space="0" w:color="auto"/>
                  <w:right w:val="single" w:sz="8" w:space="0" w:color="auto"/>
                </w:tcBorders>
                <w:shd w:val="clear" w:color="000000" w:fill="FFFFFF"/>
                <w:vAlign w:val="center"/>
                <w:hideMark/>
              </w:tcPr>
              <w:p w14:paraId="25240A3F"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0,49</w:t>
                </w:r>
              </w:p>
            </w:tc>
          </w:tr>
          <w:tr w:rsidR="002008D8" w:rsidRPr="009756E1" w14:paraId="7472AFBD" w14:textId="77777777" w:rsidTr="00AB04C4">
            <w:trPr>
              <w:trHeight w:val="315"/>
            </w:trPr>
            <w:tc>
              <w:tcPr>
                <w:tcW w:w="2268" w:type="dxa"/>
                <w:tcBorders>
                  <w:top w:val="nil"/>
                  <w:left w:val="single" w:sz="8" w:space="0" w:color="auto"/>
                  <w:bottom w:val="single" w:sz="8" w:space="0" w:color="auto"/>
                  <w:right w:val="single" w:sz="8" w:space="0" w:color="auto"/>
                </w:tcBorders>
                <w:shd w:val="clear" w:color="000000" w:fill="FF9999"/>
                <w:hideMark/>
              </w:tcPr>
              <w:p w14:paraId="791CCD92" w14:textId="77777777" w:rsidR="002008D8" w:rsidRPr="009756E1" w:rsidRDefault="002008D8" w:rsidP="00AB04C4">
                <w:pPr>
                  <w:spacing w:after="0" w:line="240" w:lineRule="auto"/>
                  <w:rPr>
                    <w:rFonts w:ascii="Times New Roman" w:eastAsia="Times New Roman" w:hAnsi="Times New Roman" w:cs="Times New Roman"/>
                    <w:color w:val="000000"/>
                    <w:lang w:val="en-US" w:eastAsia="tr-TR"/>
                  </w:rPr>
                </w:pPr>
                <w:r w:rsidRPr="009756E1">
                  <w:rPr>
                    <w:rFonts w:ascii="Times New Roman" w:hAnsi="Times New Roman" w:cs="Times New Roman"/>
                    <w:lang w:val="en-US"/>
                  </w:rPr>
                  <w:t>FUEL OIL</w:t>
                </w:r>
              </w:p>
            </w:tc>
            <w:tc>
              <w:tcPr>
                <w:tcW w:w="1985" w:type="dxa"/>
                <w:tcBorders>
                  <w:top w:val="nil"/>
                  <w:left w:val="nil"/>
                  <w:bottom w:val="single" w:sz="8" w:space="0" w:color="auto"/>
                  <w:right w:val="single" w:sz="8" w:space="0" w:color="auto"/>
                </w:tcBorders>
                <w:shd w:val="clear" w:color="000000" w:fill="FFFFFF"/>
                <w:vAlign w:val="center"/>
                <w:hideMark/>
              </w:tcPr>
              <w:p w14:paraId="6107543F"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260,13</w:t>
                </w:r>
              </w:p>
            </w:tc>
            <w:tc>
              <w:tcPr>
                <w:tcW w:w="1559" w:type="dxa"/>
                <w:tcBorders>
                  <w:top w:val="nil"/>
                  <w:left w:val="nil"/>
                  <w:bottom w:val="single" w:sz="8" w:space="0" w:color="auto"/>
                  <w:right w:val="single" w:sz="8" w:space="0" w:color="auto"/>
                </w:tcBorders>
                <w:shd w:val="clear" w:color="000000" w:fill="FFFFFF"/>
                <w:vAlign w:val="center"/>
                <w:hideMark/>
              </w:tcPr>
              <w:p w14:paraId="7137D89D"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0,24</w:t>
                </w:r>
              </w:p>
            </w:tc>
            <w:tc>
              <w:tcPr>
                <w:tcW w:w="2126" w:type="dxa"/>
                <w:tcBorders>
                  <w:top w:val="nil"/>
                  <w:left w:val="nil"/>
                  <w:bottom w:val="single" w:sz="8" w:space="0" w:color="auto"/>
                  <w:right w:val="single" w:sz="8" w:space="0" w:color="auto"/>
                </w:tcBorders>
                <w:shd w:val="clear" w:color="000000" w:fill="FFFFFF"/>
                <w:vAlign w:val="center"/>
                <w:hideMark/>
              </w:tcPr>
              <w:p w14:paraId="067DF62D"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702.473,79</w:t>
                </w:r>
              </w:p>
            </w:tc>
            <w:tc>
              <w:tcPr>
                <w:tcW w:w="1701" w:type="dxa"/>
                <w:tcBorders>
                  <w:top w:val="nil"/>
                  <w:left w:val="nil"/>
                  <w:bottom w:val="single" w:sz="8" w:space="0" w:color="auto"/>
                  <w:right w:val="single" w:sz="8" w:space="0" w:color="auto"/>
                </w:tcBorders>
                <w:shd w:val="clear" w:color="000000" w:fill="FFFFFF"/>
                <w:vAlign w:val="center"/>
                <w:hideMark/>
              </w:tcPr>
              <w:p w14:paraId="2959C8A2"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0,22</w:t>
                </w:r>
              </w:p>
            </w:tc>
          </w:tr>
          <w:tr w:rsidR="002008D8" w:rsidRPr="009756E1" w14:paraId="0DFCA5AC" w14:textId="77777777" w:rsidTr="00AB04C4">
            <w:trPr>
              <w:trHeight w:val="315"/>
            </w:trPr>
            <w:tc>
              <w:tcPr>
                <w:tcW w:w="2268" w:type="dxa"/>
                <w:tcBorders>
                  <w:top w:val="nil"/>
                  <w:left w:val="single" w:sz="8" w:space="0" w:color="auto"/>
                  <w:bottom w:val="single" w:sz="8" w:space="0" w:color="auto"/>
                  <w:right w:val="single" w:sz="8" w:space="0" w:color="auto"/>
                </w:tcBorders>
                <w:shd w:val="clear" w:color="000000" w:fill="FF9999"/>
                <w:hideMark/>
              </w:tcPr>
              <w:p w14:paraId="6ECCCB09" w14:textId="640AFA13" w:rsidR="002008D8" w:rsidRPr="009756E1" w:rsidRDefault="008633AC" w:rsidP="00AB04C4">
                <w:pPr>
                  <w:spacing w:after="0" w:line="240" w:lineRule="auto"/>
                  <w:rPr>
                    <w:rFonts w:ascii="Times New Roman" w:eastAsia="Times New Roman" w:hAnsi="Times New Roman" w:cs="Times New Roman"/>
                    <w:color w:val="000000"/>
                    <w:lang w:val="en-US" w:eastAsia="tr-TR"/>
                  </w:rPr>
                </w:pPr>
                <w:r w:rsidRPr="009756E1">
                  <w:rPr>
                    <w:rFonts w:asciiTheme="minorHAnsi" w:eastAsia="Times New Roman" w:hAnsiTheme="minorHAnsi" w:cstheme="minorHAnsi"/>
                    <w:color w:val="000000"/>
                    <w:lang w:val="en-US"/>
                  </w:rPr>
                  <w:t>NAPHTHA</w:t>
                </w:r>
              </w:p>
            </w:tc>
            <w:tc>
              <w:tcPr>
                <w:tcW w:w="1985" w:type="dxa"/>
                <w:tcBorders>
                  <w:top w:val="nil"/>
                  <w:left w:val="nil"/>
                  <w:bottom w:val="single" w:sz="8" w:space="0" w:color="auto"/>
                  <w:right w:val="single" w:sz="8" w:space="0" w:color="auto"/>
                </w:tcBorders>
                <w:shd w:val="clear" w:color="000000" w:fill="FFFFFF"/>
                <w:vAlign w:val="center"/>
                <w:hideMark/>
              </w:tcPr>
              <w:p w14:paraId="41960F55"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4,74</w:t>
                </w:r>
              </w:p>
            </w:tc>
            <w:tc>
              <w:tcPr>
                <w:tcW w:w="1559" w:type="dxa"/>
                <w:tcBorders>
                  <w:top w:val="nil"/>
                  <w:left w:val="nil"/>
                  <w:bottom w:val="single" w:sz="8" w:space="0" w:color="auto"/>
                  <w:right w:val="single" w:sz="8" w:space="0" w:color="auto"/>
                </w:tcBorders>
                <w:shd w:val="clear" w:color="000000" w:fill="FFFFFF"/>
                <w:vAlign w:val="center"/>
                <w:hideMark/>
              </w:tcPr>
              <w:p w14:paraId="34D6FB7C"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0,00</w:t>
                </w:r>
              </w:p>
            </w:tc>
            <w:tc>
              <w:tcPr>
                <w:tcW w:w="2126" w:type="dxa"/>
                <w:tcBorders>
                  <w:top w:val="nil"/>
                  <w:left w:val="nil"/>
                  <w:bottom w:val="single" w:sz="8" w:space="0" w:color="auto"/>
                  <w:right w:val="single" w:sz="8" w:space="0" w:color="auto"/>
                </w:tcBorders>
                <w:shd w:val="clear" w:color="000000" w:fill="FFFFFF"/>
                <w:vAlign w:val="center"/>
                <w:hideMark/>
              </w:tcPr>
              <w:p w14:paraId="367A8217"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0,00</w:t>
                </w:r>
              </w:p>
            </w:tc>
            <w:tc>
              <w:tcPr>
                <w:tcW w:w="1701" w:type="dxa"/>
                <w:tcBorders>
                  <w:top w:val="nil"/>
                  <w:left w:val="nil"/>
                  <w:bottom w:val="single" w:sz="8" w:space="0" w:color="auto"/>
                  <w:right w:val="single" w:sz="8" w:space="0" w:color="auto"/>
                </w:tcBorders>
                <w:shd w:val="clear" w:color="000000" w:fill="FFFFFF"/>
                <w:vAlign w:val="center"/>
                <w:hideMark/>
              </w:tcPr>
              <w:p w14:paraId="14DD6F1F"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0,00</w:t>
                </w:r>
              </w:p>
            </w:tc>
          </w:tr>
          <w:tr w:rsidR="002008D8" w:rsidRPr="009756E1" w14:paraId="38A99131" w14:textId="77777777" w:rsidTr="00AB04C4">
            <w:trPr>
              <w:trHeight w:val="315"/>
            </w:trPr>
            <w:tc>
              <w:tcPr>
                <w:tcW w:w="2268" w:type="dxa"/>
                <w:tcBorders>
                  <w:top w:val="nil"/>
                  <w:left w:val="single" w:sz="8" w:space="0" w:color="auto"/>
                  <w:bottom w:val="single" w:sz="8" w:space="0" w:color="auto"/>
                  <w:right w:val="single" w:sz="8" w:space="0" w:color="auto"/>
                </w:tcBorders>
                <w:shd w:val="clear" w:color="000000" w:fill="FF9999"/>
                <w:hideMark/>
              </w:tcPr>
              <w:p w14:paraId="306C6DCF" w14:textId="77777777" w:rsidR="002008D8" w:rsidRPr="009756E1" w:rsidRDefault="002008D8" w:rsidP="00AB04C4">
                <w:pPr>
                  <w:spacing w:after="0" w:line="240" w:lineRule="auto"/>
                  <w:rPr>
                    <w:rFonts w:ascii="Times New Roman" w:eastAsia="Times New Roman" w:hAnsi="Times New Roman" w:cs="Times New Roman"/>
                    <w:color w:val="000000"/>
                    <w:lang w:val="en-US" w:eastAsia="tr-TR"/>
                  </w:rPr>
                </w:pPr>
                <w:r w:rsidRPr="009756E1">
                  <w:rPr>
                    <w:rFonts w:ascii="Times New Roman" w:hAnsi="Times New Roman" w:cs="Times New Roman"/>
                    <w:lang w:val="en-US"/>
                  </w:rPr>
                  <w:t>LNG</w:t>
                </w:r>
              </w:p>
            </w:tc>
            <w:tc>
              <w:tcPr>
                <w:tcW w:w="1985" w:type="dxa"/>
                <w:tcBorders>
                  <w:top w:val="nil"/>
                  <w:left w:val="nil"/>
                  <w:bottom w:val="single" w:sz="8" w:space="0" w:color="auto"/>
                  <w:right w:val="single" w:sz="8" w:space="0" w:color="auto"/>
                </w:tcBorders>
                <w:shd w:val="clear" w:color="000000" w:fill="FFFFFF"/>
                <w:vAlign w:val="center"/>
                <w:hideMark/>
              </w:tcPr>
              <w:p w14:paraId="4ABD6C20"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1,95</w:t>
                </w:r>
              </w:p>
            </w:tc>
            <w:tc>
              <w:tcPr>
                <w:tcW w:w="1559" w:type="dxa"/>
                <w:tcBorders>
                  <w:top w:val="nil"/>
                  <w:left w:val="nil"/>
                  <w:bottom w:val="single" w:sz="8" w:space="0" w:color="auto"/>
                  <w:right w:val="single" w:sz="8" w:space="0" w:color="auto"/>
                </w:tcBorders>
                <w:shd w:val="clear" w:color="000000" w:fill="FFFFFF"/>
                <w:vAlign w:val="center"/>
                <w:hideMark/>
              </w:tcPr>
              <w:p w14:paraId="5FE9DDDE"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0,00</w:t>
                </w:r>
              </w:p>
            </w:tc>
            <w:tc>
              <w:tcPr>
                <w:tcW w:w="2126" w:type="dxa"/>
                <w:tcBorders>
                  <w:top w:val="nil"/>
                  <w:left w:val="nil"/>
                  <w:bottom w:val="single" w:sz="8" w:space="0" w:color="auto"/>
                  <w:right w:val="single" w:sz="8" w:space="0" w:color="auto"/>
                </w:tcBorders>
                <w:shd w:val="clear" w:color="000000" w:fill="FFFFFF"/>
                <w:vAlign w:val="center"/>
                <w:hideMark/>
              </w:tcPr>
              <w:p w14:paraId="29F16A1D"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0,00</w:t>
                </w:r>
              </w:p>
            </w:tc>
            <w:tc>
              <w:tcPr>
                <w:tcW w:w="1701" w:type="dxa"/>
                <w:tcBorders>
                  <w:top w:val="nil"/>
                  <w:left w:val="nil"/>
                  <w:bottom w:val="single" w:sz="8" w:space="0" w:color="auto"/>
                  <w:right w:val="single" w:sz="8" w:space="0" w:color="auto"/>
                </w:tcBorders>
                <w:shd w:val="clear" w:color="000000" w:fill="FFFFFF"/>
                <w:vAlign w:val="center"/>
                <w:hideMark/>
              </w:tcPr>
              <w:p w14:paraId="2D80938F"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0,00</w:t>
                </w:r>
              </w:p>
            </w:tc>
          </w:tr>
          <w:tr w:rsidR="002008D8" w:rsidRPr="009756E1" w14:paraId="7056BCF5" w14:textId="77777777" w:rsidTr="00AB04C4">
            <w:trPr>
              <w:trHeight w:val="315"/>
            </w:trPr>
            <w:tc>
              <w:tcPr>
                <w:tcW w:w="2268" w:type="dxa"/>
                <w:tcBorders>
                  <w:top w:val="nil"/>
                  <w:left w:val="single" w:sz="8" w:space="0" w:color="auto"/>
                  <w:bottom w:val="single" w:sz="8" w:space="0" w:color="auto"/>
                  <w:right w:val="single" w:sz="8" w:space="0" w:color="auto"/>
                </w:tcBorders>
                <w:shd w:val="clear" w:color="000000" w:fill="FF9999"/>
                <w:hideMark/>
              </w:tcPr>
              <w:p w14:paraId="5C33E023" w14:textId="13D6365E" w:rsidR="002008D8" w:rsidRPr="009756E1" w:rsidRDefault="008633AC" w:rsidP="00AB04C4">
                <w:pPr>
                  <w:spacing w:after="0" w:line="240" w:lineRule="auto"/>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DIESEL</w:t>
                </w:r>
              </w:p>
            </w:tc>
            <w:tc>
              <w:tcPr>
                <w:tcW w:w="1985" w:type="dxa"/>
                <w:tcBorders>
                  <w:top w:val="nil"/>
                  <w:left w:val="nil"/>
                  <w:bottom w:val="single" w:sz="8" w:space="0" w:color="auto"/>
                  <w:right w:val="single" w:sz="8" w:space="0" w:color="auto"/>
                </w:tcBorders>
                <w:shd w:val="clear" w:color="000000" w:fill="FFFFFF"/>
                <w:vAlign w:val="center"/>
                <w:hideMark/>
              </w:tcPr>
              <w:p w14:paraId="4D2A88AA"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1,04</w:t>
                </w:r>
              </w:p>
            </w:tc>
            <w:tc>
              <w:tcPr>
                <w:tcW w:w="1559" w:type="dxa"/>
                <w:tcBorders>
                  <w:top w:val="nil"/>
                  <w:left w:val="nil"/>
                  <w:bottom w:val="single" w:sz="8" w:space="0" w:color="auto"/>
                  <w:right w:val="single" w:sz="8" w:space="0" w:color="auto"/>
                </w:tcBorders>
                <w:shd w:val="clear" w:color="000000" w:fill="FFFFFF"/>
                <w:vAlign w:val="center"/>
                <w:hideMark/>
              </w:tcPr>
              <w:p w14:paraId="73C9B573"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0,00</w:t>
                </w:r>
              </w:p>
            </w:tc>
            <w:tc>
              <w:tcPr>
                <w:tcW w:w="2126" w:type="dxa"/>
                <w:tcBorders>
                  <w:top w:val="nil"/>
                  <w:left w:val="nil"/>
                  <w:bottom w:val="single" w:sz="8" w:space="0" w:color="auto"/>
                  <w:right w:val="single" w:sz="8" w:space="0" w:color="auto"/>
                </w:tcBorders>
                <w:shd w:val="clear" w:color="000000" w:fill="FFFFFF"/>
                <w:vAlign w:val="center"/>
                <w:hideMark/>
              </w:tcPr>
              <w:p w14:paraId="1C42F8DC"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2.307,18</w:t>
                </w:r>
              </w:p>
            </w:tc>
            <w:tc>
              <w:tcPr>
                <w:tcW w:w="1701" w:type="dxa"/>
                <w:tcBorders>
                  <w:top w:val="nil"/>
                  <w:left w:val="nil"/>
                  <w:bottom w:val="single" w:sz="8" w:space="0" w:color="auto"/>
                  <w:right w:val="single" w:sz="8" w:space="0" w:color="auto"/>
                </w:tcBorders>
                <w:shd w:val="clear" w:color="000000" w:fill="FFFFFF"/>
                <w:vAlign w:val="center"/>
                <w:hideMark/>
              </w:tcPr>
              <w:p w14:paraId="5051E1F8"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0,00</w:t>
                </w:r>
              </w:p>
            </w:tc>
          </w:tr>
          <w:tr w:rsidR="002008D8" w:rsidRPr="009756E1" w14:paraId="5C8E1EC4" w14:textId="77777777" w:rsidTr="00AB04C4">
            <w:trPr>
              <w:trHeight w:val="509"/>
            </w:trPr>
            <w:tc>
              <w:tcPr>
                <w:tcW w:w="2268" w:type="dxa"/>
                <w:tcBorders>
                  <w:top w:val="nil"/>
                  <w:left w:val="single" w:sz="8" w:space="0" w:color="auto"/>
                  <w:bottom w:val="single" w:sz="8" w:space="0" w:color="auto"/>
                  <w:right w:val="single" w:sz="8" w:space="0" w:color="auto"/>
                </w:tcBorders>
                <w:shd w:val="clear" w:color="000000" w:fill="FF9999"/>
                <w:hideMark/>
              </w:tcPr>
              <w:p w14:paraId="4A9C095A" w14:textId="77777777" w:rsidR="002008D8" w:rsidRPr="009756E1" w:rsidRDefault="002008D8" w:rsidP="00AB04C4">
                <w:pPr>
                  <w:spacing w:after="0" w:line="240" w:lineRule="auto"/>
                  <w:rPr>
                    <w:rFonts w:ascii="Times New Roman" w:eastAsia="Times New Roman" w:hAnsi="Times New Roman" w:cs="Times New Roman"/>
                    <w:b/>
                    <w:bCs/>
                    <w:color w:val="000000"/>
                    <w:lang w:val="en-US" w:eastAsia="tr-TR"/>
                  </w:rPr>
                </w:pPr>
                <w:r w:rsidRPr="009756E1">
                  <w:rPr>
                    <w:rFonts w:ascii="Times New Roman" w:hAnsi="Times New Roman" w:cs="Times New Roman"/>
                    <w:b/>
                    <w:bCs/>
                    <w:lang w:val="en-US"/>
                  </w:rPr>
                  <w:t>THERMIC</w:t>
                </w:r>
              </w:p>
            </w:tc>
            <w:tc>
              <w:tcPr>
                <w:tcW w:w="1985" w:type="dxa"/>
                <w:tcBorders>
                  <w:top w:val="nil"/>
                  <w:left w:val="nil"/>
                  <w:bottom w:val="single" w:sz="8" w:space="0" w:color="auto"/>
                  <w:right w:val="single" w:sz="8" w:space="0" w:color="auto"/>
                </w:tcBorders>
                <w:shd w:val="clear" w:color="000000" w:fill="FFFFFF"/>
                <w:vAlign w:val="center"/>
                <w:hideMark/>
              </w:tcPr>
              <w:p w14:paraId="5F1F8F65" w14:textId="77777777" w:rsidR="002008D8" w:rsidRPr="009756E1" w:rsidRDefault="002008D8" w:rsidP="00AB04C4">
                <w:pPr>
                  <w:spacing w:after="0" w:line="240" w:lineRule="auto"/>
                  <w:jc w:val="right"/>
                  <w:rPr>
                    <w:rFonts w:ascii="Times New Roman" w:eastAsia="Times New Roman" w:hAnsi="Times New Roman" w:cs="Times New Roman"/>
                    <w:b/>
                    <w:bCs/>
                    <w:color w:val="000000"/>
                    <w:lang w:val="en-US" w:eastAsia="tr-TR"/>
                  </w:rPr>
                </w:pPr>
                <w:r w:rsidRPr="009756E1">
                  <w:rPr>
                    <w:rFonts w:ascii="Times New Roman" w:eastAsia="Times New Roman" w:hAnsi="Times New Roman" w:cs="Times New Roman"/>
                    <w:b/>
                    <w:bCs/>
                    <w:color w:val="000000"/>
                    <w:lang w:val="en-US" w:eastAsia="tr-TR"/>
                  </w:rPr>
                  <w:t>47.810,18</w:t>
                </w:r>
              </w:p>
            </w:tc>
            <w:tc>
              <w:tcPr>
                <w:tcW w:w="1559" w:type="dxa"/>
                <w:tcBorders>
                  <w:top w:val="nil"/>
                  <w:left w:val="nil"/>
                  <w:bottom w:val="single" w:sz="8" w:space="0" w:color="auto"/>
                  <w:right w:val="single" w:sz="8" w:space="0" w:color="auto"/>
                </w:tcBorders>
                <w:shd w:val="clear" w:color="000000" w:fill="FFFFFF"/>
                <w:vAlign w:val="center"/>
                <w:hideMark/>
              </w:tcPr>
              <w:p w14:paraId="58CCFD64" w14:textId="77777777" w:rsidR="002008D8" w:rsidRPr="009756E1" w:rsidRDefault="002008D8" w:rsidP="00AB04C4">
                <w:pPr>
                  <w:spacing w:after="0" w:line="240" w:lineRule="auto"/>
                  <w:jc w:val="center"/>
                  <w:rPr>
                    <w:rFonts w:ascii="Times New Roman" w:eastAsia="Times New Roman" w:hAnsi="Times New Roman" w:cs="Times New Roman"/>
                    <w:b/>
                    <w:bCs/>
                    <w:color w:val="000000"/>
                    <w:lang w:val="en-US" w:eastAsia="tr-TR"/>
                  </w:rPr>
                </w:pPr>
                <w:r w:rsidRPr="009756E1">
                  <w:rPr>
                    <w:rFonts w:ascii="Times New Roman" w:eastAsia="Times New Roman" w:hAnsi="Times New Roman" w:cs="Times New Roman"/>
                    <w:b/>
                    <w:bCs/>
                    <w:color w:val="000000"/>
                    <w:lang w:val="en-US" w:eastAsia="tr-TR"/>
                  </w:rPr>
                  <w:t>43,72</w:t>
                </w:r>
              </w:p>
            </w:tc>
            <w:tc>
              <w:tcPr>
                <w:tcW w:w="2126" w:type="dxa"/>
                <w:tcBorders>
                  <w:top w:val="nil"/>
                  <w:left w:val="nil"/>
                  <w:bottom w:val="single" w:sz="8" w:space="0" w:color="auto"/>
                  <w:right w:val="single" w:sz="8" w:space="0" w:color="auto"/>
                </w:tcBorders>
                <w:shd w:val="clear" w:color="000000" w:fill="FFFFFF"/>
                <w:vAlign w:val="center"/>
                <w:hideMark/>
              </w:tcPr>
              <w:p w14:paraId="4B21CE27" w14:textId="77777777" w:rsidR="002008D8" w:rsidRPr="009756E1" w:rsidRDefault="002008D8" w:rsidP="00AB04C4">
                <w:pPr>
                  <w:spacing w:after="0" w:line="240" w:lineRule="auto"/>
                  <w:jc w:val="right"/>
                  <w:rPr>
                    <w:rFonts w:ascii="Times New Roman" w:eastAsia="Times New Roman" w:hAnsi="Times New Roman" w:cs="Times New Roman"/>
                    <w:b/>
                    <w:bCs/>
                    <w:color w:val="000000"/>
                    <w:lang w:val="en-US" w:eastAsia="tr-TR"/>
                  </w:rPr>
                </w:pPr>
                <w:r w:rsidRPr="009756E1">
                  <w:rPr>
                    <w:rFonts w:ascii="Times New Roman" w:eastAsia="Times New Roman" w:hAnsi="Times New Roman" w:cs="Times New Roman"/>
                    <w:b/>
                    <w:bCs/>
                    <w:color w:val="000000"/>
                    <w:lang w:val="en-US" w:eastAsia="tr-TR"/>
                  </w:rPr>
                  <w:t>187.559.207,68</w:t>
                </w:r>
              </w:p>
            </w:tc>
            <w:tc>
              <w:tcPr>
                <w:tcW w:w="1701" w:type="dxa"/>
                <w:tcBorders>
                  <w:top w:val="nil"/>
                  <w:left w:val="nil"/>
                  <w:bottom w:val="single" w:sz="8" w:space="0" w:color="auto"/>
                  <w:right w:val="single" w:sz="8" w:space="0" w:color="auto"/>
                </w:tcBorders>
                <w:shd w:val="clear" w:color="000000" w:fill="FFFFFF"/>
                <w:vAlign w:val="center"/>
                <w:hideMark/>
              </w:tcPr>
              <w:p w14:paraId="6AEE8C6D" w14:textId="77777777" w:rsidR="002008D8" w:rsidRPr="009756E1" w:rsidRDefault="002008D8" w:rsidP="00AB04C4">
                <w:pPr>
                  <w:spacing w:after="0" w:line="240" w:lineRule="auto"/>
                  <w:jc w:val="center"/>
                  <w:rPr>
                    <w:rFonts w:ascii="Times New Roman" w:eastAsia="Times New Roman" w:hAnsi="Times New Roman" w:cs="Times New Roman"/>
                    <w:b/>
                    <w:bCs/>
                    <w:color w:val="000000"/>
                    <w:lang w:val="en-US" w:eastAsia="tr-TR"/>
                  </w:rPr>
                </w:pPr>
                <w:r w:rsidRPr="009756E1">
                  <w:rPr>
                    <w:rFonts w:ascii="Times New Roman" w:eastAsia="Times New Roman" w:hAnsi="Times New Roman" w:cs="Times New Roman"/>
                    <w:b/>
                    <w:bCs/>
                    <w:color w:val="000000"/>
                    <w:lang w:val="en-US" w:eastAsia="tr-TR"/>
                  </w:rPr>
                  <w:t>57,75</w:t>
                </w:r>
              </w:p>
            </w:tc>
          </w:tr>
          <w:tr w:rsidR="002008D8" w:rsidRPr="009756E1" w14:paraId="237D10F1" w14:textId="77777777" w:rsidTr="00AB04C4">
            <w:trPr>
              <w:trHeight w:val="598"/>
            </w:trPr>
            <w:tc>
              <w:tcPr>
                <w:tcW w:w="2268" w:type="dxa"/>
                <w:tcBorders>
                  <w:top w:val="nil"/>
                  <w:left w:val="single" w:sz="8" w:space="0" w:color="auto"/>
                  <w:bottom w:val="single" w:sz="8" w:space="0" w:color="auto"/>
                  <w:right w:val="single" w:sz="8" w:space="0" w:color="auto"/>
                </w:tcBorders>
                <w:shd w:val="clear" w:color="000000" w:fill="FF5050"/>
                <w:vAlign w:val="center"/>
                <w:hideMark/>
              </w:tcPr>
              <w:p w14:paraId="533F3811" w14:textId="77777777" w:rsidR="002008D8" w:rsidRPr="009756E1" w:rsidRDefault="002008D8" w:rsidP="00AB04C4">
                <w:pPr>
                  <w:spacing w:after="0" w:line="240" w:lineRule="auto"/>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TOTAL</w:t>
                </w:r>
              </w:p>
            </w:tc>
            <w:tc>
              <w:tcPr>
                <w:tcW w:w="1985" w:type="dxa"/>
                <w:tcBorders>
                  <w:top w:val="nil"/>
                  <w:left w:val="nil"/>
                  <w:bottom w:val="single" w:sz="8" w:space="0" w:color="auto"/>
                  <w:right w:val="single" w:sz="8" w:space="0" w:color="auto"/>
                </w:tcBorders>
                <w:shd w:val="clear" w:color="000000" w:fill="FF5050"/>
                <w:vAlign w:val="center"/>
                <w:hideMark/>
              </w:tcPr>
              <w:p w14:paraId="3B56CF79" w14:textId="77777777" w:rsidR="002008D8" w:rsidRPr="009756E1" w:rsidRDefault="002008D8" w:rsidP="00AB04C4">
                <w:pPr>
                  <w:spacing w:after="0" w:line="240" w:lineRule="auto"/>
                  <w:jc w:val="right"/>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109.348,72</w:t>
                </w:r>
              </w:p>
            </w:tc>
            <w:tc>
              <w:tcPr>
                <w:tcW w:w="1559" w:type="dxa"/>
                <w:tcBorders>
                  <w:top w:val="nil"/>
                  <w:left w:val="nil"/>
                  <w:bottom w:val="single" w:sz="8" w:space="0" w:color="auto"/>
                  <w:right w:val="single" w:sz="8" w:space="0" w:color="auto"/>
                </w:tcBorders>
                <w:shd w:val="clear" w:color="000000" w:fill="FF5050"/>
                <w:vAlign w:val="center"/>
                <w:hideMark/>
              </w:tcPr>
              <w:p w14:paraId="0C6232FF" w14:textId="77777777" w:rsidR="002008D8" w:rsidRPr="009756E1" w:rsidRDefault="002008D8"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100,00</w:t>
                </w:r>
              </w:p>
            </w:tc>
            <w:tc>
              <w:tcPr>
                <w:tcW w:w="2126" w:type="dxa"/>
                <w:tcBorders>
                  <w:top w:val="nil"/>
                  <w:left w:val="nil"/>
                  <w:bottom w:val="single" w:sz="8" w:space="0" w:color="auto"/>
                  <w:right w:val="single" w:sz="8" w:space="0" w:color="auto"/>
                </w:tcBorders>
                <w:shd w:val="clear" w:color="000000" w:fill="FF5050"/>
                <w:vAlign w:val="center"/>
                <w:hideMark/>
              </w:tcPr>
              <w:p w14:paraId="2E4B128A" w14:textId="77777777" w:rsidR="002008D8" w:rsidRPr="009756E1" w:rsidRDefault="002008D8" w:rsidP="00AB04C4">
                <w:pPr>
                  <w:spacing w:after="0" w:line="240" w:lineRule="auto"/>
                  <w:jc w:val="right"/>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324.793.851,25</w:t>
                </w:r>
              </w:p>
            </w:tc>
            <w:tc>
              <w:tcPr>
                <w:tcW w:w="1701" w:type="dxa"/>
                <w:tcBorders>
                  <w:top w:val="nil"/>
                  <w:left w:val="nil"/>
                  <w:bottom w:val="single" w:sz="8" w:space="0" w:color="auto"/>
                  <w:right w:val="single" w:sz="8" w:space="0" w:color="auto"/>
                </w:tcBorders>
                <w:shd w:val="clear" w:color="000000" w:fill="FF5050"/>
                <w:vAlign w:val="center"/>
                <w:hideMark/>
              </w:tcPr>
              <w:p w14:paraId="111310ED" w14:textId="77777777" w:rsidR="002008D8" w:rsidRPr="009756E1" w:rsidRDefault="002008D8"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100,00</w:t>
                </w:r>
              </w:p>
            </w:tc>
          </w:tr>
        </w:tbl>
        <w:p w14:paraId="586D4CA8" w14:textId="77777777" w:rsidR="00CA1F77" w:rsidRPr="009756E1" w:rsidRDefault="00CA1F77" w:rsidP="00CA1F77">
          <w:pPr>
            <w:pStyle w:val="ListeParagraf"/>
            <w:spacing w:after="120" w:line="240" w:lineRule="auto"/>
            <w:jc w:val="both"/>
            <w:rPr>
              <w:rFonts w:asciiTheme="minorHAnsi" w:hAnsiTheme="minorHAnsi" w:cstheme="minorHAnsi"/>
              <w:b/>
              <w:bCs/>
              <w:sz w:val="24"/>
              <w:szCs w:val="24"/>
              <w:lang w:val="en-US"/>
            </w:rPr>
          </w:pPr>
        </w:p>
        <w:p w14:paraId="7422AFE8" w14:textId="77777777" w:rsidR="004D1727" w:rsidRPr="009756E1" w:rsidRDefault="004D1727" w:rsidP="00CA1F77">
          <w:pPr>
            <w:spacing w:before="11"/>
            <w:ind w:left="120"/>
            <w:rPr>
              <w:rFonts w:asciiTheme="minorHAnsi" w:hAnsiTheme="minorHAnsi" w:cstheme="minorHAnsi"/>
              <w:b/>
              <w:i/>
              <w:sz w:val="20"/>
              <w:lang w:val="en-US"/>
            </w:rPr>
          </w:pPr>
        </w:p>
        <w:p w14:paraId="554F525B" w14:textId="77777777" w:rsidR="002008D8" w:rsidRPr="009756E1" w:rsidRDefault="002008D8" w:rsidP="002008D8">
          <w:pPr>
            <w:rPr>
              <w:rFonts w:ascii="Times New Roman" w:hAnsi="Times New Roman" w:cs="Times New Roman"/>
              <w:b/>
              <w:bCs/>
              <w:i/>
              <w:iCs/>
              <w:sz w:val="20"/>
              <w:szCs w:val="20"/>
              <w:lang w:val="en-US"/>
            </w:rPr>
          </w:pPr>
          <w:r w:rsidRPr="009756E1">
            <w:rPr>
              <w:rFonts w:ascii="Times New Roman" w:hAnsi="Times New Roman" w:cs="Times New Roman"/>
              <w:b/>
              <w:bCs/>
              <w:i/>
              <w:iCs/>
              <w:sz w:val="20"/>
              <w:szCs w:val="20"/>
              <w:lang w:val="en-US"/>
            </w:rPr>
            <w:t>*Licensed and unlicensed power plants are included.</w:t>
          </w:r>
        </w:p>
        <w:p w14:paraId="6A8209F0" w14:textId="77777777" w:rsidR="003103DA" w:rsidRPr="009756E1" w:rsidRDefault="003103DA" w:rsidP="003103DA">
          <w:pPr>
            <w:pStyle w:val="GvdeMetni"/>
            <w:rPr>
              <w:rFonts w:asciiTheme="minorHAnsi" w:hAnsiTheme="minorHAnsi" w:cstheme="minorHAnsi"/>
              <w:i/>
              <w:lang w:val="en-US"/>
            </w:rPr>
          </w:pPr>
        </w:p>
        <w:p w14:paraId="19C42551" w14:textId="77777777" w:rsidR="00C466D5" w:rsidRPr="009756E1" w:rsidRDefault="00C466D5" w:rsidP="00C466D5">
          <w:pPr>
            <w:spacing w:after="120" w:line="240" w:lineRule="auto"/>
            <w:jc w:val="both"/>
            <w:rPr>
              <w:rFonts w:asciiTheme="minorHAnsi" w:hAnsiTheme="minorHAnsi" w:cstheme="minorHAnsi"/>
              <w:bCs/>
              <w:sz w:val="24"/>
              <w:szCs w:val="24"/>
              <w:lang w:val="en-US"/>
            </w:rPr>
          </w:pPr>
        </w:p>
        <w:p w14:paraId="14D841D6" w14:textId="77777777" w:rsidR="004D1727" w:rsidRPr="009756E1" w:rsidRDefault="004D1727" w:rsidP="00C466D5">
          <w:pPr>
            <w:spacing w:after="120" w:line="240" w:lineRule="auto"/>
            <w:jc w:val="both"/>
            <w:rPr>
              <w:rFonts w:asciiTheme="minorHAnsi" w:hAnsiTheme="minorHAnsi" w:cstheme="minorHAnsi"/>
              <w:bCs/>
              <w:sz w:val="24"/>
              <w:szCs w:val="24"/>
              <w:lang w:val="en-US"/>
            </w:rPr>
          </w:pPr>
        </w:p>
        <w:p w14:paraId="47626511" w14:textId="77777777" w:rsidR="004D1727" w:rsidRPr="009756E1" w:rsidRDefault="004D1727" w:rsidP="00C466D5">
          <w:pPr>
            <w:spacing w:after="120" w:line="240" w:lineRule="auto"/>
            <w:jc w:val="both"/>
            <w:rPr>
              <w:rFonts w:asciiTheme="minorHAnsi" w:hAnsiTheme="minorHAnsi" w:cstheme="minorHAnsi"/>
              <w:bCs/>
              <w:sz w:val="24"/>
              <w:szCs w:val="24"/>
              <w:lang w:val="en-US"/>
            </w:rPr>
          </w:pPr>
        </w:p>
        <w:p w14:paraId="24CC0B1A" w14:textId="77777777" w:rsidR="004D1727" w:rsidRPr="009756E1" w:rsidRDefault="004D1727" w:rsidP="00C466D5">
          <w:pPr>
            <w:spacing w:after="120" w:line="240" w:lineRule="auto"/>
            <w:jc w:val="both"/>
            <w:rPr>
              <w:rFonts w:asciiTheme="minorHAnsi" w:hAnsiTheme="minorHAnsi" w:cstheme="minorHAnsi"/>
              <w:bCs/>
              <w:sz w:val="24"/>
              <w:szCs w:val="24"/>
              <w:lang w:val="en-US"/>
            </w:rPr>
          </w:pPr>
        </w:p>
        <w:p w14:paraId="42D2BAB0" w14:textId="77777777" w:rsidR="004D1727" w:rsidRPr="009756E1" w:rsidRDefault="004D1727" w:rsidP="00C466D5">
          <w:pPr>
            <w:spacing w:after="120" w:line="240" w:lineRule="auto"/>
            <w:jc w:val="both"/>
            <w:rPr>
              <w:rFonts w:asciiTheme="minorHAnsi" w:hAnsiTheme="minorHAnsi" w:cstheme="minorHAnsi"/>
              <w:bCs/>
              <w:sz w:val="24"/>
              <w:szCs w:val="24"/>
              <w:lang w:val="en-US"/>
            </w:rPr>
          </w:pPr>
        </w:p>
        <w:p w14:paraId="2950CE67" w14:textId="77777777" w:rsidR="004D1727" w:rsidRPr="009756E1" w:rsidRDefault="004D1727" w:rsidP="00C466D5">
          <w:pPr>
            <w:spacing w:after="120" w:line="240" w:lineRule="auto"/>
            <w:jc w:val="both"/>
            <w:rPr>
              <w:rFonts w:asciiTheme="minorHAnsi" w:hAnsiTheme="minorHAnsi" w:cstheme="minorHAnsi"/>
              <w:bCs/>
              <w:sz w:val="24"/>
              <w:szCs w:val="24"/>
              <w:lang w:val="en-US"/>
            </w:rPr>
          </w:pPr>
        </w:p>
        <w:p w14:paraId="1C0AFE71" w14:textId="77777777" w:rsidR="004D1727" w:rsidRPr="009756E1" w:rsidRDefault="004D1727" w:rsidP="00C466D5">
          <w:pPr>
            <w:spacing w:after="120" w:line="240" w:lineRule="auto"/>
            <w:jc w:val="both"/>
            <w:rPr>
              <w:rFonts w:asciiTheme="minorHAnsi" w:hAnsiTheme="minorHAnsi" w:cstheme="minorHAnsi"/>
              <w:bCs/>
              <w:sz w:val="24"/>
              <w:szCs w:val="24"/>
              <w:lang w:val="en-US"/>
            </w:rPr>
          </w:pPr>
        </w:p>
        <w:p w14:paraId="6CCFF14A" w14:textId="77777777" w:rsidR="004D1727" w:rsidRPr="009756E1" w:rsidRDefault="004D1727" w:rsidP="00C466D5">
          <w:pPr>
            <w:spacing w:after="120" w:line="240" w:lineRule="auto"/>
            <w:jc w:val="both"/>
            <w:rPr>
              <w:rFonts w:asciiTheme="minorHAnsi" w:hAnsiTheme="minorHAnsi" w:cstheme="minorHAnsi"/>
              <w:bCs/>
              <w:sz w:val="24"/>
              <w:szCs w:val="24"/>
              <w:lang w:val="en-US"/>
            </w:rPr>
          </w:pPr>
        </w:p>
        <w:p w14:paraId="0068A597" w14:textId="77777777" w:rsidR="004D1727" w:rsidRPr="009756E1" w:rsidRDefault="004D1727" w:rsidP="00C466D5">
          <w:pPr>
            <w:spacing w:after="120" w:line="240" w:lineRule="auto"/>
            <w:jc w:val="both"/>
            <w:rPr>
              <w:rFonts w:asciiTheme="minorHAnsi" w:hAnsiTheme="minorHAnsi" w:cstheme="minorHAnsi"/>
              <w:bCs/>
              <w:sz w:val="24"/>
              <w:szCs w:val="24"/>
              <w:lang w:val="en-US"/>
            </w:rPr>
          </w:pPr>
        </w:p>
        <w:p w14:paraId="49A52F27" w14:textId="77777777" w:rsidR="004D1727" w:rsidRPr="009756E1" w:rsidRDefault="004D1727" w:rsidP="00C466D5">
          <w:pPr>
            <w:spacing w:after="120" w:line="240" w:lineRule="auto"/>
            <w:jc w:val="both"/>
            <w:rPr>
              <w:rFonts w:asciiTheme="minorHAnsi" w:hAnsiTheme="minorHAnsi" w:cstheme="minorHAnsi"/>
              <w:bCs/>
              <w:sz w:val="24"/>
              <w:szCs w:val="24"/>
              <w:lang w:val="en-US"/>
            </w:rPr>
          </w:pPr>
        </w:p>
        <w:p w14:paraId="610EC5D5" w14:textId="77777777" w:rsidR="004D1727" w:rsidRPr="009756E1" w:rsidRDefault="004D1727" w:rsidP="00C466D5">
          <w:pPr>
            <w:spacing w:after="120" w:line="240" w:lineRule="auto"/>
            <w:jc w:val="both"/>
            <w:rPr>
              <w:rFonts w:asciiTheme="minorHAnsi" w:hAnsiTheme="minorHAnsi" w:cstheme="minorHAnsi"/>
              <w:bCs/>
              <w:sz w:val="24"/>
              <w:szCs w:val="24"/>
              <w:lang w:val="en-US"/>
            </w:rPr>
          </w:pPr>
        </w:p>
        <w:p w14:paraId="0EC85C5E" w14:textId="77777777" w:rsidR="004D1727" w:rsidRPr="009756E1" w:rsidRDefault="004D1727" w:rsidP="00C466D5">
          <w:pPr>
            <w:spacing w:after="120" w:line="240" w:lineRule="auto"/>
            <w:jc w:val="both"/>
            <w:rPr>
              <w:rFonts w:asciiTheme="minorHAnsi" w:hAnsiTheme="minorHAnsi" w:cstheme="minorHAnsi"/>
              <w:bCs/>
              <w:sz w:val="24"/>
              <w:szCs w:val="24"/>
              <w:lang w:val="en-US"/>
            </w:rPr>
          </w:pPr>
        </w:p>
        <w:p w14:paraId="0BFB4DCB" w14:textId="77777777" w:rsidR="002008D8" w:rsidRPr="009756E1" w:rsidRDefault="002008D8" w:rsidP="006D3718">
          <w:pPr>
            <w:pStyle w:val="ListeParagraf"/>
            <w:numPr>
              <w:ilvl w:val="0"/>
              <w:numId w:val="4"/>
            </w:numPr>
            <w:spacing w:after="120" w:line="240" w:lineRule="auto"/>
            <w:jc w:val="both"/>
            <w:rPr>
              <w:rFonts w:ascii="Times New Roman" w:hAnsi="Times New Roman" w:cs="Times New Roman"/>
              <w:b/>
              <w:sz w:val="24"/>
              <w:szCs w:val="24"/>
              <w:lang w:val="en-US"/>
            </w:rPr>
          </w:pPr>
          <w:r w:rsidRPr="009756E1">
            <w:rPr>
              <w:rFonts w:ascii="Times New Roman" w:hAnsi="Times New Roman" w:cs="Times New Roman"/>
              <w:b/>
              <w:sz w:val="24"/>
              <w:szCs w:val="24"/>
              <w:lang w:val="en-US"/>
            </w:rPr>
            <w:t>Licensed Installed Capacity and Peak Demand</w:t>
          </w:r>
        </w:p>
        <w:p w14:paraId="171D81E1" w14:textId="77777777" w:rsidR="00694809" w:rsidRPr="009756E1" w:rsidRDefault="00694809" w:rsidP="00694809">
          <w:pPr>
            <w:pStyle w:val="ListeParagraf"/>
            <w:spacing w:after="120" w:line="240" w:lineRule="auto"/>
            <w:jc w:val="both"/>
            <w:rPr>
              <w:rFonts w:asciiTheme="minorHAnsi" w:hAnsiTheme="minorHAnsi" w:cstheme="minorHAnsi"/>
              <w:bCs/>
              <w:sz w:val="24"/>
              <w:szCs w:val="24"/>
              <w:lang w:val="en-US"/>
            </w:rPr>
          </w:pPr>
        </w:p>
        <w:p w14:paraId="620C5B52" w14:textId="77777777" w:rsidR="00C466D5" w:rsidRPr="009756E1" w:rsidRDefault="00C466D5" w:rsidP="00C466D5">
          <w:pPr>
            <w:pStyle w:val="ListeParagraf"/>
            <w:spacing w:after="120" w:line="240" w:lineRule="auto"/>
            <w:jc w:val="both"/>
            <w:rPr>
              <w:rFonts w:asciiTheme="minorHAnsi" w:hAnsiTheme="minorHAnsi" w:cstheme="minorHAnsi"/>
              <w:bCs/>
              <w:sz w:val="24"/>
              <w:szCs w:val="24"/>
              <w:lang w:val="en-US"/>
            </w:rPr>
          </w:pPr>
        </w:p>
        <w:p w14:paraId="363F7A21" w14:textId="77777777" w:rsidR="002008D8" w:rsidRPr="009756E1" w:rsidRDefault="002008D8" w:rsidP="006D3718">
          <w:pPr>
            <w:pStyle w:val="ListeParagraf"/>
            <w:numPr>
              <w:ilvl w:val="1"/>
              <w:numId w:val="4"/>
            </w:numPr>
            <w:spacing w:after="120" w:line="240" w:lineRule="auto"/>
            <w:ind w:left="1920"/>
            <w:jc w:val="both"/>
            <w:rPr>
              <w:rFonts w:ascii="Times New Roman" w:hAnsi="Times New Roman" w:cs="Times New Roman"/>
              <w:bCs/>
              <w:sz w:val="24"/>
              <w:szCs w:val="24"/>
              <w:lang w:val="en-US"/>
            </w:rPr>
          </w:pPr>
          <w:r w:rsidRPr="009756E1">
            <w:rPr>
              <w:rFonts w:ascii="Times New Roman" w:hAnsi="Times New Roman" w:cs="Times New Roman"/>
              <w:bCs/>
              <w:sz w:val="24"/>
              <w:szCs w:val="24"/>
              <w:lang w:val="en-US"/>
            </w:rPr>
            <w:t>In 2023, licensed installed capacity increased by 1,21% compared to the previous year and reached 96.308,18 MW.</w:t>
          </w:r>
        </w:p>
        <w:p w14:paraId="2EF6552E" w14:textId="77777777" w:rsidR="007D49DA" w:rsidRPr="009756E1" w:rsidRDefault="007D49DA" w:rsidP="007D49DA">
          <w:pPr>
            <w:pStyle w:val="ListeParagraf"/>
            <w:spacing w:after="120" w:line="240" w:lineRule="auto"/>
            <w:ind w:left="1440"/>
            <w:jc w:val="both"/>
            <w:rPr>
              <w:rFonts w:asciiTheme="minorHAnsi" w:hAnsiTheme="minorHAnsi" w:cstheme="minorHAnsi"/>
              <w:bCs/>
              <w:sz w:val="24"/>
              <w:szCs w:val="24"/>
              <w:lang w:val="en-US"/>
            </w:rPr>
          </w:pPr>
        </w:p>
        <w:p w14:paraId="3FB1CAF3" w14:textId="77777777" w:rsidR="002008D8" w:rsidRPr="009756E1" w:rsidRDefault="002008D8" w:rsidP="006D3718">
          <w:pPr>
            <w:pStyle w:val="ListeParagraf"/>
            <w:numPr>
              <w:ilvl w:val="1"/>
              <w:numId w:val="4"/>
            </w:numPr>
            <w:spacing w:after="120" w:line="240" w:lineRule="auto"/>
            <w:ind w:left="1920"/>
            <w:jc w:val="both"/>
            <w:rPr>
              <w:rFonts w:ascii="Times New Roman" w:hAnsi="Times New Roman" w:cs="Times New Roman"/>
              <w:bCs/>
              <w:sz w:val="24"/>
              <w:szCs w:val="24"/>
              <w:lang w:val="en-US"/>
            </w:rPr>
          </w:pPr>
          <w:r w:rsidRPr="009756E1">
            <w:rPr>
              <w:rFonts w:ascii="Times New Roman" w:hAnsi="Times New Roman" w:cs="Times New Roman"/>
              <w:bCs/>
              <w:sz w:val="24"/>
              <w:szCs w:val="24"/>
              <w:lang w:val="en-US"/>
            </w:rPr>
            <w:t>The development of licensed installed capacity by resource in 2022-2023 is shown below:</w:t>
          </w:r>
        </w:p>
        <w:p w14:paraId="01FFEBB3" w14:textId="77777777" w:rsidR="007D49DA" w:rsidRPr="009756E1" w:rsidRDefault="007D49DA" w:rsidP="007D49DA">
          <w:pPr>
            <w:pStyle w:val="ListeParagraf"/>
            <w:ind w:left="1440"/>
            <w:rPr>
              <w:rFonts w:asciiTheme="minorHAnsi" w:hAnsiTheme="minorHAnsi" w:cstheme="minorHAnsi"/>
              <w:bCs/>
              <w:sz w:val="24"/>
              <w:szCs w:val="24"/>
              <w:lang w:val="en-US"/>
            </w:rPr>
          </w:pPr>
        </w:p>
        <w:tbl>
          <w:tblPr>
            <w:tblW w:w="9214" w:type="dxa"/>
            <w:tblInd w:w="-10" w:type="dxa"/>
            <w:tblCellMar>
              <w:left w:w="70" w:type="dxa"/>
              <w:right w:w="70" w:type="dxa"/>
            </w:tblCellMar>
            <w:tblLook w:val="04A0" w:firstRow="1" w:lastRow="0" w:firstColumn="1" w:lastColumn="0" w:noHBand="0" w:noVBand="1"/>
          </w:tblPr>
          <w:tblGrid>
            <w:gridCol w:w="2220"/>
            <w:gridCol w:w="1320"/>
            <w:gridCol w:w="1280"/>
            <w:gridCol w:w="1559"/>
            <w:gridCol w:w="1134"/>
            <w:gridCol w:w="1701"/>
          </w:tblGrid>
          <w:tr w:rsidR="002008D8" w:rsidRPr="009756E1" w14:paraId="79D4AEAF" w14:textId="77777777" w:rsidTr="00AB04C4">
            <w:trPr>
              <w:trHeight w:val="705"/>
            </w:trPr>
            <w:tc>
              <w:tcPr>
                <w:tcW w:w="2220" w:type="dxa"/>
                <w:tcBorders>
                  <w:top w:val="single" w:sz="8" w:space="0" w:color="auto"/>
                  <w:left w:val="single" w:sz="8" w:space="0" w:color="auto"/>
                  <w:bottom w:val="nil"/>
                  <w:right w:val="single" w:sz="8" w:space="0" w:color="auto"/>
                </w:tcBorders>
                <w:shd w:val="clear" w:color="000000" w:fill="FF0000"/>
                <w:noWrap/>
                <w:vAlign w:val="center"/>
                <w:hideMark/>
              </w:tcPr>
              <w:p w14:paraId="26B1CBC2" w14:textId="11D366DC" w:rsidR="002008D8" w:rsidRPr="009756E1" w:rsidRDefault="008A74C5" w:rsidP="008A74C5">
                <w:pPr>
                  <w:spacing w:after="0" w:line="240" w:lineRule="auto"/>
                  <w:rPr>
                    <w:rFonts w:ascii="Times New Roman" w:eastAsia="Times New Roman" w:hAnsi="Times New Roman" w:cs="Times New Roman"/>
                    <w:b/>
                    <w:bCs/>
                    <w:color w:val="FFFFFF"/>
                    <w:lang w:val="en-US" w:eastAsia="tr-TR"/>
                  </w:rPr>
                </w:pPr>
                <w:r w:rsidRPr="008A74C5">
                  <w:rPr>
                    <w:rFonts w:ascii="Times New Roman" w:eastAsia="Times New Roman" w:hAnsi="Times New Roman" w:cs="Times New Roman"/>
                    <w:b/>
                    <w:bCs/>
                    <w:color w:val="FFFFFF"/>
                    <w:lang w:val="en-US" w:eastAsia="tr-TR"/>
                  </w:rPr>
                  <w:t>R</w:t>
                </w:r>
                <w:r>
                  <w:rPr>
                    <w:rFonts w:ascii="Times New Roman" w:eastAsia="Times New Roman" w:hAnsi="Times New Roman" w:cs="Times New Roman"/>
                    <w:b/>
                    <w:bCs/>
                    <w:color w:val="FFFFFF"/>
                    <w:lang w:val="en-US" w:eastAsia="tr-TR"/>
                  </w:rPr>
                  <w:t>esource</w:t>
                </w:r>
                <w:r w:rsidR="002008D8" w:rsidRPr="009756E1">
                  <w:rPr>
                    <w:rFonts w:ascii="Times New Roman" w:eastAsia="Times New Roman" w:hAnsi="Times New Roman" w:cs="Times New Roman"/>
                    <w:b/>
                    <w:bCs/>
                    <w:color w:val="FFFFFF"/>
                    <w:lang w:val="en-US" w:eastAsia="tr-TR"/>
                  </w:rPr>
                  <w:t xml:space="preserve"> Type</w:t>
                </w:r>
              </w:p>
            </w:tc>
            <w:tc>
              <w:tcPr>
                <w:tcW w:w="1320" w:type="dxa"/>
                <w:tcBorders>
                  <w:top w:val="single" w:sz="8" w:space="0" w:color="auto"/>
                  <w:left w:val="nil"/>
                  <w:bottom w:val="nil"/>
                  <w:right w:val="single" w:sz="8" w:space="0" w:color="auto"/>
                </w:tcBorders>
                <w:shd w:val="clear" w:color="000000" w:fill="FF0000"/>
                <w:vAlign w:val="center"/>
                <w:hideMark/>
              </w:tcPr>
              <w:p w14:paraId="0DE29524" w14:textId="77777777" w:rsidR="002008D8" w:rsidRPr="009756E1" w:rsidRDefault="002008D8"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2022 Value (MW)</w:t>
                </w:r>
              </w:p>
            </w:tc>
            <w:tc>
              <w:tcPr>
                <w:tcW w:w="1280" w:type="dxa"/>
                <w:tcBorders>
                  <w:top w:val="single" w:sz="8" w:space="0" w:color="auto"/>
                  <w:left w:val="nil"/>
                  <w:bottom w:val="nil"/>
                  <w:right w:val="single" w:sz="8" w:space="0" w:color="auto"/>
                </w:tcBorders>
                <w:shd w:val="clear" w:color="000000" w:fill="FF0000"/>
                <w:vAlign w:val="center"/>
                <w:hideMark/>
              </w:tcPr>
              <w:p w14:paraId="48803A61" w14:textId="77777777" w:rsidR="002008D8" w:rsidRPr="009756E1" w:rsidRDefault="002008D8"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Share (%)</w:t>
                </w:r>
              </w:p>
            </w:tc>
            <w:tc>
              <w:tcPr>
                <w:tcW w:w="1559" w:type="dxa"/>
                <w:tcBorders>
                  <w:top w:val="single" w:sz="8" w:space="0" w:color="auto"/>
                  <w:left w:val="nil"/>
                  <w:bottom w:val="nil"/>
                  <w:right w:val="single" w:sz="8" w:space="0" w:color="auto"/>
                </w:tcBorders>
                <w:shd w:val="clear" w:color="000000" w:fill="FF0000"/>
                <w:vAlign w:val="center"/>
                <w:hideMark/>
              </w:tcPr>
              <w:p w14:paraId="7A4C6CD5" w14:textId="77777777" w:rsidR="002008D8" w:rsidRPr="009756E1" w:rsidRDefault="002008D8"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2023 Value (MW)</w:t>
                </w:r>
              </w:p>
            </w:tc>
            <w:tc>
              <w:tcPr>
                <w:tcW w:w="1134" w:type="dxa"/>
                <w:tcBorders>
                  <w:top w:val="single" w:sz="8" w:space="0" w:color="auto"/>
                  <w:left w:val="nil"/>
                  <w:bottom w:val="nil"/>
                  <w:right w:val="single" w:sz="8" w:space="0" w:color="auto"/>
                </w:tcBorders>
                <w:shd w:val="clear" w:color="000000" w:fill="FF0000"/>
                <w:vAlign w:val="center"/>
                <w:hideMark/>
              </w:tcPr>
              <w:p w14:paraId="60F82029" w14:textId="77777777" w:rsidR="002008D8" w:rsidRPr="009756E1" w:rsidRDefault="002008D8" w:rsidP="00AB04C4">
                <w:pPr>
                  <w:spacing w:after="0" w:line="240" w:lineRule="auto"/>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Share (%)</w:t>
                </w:r>
              </w:p>
            </w:tc>
            <w:tc>
              <w:tcPr>
                <w:tcW w:w="1701" w:type="dxa"/>
                <w:tcBorders>
                  <w:top w:val="single" w:sz="8" w:space="0" w:color="auto"/>
                  <w:left w:val="nil"/>
                  <w:bottom w:val="nil"/>
                  <w:right w:val="single" w:sz="8" w:space="0" w:color="auto"/>
                </w:tcBorders>
                <w:shd w:val="clear" w:color="000000" w:fill="FF0000"/>
                <w:vAlign w:val="center"/>
                <w:hideMark/>
              </w:tcPr>
              <w:p w14:paraId="29F6BD9B" w14:textId="77777777" w:rsidR="002008D8" w:rsidRPr="009756E1" w:rsidRDefault="002008D8"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2022-2023 Change (%)</w:t>
                </w:r>
              </w:p>
            </w:tc>
          </w:tr>
          <w:tr w:rsidR="002008D8" w:rsidRPr="009756E1" w14:paraId="5FF827CA" w14:textId="77777777" w:rsidTr="00AB04C4">
            <w:trPr>
              <w:trHeight w:val="315"/>
            </w:trPr>
            <w:tc>
              <w:tcPr>
                <w:tcW w:w="2220" w:type="dxa"/>
                <w:tcBorders>
                  <w:top w:val="nil"/>
                  <w:left w:val="single" w:sz="8" w:space="0" w:color="auto"/>
                  <w:bottom w:val="single" w:sz="8" w:space="0" w:color="auto"/>
                  <w:right w:val="single" w:sz="8" w:space="0" w:color="auto"/>
                </w:tcBorders>
                <w:shd w:val="clear" w:color="000000" w:fill="FF5050"/>
                <w:noWrap/>
                <w:hideMark/>
              </w:tcPr>
              <w:p w14:paraId="6F3E656F" w14:textId="37B3E22D" w:rsidR="002008D8" w:rsidRPr="009756E1" w:rsidRDefault="008633AC" w:rsidP="00AB04C4">
                <w:pPr>
                  <w:spacing w:after="0" w:line="240" w:lineRule="auto"/>
                  <w:rPr>
                    <w:rFonts w:ascii="Times New Roman" w:eastAsia="Times New Roman" w:hAnsi="Times New Roman" w:cs="Times New Roman"/>
                    <w:b/>
                    <w:bCs/>
                    <w:color w:val="FFFFFF" w:themeColor="background1"/>
                    <w:lang w:val="en-US" w:eastAsia="tr-TR"/>
                  </w:rPr>
                </w:pPr>
                <w:r w:rsidRPr="009756E1">
                  <w:rPr>
                    <w:rFonts w:ascii="Times New Roman" w:hAnsi="Times New Roman" w:cs="Times New Roman"/>
                    <w:color w:val="FFFFFF" w:themeColor="background1"/>
                    <w:lang w:val="en-US"/>
                  </w:rPr>
                  <w:t>DAM</w:t>
                </w:r>
              </w:p>
            </w:tc>
            <w:tc>
              <w:tcPr>
                <w:tcW w:w="1320" w:type="dxa"/>
                <w:tcBorders>
                  <w:top w:val="nil"/>
                  <w:left w:val="nil"/>
                  <w:bottom w:val="single" w:sz="8" w:space="0" w:color="auto"/>
                  <w:right w:val="single" w:sz="8" w:space="0" w:color="auto"/>
                </w:tcBorders>
                <w:shd w:val="clear" w:color="000000" w:fill="FFFFFF"/>
                <w:noWrap/>
                <w:vAlign w:val="center"/>
                <w:hideMark/>
              </w:tcPr>
              <w:p w14:paraId="47C648E3"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23.279,82</w:t>
                </w:r>
              </w:p>
            </w:tc>
            <w:tc>
              <w:tcPr>
                <w:tcW w:w="1280" w:type="dxa"/>
                <w:tcBorders>
                  <w:top w:val="nil"/>
                  <w:left w:val="nil"/>
                  <w:bottom w:val="single" w:sz="8" w:space="0" w:color="auto"/>
                  <w:right w:val="single" w:sz="8" w:space="0" w:color="auto"/>
                </w:tcBorders>
                <w:shd w:val="clear" w:color="000000" w:fill="FFFFFF"/>
                <w:noWrap/>
                <w:vAlign w:val="center"/>
                <w:hideMark/>
              </w:tcPr>
              <w:p w14:paraId="1CE70628"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24,46</w:t>
                </w:r>
              </w:p>
            </w:tc>
            <w:tc>
              <w:tcPr>
                <w:tcW w:w="1559" w:type="dxa"/>
                <w:tcBorders>
                  <w:top w:val="nil"/>
                  <w:left w:val="nil"/>
                  <w:bottom w:val="single" w:sz="8" w:space="0" w:color="auto"/>
                  <w:right w:val="single" w:sz="8" w:space="0" w:color="auto"/>
                </w:tcBorders>
                <w:shd w:val="clear" w:color="000000" w:fill="FFFFFF"/>
                <w:noWrap/>
                <w:vAlign w:val="center"/>
                <w:hideMark/>
              </w:tcPr>
              <w:p w14:paraId="65E3F044"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23.650,21</w:t>
                </w:r>
              </w:p>
            </w:tc>
            <w:tc>
              <w:tcPr>
                <w:tcW w:w="1134" w:type="dxa"/>
                <w:tcBorders>
                  <w:top w:val="nil"/>
                  <w:left w:val="nil"/>
                  <w:bottom w:val="single" w:sz="8" w:space="0" w:color="auto"/>
                  <w:right w:val="single" w:sz="8" w:space="0" w:color="auto"/>
                </w:tcBorders>
                <w:shd w:val="clear" w:color="000000" w:fill="FFFFFF"/>
                <w:noWrap/>
                <w:vAlign w:val="center"/>
                <w:hideMark/>
              </w:tcPr>
              <w:p w14:paraId="74854255"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24,56</w:t>
                </w:r>
              </w:p>
            </w:tc>
            <w:tc>
              <w:tcPr>
                <w:tcW w:w="1701" w:type="dxa"/>
                <w:tcBorders>
                  <w:top w:val="nil"/>
                  <w:left w:val="nil"/>
                  <w:bottom w:val="single" w:sz="8" w:space="0" w:color="auto"/>
                  <w:right w:val="single" w:sz="8" w:space="0" w:color="auto"/>
                </w:tcBorders>
                <w:shd w:val="clear" w:color="000000" w:fill="FFFFFF"/>
                <w:noWrap/>
                <w:vAlign w:val="center"/>
                <w:hideMark/>
              </w:tcPr>
              <w:p w14:paraId="374EAAB8"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1,59</w:t>
                </w:r>
              </w:p>
            </w:tc>
          </w:tr>
          <w:tr w:rsidR="002008D8" w:rsidRPr="009756E1" w14:paraId="3491DDD6" w14:textId="77777777" w:rsidTr="00AB04C4">
            <w:trPr>
              <w:trHeight w:val="315"/>
            </w:trPr>
            <w:tc>
              <w:tcPr>
                <w:tcW w:w="2220" w:type="dxa"/>
                <w:tcBorders>
                  <w:top w:val="nil"/>
                  <w:left w:val="single" w:sz="8" w:space="0" w:color="auto"/>
                  <w:bottom w:val="single" w:sz="8" w:space="0" w:color="auto"/>
                  <w:right w:val="single" w:sz="8" w:space="0" w:color="auto"/>
                </w:tcBorders>
                <w:shd w:val="clear" w:color="000000" w:fill="FF5050"/>
                <w:noWrap/>
                <w:hideMark/>
              </w:tcPr>
              <w:p w14:paraId="4E1B4D25" w14:textId="0E070B9E" w:rsidR="002008D8" w:rsidRPr="009756E1" w:rsidRDefault="008633AC" w:rsidP="00AB04C4">
                <w:pPr>
                  <w:spacing w:after="0" w:line="240" w:lineRule="auto"/>
                  <w:rPr>
                    <w:rFonts w:ascii="Times New Roman" w:eastAsia="Times New Roman" w:hAnsi="Times New Roman" w:cs="Times New Roman"/>
                    <w:b/>
                    <w:bCs/>
                    <w:color w:val="FFFFFF" w:themeColor="background1"/>
                    <w:lang w:val="en-US" w:eastAsia="tr-TR"/>
                  </w:rPr>
                </w:pPr>
                <w:r w:rsidRPr="009756E1">
                  <w:rPr>
                    <w:rFonts w:ascii="Times New Roman" w:hAnsi="Times New Roman" w:cs="Times New Roman"/>
                    <w:color w:val="FFFFFF" w:themeColor="background1"/>
                    <w:lang w:val="en-US"/>
                  </w:rPr>
                  <w:t>WIND</w:t>
                </w:r>
              </w:p>
            </w:tc>
            <w:tc>
              <w:tcPr>
                <w:tcW w:w="1320" w:type="dxa"/>
                <w:tcBorders>
                  <w:top w:val="nil"/>
                  <w:left w:val="nil"/>
                  <w:bottom w:val="single" w:sz="8" w:space="0" w:color="auto"/>
                  <w:right w:val="single" w:sz="8" w:space="0" w:color="auto"/>
                </w:tcBorders>
                <w:shd w:val="clear" w:color="000000" w:fill="FFFFFF"/>
                <w:noWrap/>
                <w:vAlign w:val="center"/>
                <w:hideMark/>
              </w:tcPr>
              <w:p w14:paraId="086B5957"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11.307,45</w:t>
                </w:r>
              </w:p>
            </w:tc>
            <w:tc>
              <w:tcPr>
                <w:tcW w:w="1280" w:type="dxa"/>
                <w:tcBorders>
                  <w:top w:val="nil"/>
                  <w:left w:val="nil"/>
                  <w:bottom w:val="single" w:sz="8" w:space="0" w:color="auto"/>
                  <w:right w:val="single" w:sz="8" w:space="0" w:color="auto"/>
                </w:tcBorders>
                <w:shd w:val="clear" w:color="000000" w:fill="FFFFFF"/>
                <w:noWrap/>
                <w:vAlign w:val="center"/>
                <w:hideMark/>
              </w:tcPr>
              <w:p w14:paraId="194F0A5E"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11,88</w:t>
                </w:r>
              </w:p>
            </w:tc>
            <w:tc>
              <w:tcPr>
                <w:tcW w:w="1559" w:type="dxa"/>
                <w:tcBorders>
                  <w:top w:val="nil"/>
                  <w:left w:val="nil"/>
                  <w:bottom w:val="single" w:sz="8" w:space="0" w:color="auto"/>
                  <w:right w:val="single" w:sz="8" w:space="0" w:color="auto"/>
                </w:tcBorders>
                <w:shd w:val="clear" w:color="000000" w:fill="FFFFFF"/>
                <w:noWrap/>
                <w:vAlign w:val="center"/>
                <w:hideMark/>
              </w:tcPr>
              <w:p w14:paraId="084D6EA0"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11.706,67</w:t>
                </w:r>
              </w:p>
            </w:tc>
            <w:tc>
              <w:tcPr>
                <w:tcW w:w="1134" w:type="dxa"/>
                <w:tcBorders>
                  <w:top w:val="nil"/>
                  <w:left w:val="nil"/>
                  <w:bottom w:val="single" w:sz="8" w:space="0" w:color="auto"/>
                  <w:right w:val="single" w:sz="8" w:space="0" w:color="auto"/>
                </w:tcBorders>
                <w:shd w:val="clear" w:color="000000" w:fill="FFFFFF"/>
                <w:noWrap/>
                <w:vAlign w:val="center"/>
                <w:hideMark/>
              </w:tcPr>
              <w:p w14:paraId="1D99A5A0"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12,16</w:t>
                </w:r>
              </w:p>
            </w:tc>
            <w:tc>
              <w:tcPr>
                <w:tcW w:w="1701" w:type="dxa"/>
                <w:tcBorders>
                  <w:top w:val="nil"/>
                  <w:left w:val="nil"/>
                  <w:bottom w:val="single" w:sz="8" w:space="0" w:color="auto"/>
                  <w:right w:val="single" w:sz="8" w:space="0" w:color="auto"/>
                </w:tcBorders>
                <w:shd w:val="clear" w:color="000000" w:fill="FFFFFF"/>
                <w:noWrap/>
                <w:vAlign w:val="center"/>
                <w:hideMark/>
              </w:tcPr>
              <w:p w14:paraId="2A73B921"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3,53</w:t>
                </w:r>
              </w:p>
            </w:tc>
          </w:tr>
          <w:tr w:rsidR="002008D8" w:rsidRPr="009756E1" w14:paraId="2BDF87E9" w14:textId="77777777" w:rsidTr="00AB04C4">
            <w:trPr>
              <w:trHeight w:val="315"/>
            </w:trPr>
            <w:tc>
              <w:tcPr>
                <w:tcW w:w="2220" w:type="dxa"/>
                <w:tcBorders>
                  <w:top w:val="nil"/>
                  <w:left w:val="single" w:sz="8" w:space="0" w:color="auto"/>
                  <w:bottom w:val="single" w:sz="8" w:space="0" w:color="auto"/>
                  <w:right w:val="single" w:sz="8" w:space="0" w:color="auto"/>
                </w:tcBorders>
                <w:shd w:val="clear" w:color="000000" w:fill="FF5050"/>
                <w:noWrap/>
                <w:hideMark/>
              </w:tcPr>
              <w:p w14:paraId="5AF83315" w14:textId="7FF49A93" w:rsidR="002008D8" w:rsidRPr="009756E1" w:rsidRDefault="008633AC" w:rsidP="00AB04C4">
                <w:pPr>
                  <w:spacing w:after="0" w:line="240" w:lineRule="auto"/>
                  <w:rPr>
                    <w:rFonts w:ascii="Times New Roman" w:eastAsia="Times New Roman" w:hAnsi="Times New Roman" w:cs="Times New Roman"/>
                    <w:color w:val="FFFFFF" w:themeColor="background1"/>
                    <w:lang w:val="en-US" w:eastAsia="tr-TR"/>
                  </w:rPr>
                </w:pPr>
                <w:r w:rsidRPr="009756E1">
                  <w:rPr>
                    <w:rFonts w:ascii="Times New Roman" w:eastAsia="Times New Roman" w:hAnsi="Times New Roman" w:cs="Times New Roman"/>
                    <w:color w:val="FFFFFF" w:themeColor="background1"/>
                    <w:lang w:val="en-US" w:eastAsia="tr-TR"/>
                  </w:rPr>
                  <w:t>RIVER</w:t>
                </w:r>
              </w:p>
            </w:tc>
            <w:tc>
              <w:tcPr>
                <w:tcW w:w="1320" w:type="dxa"/>
                <w:tcBorders>
                  <w:top w:val="nil"/>
                  <w:left w:val="nil"/>
                  <w:bottom w:val="single" w:sz="8" w:space="0" w:color="auto"/>
                  <w:right w:val="single" w:sz="8" w:space="0" w:color="auto"/>
                </w:tcBorders>
                <w:shd w:val="clear" w:color="000000" w:fill="FFFFFF"/>
                <w:noWrap/>
                <w:vAlign w:val="center"/>
                <w:hideMark/>
              </w:tcPr>
              <w:p w14:paraId="7ECC8C62"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8.274,77</w:t>
                </w:r>
              </w:p>
            </w:tc>
            <w:tc>
              <w:tcPr>
                <w:tcW w:w="1280" w:type="dxa"/>
                <w:tcBorders>
                  <w:top w:val="nil"/>
                  <w:left w:val="nil"/>
                  <w:bottom w:val="single" w:sz="8" w:space="0" w:color="auto"/>
                  <w:right w:val="single" w:sz="8" w:space="0" w:color="auto"/>
                </w:tcBorders>
                <w:shd w:val="clear" w:color="000000" w:fill="FFFFFF"/>
                <w:noWrap/>
                <w:vAlign w:val="center"/>
                <w:hideMark/>
              </w:tcPr>
              <w:p w14:paraId="0832910D"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8,70</w:t>
                </w:r>
              </w:p>
            </w:tc>
            <w:tc>
              <w:tcPr>
                <w:tcW w:w="1559" w:type="dxa"/>
                <w:tcBorders>
                  <w:top w:val="nil"/>
                  <w:left w:val="nil"/>
                  <w:bottom w:val="single" w:sz="8" w:space="0" w:color="auto"/>
                  <w:right w:val="single" w:sz="8" w:space="0" w:color="auto"/>
                </w:tcBorders>
                <w:shd w:val="clear" w:color="000000" w:fill="FFFFFF"/>
                <w:noWrap/>
                <w:vAlign w:val="center"/>
                <w:hideMark/>
              </w:tcPr>
              <w:p w14:paraId="16F36688"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8.297,26</w:t>
                </w:r>
              </w:p>
            </w:tc>
            <w:tc>
              <w:tcPr>
                <w:tcW w:w="1134" w:type="dxa"/>
                <w:tcBorders>
                  <w:top w:val="nil"/>
                  <w:left w:val="nil"/>
                  <w:bottom w:val="single" w:sz="8" w:space="0" w:color="auto"/>
                  <w:right w:val="single" w:sz="8" w:space="0" w:color="auto"/>
                </w:tcBorders>
                <w:shd w:val="clear" w:color="000000" w:fill="FFFFFF"/>
                <w:noWrap/>
                <w:vAlign w:val="center"/>
                <w:hideMark/>
              </w:tcPr>
              <w:p w14:paraId="12B13BD6"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8,62</w:t>
                </w:r>
              </w:p>
            </w:tc>
            <w:tc>
              <w:tcPr>
                <w:tcW w:w="1701" w:type="dxa"/>
                <w:tcBorders>
                  <w:top w:val="nil"/>
                  <w:left w:val="nil"/>
                  <w:bottom w:val="single" w:sz="8" w:space="0" w:color="auto"/>
                  <w:right w:val="single" w:sz="8" w:space="0" w:color="auto"/>
                </w:tcBorders>
                <w:shd w:val="clear" w:color="000000" w:fill="FFFFFF"/>
                <w:noWrap/>
                <w:vAlign w:val="center"/>
                <w:hideMark/>
              </w:tcPr>
              <w:p w14:paraId="34513EB5"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0,27</w:t>
                </w:r>
              </w:p>
            </w:tc>
          </w:tr>
          <w:tr w:rsidR="002008D8" w:rsidRPr="009756E1" w14:paraId="1B718757" w14:textId="77777777" w:rsidTr="00AB04C4">
            <w:trPr>
              <w:trHeight w:val="315"/>
            </w:trPr>
            <w:tc>
              <w:tcPr>
                <w:tcW w:w="2220" w:type="dxa"/>
                <w:tcBorders>
                  <w:top w:val="nil"/>
                  <w:left w:val="single" w:sz="8" w:space="0" w:color="auto"/>
                  <w:bottom w:val="single" w:sz="8" w:space="0" w:color="auto"/>
                  <w:right w:val="single" w:sz="8" w:space="0" w:color="auto"/>
                </w:tcBorders>
                <w:shd w:val="clear" w:color="000000" w:fill="FF5050"/>
                <w:noWrap/>
                <w:hideMark/>
              </w:tcPr>
              <w:p w14:paraId="396DCD89" w14:textId="0BE9B68E" w:rsidR="002008D8" w:rsidRPr="009756E1" w:rsidRDefault="008633AC" w:rsidP="00AB04C4">
                <w:pPr>
                  <w:spacing w:after="0" w:line="240" w:lineRule="auto"/>
                  <w:rPr>
                    <w:rFonts w:ascii="Times New Roman" w:eastAsia="Times New Roman" w:hAnsi="Times New Roman" w:cs="Times New Roman"/>
                    <w:b/>
                    <w:bCs/>
                    <w:color w:val="FFFFFF" w:themeColor="background1"/>
                    <w:lang w:val="en-US" w:eastAsia="tr-TR"/>
                  </w:rPr>
                </w:pPr>
                <w:r w:rsidRPr="009756E1">
                  <w:rPr>
                    <w:rFonts w:ascii="Times New Roman" w:hAnsi="Times New Roman" w:cs="Times New Roman"/>
                    <w:color w:val="FFFFFF" w:themeColor="background1"/>
                    <w:lang w:val="en-US"/>
                  </w:rPr>
                  <w:t>BIOMASS</w:t>
                </w:r>
              </w:p>
            </w:tc>
            <w:tc>
              <w:tcPr>
                <w:tcW w:w="1320" w:type="dxa"/>
                <w:tcBorders>
                  <w:top w:val="nil"/>
                  <w:left w:val="nil"/>
                  <w:bottom w:val="single" w:sz="8" w:space="0" w:color="auto"/>
                  <w:right w:val="single" w:sz="8" w:space="0" w:color="auto"/>
                </w:tcBorders>
                <w:shd w:val="clear" w:color="000000" w:fill="FFFFFF"/>
                <w:noWrap/>
                <w:vAlign w:val="center"/>
                <w:hideMark/>
              </w:tcPr>
              <w:p w14:paraId="4472DD15"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1.823,06</w:t>
                </w:r>
              </w:p>
            </w:tc>
            <w:tc>
              <w:tcPr>
                <w:tcW w:w="1280" w:type="dxa"/>
                <w:tcBorders>
                  <w:top w:val="nil"/>
                  <w:left w:val="nil"/>
                  <w:bottom w:val="single" w:sz="8" w:space="0" w:color="auto"/>
                  <w:right w:val="single" w:sz="8" w:space="0" w:color="auto"/>
                </w:tcBorders>
                <w:shd w:val="clear" w:color="000000" w:fill="FFFFFF"/>
                <w:noWrap/>
                <w:vAlign w:val="center"/>
                <w:hideMark/>
              </w:tcPr>
              <w:p w14:paraId="05984014"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1,92</w:t>
                </w:r>
              </w:p>
            </w:tc>
            <w:tc>
              <w:tcPr>
                <w:tcW w:w="1559" w:type="dxa"/>
                <w:tcBorders>
                  <w:top w:val="nil"/>
                  <w:left w:val="nil"/>
                  <w:bottom w:val="single" w:sz="8" w:space="0" w:color="auto"/>
                  <w:right w:val="single" w:sz="8" w:space="0" w:color="auto"/>
                </w:tcBorders>
                <w:shd w:val="clear" w:color="000000" w:fill="FFFFFF"/>
                <w:noWrap/>
                <w:vAlign w:val="center"/>
                <w:hideMark/>
              </w:tcPr>
              <w:p w14:paraId="3CDF03C0"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1.985,69</w:t>
                </w:r>
              </w:p>
            </w:tc>
            <w:tc>
              <w:tcPr>
                <w:tcW w:w="1134" w:type="dxa"/>
                <w:tcBorders>
                  <w:top w:val="nil"/>
                  <w:left w:val="nil"/>
                  <w:bottom w:val="single" w:sz="8" w:space="0" w:color="auto"/>
                  <w:right w:val="single" w:sz="8" w:space="0" w:color="auto"/>
                </w:tcBorders>
                <w:shd w:val="clear" w:color="000000" w:fill="FFFFFF"/>
                <w:noWrap/>
                <w:vAlign w:val="center"/>
                <w:hideMark/>
              </w:tcPr>
              <w:p w14:paraId="529FB756"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2,06</w:t>
                </w:r>
              </w:p>
            </w:tc>
            <w:tc>
              <w:tcPr>
                <w:tcW w:w="1701" w:type="dxa"/>
                <w:tcBorders>
                  <w:top w:val="nil"/>
                  <w:left w:val="nil"/>
                  <w:bottom w:val="single" w:sz="8" w:space="0" w:color="auto"/>
                  <w:right w:val="single" w:sz="8" w:space="0" w:color="auto"/>
                </w:tcBorders>
                <w:shd w:val="clear" w:color="000000" w:fill="FFFFFF"/>
                <w:noWrap/>
                <w:vAlign w:val="center"/>
                <w:hideMark/>
              </w:tcPr>
              <w:p w14:paraId="54494F3C"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8,92</w:t>
                </w:r>
              </w:p>
            </w:tc>
          </w:tr>
          <w:tr w:rsidR="002008D8" w:rsidRPr="009756E1" w14:paraId="307803FF" w14:textId="77777777" w:rsidTr="00AB04C4">
            <w:trPr>
              <w:trHeight w:val="315"/>
            </w:trPr>
            <w:tc>
              <w:tcPr>
                <w:tcW w:w="2220" w:type="dxa"/>
                <w:tcBorders>
                  <w:top w:val="nil"/>
                  <w:left w:val="single" w:sz="8" w:space="0" w:color="auto"/>
                  <w:bottom w:val="single" w:sz="8" w:space="0" w:color="auto"/>
                  <w:right w:val="single" w:sz="8" w:space="0" w:color="auto"/>
                </w:tcBorders>
                <w:shd w:val="clear" w:color="000000" w:fill="FF5050"/>
                <w:noWrap/>
                <w:hideMark/>
              </w:tcPr>
              <w:p w14:paraId="6D61E693" w14:textId="1AC0B6FD" w:rsidR="002008D8" w:rsidRPr="009756E1" w:rsidRDefault="008633AC" w:rsidP="00AB04C4">
                <w:pPr>
                  <w:spacing w:after="0" w:line="240" w:lineRule="auto"/>
                  <w:rPr>
                    <w:rFonts w:ascii="Times New Roman" w:eastAsia="Times New Roman" w:hAnsi="Times New Roman" w:cs="Times New Roman"/>
                    <w:b/>
                    <w:bCs/>
                    <w:color w:val="FFFFFF" w:themeColor="background1"/>
                    <w:lang w:val="en-US" w:eastAsia="tr-TR"/>
                  </w:rPr>
                </w:pPr>
                <w:r w:rsidRPr="009756E1">
                  <w:rPr>
                    <w:rFonts w:ascii="Times New Roman" w:hAnsi="Times New Roman" w:cs="Times New Roman"/>
                    <w:color w:val="FFFFFF" w:themeColor="background1"/>
                    <w:lang w:val="en-US"/>
                  </w:rPr>
                  <w:t>GEOTHERMAL</w:t>
                </w:r>
              </w:p>
            </w:tc>
            <w:tc>
              <w:tcPr>
                <w:tcW w:w="1320" w:type="dxa"/>
                <w:tcBorders>
                  <w:top w:val="nil"/>
                  <w:left w:val="nil"/>
                  <w:bottom w:val="single" w:sz="8" w:space="0" w:color="auto"/>
                  <w:right w:val="single" w:sz="8" w:space="0" w:color="auto"/>
                </w:tcBorders>
                <w:shd w:val="clear" w:color="000000" w:fill="FFFFFF"/>
                <w:noWrap/>
                <w:vAlign w:val="center"/>
                <w:hideMark/>
              </w:tcPr>
              <w:p w14:paraId="5FD78AAA"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1.691,34</w:t>
                </w:r>
              </w:p>
            </w:tc>
            <w:tc>
              <w:tcPr>
                <w:tcW w:w="1280" w:type="dxa"/>
                <w:tcBorders>
                  <w:top w:val="nil"/>
                  <w:left w:val="nil"/>
                  <w:bottom w:val="single" w:sz="8" w:space="0" w:color="auto"/>
                  <w:right w:val="single" w:sz="8" w:space="0" w:color="auto"/>
                </w:tcBorders>
                <w:shd w:val="clear" w:color="000000" w:fill="FFFFFF"/>
                <w:noWrap/>
                <w:vAlign w:val="center"/>
                <w:hideMark/>
              </w:tcPr>
              <w:p w14:paraId="6AEF7FEF"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1,78</w:t>
                </w:r>
              </w:p>
            </w:tc>
            <w:tc>
              <w:tcPr>
                <w:tcW w:w="1559" w:type="dxa"/>
                <w:tcBorders>
                  <w:top w:val="nil"/>
                  <w:left w:val="nil"/>
                  <w:bottom w:val="single" w:sz="8" w:space="0" w:color="auto"/>
                  <w:right w:val="single" w:sz="8" w:space="0" w:color="auto"/>
                </w:tcBorders>
                <w:shd w:val="clear" w:color="000000" w:fill="FFFFFF"/>
                <w:noWrap/>
                <w:vAlign w:val="center"/>
                <w:hideMark/>
              </w:tcPr>
              <w:p w14:paraId="010BEE69"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1.691,34</w:t>
                </w:r>
              </w:p>
            </w:tc>
            <w:tc>
              <w:tcPr>
                <w:tcW w:w="1134" w:type="dxa"/>
                <w:tcBorders>
                  <w:top w:val="nil"/>
                  <w:left w:val="nil"/>
                  <w:bottom w:val="single" w:sz="8" w:space="0" w:color="auto"/>
                  <w:right w:val="single" w:sz="8" w:space="0" w:color="auto"/>
                </w:tcBorders>
                <w:shd w:val="clear" w:color="000000" w:fill="FFFFFF"/>
                <w:noWrap/>
                <w:vAlign w:val="center"/>
                <w:hideMark/>
              </w:tcPr>
              <w:p w14:paraId="41C5EBEA"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1,76</w:t>
                </w:r>
              </w:p>
            </w:tc>
            <w:tc>
              <w:tcPr>
                <w:tcW w:w="1701" w:type="dxa"/>
                <w:tcBorders>
                  <w:top w:val="nil"/>
                  <w:left w:val="nil"/>
                  <w:bottom w:val="single" w:sz="8" w:space="0" w:color="auto"/>
                  <w:right w:val="single" w:sz="8" w:space="0" w:color="auto"/>
                </w:tcBorders>
                <w:shd w:val="clear" w:color="000000" w:fill="FFFFFF"/>
                <w:noWrap/>
                <w:vAlign w:val="center"/>
                <w:hideMark/>
              </w:tcPr>
              <w:p w14:paraId="60F84B92"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0,00</w:t>
                </w:r>
              </w:p>
            </w:tc>
          </w:tr>
          <w:tr w:rsidR="002008D8" w:rsidRPr="009756E1" w14:paraId="6BF49CC2" w14:textId="77777777" w:rsidTr="00AB04C4">
            <w:trPr>
              <w:trHeight w:val="315"/>
            </w:trPr>
            <w:tc>
              <w:tcPr>
                <w:tcW w:w="2220" w:type="dxa"/>
                <w:tcBorders>
                  <w:top w:val="nil"/>
                  <w:left w:val="single" w:sz="8" w:space="0" w:color="auto"/>
                  <w:bottom w:val="single" w:sz="8" w:space="0" w:color="auto"/>
                  <w:right w:val="single" w:sz="8" w:space="0" w:color="auto"/>
                </w:tcBorders>
                <w:shd w:val="clear" w:color="000000" w:fill="FF5050"/>
                <w:noWrap/>
                <w:hideMark/>
              </w:tcPr>
              <w:p w14:paraId="073E0CF4" w14:textId="31C753E6" w:rsidR="002008D8" w:rsidRPr="009756E1" w:rsidRDefault="008633AC" w:rsidP="00AB04C4">
                <w:pPr>
                  <w:spacing w:after="0" w:line="240" w:lineRule="auto"/>
                  <w:rPr>
                    <w:rFonts w:ascii="Times New Roman" w:eastAsia="Times New Roman" w:hAnsi="Times New Roman" w:cs="Times New Roman"/>
                    <w:b/>
                    <w:bCs/>
                    <w:color w:val="FFFFFF" w:themeColor="background1"/>
                    <w:lang w:val="en-US" w:eastAsia="tr-TR"/>
                  </w:rPr>
                </w:pPr>
                <w:r w:rsidRPr="009756E1">
                  <w:rPr>
                    <w:rFonts w:ascii="Times New Roman" w:hAnsi="Times New Roman" w:cs="Times New Roman"/>
                    <w:color w:val="FFFFFF" w:themeColor="background1"/>
                    <w:lang w:val="en-US"/>
                  </w:rPr>
                  <w:t>SOLAR</w:t>
                </w:r>
              </w:p>
            </w:tc>
            <w:tc>
              <w:tcPr>
                <w:tcW w:w="1320" w:type="dxa"/>
                <w:tcBorders>
                  <w:top w:val="nil"/>
                  <w:left w:val="nil"/>
                  <w:bottom w:val="single" w:sz="8" w:space="0" w:color="auto"/>
                  <w:right w:val="single" w:sz="8" w:space="0" w:color="auto"/>
                </w:tcBorders>
                <w:shd w:val="clear" w:color="000000" w:fill="FFFFFF"/>
                <w:noWrap/>
                <w:vAlign w:val="center"/>
                <w:hideMark/>
              </w:tcPr>
              <w:p w14:paraId="7283B2C5"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1.468,81</w:t>
                </w:r>
              </w:p>
            </w:tc>
            <w:tc>
              <w:tcPr>
                <w:tcW w:w="1280" w:type="dxa"/>
                <w:tcBorders>
                  <w:top w:val="nil"/>
                  <w:left w:val="nil"/>
                  <w:bottom w:val="single" w:sz="8" w:space="0" w:color="auto"/>
                  <w:right w:val="single" w:sz="8" w:space="0" w:color="auto"/>
                </w:tcBorders>
                <w:shd w:val="clear" w:color="000000" w:fill="FFFFFF"/>
                <w:noWrap/>
                <w:vAlign w:val="center"/>
                <w:hideMark/>
              </w:tcPr>
              <w:p w14:paraId="416E305E"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1,54</w:t>
                </w:r>
              </w:p>
            </w:tc>
            <w:tc>
              <w:tcPr>
                <w:tcW w:w="1559" w:type="dxa"/>
                <w:tcBorders>
                  <w:top w:val="nil"/>
                  <w:left w:val="nil"/>
                  <w:bottom w:val="single" w:sz="8" w:space="0" w:color="auto"/>
                  <w:right w:val="single" w:sz="8" w:space="0" w:color="auto"/>
                </w:tcBorders>
                <w:shd w:val="clear" w:color="000000" w:fill="FFFFFF"/>
                <w:noWrap/>
                <w:vAlign w:val="center"/>
                <w:hideMark/>
              </w:tcPr>
              <w:p w14:paraId="3B426947"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1.664,65</w:t>
                </w:r>
              </w:p>
            </w:tc>
            <w:tc>
              <w:tcPr>
                <w:tcW w:w="1134" w:type="dxa"/>
                <w:tcBorders>
                  <w:top w:val="nil"/>
                  <w:left w:val="nil"/>
                  <w:bottom w:val="single" w:sz="8" w:space="0" w:color="auto"/>
                  <w:right w:val="single" w:sz="8" w:space="0" w:color="auto"/>
                </w:tcBorders>
                <w:shd w:val="clear" w:color="000000" w:fill="FFFFFF"/>
                <w:noWrap/>
                <w:vAlign w:val="center"/>
                <w:hideMark/>
              </w:tcPr>
              <w:p w14:paraId="7DCDAE8B"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1,73</w:t>
                </w:r>
              </w:p>
            </w:tc>
            <w:tc>
              <w:tcPr>
                <w:tcW w:w="1701" w:type="dxa"/>
                <w:tcBorders>
                  <w:top w:val="nil"/>
                  <w:left w:val="nil"/>
                  <w:bottom w:val="single" w:sz="8" w:space="0" w:color="auto"/>
                  <w:right w:val="single" w:sz="8" w:space="0" w:color="auto"/>
                </w:tcBorders>
                <w:shd w:val="clear" w:color="000000" w:fill="FFFFFF"/>
                <w:noWrap/>
                <w:vAlign w:val="center"/>
                <w:hideMark/>
              </w:tcPr>
              <w:p w14:paraId="56ADFDF6"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13,33</w:t>
                </w:r>
              </w:p>
            </w:tc>
          </w:tr>
          <w:tr w:rsidR="002008D8" w:rsidRPr="009756E1" w14:paraId="41FFA496" w14:textId="77777777" w:rsidTr="00AB04C4">
            <w:trPr>
              <w:trHeight w:val="315"/>
            </w:trPr>
            <w:tc>
              <w:tcPr>
                <w:tcW w:w="2220" w:type="dxa"/>
                <w:tcBorders>
                  <w:top w:val="nil"/>
                  <w:left w:val="single" w:sz="8" w:space="0" w:color="auto"/>
                  <w:bottom w:val="single" w:sz="8" w:space="0" w:color="auto"/>
                  <w:right w:val="single" w:sz="8" w:space="0" w:color="auto"/>
                </w:tcBorders>
                <w:shd w:val="clear" w:color="000000" w:fill="FF5050"/>
                <w:noWrap/>
                <w:hideMark/>
              </w:tcPr>
              <w:p w14:paraId="222EA8E0" w14:textId="3F1FC5B5" w:rsidR="002008D8" w:rsidRPr="009756E1" w:rsidRDefault="008633AC" w:rsidP="00AB04C4">
                <w:pPr>
                  <w:spacing w:after="0" w:line="240" w:lineRule="auto"/>
                  <w:rPr>
                    <w:rFonts w:ascii="Times New Roman" w:eastAsia="Times New Roman" w:hAnsi="Times New Roman" w:cs="Times New Roman"/>
                    <w:b/>
                    <w:bCs/>
                    <w:color w:val="FFFFFF" w:themeColor="background1"/>
                    <w:lang w:val="en-US" w:eastAsia="tr-TR"/>
                  </w:rPr>
                </w:pPr>
                <w:r w:rsidRPr="009756E1">
                  <w:rPr>
                    <w:rFonts w:ascii="Times New Roman" w:hAnsi="Times New Roman" w:cs="Times New Roman"/>
                    <w:b/>
                    <w:bCs/>
                    <w:color w:val="000000" w:themeColor="text1"/>
                    <w:lang w:val="en-US"/>
                  </w:rPr>
                  <w:t>RENEWABLE</w:t>
                </w:r>
              </w:p>
            </w:tc>
            <w:tc>
              <w:tcPr>
                <w:tcW w:w="1320" w:type="dxa"/>
                <w:tcBorders>
                  <w:top w:val="nil"/>
                  <w:left w:val="nil"/>
                  <w:bottom w:val="single" w:sz="8" w:space="0" w:color="auto"/>
                  <w:right w:val="single" w:sz="8" w:space="0" w:color="auto"/>
                </w:tcBorders>
                <w:shd w:val="clear" w:color="000000" w:fill="FFFFFF"/>
                <w:noWrap/>
                <w:vAlign w:val="center"/>
                <w:hideMark/>
              </w:tcPr>
              <w:p w14:paraId="73117084" w14:textId="77777777" w:rsidR="002008D8" w:rsidRPr="009756E1" w:rsidRDefault="002008D8" w:rsidP="00AB04C4">
                <w:pPr>
                  <w:spacing w:after="0" w:line="240" w:lineRule="auto"/>
                  <w:jc w:val="right"/>
                  <w:rPr>
                    <w:rFonts w:ascii="Times New Roman" w:eastAsia="Times New Roman" w:hAnsi="Times New Roman" w:cs="Times New Roman"/>
                    <w:b/>
                    <w:bCs/>
                    <w:color w:val="000000"/>
                    <w:lang w:val="en-US" w:eastAsia="tr-TR"/>
                  </w:rPr>
                </w:pPr>
                <w:r w:rsidRPr="009756E1">
                  <w:rPr>
                    <w:rFonts w:ascii="Times New Roman" w:eastAsia="Times New Roman" w:hAnsi="Times New Roman" w:cs="Times New Roman"/>
                    <w:b/>
                    <w:bCs/>
                    <w:color w:val="000000"/>
                    <w:lang w:val="en-US" w:eastAsia="tr-TR"/>
                  </w:rPr>
                  <w:t>47.845,24</w:t>
                </w:r>
              </w:p>
            </w:tc>
            <w:tc>
              <w:tcPr>
                <w:tcW w:w="1280" w:type="dxa"/>
                <w:tcBorders>
                  <w:top w:val="nil"/>
                  <w:left w:val="nil"/>
                  <w:bottom w:val="single" w:sz="8" w:space="0" w:color="auto"/>
                  <w:right w:val="single" w:sz="8" w:space="0" w:color="auto"/>
                </w:tcBorders>
                <w:shd w:val="clear" w:color="000000" w:fill="FFFFFF"/>
                <w:noWrap/>
                <w:vAlign w:val="center"/>
                <w:hideMark/>
              </w:tcPr>
              <w:p w14:paraId="7F165B4E" w14:textId="77777777" w:rsidR="002008D8" w:rsidRPr="009756E1" w:rsidRDefault="002008D8" w:rsidP="00AB04C4">
                <w:pPr>
                  <w:spacing w:after="0" w:line="240" w:lineRule="auto"/>
                  <w:jc w:val="center"/>
                  <w:rPr>
                    <w:rFonts w:ascii="Times New Roman" w:eastAsia="Times New Roman" w:hAnsi="Times New Roman" w:cs="Times New Roman"/>
                    <w:b/>
                    <w:bCs/>
                    <w:color w:val="000000"/>
                    <w:lang w:val="en-US" w:eastAsia="tr-TR"/>
                  </w:rPr>
                </w:pPr>
                <w:r w:rsidRPr="009756E1">
                  <w:rPr>
                    <w:rFonts w:ascii="Times New Roman" w:eastAsia="Times New Roman" w:hAnsi="Times New Roman" w:cs="Times New Roman"/>
                    <w:b/>
                    <w:bCs/>
                    <w:color w:val="000000"/>
                    <w:lang w:val="en-US" w:eastAsia="tr-TR"/>
                  </w:rPr>
                  <w:t>50,28</w:t>
                </w:r>
              </w:p>
            </w:tc>
            <w:tc>
              <w:tcPr>
                <w:tcW w:w="1559" w:type="dxa"/>
                <w:tcBorders>
                  <w:top w:val="nil"/>
                  <w:left w:val="nil"/>
                  <w:bottom w:val="single" w:sz="8" w:space="0" w:color="auto"/>
                  <w:right w:val="single" w:sz="8" w:space="0" w:color="auto"/>
                </w:tcBorders>
                <w:shd w:val="clear" w:color="000000" w:fill="FFFFFF"/>
                <w:noWrap/>
                <w:vAlign w:val="center"/>
                <w:hideMark/>
              </w:tcPr>
              <w:p w14:paraId="17B9BA25" w14:textId="77777777" w:rsidR="002008D8" w:rsidRPr="009756E1" w:rsidRDefault="002008D8" w:rsidP="00AB04C4">
                <w:pPr>
                  <w:spacing w:after="0" w:line="240" w:lineRule="auto"/>
                  <w:jc w:val="right"/>
                  <w:rPr>
                    <w:rFonts w:ascii="Times New Roman" w:eastAsia="Times New Roman" w:hAnsi="Times New Roman" w:cs="Times New Roman"/>
                    <w:b/>
                    <w:bCs/>
                    <w:color w:val="000000"/>
                    <w:lang w:val="en-US" w:eastAsia="tr-TR"/>
                  </w:rPr>
                </w:pPr>
                <w:r w:rsidRPr="009756E1">
                  <w:rPr>
                    <w:rFonts w:ascii="Times New Roman" w:eastAsia="Times New Roman" w:hAnsi="Times New Roman" w:cs="Times New Roman"/>
                    <w:b/>
                    <w:bCs/>
                    <w:color w:val="000000"/>
                    <w:lang w:val="en-US" w:eastAsia="tr-TR"/>
                  </w:rPr>
                  <w:t>48.995,82</w:t>
                </w:r>
              </w:p>
            </w:tc>
            <w:tc>
              <w:tcPr>
                <w:tcW w:w="1134" w:type="dxa"/>
                <w:tcBorders>
                  <w:top w:val="nil"/>
                  <w:left w:val="nil"/>
                  <w:bottom w:val="single" w:sz="8" w:space="0" w:color="auto"/>
                  <w:right w:val="single" w:sz="8" w:space="0" w:color="auto"/>
                </w:tcBorders>
                <w:shd w:val="clear" w:color="000000" w:fill="FFFFFF"/>
                <w:noWrap/>
                <w:vAlign w:val="center"/>
                <w:hideMark/>
              </w:tcPr>
              <w:p w14:paraId="4B26EC31" w14:textId="77777777" w:rsidR="002008D8" w:rsidRPr="009756E1" w:rsidRDefault="002008D8" w:rsidP="00AB04C4">
                <w:pPr>
                  <w:spacing w:after="0" w:line="240" w:lineRule="auto"/>
                  <w:jc w:val="center"/>
                  <w:rPr>
                    <w:rFonts w:ascii="Times New Roman" w:eastAsia="Times New Roman" w:hAnsi="Times New Roman" w:cs="Times New Roman"/>
                    <w:b/>
                    <w:bCs/>
                    <w:color w:val="000000"/>
                    <w:lang w:val="en-US" w:eastAsia="tr-TR"/>
                  </w:rPr>
                </w:pPr>
                <w:r w:rsidRPr="009756E1">
                  <w:rPr>
                    <w:rFonts w:ascii="Times New Roman" w:eastAsia="Times New Roman" w:hAnsi="Times New Roman" w:cs="Times New Roman"/>
                    <w:b/>
                    <w:bCs/>
                    <w:color w:val="000000"/>
                    <w:lang w:val="en-US" w:eastAsia="tr-TR"/>
                  </w:rPr>
                  <w:t>50,87</w:t>
                </w:r>
              </w:p>
            </w:tc>
            <w:tc>
              <w:tcPr>
                <w:tcW w:w="1701" w:type="dxa"/>
                <w:tcBorders>
                  <w:top w:val="nil"/>
                  <w:left w:val="nil"/>
                  <w:bottom w:val="single" w:sz="8" w:space="0" w:color="auto"/>
                  <w:right w:val="single" w:sz="8" w:space="0" w:color="auto"/>
                </w:tcBorders>
                <w:shd w:val="clear" w:color="000000" w:fill="FFFFFF"/>
                <w:noWrap/>
                <w:vAlign w:val="center"/>
                <w:hideMark/>
              </w:tcPr>
              <w:p w14:paraId="2F3FE9F8" w14:textId="77777777" w:rsidR="002008D8" w:rsidRPr="009756E1" w:rsidRDefault="002008D8" w:rsidP="00AB04C4">
                <w:pPr>
                  <w:spacing w:after="0" w:line="240" w:lineRule="auto"/>
                  <w:jc w:val="center"/>
                  <w:rPr>
                    <w:rFonts w:ascii="Times New Roman" w:eastAsia="Times New Roman" w:hAnsi="Times New Roman" w:cs="Times New Roman"/>
                    <w:b/>
                    <w:bCs/>
                    <w:color w:val="000000"/>
                    <w:lang w:val="en-US" w:eastAsia="tr-TR"/>
                  </w:rPr>
                </w:pPr>
                <w:r w:rsidRPr="009756E1">
                  <w:rPr>
                    <w:rFonts w:ascii="Times New Roman" w:eastAsia="Times New Roman" w:hAnsi="Times New Roman" w:cs="Times New Roman"/>
                    <w:b/>
                    <w:bCs/>
                    <w:color w:val="000000"/>
                    <w:lang w:val="en-US" w:eastAsia="tr-TR"/>
                  </w:rPr>
                  <w:t>2,40</w:t>
                </w:r>
              </w:p>
            </w:tc>
          </w:tr>
          <w:tr w:rsidR="002008D8" w:rsidRPr="009756E1" w14:paraId="65FD9C78" w14:textId="77777777" w:rsidTr="00AB04C4">
            <w:trPr>
              <w:trHeight w:val="315"/>
            </w:trPr>
            <w:tc>
              <w:tcPr>
                <w:tcW w:w="2220" w:type="dxa"/>
                <w:tcBorders>
                  <w:top w:val="nil"/>
                  <w:left w:val="single" w:sz="8" w:space="0" w:color="auto"/>
                  <w:bottom w:val="single" w:sz="8" w:space="0" w:color="auto"/>
                  <w:right w:val="single" w:sz="8" w:space="0" w:color="auto"/>
                </w:tcBorders>
                <w:shd w:val="clear" w:color="000000" w:fill="FF5050"/>
                <w:noWrap/>
                <w:hideMark/>
              </w:tcPr>
              <w:p w14:paraId="0759F200" w14:textId="666681DF" w:rsidR="002008D8" w:rsidRPr="009756E1" w:rsidRDefault="008633AC" w:rsidP="00AB04C4">
                <w:pPr>
                  <w:spacing w:after="0" w:line="240" w:lineRule="auto"/>
                  <w:rPr>
                    <w:rFonts w:ascii="Times New Roman" w:eastAsia="Times New Roman" w:hAnsi="Times New Roman" w:cs="Times New Roman"/>
                    <w:b/>
                    <w:bCs/>
                    <w:color w:val="FFFFFF" w:themeColor="background1"/>
                    <w:lang w:val="en-US" w:eastAsia="tr-TR"/>
                  </w:rPr>
                </w:pPr>
                <w:r w:rsidRPr="009756E1">
                  <w:rPr>
                    <w:rFonts w:ascii="Times New Roman" w:hAnsi="Times New Roman" w:cs="Times New Roman"/>
                    <w:color w:val="FFFFFF" w:themeColor="background1"/>
                    <w:lang w:val="en-US"/>
                  </w:rPr>
                  <w:t>NATURAL GAS</w:t>
                </w:r>
              </w:p>
            </w:tc>
            <w:tc>
              <w:tcPr>
                <w:tcW w:w="1320" w:type="dxa"/>
                <w:tcBorders>
                  <w:top w:val="nil"/>
                  <w:left w:val="nil"/>
                  <w:bottom w:val="single" w:sz="8" w:space="0" w:color="auto"/>
                  <w:right w:val="single" w:sz="8" w:space="0" w:color="auto"/>
                </w:tcBorders>
                <w:shd w:val="clear" w:color="000000" w:fill="FFFFFF"/>
                <w:noWrap/>
                <w:vAlign w:val="center"/>
                <w:hideMark/>
              </w:tcPr>
              <w:p w14:paraId="20A5A5DF"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25.233,09</w:t>
                </w:r>
              </w:p>
            </w:tc>
            <w:tc>
              <w:tcPr>
                <w:tcW w:w="1280" w:type="dxa"/>
                <w:tcBorders>
                  <w:top w:val="nil"/>
                  <w:left w:val="nil"/>
                  <w:bottom w:val="single" w:sz="8" w:space="0" w:color="auto"/>
                  <w:right w:val="single" w:sz="8" w:space="0" w:color="auto"/>
                </w:tcBorders>
                <w:shd w:val="clear" w:color="000000" w:fill="FFFFFF"/>
                <w:noWrap/>
                <w:vAlign w:val="center"/>
                <w:hideMark/>
              </w:tcPr>
              <w:p w14:paraId="0DD91483"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26,52</w:t>
                </w:r>
              </w:p>
            </w:tc>
            <w:tc>
              <w:tcPr>
                <w:tcW w:w="1559" w:type="dxa"/>
                <w:tcBorders>
                  <w:top w:val="nil"/>
                  <w:left w:val="nil"/>
                  <w:bottom w:val="single" w:sz="8" w:space="0" w:color="auto"/>
                  <w:right w:val="single" w:sz="8" w:space="0" w:color="auto"/>
                </w:tcBorders>
                <w:shd w:val="clear" w:color="000000" w:fill="FFFFFF"/>
                <w:noWrap/>
                <w:vAlign w:val="center"/>
                <w:hideMark/>
              </w:tcPr>
              <w:p w14:paraId="5BF4976A"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25.230,98</w:t>
                </w:r>
              </w:p>
            </w:tc>
            <w:tc>
              <w:tcPr>
                <w:tcW w:w="1134" w:type="dxa"/>
                <w:tcBorders>
                  <w:top w:val="nil"/>
                  <w:left w:val="nil"/>
                  <w:bottom w:val="single" w:sz="8" w:space="0" w:color="auto"/>
                  <w:right w:val="single" w:sz="8" w:space="0" w:color="auto"/>
                </w:tcBorders>
                <w:shd w:val="clear" w:color="000000" w:fill="FFFFFF"/>
                <w:noWrap/>
                <w:vAlign w:val="center"/>
                <w:hideMark/>
              </w:tcPr>
              <w:p w14:paraId="5161B5B1"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26,20</w:t>
                </w:r>
              </w:p>
            </w:tc>
            <w:tc>
              <w:tcPr>
                <w:tcW w:w="1701" w:type="dxa"/>
                <w:tcBorders>
                  <w:top w:val="nil"/>
                  <w:left w:val="nil"/>
                  <w:bottom w:val="single" w:sz="8" w:space="0" w:color="auto"/>
                  <w:right w:val="single" w:sz="8" w:space="0" w:color="auto"/>
                </w:tcBorders>
                <w:shd w:val="clear" w:color="000000" w:fill="FFFFFF"/>
                <w:noWrap/>
                <w:vAlign w:val="center"/>
                <w:hideMark/>
              </w:tcPr>
              <w:p w14:paraId="2C842EA1"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-0,01</w:t>
                </w:r>
              </w:p>
            </w:tc>
          </w:tr>
          <w:tr w:rsidR="002008D8" w:rsidRPr="009756E1" w14:paraId="6BEF8FAC" w14:textId="77777777" w:rsidTr="00AB04C4">
            <w:trPr>
              <w:trHeight w:val="315"/>
            </w:trPr>
            <w:tc>
              <w:tcPr>
                <w:tcW w:w="2220" w:type="dxa"/>
                <w:tcBorders>
                  <w:top w:val="nil"/>
                  <w:left w:val="single" w:sz="8" w:space="0" w:color="auto"/>
                  <w:bottom w:val="single" w:sz="8" w:space="0" w:color="auto"/>
                  <w:right w:val="single" w:sz="8" w:space="0" w:color="auto"/>
                </w:tcBorders>
                <w:shd w:val="clear" w:color="000000" w:fill="FF5050"/>
                <w:noWrap/>
                <w:hideMark/>
              </w:tcPr>
              <w:p w14:paraId="4D689A75" w14:textId="2C70E250" w:rsidR="002008D8" w:rsidRPr="009756E1" w:rsidRDefault="008633AC" w:rsidP="00AB04C4">
                <w:pPr>
                  <w:spacing w:after="0" w:line="240" w:lineRule="auto"/>
                  <w:rPr>
                    <w:rFonts w:ascii="Times New Roman" w:eastAsia="Times New Roman" w:hAnsi="Times New Roman" w:cs="Times New Roman"/>
                    <w:b/>
                    <w:bCs/>
                    <w:color w:val="FFFFFF" w:themeColor="background1"/>
                    <w:lang w:val="en-US" w:eastAsia="tr-TR"/>
                  </w:rPr>
                </w:pPr>
                <w:r w:rsidRPr="009756E1">
                  <w:rPr>
                    <w:rFonts w:ascii="Times New Roman" w:hAnsi="Times New Roman" w:cs="Times New Roman"/>
                    <w:color w:val="FFFFFF" w:themeColor="background1"/>
                    <w:lang w:val="en-US"/>
                  </w:rPr>
                  <w:t>IMPORT COAL</w:t>
                </w:r>
              </w:p>
            </w:tc>
            <w:tc>
              <w:tcPr>
                <w:tcW w:w="1320" w:type="dxa"/>
                <w:tcBorders>
                  <w:top w:val="nil"/>
                  <w:left w:val="nil"/>
                  <w:bottom w:val="single" w:sz="8" w:space="0" w:color="auto"/>
                  <w:right w:val="single" w:sz="8" w:space="0" w:color="auto"/>
                </w:tcBorders>
                <w:shd w:val="clear" w:color="000000" w:fill="FFFFFF"/>
                <w:noWrap/>
                <w:vAlign w:val="center"/>
                <w:hideMark/>
              </w:tcPr>
              <w:p w14:paraId="40FA65CD"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10.373,80</w:t>
                </w:r>
              </w:p>
            </w:tc>
            <w:tc>
              <w:tcPr>
                <w:tcW w:w="1280" w:type="dxa"/>
                <w:tcBorders>
                  <w:top w:val="nil"/>
                  <w:left w:val="nil"/>
                  <w:bottom w:val="single" w:sz="8" w:space="0" w:color="auto"/>
                  <w:right w:val="single" w:sz="8" w:space="0" w:color="auto"/>
                </w:tcBorders>
                <w:shd w:val="clear" w:color="000000" w:fill="FFFFFF"/>
                <w:noWrap/>
                <w:vAlign w:val="center"/>
                <w:hideMark/>
              </w:tcPr>
              <w:p w14:paraId="61204782"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10,90</w:t>
                </w:r>
              </w:p>
            </w:tc>
            <w:tc>
              <w:tcPr>
                <w:tcW w:w="1559" w:type="dxa"/>
                <w:tcBorders>
                  <w:top w:val="nil"/>
                  <w:left w:val="nil"/>
                  <w:bottom w:val="single" w:sz="8" w:space="0" w:color="auto"/>
                  <w:right w:val="single" w:sz="8" w:space="0" w:color="auto"/>
                </w:tcBorders>
                <w:shd w:val="clear" w:color="000000" w:fill="FFFFFF"/>
                <w:noWrap/>
                <w:vAlign w:val="center"/>
                <w:hideMark/>
              </w:tcPr>
              <w:p w14:paraId="2E641E7E"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10.373,80</w:t>
                </w:r>
              </w:p>
            </w:tc>
            <w:tc>
              <w:tcPr>
                <w:tcW w:w="1134" w:type="dxa"/>
                <w:tcBorders>
                  <w:top w:val="nil"/>
                  <w:left w:val="nil"/>
                  <w:bottom w:val="single" w:sz="8" w:space="0" w:color="auto"/>
                  <w:right w:val="single" w:sz="8" w:space="0" w:color="auto"/>
                </w:tcBorders>
                <w:shd w:val="clear" w:color="000000" w:fill="FFFFFF"/>
                <w:noWrap/>
                <w:vAlign w:val="center"/>
                <w:hideMark/>
              </w:tcPr>
              <w:p w14:paraId="51F2A090"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10,77</w:t>
                </w:r>
              </w:p>
            </w:tc>
            <w:tc>
              <w:tcPr>
                <w:tcW w:w="1701" w:type="dxa"/>
                <w:tcBorders>
                  <w:top w:val="nil"/>
                  <w:left w:val="nil"/>
                  <w:bottom w:val="single" w:sz="8" w:space="0" w:color="auto"/>
                  <w:right w:val="single" w:sz="8" w:space="0" w:color="auto"/>
                </w:tcBorders>
                <w:shd w:val="clear" w:color="000000" w:fill="FFFFFF"/>
                <w:noWrap/>
                <w:vAlign w:val="center"/>
                <w:hideMark/>
              </w:tcPr>
              <w:p w14:paraId="64069784"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0,00</w:t>
                </w:r>
              </w:p>
            </w:tc>
          </w:tr>
          <w:tr w:rsidR="002008D8" w:rsidRPr="009756E1" w14:paraId="78D2CD7D" w14:textId="77777777" w:rsidTr="00AB04C4">
            <w:trPr>
              <w:trHeight w:val="315"/>
            </w:trPr>
            <w:tc>
              <w:tcPr>
                <w:tcW w:w="2220" w:type="dxa"/>
                <w:tcBorders>
                  <w:top w:val="nil"/>
                  <w:left w:val="single" w:sz="8" w:space="0" w:color="auto"/>
                  <w:bottom w:val="single" w:sz="8" w:space="0" w:color="auto"/>
                  <w:right w:val="single" w:sz="8" w:space="0" w:color="auto"/>
                </w:tcBorders>
                <w:shd w:val="clear" w:color="000000" w:fill="FF5050"/>
                <w:noWrap/>
                <w:hideMark/>
              </w:tcPr>
              <w:p w14:paraId="6067A8D4" w14:textId="42764145" w:rsidR="002008D8" w:rsidRPr="009756E1" w:rsidRDefault="008633AC" w:rsidP="00AB04C4">
                <w:pPr>
                  <w:spacing w:after="0" w:line="240" w:lineRule="auto"/>
                  <w:rPr>
                    <w:rFonts w:ascii="Times New Roman" w:eastAsia="Times New Roman" w:hAnsi="Times New Roman" w:cs="Times New Roman"/>
                    <w:b/>
                    <w:bCs/>
                    <w:color w:val="FFFFFF" w:themeColor="background1"/>
                    <w:lang w:val="en-US" w:eastAsia="tr-TR"/>
                  </w:rPr>
                </w:pPr>
                <w:r w:rsidRPr="009756E1">
                  <w:rPr>
                    <w:rFonts w:ascii="Times New Roman" w:hAnsi="Times New Roman" w:cs="Times New Roman"/>
                    <w:color w:val="FFFFFF" w:themeColor="background1"/>
                    <w:lang w:val="en-US"/>
                  </w:rPr>
                  <w:t>LIGNITE</w:t>
                </w:r>
              </w:p>
            </w:tc>
            <w:tc>
              <w:tcPr>
                <w:tcW w:w="1320" w:type="dxa"/>
                <w:tcBorders>
                  <w:top w:val="nil"/>
                  <w:left w:val="nil"/>
                  <w:bottom w:val="single" w:sz="8" w:space="0" w:color="auto"/>
                  <w:right w:val="single" w:sz="8" w:space="0" w:color="auto"/>
                </w:tcBorders>
                <w:shd w:val="clear" w:color="000000" w:fill="FFFFFF"/>
                <w:noWrap/>
                <w:vAlign w:val="center"/>
                <w:hideMark/>
              </w:tcPr>
              <w:p w14:paraId="03C4A3DD"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10.193,96</w:t>
                </w:r>
              </w:p>
            </w:tc>
            <w:tc>
              <w:tcPr>
                <w:tcW w:w="1280" w:type="dxa"/>
                <w:tcBorders>
                  <w:top w:val="nil"/>
                  <w:left w:val="nil"/>
                  <w:bottom w:val="single" w:sz="8" w:space="0" w:color="auto"/>
                  <w:right w:val="single" w:sz="8" w:space="0" w:color="auto"/>
                </w:tcBorders>
                <w:shd w:val="clear" w:color="000000" w:fill="FFFFFF"/>
                <w:noWrap/>
                <w:vAlign w:val="center"/>
                <w:hideMark/>
              </w:tcPr>
              <w:p w14:paraId="29CEF668"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10,71</w:t>
                </w:r>
              </w:p>
            </w:tc>
            <w:tc>
              <w:tcPr>
                <w:tcW w:w="1559" w:type="dxa"/>
                <w:tcBorders>
                  <w:top w:val="nil"/>
                  <w:left w:val="nil"/>
                  <w:bottom w:val="single" w:sz="8" w:space="0" w:color="auto"/>
                  <w:right w:val="single" w:sz="8" w:space="0" w:color="auto"/>
                </w:tcBorders>
                <w:shd w:val="clear" w:color="000000" w:fill="FFFFFF"/>
                <w:noWrap/>
                <w:vAlign w:val="center"/>
                <w:hideMark/>
              </w:tcPr>
              <w:p w14:paraId="03CFB233"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10.193,96</w:t>
                </w:r>
              </w:p>
            </w:tc>
            <w:tc>
              <w:tcPr>
                <w:tcW w:w="1134" w:type="dxa"/>
                <w:tcBorders>
                  <w:top w:val="nil"/>
                  <w:left w:val="nil"/>
                  <w:bottom w:val="single" w:sz="8" w:space="0" w:color="auto"/>
                  <w:right w:val="single" w:sz="8" w:space="0" w:color="auto"/>
                </w:tcBorders>
                <w:shd w:val="clear" w:color="000000" w:fill="FFFFFF"/>
                <w:noWrap/>
                <w:vAlign w:val="center"/>
                <w:hideMark/>
              </w:tcPr>
              <w:p w14:paraId="51F40DC4"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10,58</w:t>
                </w:r>
              </w:p>
            </w:tc>
            <w:tc>
              <w:tcPr>
                <w:tcW w:w="1701" w:type="dxa"/>
                <w:tcBorders>
                  <w:top w:val="nil"/>
                  <w:left w:val="nil"/>
                  <w:bottom w:val="single" w:sz="8" w:space="0" w:color="auto"/>
                  <w:right w:val="single" w:sz="8" w:space="0" w:color="auto"/>
                </w:tcBorders>
                <w:shd w:val="clear" w:color="000000" w:fill="FFFFFF"/>
                <w:noWrap/>
                <w:vAlign w:val="center"/>
                <w:hideMark/>
              </w:tcPr>
              <w:p w14:paraId="1AC0FDBC"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0,00</w:t>
                </w:r>
              </w:p>
            </w:tc>
          </w:tr>
          <w:tr w:rsidR="002008D8" w:rsidRPr="009756E1" w14:paraId="17B7FA9A" w14:textId="77777777" w:rsidTr="00AB04C4">
            <w:trPr>
              <w:trHeight w:val="315"/>
            </w:trPr>
            <w:tc>
              <w:tcPr>
                <w:tcW w:w="2220" w:type="dxa"/>
                <w:tcBorders>
                  <w:top w:val="nil"/>
                  <w:left w:val="single" w:sz="8" w:space="0" w:color="auto"/>
                  <w:bottom w:val="single" w:sz="8" w:space="0" w:color="auto"/>
                  <w:right w:val="single" w:sz="8" w:space="0" w:color="auto"/>
                </w:tcBorders>
                <w:shd w:val="clear" w:color="000000" w:fill="FF5050"/>
                <w:noWrap/>
                <w:hideMark/>
              </w:tcPr>
              <w:p w14:paraId="4A223D74" w14:textId="64071F38" w:rsidR="002008D8" w:rsidRPr="009756E1" w:rsidRDefault="008633AC" w:rsidP="00AB04C4">
                <w:pPr>
                  <w:spacing w:after="0" w:line="240" w:lineRule="auto"/>
                  <w:rPr>
                    <w:rFonts w:ascii="Times New Roman" w:eastAsia="Times New Roman" w:hAnsi="Times New Roman" w:cs="Times New Roman"/>
                    <w:b/>
                    <w:bCs/>
                    <w:color w:val="FFFFFF" w:themeColor="background1"/>
                    <w:lang w:val="en-US" w:eastAsia="tr-TR"/>
                  </w:rPr>
                </w:pPr>
                <w:r w:rsidRPr="009756E1">
                  <w:rPr>
                    <w:rFonts w:ascii="Times New Roman" w:hAnsi="Times New Roman" w:cs="Times New Roman"/>
                    <w:color w:val="FFFFFF" w:themeColor="background1"/>
                    <w:lang w:val="en-US"/>
                  </w:rPr>
                  <w:t>HARD COAL</w:t>
                </w:r>
              </w:p>
            </w:tc>
            <w:tc>
              <w:tcPr>
                <w:tcW w:w="1320" w:type="dxa"/>
                <w:tcBorders>
                  <w:top w:val="nil"/>
                  <w:left w:val="nil"/>
                  <w:bottom w:val="single" w:sz="8" w:space="0" w:color="auto"/>
                  <w:right w:val="single" w:sz="8" w:space="0" w:color="auto"/>
                </w:tcBorders>
                <w:shd w:val="clear" w:color="000000" w:fill="FFFFFF"/>
                <w:noWrap/>
                <w:vAlign w:val="center"/>
                <w:hideMark/>
              </w:tcPr>
              <w:p w14:paraId="1E9C6D86"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840,77</w:t>
                </w:r>
              </w:p>
            </w:tc>
            <w:tc>
              <w:tcPr>
                <w:tcW w:w="1280" w:type="dxa"/>
                <w:tcBorders>
                  <w:top w:val="nil"/>
                  <w:left w:val="nil"/>
                  <w:bottom w:val="single" w:sz="8" w:space="0" w:color="auto"/>
                  <w:right w:val="single" w:sz="8" w:space="0" w:color="auto"/>
                </w:tcBorders>
                <w:shd w:val="clear" w:color="000000" w:fill="FFFFFF"/>
                <w:noWrap/>
                <w:vAlign w:val="center"/>
                <w:hideMark/>
              </w:tcPr>
              <w:p w14:paraId="7222741C"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0,88</w:t>
                </w:r>
              </w:p>
            </w:tc>
            <w:tc>
              <w:tcPr>
                <w:tcW w:w="1559" w:type="dxa"/>
                <w:tcBorders>
                  <w:top w:val="nil"/>
                  <w:left w:val="nil"/>
                  <w:bottom w:val="single" w:sz="8" w:space="0" w:color="auto"/>
                  <w:right w:val="single" w:sz="8" w:space="0" w:color="auto"/>
                </w:tcBorders>
                <w:shd w:val="clear" w:color="000000" w:fill="FFFFFF"/>
                <w:noWrap/>
                <w:vAlign w:val="center"/>
                <w:hideMark/>
              </w:tcPr>
              <w:p w14:paraId="2ECD4C7C"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840,77</w:t>
                </w:r>
              </w:p>
            </w:tc>
            <w:tc>
              <w:tcPr>
                <w:tcW w:w="1134" w:type="dxa"/>
                <w:tcBorders>
                  <w:top w:val="nil"/>
                  <w:left w:val="nil"/>
                  <w:bottom w:val="single" w:sz="8" w:space="0" w:color="auto"/>
                  <w:right w:val="single" w:sz="8" w:space="0" w:color="auto"/>
                </w:tcBorders>
                <w:shd w:val="clear" w:color="000000" w:fill="FFFFFF"/>
                <w:noWrap/>
                <w:vAlign w:val="center"/>
                <w:hideMark/>
              </w:tcPr>
              <w:p w14:paraId="14FC03B2"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0,87</w:t>
                </w:r>
              </w:p>
            </w:tc>
            <w:tc>
              <w:tcPr>
                <w:tcW w:w="1701" w:type="dxa"/>
                <w:tcBorders>
                  <w:top w:val="nil"/>
                  <w:left w:val="nil"/>
                  <w:bottom w:val="single" w:sz="8" w:space="0" w:color="auto"/>
                  <w:right w:val="single" w:sz="8" w:space="0" w:color="auto"/>
                </w:tcBorders>
                <w:shd w:val="clear" w:color="000000" w:fill="FFFFFF"/>
                <w:noWrap/>
                <w:vAlign w:val="center"/>
                <w:hideMark/>
              </w:tcPr>
              <w:p w14:paraId="2326848E"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0,00</w:t>
                </w:r>
              </w:p>
            </w:tc>
          </w:tr>
          <w:tr w:rsidR="002008D8" w:rsidRPr="009756E1" w14:paraId="4E3ABFE0" w14:textId="77777777" w:rsidTr="00AB04C4">
            <w:trPr>
              <w:trHeight w:val="315"/>
            </w:trPr>
            <w:tc>
              <w:tcPr>
                <w:tcW w:w="2220" w:type="dxa"/>
                <w:tcBorders>
                  <w:top w:val="nil"/>
                  <w:left w:val="single" w:sz="8" w:space="0" w:color="auto"/>
                  <w:bottom w:val="single" w:sz="8" w:space="0" w:color="auto"/>
                  <w:right w:val="single" w:sz="8" w:space="0" w:color="auto"/>
                </w:tcBorders>
                <w:shd w:val="clear" w:color="000000" w:fill="FF5050"/>
                <w:noWrap/>
                <w:hideMark/>
              </w:tcPr>
              <w:p w14:paraId="0815B692" w14:textId="34DDAA1E" w:rsidR="002008D8" w:rsidRPr="009756E1" w:rsidRDefault="008633AC" w:rsidP="00AB04C4">
                <w:pPr>
                  <w:spacing w:after="0" w:line="240" w:lineRule="auto"/>
                  <w:rPr>
                    <w:rFonts w:ascii="Times New Roman" w:eastAsia="Times New Roman" w:hAnsi="Times New Roman" w:cs="Times New Roman"/>
                    <w:b/>
                    <w:bCs/>
                    <w:color w:val="FFFFFF" w:themeColor="background1"/>
                    <w:lang w:val="en-US" w:eastAsia="tr-TR"/>
                  </w:rPr>
                </w:pPr>
                <w:r w:rsidRPr="009756E1">
                  <w:rPr>
                    <w:rFonts w:ascii="Times New Roman" w:hAnsi="Times New Roman" w:cs="Times New Roman"/>
                    <w:color w:val="FFFFFF" w:themeColor="background1"/>
                    <w:lang w:val="en-US"/>
                  </w:rPr>
                  <w:t>ASPHALTITE COAL</w:t>
                </w:r>
              </w:p>
            </w:tc>
            <w:tc>
              <w:tcPr>
                <w:tcW w:w="1320" w:type="dxa"/>
                <w:tcBorders>
                  <w:top w:val="nil"/>
                  <w:left w:val="nil"/>
                  <w:bottom w:val="single" w:sz="8" w:space="0" w:color="auto"/>
                  <w:right w:val="single" w:sz="8" w:space="0" w:color="auto"/>
                </w:tcBorders>
                <w:shd w:val="clear" w:color="000000" w:fill="FFFFFF"/>
                <w:noWrap/>
                <w:vAlign w:val="center"/>
                <w:hideMark/>
              </w:tcPr>
              <w:p w14:paraId="4409C399"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405,00</w:t>
                </w:r>
              </w:p>
            </w:tc>
            <w:tc>
              <w:tcPr>
                <w:tcW w:w="1280" w:type="dxa"/>
                <w:tcBorders>
                  <w:top w:val="nil"/>
                  <w:left w:val="nil"/>
                  <w:bottom w:val="single" w:sz="8" w:space="0" w:color="auto"/>
                  <w:right w:val="single" w:sz="8" w:space="0" w:color="auto"/>
                </w:tcBorders>
                <w:shd w:val="clear" w:color="000000" w:fill="FFFFFF"/>
                <w:noWrap/>
                <w:vAlign w:val="center"/>
                <w:hideMark/>
              </w:tcPr>
              <w:p w14:paraId="45A1A623"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0,43</w:t>
                </w:r>
              </w:p>
            </w:tc>
            <w:tc>
              <w:tcPr>
                <w:tcW w:w="1559" w:type="dxa"/>
                <w:tcBorders>
                  <w:top w:val="nil"/>
                  <w:left w:val="nil"/>
                  <w:bottom w:val="single" w:sz="8" w:space="0" w:color="auto"/>
                  <w:right w:val="single" w:sz="8" w:space="0" w:color="auto"/>
                </w:tcBorders>
                <w:shd w:val="clear" w:color="000000" w:fill="FFFFFF"/>
                <w:noWrap/>
                <w:vAlign w:val="center"/>
                <w:hideMark/>
              </w:tcPr>
              <w:p w14:paraId="656F7995"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405,00</w:t>
                </w:r>
              </w:p>
            </w:tc>
            <w:tc>
              <w:tcPr>
                <w:tcW w:w="1134" w:type="dxa"/>
                <w:tcBorders>
                  <w:top w:val="nil"/>
                  <w:left w:val="nil"/>
                  <w:bottom w:val="single" w:sz="8" w:space="0" w:color="auto"/>
                  <w:right w:val="single" w:sz="8" w:space="0" w:color="auto"/>
                </w:tcBorders>
                <w:shd w:val="clear" w:color="000000" w:fill="FFFFFF"/>
                <w:noWrap/>
                <w:vAlign w:val="center"/>
                <w:hideMark/>
              </w:tcPr>
              <w:p w14:paraId="0098466A"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0,42</w:t>
                </w:r>
              </w:p>
            </w:tc>
            <w:tc>
              <w:tcPr>
                <w:tcW w:w="1701" w:type="dxa"/>
                <w:tcBorders>
                  <w:top w:val="nil"/>
                  <w:left w:val="nil"/>
                  <w:bottom w:val="single" w:sz="8" w:space="0" w:color="auto"/>
                  <w:right w:val="single" w:sz="8" w:space="0" w:color="auto"/>
                </w:tcBorders>
                <w:shd w:val="clear" w:color="000000" w:fill="FFFFFF"/>
                <w:noWrap/>
                <w:vAlign w:val="center"/>
                <w:hideMark/>
              </w:tcPr>
              <w:p w14:paraId="6CD1F898"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0,00</w:t>
                </w:r>
              </w:p>
            </w:tc>
          </w:tr>
          <w:tr w:rsidR="002008D8" w:rsidRPr="009756E1" w14:paraId="0B6B0C6E" w14:textId="77777777" w:rsidTr="00AB04C4">
            <w:trPr>
              <w:trHeight w:val="315"/>
            </w:trPr>
            <w:tc>
              <w:tcPr>
                <w:tcW w:w="2220" w:type="dxa"/>
                <w:tcBorders>
                  <w:top w:val="nil"/>
                  <w:left w:val="single" w:sz="8" w:space="0" w:color="auto"/>
                  <w:bottom w:val="single" w:sz="8" w:space="0" w:color="auto"/>
                  <w:right w:val="single" w:sz="8" w:space="0" w:color="auto"/>
                </w:tcBorders>
                <w:shd w:val="clear" w:color="000000" w:fill="FF5050"/>
                <w:noWrap/>
                <w:hideMark/>
              </w:tcPr>
              <w:p w14:paraId="3EDFE5E4" w14:textId="2C8656AE" w:rsidR="002008D8" w:rsidRPr="009756E1" w:rsidRDefault="008633AC" w:rsidP="00AB04C4">
                <w:pPr>
                  <w:spacing w:after="0" w:line="240" w:lineRule="auto"/>
                  <w:rPr>
                    <w:rFonts w:ascii="Times New Roman" w:eastAsia="Times New Roman" w:hAnsi="Times New Roman" w:cs="Times New Roman"/>
                    <w:b/>
                    <w:bCs/>
                    <w:color w:val="FFFFFF" w:themeColor="background1"/>
                    <w:lang w:val="en-US" w:eastAsia="tr-TR"/>
                  </w:rPr>
                </w:pPr>
                <w:r w:rsidRPr="009756E1">
                  <w:rPr>
                    <w:rFonts w:ascii="Times New Roman" w:hAnsi="Times New Roman" w:cs="Times New Roman"/>
                    <w:color w:val="FFFFFF" w:themeColor="background1"/>
                    <w:lang w:val="en-US"/>
                  </w:rPr>
                  <w:t>FUEL OIL</w:t>
                </w:r>
              </w:p>
            </w:tc>
            <w:tc>
              <w:tcPr>
                <w:tcW w:w="1320" w:type="dxa"/>
                <w:tcBorders>
                  <w:top w:val="nil"/>
                  <w:left w:val="nil"/>
                  <w:bottom w:val="single" w:sz="8" w:space="0" w:color="auto"/>
                  <w:right w:val="single" w:sz="8" w:space="0" w:color="auto"/>
                </w:tcBorders>
                <w:shd w:val="clear" w:color="000000" w:fill="FFFFFF"/>
                <w:noWrap/>
                <w:vAlign w:val="center"/>
                <w:hideMark/>
              </w:tcPr>
              <w:p w14:paraId="2E833CC9"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260,13</w:t>
                </w:r>
              </w:p>
            </w:tc>
            <w:tc>
              <w:tcPr>
                <w:tcW w:w="1280" w:type="dxa"/>
                <w:tcBorders>
                  <w:top w:val="nil"/>
                  <w:left w:val="nil"/>
                  <w:bottom w:val="single" w:sz="8" w:space="0" w:color="auto"/>
                  <w:right w:val="single" w:sz="8" w:space="0" w:color="auto"/>
                </w:tcBorders>
                <w:shd w:val="clear" w:color="000000" w:fill="FFFFFF"/>
                <w:noWrap/>
                <w:vAlign w:val="center"/>
                <w:hideMark/>
              </w:tcPr>
              <w:p w14:paraId="7BBFC681"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0,27</w:t>
                </w:r>
              </w:p>
            </w:tc>
            <w:tc>
              <w:tcPr>
                <w:tcW w:w="1559" w:type="dxa"/>
                <w:tcBorders>
                  <w:top w:val="nil"/>
                  <w:left w:val="nil"/>
                  <w:bottom w:val="single" w:sz="8" w:space="0" w:color="auto"/>
                  <w:right w:val="single" w:sz="8" w:space="0" w:color="auto"/>
                </w:tcBorders>
                <w:shd w:val="clear" w:color="000000" w:fill="FFFFFF"/>
                <w:noWrap/>
                <w:vAlign w:val="center"/>
                <w:hideMark/>
              </w:tcPr>
              <w:p w14:paraId="072F3AC1"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260,13</w:t>
                </w:r>
              </w:p>
            </w:tc>
            <w:tc>
              <w:tcPr>
                <w:tcW w:w="1134" w:type="dxa"/>
                <w:tcBorders>
                  <w:top w:val="nil"/>
                  <w:left w:val="nil"/>
                  <w:bottom w:val="single" w:sz="8" w:space="0" w:color="auto"/>
                  <w:right w:val="single" w:sz="8" w:space="0" w:color="auto"/>
                </w:tcBorders>
                <w:shd w:val="clear" w:color="000000" w:fill="FFFFFF"/>
                <w:noWrap/>
                <w:vAlign w:val="center"/>
                <w:hideMark/>
              </w:tcPr>
              <w:p w14:paraId="39EDA334"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0,27</w:t>
                </w:r>
              </w:p>
            </w:tc>
            <w:tc>
              <w:tcPr>
                <w:tcW w:w="1701" w:type="dxa"/>
                <w:tcBorders>
                  <w:top w:val="nil"/>
                  <w:left w:val="nil"/>
                  <w:bottom w:val="single" w:sz="8" w:space="0" w:color="auto"/>
                  <w:right w:val="single" w:sz="8" w:space="0" w:color="auto"/>
                </w:tcBorders>
                <w:shd w:val="clear" w:color="000000" w:fill="FFFFFF"/>
                <w:noWrap/>
                <w:vAlign w:val="center"/>
                <w:hideMark/>
              </w:tcPr>
              <w:p w14:paraId="6C9AD85B"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0,00</w:t>
                </w:r>
              </w:p>
            </w:tc>
          </w:tr>
          <w:tr w:rsidR="002008D8" w:rsidRPr="009756E1" w14:paraId="20981849" w14:textId="77777777" w:rsidTr="00AB04C4">
            <w:trPr>
              <w:trHeight w:val="315"/>
            </w:trPr>
            <w:tc>
              <w:tcPr>
                <w:tcW w:w="2220" w:type="dxa"/>
                <w:tcBorders>
                  <w:top w:val="nil"/>
                  <w:left w:val="single" w:sz="8" w:space="0" w:color="auto"/>
                  <w:bottom w:val="single" w:sz="8" w:space="0" w:color="auto"/>
                  <w:right w:val="single" w:sz="8" w:space="0" w:color="auto"/>
                </w:tcBorders>
                <w:shd w:val="clear" w:color="000000" w:fill="FF5050"/>
                <w:noWrap/>
                <w:hideMark/>
              </w:tcPr>
              <w:p w14:paraId="24C884B2" w14:textId="36D401CA" w:rsidR="002008D8" w:rsidRPr="009756E1" w:rsidRDefault="008633AC" w:rsidP="00AB04C4">
                <w:pPr>
                  <w:spacing w:after="0" w:line="240" w:lineRule="auto"/>
                  <w:rPr>
                    <w:rFonts w:ascii="Times New Roman" w:eastAsia="Times New Roman" w:hAnsi="Times New Roman" w:cs="Times New Roman"/>
                    <w:b/>
                    <w:bCs/>
                    <w:color w:val="FFFFFF" w:themeColor="background1"/>
                    <w:lang w:val="en-US" w:eastAsia="tr-TR"/>
                  </w:rPr>
                </w:pPr>
                <w:r w:rsidRPr="009756E1">
                  <w:rPr>
                    <w:rFonts w:ascii="Times New Roman" w:hAnsi="Times New Roman" w:cs="Times New Roman"/>
                    <w:color w:val="FFFFFF" w:themeColor="background1"/>
                    <w:lang w:val="en-US"/>
                  </w:rPr>
                  <w:t>NAPHTHA</w:t>
                </w:r>
              </w:p>
            </w:tc>
            <w:tc>
              <w:tcPr>
                <w:tcW w:w="1320" w:type="dxa"/>
                <w:tcBorders>
                  <w:top w:val="nil"/>
                  <w:left w:val="nil"/>
                  <w:bottom w:val="single" w:sz="8" w:space="0" w:color="auto"/>
                  <w:right w:val="single" w:sz="8" w:space="0" w:color="auto"/>
                </w:tcBorders>
                <w:shd w:val="clear" w:color="000000" w:fill="FFFFFF"/>
                <w:noWrap/>
                <w:vAlign w:val="center"/>
                <w:hideMark/>
              </w:tcPr>
              <w:p w14:paraId="3B976500"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4,74</w:t>
                </w:r>
              </w:p>
            </w:tc>
            <w:tc>
              <w:tcPr>
                <w:tcW w:w="1280" w:type="dxa"/>
                <w:tcBorders>
                  <w:top w:val="nil"/>
                  <w:left w:val="nil"/>
                  <w:bottom w:val="single" w:sz="8" w:space="0" w:color="auto"/>
                  <w:right w:val="single" w:sz="8" w:space="0" w:color="auto"/>
                </w:tcBorders>
                <w:shd w:val="clear" w:color="000000" w:fill="FFFFFF"/>
                <w:noWrap/>
                <w:vAlign w:val="center"/>
                <w:hideMark/>
              </w:tcPr>
              <w:p w14:paraId="3A0A7DA7"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0,00</w:t>
                </w:r>
              </w:p>
            </w:tc>
            <w:tc>
              <w:tcPr>
                <w:tcW w:w="1559" w:type="dxa"/>
                <w:tcBorders>
                  <w:top w:val="nil"/>
                  <w:left w:val="nil"/>
                  <w:bottom w:val="single" w:sz="8" w:space="0" w:color="auto"/>
                  <w:right w:val="single" w:sz="8" w:space="0" w:color="auto"/>
                </w:tcBorders>
                <w:shd w:val="clear" w:color="000000" w:fill="FFFFFF"/>
                <w:noWrap/>
                <w:vAlign w:val="center"/>
                <w:hideMark/>
              </w:tcPr>
              <w:p w14:paraId="3F83428A"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4,74</w:t>
                </w:r>
              </w:p>
            </w:tc>
            <w:tc>
              <w:tcPr>
                <w:tcW w:w="1134" w:type="dxa"/>
                <w:tcBorders>
                  <w:top w:val="nil"/>
                  <w:left w:val="nil"/>
                  <w:bottom w:val="single" w:sz="8" w:space="0" w:color="auto"/>
                  <w:right w:val="single" w:sz="8" w:space="0" w:color="auto"/>
                </w:tcBorders>
                <w:shd w:val="clear" w:color="000000" w:fill="FFFFFF"/>
                <w:noWrap/>
                <w:vAlign w:val="center"/>
                <w:hideMark/>
              </w:tcPr>
              <w:p w14:paraId="299C7DED"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0,00</w:t>
                </w:r>
              </w:p>
            </w:tc>
            <w:tc>
              <w:tcPr>
                <w:tcW w:w="1701" w:type="dxa"/>
                <w:tcBorders>
                  <w:top w:val="nil"/>
                  <w:left w:val="nil"/>
                  <w:bottom w:val="single" w:sz="8" w:space="0" w:color="auto"/>
                  <w:right w:val="single" w:sz="8" w:space="0" w:color="auto"/>
                </w:tcBorders>
                <w:shd w:val="clear" w:color="000000" w:fill="FFFFFF"/>
                <w:noWrap/>
                <w:vAlign w:val="center"/>
                <w:hideMark/>
              </w:tcPr>
              <w:p w14:paraId="7397C61C"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0,00</w:t>
                </w:r>
              </w:p>
            </w:tc>
          </w:tr>
          <w:tr w:rsidR="002008D8" w:rsidRPr="009756E1" w14:paraId="58E041BD" w14:textId="77777777" w:rsidTr="00AB04C4">
            <w:trPr>
              <w:trHeight w:val="315"/>
            </w:trPr>
            <w:tc>
              <w:tcPr>
                <w:tcW w:w="2220" w:type="dxa"/>
                <w:tcBorders>
                  <w:top w:val="nil"/>
                  <w:left w:val="single" w:sz="8" w:space="0" w:color="auto"/>
                  <w:bottom w:val="single" w:sz="8" w:space="0" w:color="auto"/>
                  <w:right w:val="single" w:sz="8" w:space="0" w:color="auto"/>
                </w:tcBorders>
                <w:shd w:val="clear" w:color="000000" w:fill="FF5050"/>
                <w:noWrap/>
                <w:hideMark/>
              </w:tcPr>
              <w:p w14:paraId="05E86298" w14:textId="2E88880B" w:rsidR="002008D8" w:rsidRPr="009756E1" w:rsidRDefault="008633AC" w:rsidP="00AB04C4">
                <w:pPr>
                  <w:spacing w:after="0" w:line="240" w:lineRule="auto"/>
                  <w:rPr>
                    <w:rFonts w:ascii="Times New Roman" w:eastAsia="Times New Roman" w:hAnsi="Times New Roman" w:cs="Times New Roman"/>
                    <w:b/>
                    <w:bCs/>
                    <w:color w:val="FFFFFF" w:themeColor="background1"/>
                    <w:lang w:val="en-US" w:eastAsia="tr-TR"/>
                  </w:rPr>
                </w:pPr>
                <w:r w:rsidRPr="009756E1">
                  <w:rPr>
                    <w:rFonts w:ascii="Times New Roman" w:hAnsi="Times New Roman" w:cs="Times New Roman"/>
                    <w:color w:val="FFFFFF" w:themeColor="background1"/>
                    <w:lang w:val="en-US"/>
                  </w:rPr>
                  <w:t>LNG</w:t>
                </w:r>
              </w:p>
            </w:tc>
            <w:tc>
              <w:tcPr>
                <w:tcW w:w="1320" w:type="dxa"/>
                <w:tcBorders>
                  <w:top w:val="nil"/>
                  <w:left w:val="nil"/>
                  <w:bottom w:val="single" w:sz="8" w:space="0" w:color="auto"/>
                  <w:right w:val="single" w:sz="8" w:space="0" w:color="auto"/>
                </w:tcBorders>
                <w:shd w:val="clear" w:color="000000" w:fill="FFFFFF"/>
                <w:noWrap/>
                <w:vAlign w:val="center"/>
                <w:hideMark/>
              </w:tcPr>
              <w:p w14:paraId="3F1B0BEE"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1,95</w:t>
                </w:r>
              </w:p>
            </w:tc>
            <w:tc>
              <w:tcPr>
                <w:tcW w:w="1280" w:type="dxa"/>
                <w:tcBorders>
                  <w:top w:val="nil"/>
                  <w:left w:val="nil"/>
                  <w:bottom w:val="single" w:sz="8" w:space="0" w:color="auto"/>
                  <w:right w:val="single" w:sz="8" w:space="0" w:color="auto"/>
                </w:tcBorders>
                <w:shd w:val="clear" w:color="000000" w:fill="FFFFFF"/>
                <w:noWrap/>
                <w:vAlign w:val="center"/>
                <w:hideMark/>
              </w:tcPr>
              <w:p w14:paraId="0BA57178"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0,00</w:t>
                </w:r>
              </w:p>
            </w:tc>
            <w:tc>
              <w:tcPr>
                <w:tcW w:w="1559" w:type="dxa"/>
                <w:tcBorders>
                  <w:top w:val="nil"/>
                  <w:left w:val="nil"/>
                  <w:bottom w:val="single" w:sz="8" w:space="0" w:color="auto"/>
                  <w:right w:val="single" w:sz="8" w:space="0" w:color="auto"/>
                </w:tcBorders>
                <w:shd w:val="clear" w:color="000000" w:fill="FFFFFF"/>
                <w:noWrap/>
                <w:vAlign w:val="center"/>
                <w:hideMark/>
              </w:tcPr>
              <w:p w14:paraId="64FED16C"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1,95</w:t>
                </w:r>
              </w:p>
            </w:tc>
            <w:tc>
              <w:tcPr>
                <w:tcW w:w="1134" w:type="dxa"/>
                <w:tcBorders>
                  <w:top w:val="nil"/>
                  <w:left w:val="nil"/>
                  <w:bottom w:val="single" w:sz="8" w:space="0" w:color="auto"/>
                  <w:right w:val="single" w:sz="8" w:space="0" w:color="auto"/>
                </w:tcBorders>
                <w:shd w:val="clear" w:color="000000" w:fill="FFFFFF"/>
                <w:noWrap/>
                <w:vAlign w:val="center"/>
                <w:hideMark/>
              </w:tcPr>
              <w:p w14:paraId="1EB50B5B"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0,00</w:t>
                </w:r>
              </w:p>
            </w:tc>
            <w:tc>
              <w:tcPr>
                <w:tcW w:w="1701" w:type="dxa"/>
                <w:tcBorders>
                  <w:top w:val="nil"/>
                  <w:left w:val="nil"/>
                  <w:bottom w:val="single" w:sz="8" w:space="0" w:color="auto"/>
                  <w:right w:val="single" w:sz="8" w:space="0" w:color="auto"/>
                </w:tcBorders>
                <w:shd w:val="clear" w:color="000000" w:fill="FFFFFF"/>
                <w:noWrap/>
                <w:vAlign w:val="center"/>
                <w:hideMark/>
              </w:tcPr>
              <w:p w14:paraId="228163D9"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0,00</w:t>
                </w:r>
              </w:p>
            </w:tc>
          </w:tr>
          <w:tr w:rsidR="002008D8" w:rsidRPr="009756E1" w14:paraId="49163B60" w14:textId="77777777" w:rsidTr="00AB04C4">
            <w:trPr>
              <w:trHeight w:val="315"/>
            </w:trPr>
            <w:tc>
              <w:tcPr>
                <w:tcW w:w="2220" w:type="dxa"/>
                <w:tcBorders>
                  <w:top w:val="nil"/>
                  <w:left w:val="single" w:sz="8" w:space="0" w:color="auto"/>
                  <w:bottom w:val="single" w:sz="8" w:space="0" w:color="auto"/>
                  <w:right w:val="single" w:sz="8" w:space="0" w:color="auto"/>
                </w:tcBorders>
                <w:shd w:val="clear" w:color="000000" w:fill="FF5050"/>
                <w:noWrap/>
                <w:hideMark/>
              </w:tcPr>
              <w:p w14:paraId="2E46DB8F" w14:textId="64056CFD" w:rsidR="002008D8" w:rsidRPr="009756E1" w:rsidRDefault="008633AC" w:rsidP="00AB04C4">
                <w:pPr>
                  <w:spacing w:after="0" w:line="240" w:lineRule="auto"/>
                  <w:rPr>
                    <w:rFonts w:ascii="Times New Roman" w:eastAsia="Times New Roman" w:hAnsi="Times New Roman" w:cs="Times New Roman"/>
                    <w:b/>
                    <w:bCs/>
                    <w:color w:val="FFFFFF" w:themeColor="background1"/>
                    <w:lang w:val="en-US" w:eastAsia="tr-TR"/>
                  </w:rPr>
                </w:pPr>
                <w:r w:rsidRPr="009756E1">
                  <w:rPr>
                    <w:rFonts w:ascii="Times New Roman" w:eastAsia="Times New Roman" w:hAnsi="Times New Roman" w:cs="Times New Roman"/>
                    <w:b/>
                    <w:bCs/>
                    <w:color w:val="FFFFFF" w:themeColor="background1"/>
                    <w:lang w:val="en-US" w:eastAsia="tr-TR"/>
                  </w:rPr>
                  <w:t>DİESEL</w:t>
                </w:r>
              </w:p>
            </w:tc>
            <w:tc>
              <w:tcPr>
                <w:tcW w:w="1320" w:type="dxa"/>
                <w:tcBorders>
                  <w:top w:val="nil"/>
                  <w:left w:val="nil"/>
                  <w:bottom w:val="single" w:sz="8" w:space="0" w:color="auto"/>
                  <w:right w:val="single" w:sz="8" w:space="0" w:color="auto"/>
                </w:tcBorders>
                <w:shd w:val="clear" w:color="000000" w:fill="FFFFFF"/>
                <w:noWrap/>
                <w:vAlign w:val="center"/>
                <w:hideMark/>
              </w:tcPr>
              <w:p w14:paraId="6F61C600"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1,04</w:t>
                </w:r>
              </w:p>
            </w:tc>
            <w:tc>
              <w:tcPr>
                <w:tcW w:w="1280" w:type="dxa"/>
                <w:tcBorders>
                  <w:top w:val="nil"/>
                  <w:left w:val="nil"/>
                  <w:bottom w:val="single" w:sz="8" w:space="0" w:color="auto"/>
                  <w:right w:val="single" w:sz="8" w:space="0" w:color="auto"/>
                </w:tcBorders>
                <w:shd w:val="clear" w:color="000000" w:fill="FFFFFF"/>
                <w:noWrap/>
                <w:vAlign w:val="center"/>
                <w:hideMark/>
              </w:tcPr>
              <w:p w14:paraId="14F5F207"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0,00</w:t>
                </w:r>
              </w:p>
            </w:tc>
            <w:tc>
              <w:tcPr>
                <w:tcW w:w="1559" w:type="dxa"/>
                <w:tcBorders>
                  <w:top w:val="nil"/>
                  <w:left w:val="nil"/>
                  <w:bottom w:val="single" w:sz="8" w:space="0" w:color="auto"/>
                  <w:right w:val="single" w:sz="8" w:space="0" w:color="auto"/>
                </w:tcBorders>
                <w:shd w:val="clear" w:color="000000" w:fill="FFFFFF"/>
                <w:noWrap/>
                <w:vAlign w:val="center"/>
                <w:hideMark/>
              </w:tcPr>
              <w:p w14:paraId="3A52AC1E" w14:textId="77777777" w:rsidR="002008D8" w:rsidRPr="009756E1" w:rsidRDefault="002008D8"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1,04</w:t>
                </w:r>
              </w:p>
            </w:tc>
            <w:tc>
              <w:tcPr>
                <w:tcW w:w="1134" w:type="dxa"/>
                <w:tcBorders>
                  <w:top w:val="nil"/>
                  <w:left w:val="nil"/>
                  <w:bottom w:val="single" w:sz="8" w:space="0" w:color="auto"/>
                  <w:right w:val="single" w:sz="8" w:space="0" w:color="auto"/>
                </w:tcBorders>
                <w:shd w:val="clear" w:color="000000" w:fill="FFFFFF"/>
                <w:noWrap/>
                <w:vAlign w:val="center"/>
                <w:hideMark/>
              </w:tcPr>
              <w:p w14:paraId="10A1CFDF"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0,00</w:t>
                </w:r>
              </w:p>
            </w:tc>
            <w:tc>
              <w:tcPr>
                <w:tcW w:w="1701" w:type="dxa"/>
                <w:tcBorders>
                  <w:top w:val="nil"/>
                  <w:left w:val="nil"/>
                  <w:bottom w:val="single" w:sz="8" w:space="0" w:color="auto"/>
                  <w:right w:val="single" w:sz="8" w:space="0" w:color="auto"/>
                </w:tcBorders>
                <w:shd w:val="clear" w:color="000000" w:fill="FFFFFF"/>
                <w:noWrap/>
                <w:vAlign w:val="center"/>
                <w:hideMark/>
              </w:tcPr>
              <w:p w14:paraId="2AB050BD" w14:textId="77777777" w:rsidR="002008D8" w:rsidRPr="009756E1" w:rsidRDefault="002008D8"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0,00</w:t>
                </w:r>
              </w:p>
            </w:tc>
          </w:tr>
          <w:tr w:rsidR="002008D8" w:rsidRPr="009756E1" w14:paraId="1CC530CD" w14:textId="77777777" w:rsidTr="00AB04C4">
            <w:trPr>
              <w:trHeight w:val="315"/>
            </w:trPr>
            <w:tc>
              <w:tcPr>
                <w:tcW w:w="2220" w:type="dxa"/>
                <w:tcBorders>
                  <w:top w:val="nil"/>
                  <w:left w:val="single" w:sz="8" w:space="0" w:color="auto"/>
                  <w:bottom w:val="nil"/>
                  <w:right w:val="single" w:sz="8" w:space="0" w:color="auto"/>
                </w:tcBorders>
                <w:shd w:val="clear" w:color="000000" w:fill="FF5050"/>
                <w:noWrap/>
                <w:hideMark/>
              </w:tcPr>
              <w:p w14:paraId="74F0AE1C" w14:textId="272D6503" w:rsidR="002008D8" w:rsidRPr="009756E1" w:rsidRDefault="008633AC" w:rsidP="00AB04C4">
                <w:pPr>
                  <w:spacing w:after="0" w:line="240" w:lineRule="auto"/>
                  <w:rPr>
                    <w:rFonts w:ascii="Times New Roman" w:eastAsia="Times New Roman" w:hAnsi="Times New Roman" w:cs="Times New Roman"/>
                    <w:b/>
                    <w:bCs/>
                    <w:color w:val="FFFFFF" w:themeColor="background1"/>
                    <w:lang w:val="en-US" w:eastAsia="tr-TR"/>
                  </w:rPr>
                </w:pPr>
                <w:r w:rsidRPr="009756E1">
                  <w:rPr>
                    <w:rFonts w:ascii="Times New Roman" w:hAnsi="Times New Roman" w:cs="Times New Roman"/>
                    <w:b/>
                    <w:bCs/>
                    <w:color w:val="000000" w:themeColor="text1"/>
                    <w:lang w:val="en-US"/>
                  </w:rPr>
                  <w:t>THERMIC</w:t>
                </w:r>
              </w:p>
            </w:tc>
            <w:tc>
              <w:tcPr>
                <w:tcW w:w="1320" w:type="dxa"/>
                <w:tcBorders>
                  <w:top w:val="nil"/>
                  <w:left w:val="nil"/>
                  <w:bottom w:val="nil"/>
                  <w:right w:val="single" w:sz="8" w:space="0" w:color="auto"/>
                </w:tcBorders>
                <w:shd w:val="clear" w:color="000000" w:fill="FFFFFF"/>
                <w:noWrap/>
                <w:vAlign w:val="center"/>
                <w:hideMark/>
              </w:tcPr>
              <w:p w14:paraId="50545903" w14:textId="77777777" w:rsidR="002008D8" w:rsidRPr="009756E1" w:rsidRDefault="002008D8" w:rsidP="00AB04C4">
                <w:pPr>
                  <w:spacing w:after="0" w:line="240" w:lineRule="auto"/>
                  <w:jc w:val="right"/>
                  <w:rPr>
                    <w:rFonts w:ascii="Times New Roman" w:eastAsia="Times New Roman" w:hAnsi="Times New Roman" w:cs="Times New Roman"/>
                    <w:b/>
                    <w:bCs/>
                    <w:color w:val="000000"/>
                    <w:lang w:val="en-US" w:eastAsia="tr-TR"/>
                  </w:rPr>
                </w:pPr>
                <w:r w:rsidRPr="009756E1">
                  <w:rPr>
                    <w:rFonts w:ascii="Times New Roman" w:eastAsia="Times New Roman" w:hAnsi="Times New Roman" w:cs="Times New Roman"/>
                    <w:b/>
                    <w:bCs/>
                    <w:color w:val="000000"/>
                    <w:lang w:val="en-US" w:eastAsia="tr-TR"/>
                  </w:rPr>
                  <w:t>47.314,47</w:t>
                </w:r>
              </w:p>
            </w:tc>
            <w:tc>
              <w:tcPr>
                <w:tcW w:w="1280" w:type="dxa"/>
                <w:tcBorders>
                  <w:top w:val="nil"/>
                  <w:left w:val="nil"/>
                  <w:bottom w:val="single" w:sz="8" w:space="0" w:color="auto"/>
                  <w:right w:val="single" w:sz="8" w:space="0" w:color="auto"/>
                </w:tcBorders>
                <w:shd w:val="clear" w:color="000000" w:fill="FFFFFF"/>
                <w:noWrap/>
                <w:vAlign w:val="center"/>
                <w:hideMark/>
              </w:tcPr>
              <w:p w14:paraId="4EE7B735" w14:textId="77777777" w:rsidR="002008D8" w:rsidRPr="009756E1" w:rsidRDefault="002008D8" w:rsidP="00AB04C4">
                <w:pPr>
                  <w:spacing w:after="0" w:line="240" w:lineRule="auto"/>
                  <w:jc w:val="center"/>
                  <w:rPr>
                    <w:rFonts w:ascii="Times New Roman" w:eastAsia="Times New Roman" w:hAnsi="Times New Roman" w:cs="Times New Roman"/>
                    <w:b/>
                    <w:bCs/>
                    <w:color w:val="000000"/>
                    <w:lang w:val="en-US" w:eastAsia="tr-TR"/>
                  </w:rPr>
                </w:pPr>
                <w:r w:rsidRPr="009756E1">
                  <w:rPr>
                    <w:rFonts w:ascii="Times New Roman" w:eastAsia="Times New Roman" w:hAnsi="Times New Roman" w:cs="Times New Roman"/>
                    <w:b/>
                    <w:bCs/>
                    <w:color w:val="000000"/>
                    <w:lang w:val="en-US" w:eastAsia="tr-TR"/>
                  </w:rPr>
                  <w:t>49,72</w:t>
                </w:r>
              </w:p>
            </w:tc>
            <w:tc>
              <w:tcPr>
                <w:tcW w:w="1559" w:type="dxa"/>
                <w:tcBorders>
                  <w:top w:val="nil"/>
                  <w:left w:val="nil"/>
                  <w:bottom w:val="nil"/>
                  <w:right w:val="single" w:sz="8" w:space="0" w:color="auto"/>
                </w:tcBorders>
                <w:shd w:val="clear" w:color="000000" w:fill="FFFFFF"/>
                <w:noWrap/>
                <w:vAlign w:val="center"/>
                <w:hideMark/>
              </w:tcPr>
              <w:p w14:paraId="2A6C5468" w14:textId="77777777" w:rsidR="002008D8" w:rsidRPr="009756E1" w:rsidRDefault="002008D8" w:rsidP="00AB04C4">
                <w:pPr>
                  <w:spacing w:after="0" w:line="240" w:lineRule="auto"/>
                  <w:jc w:val="right"/>
                  <w:rPr>
                    <w:rFonts w:ascii="Times New Roman" w:eastAsia="Times New Roman" w:hAnsi="Times New Roman" w:cs="Times New Roman"/>
                    <w:b/>
                    <w:bCs/>
                    <w:color w:val="000000"/>
                    <w:lang w:val="en-US" w:eastAsia="tr-TR"/>
                  </w:rPr>
                </w:pPr>
                <w:r w:rsidRPr="009756E1">
                  <w:rPr>
                    <w:rFonts w:ascii="Times New Roman" w:eastAsia="Times New Roman" w:hAnsi="Times New Roman" w:cs="Times New Roman"/>
                    <w:b/>
                    <w:bCs/>
                    <w:color w:val="000000"/>
                    <w:lang w:val="en-US" w:eastAsia="tr-TR"/>
                  </w:rPr>
                  <w:t>47.312,36</w:t>
                </w:r>
              </w:p>
            </w:tc>
            <w:tc>
              <w:tcPr>
                <w:tcW w:w="1134" w:type="dxa"/>
                <w:tcBorders>
                  <w:top w:val="nil"/>
                  <w:left w:val="nil"/>
                  <w:bottom w:val="single" w:sz="8" w:space="0" w:color="auto"/>
                  <w:right w:val="single" w:sz="8" w:space="0" w:color="auto"/>
                </w:tcBorders>
                <w:shd w:val="clear" w:color="000000" w:fill="FFFFFF"/>
                <w:noWrap/>
                <w:vAlign w:val="center"/>
                <w:hideMark/>
              </w:tcPr>
              <w:p w14:paraId="18EEDFB1" w14:textId="77777777" w:rsidR="002008D8" w:rsidRPr="009756E1" w:rsidRDefault="002008D8" w:rsidP="00AB04C4">
                <w:pPr>
                  <w:spacing w:after="0" w:line="240" w:lineRule="auto"/>
                  <w:jc w:val="center"/>
                  <w:rPr>
                    <w:rFonts w:ascii="Times New Roman" w:eastAsia="Times New Roman" w:hAnsi="Times New Roman" w:cs="Times New Roman"/>
                    <w:b/>
                    <w:bCs/>
                    <w:color w:val="000000"/>
                    <w:lang w:val="en-US" w:eastAsia="tr-TR"/>
                  </w:rPr>
                </w:pPr>
                <w:r w:rsidRPr="009756E1">
                  <w:rPr>
                    <w:rFonts w:ascii="Times New Roman" w:eastAsia="Times New Roman" w:hAnsi="Times New Roman" w:cs="Times New Roman"/>
                    <w:b/>
                    <w:bCs/>
                    <w:color w:val="000000"/>
                    <w:lang w:val="en-US" w:eastAsia="tr-TR"/>
                  </w:rPr>
                  <w:t>49,13</w:t>
                </w:r>
              </w:p>
            </w:tc>
            <w:tc>
              <w:tcPr>
                <w:tcW w:w="1701" w:type="dxa"/>
                <w:tcBorders>
                  <w:top w:val="nil"/>
                  <w:left w:val="nil"/>
                  <w:bottom w:val="single" w:sz="8" w:space="0" w:color="auto"/>
                  <w:right w:val="single" w:sz="8" w:space="0" w:color="auto"/>
                </w:tcBorders>
                <w:shd w:val="clear" w:color="000000" w:fill="FFFFFF"/>
                <w:noWrap/>
                <w:vAlign w:val="center"/>
                <w:hideMark/>
              </w:tcPr>
              <w:p w14:paraId="1F084ED6" w14:textId="77777777" w:rsidR="002008D8" w:rsidRPr="009756E1" w:rsidRDefault="002008D8" w:rsidP="00AB04C4">
                <w:pPr>
                  <w:spacing w:after="0" w:line="240" w:lineRule="auto"/>
                  <w:jc w:val="center"/>
                  <w:rPr>
                    <w:rFonts w:ascii="Times New Roman" w:eastAsia="Times New Roman" w:hAnsi="Times New Roman" w:cs="Times New Roman"/>
                    <w:b/>
                    <w:bCs/>
                    <w:color w:val="000000"/>
                    <w:lang w:val="en-US" w:eastAsia="tr-TR"/>
                  </w:rPr>
                </w:pPr>
                <w:r w:rsidRPr="009756E1">
                  <w:rPr>
                    <w:rFonts w:ascii="Times New Roman" w:eastAsia="Times New Roman" w:hAnsi="Times New Roman" w:cs="Times New Roman"/>
                    <w:b/>
                    <w:bCs/>
                    <w:color w:val="000000"/>
                    <w:lang w:val="en-US" w:eastAsia="tr-TR"/>
                  </w:rPr>
                  <w:t>0,00</w:t>
                </w:r>
              </w:p>
            </w:tc>
          </w:tr>
          <w:tr w:rsidR="002008D8" w:rsidRPr="009756E1" w14:paraId="0F243AEE" w14:textId="77777777" w:rsidTr="00AB04C4">
            <w:trPr>
              <w:trHeight w:val="315"/>
            </w:trPr>
            <w:tc>
              <w:tcPr>
                <w:tcW w:w="22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53EDDFC5" w14:textId="3B6236BF" w:rsidR="002008D8" w:rsidRPr="009756E1" w:rsidRDefault="002008D8" w:rsidP="00AB04C4">
                <w:pPr>
                  <w:spacing w:after="0" w:line="240" w:lineRule="auto"/>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G</w:t>
                </w:r>
                <w:r w:rsidR="006B6E70" w:rsidRPr="009756E1">
                  <w:rPr>
                    <w:rFonts w:ascii="Times New Roman" w:eastAsia="Times New Roman" w:hAnsi="Times New Roman" w:cs="Times New Roman"/>
                    <w:b/>
                    <w:bCs/>
                    <w:color w:val="FFFFFF"/>
                    <w:lang w:val="en-US" w:eastAsia="tr-TR"/>
                  </w:rPr>
                  <w:t>rand</w:t>
                </w:r>
                <w:r w:rsidRPr="009756E1">
                  <w:rPr>
                    <w:rFonts w:ascii="Times New Roman" w:eastAsia="Times New Roman" w:hAnsi="Times New Roman" w:cs="Times New Roman"/>
                    <w:b/>
                    <w:bCs/>
                    <w:color w:val="FFFFFF"/>
                    <w:lang w:val="en-US" w:eastAsia="tr-TR"/>
                  </w:rPr>
                  <w:t xml:space="preserve"> Total</w:t>
                </w:r>
              </w:p>
            </w:tc>
            <w:tc>
              <w:tcPr>
                <w:tcW w:w="1320" w:type="dxa"/>
                <w:tcBorders>
                  <w:top w:val="single" w:sz="8" w:space="0" w:color="auto"/>
                  <w:left w:val="nil"/>
                  <w:bottom w:val="single" w:sz="8" w:space="0" w:color="auto"/>
                  <w:right w:val="single" w:sz="8" w:space="0" w:color="auto"/>
                </w:tcBorders>
                <w:shd w:val="clear" w:color="000000" w:fill="FF0000"/>
                <w:noWrap/>
                <w:vAlign w:val="center"/>
                <w:hideMark/>
              </w:tcPr>
              <w:p w14:paraId="67AE645A" w14:textId="77777777" w:rsidR="002008D8" w:rsidRPr="009756E1" w:rsidRDefault="002008D8" w:rsidP="00AB04C4">
                <w:pPr>
                  <w:spacing w:after="0" w:line="240" w:lineRule="auto"/>
                  <w:jc w:val="right"/>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95.159,71</w:t>
                </w:r>
              </w:p>
            </w:tc>
            <w:tc>
              <w:tcPr>
                <w:tcW w:w="1280" w:type="dxa"/>
                <w:tcBorders>
                  <w:top w:val="nil"/>
                  <w:left w:val="nil"/>
                  <w:bottom w:val="single" w:sz="8" w:space="0" w:color="auto"/>
                  <w:right w:val="single" w:sz="8" w:space="0" w:color="auto"/>
                </w:tcBorders>
                <w:shd w:val="clear" w:color="000000" w:fill="FF0000"/>
                <w:noWrap/>
                <w:vAlign w:val="center"/>
                <w:hideMark/>
              </w:tcPr>
              <w:p w14:paraId="284CBE18" w14:textId="77777777" w:rsidR="002008D8" w:rsidRPr="009756E1" w:rsidRDefault="002008D8"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100,00</w:t>
                </w:r>
              </w:p>
            </w:tc>
            <w:tc>
              <w:tcPr>
                <w:tcW w:w="1559" w:type="dxa"/>
                <w:tcBorders>
                  <w:top w:val="single" w:sz="8" w:space="0" w:color="auto"/>
                  <w:left w:val="nil"/>
                  <w:bottom w:val="single" w:sz="8" w:space="0" w:color="auto"/>
                  <w:right w:val="single" w:sz="8" w:space="0" w:color="auto"/>
                </w:tcBorders>
                <w:shd w:val="clear" w:color="000000" w:fill="FF0000"/>
                <w:noWrap/>
                <w:vAlign w:val="center"/>
                <w:hideMark/>
              </w:tcPr>
              <w:p w14:paraId="232559B0" w14:textId="77777777" w:rsidR="002008D8" w:rsidRPr="009756E1" w:rsidRDefault="002008D8" w:rsidP="00AB04C4">
                <w:pPr>
                  <w:spacing w:after="0" w:line="240" w:lineRule="auto"/>
                  <w:jc w:val="right"/>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96.308,18</w:t>
                </w:r>
              </w:p>
            </w:tc>
            <w:tc>
              <w:tcPr>
                <w:tcW w:w="1134" w:type="dxa"/>
                <w:tcBorders>
                  <w:top w:val="nil"/>
                  <w:left w:val="nil"/>
                  <w:bottom w:val="single" w:sz="8" w:space="0" w:color="auto"/>
                  <w:right w:val="single" w:sz="8" w:space="0" w:color="auto"/>
                </w:tcBorders>
                <w:shd w:val="clear" w:color="000000" w:fill="FF0000"/>
                <w:noWrap/>
                <w:vAlign w:val="center"/>
                <w:hideMark/>
              </w:tcPr>
              <w:p w14:paraId="6AEE8CE7" w14:textId="77777777" w:rsidR="002008D8" w:rsidRPr="009756E1" w:rsidRDefault="002008D8"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100,00</w:t>
                </w:r>
              </w:p>
            </w:tc>
            <w:tc>
              <w:tcPr>
                <w:tcW w:w="1701" w:type="dxa"/>
                <w:tcBorders>
                  <w:top w:val="nil"/>
                  <w:left w:val="nil"/>
                  <w:bottom w:val="single" w:sz="8" w:space="0" w:color="auto"/>
                  <w:right w:val="single" w:sz="8" w:space="0" w:color="auto"/>
                </w:tcBorders>
                <w:shd w:val="clear" w:color="000000" w:fill="FF0000"/>
                <w:noWrap/>
                <w:vAlign w:val="center"/>
                <w:hideMark/>
              </w:tcPr>
              <w:p w14:paraId="5CA05D32" w14:textId="77777777" w:rsidR="002008D8" w:rsidRPr="009756E1" w:rsidRDefault="002008D8"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1,21</w:t>
                </w:r>
              </w:p>
            </w:tc>
          </w:tr>
        </w:tbl>
        <w:p w14:paraId="57D33D85" w14:textId="77777777" w:rsidR="007D49DA" w:rsidRPr="009756E1" w:rsidRDefault="007D49DA" w:rsidP="007D49DA">
          <w:pPr>
            <w:pStyle w:val="ListeParagraf"/>
            <w:ind w:left="1440"/>
            <w:rPr>
              <w:rFonts w:asciiTheme="minorHAnsi" w:hAnsiTheme="minorHAnsi" w:cstheme="minorHAnsi"/>
              <w:bCs/>
              <w:sz w:val="24"/>
              <w:szCs w:val="24"/>
              <w:lang w:val="en-US"/>
            </w:rPr>
          </w:pPr>
        </w:p>
        <w:p w14:paraId="5DEBECBC" w14:textId="77777777" w:rsidR="007D49DA" w:rsidRPr="009756E1" w:rsidRDefault="007D49DA" w:rsidP="007D49DA">
          <w:pPr>
            <w:pStyle w:val="ListeParagraf"/>
            <w:rPr>
              <w:rFonts w:asciiTheme="minorHAnsi" w:hAnsiTheme="minorHAnsi" w:cstheme="minorHAnsi"/>
              <w:bCs/>
              <w:sz w:val="24"/>
              <w:szCs w:val="24"/>
              <w:lang w:val="en-US"/>
            </w:rPr>
          </w:pPr>
        </w:p>
        <w:p w14:paraId="0AEFC13E" w14:textId="77777777" w:rsidR="002008D8" w:rsidRPr="009756E1" w:rsidRDefault="002008D8" w:rsidP="002008D8">
          <w:pPr>
            <w:spacing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The share of renewable energy sources (including hydropower) in total licensed installed capacity was 50,28% in 2022 and 50,87% in 2023, while the share of total thermal installed capacity was 49,72% in 2022 and 49,13% in 2023.</w:t>
          </w:r>
        </w:p>
        <w:p w14:paraId="0FBD05BC" w14:textId="77777777" w:rsidR="007D49DA" w:rsidRPr="009756E1" w:rsidRDefault="007D49DA" w:rsidP="007D49DA">
          <w:pPr>
            <w:pStyle w:val="ListeParagraf"/>
            <w:spacing w:after="120" w:line="240" w:lineRule="auto"/>
            <w:ind w:left="1440"/>
            <w:jc w:val="both"/>
            <w:rPr>
              <w:rFonts w:asciiTheme="minorHAnsi" w:hAnsiTheme="minorHAnsi" w:cstheme="minorHAnsi"/>
              <w:bCs/>
              <w:sz w:val="24"/>
              <w:szCs w:val="24"/>
              <w:lang w:val="en-US"/>
            </w:rPr>
          </w:pPr>
        </w:p>
        <w:p w14:paraId="2D3F5071" w14:textId="77777777" w:rsidR="002008D8" w:rsidRPr="009756E1" w:rsidRDefault="002008D8" w:rsidP="006D3718">
          <w:pPr>
            <w:pStyle w:val="ListeParagraf"/>
            <w:numPr>
              <w:ilvl w:val="1"/>
              <w:numId w:val="4"/>
            </w:numPr>
            <w:spacing w:after="120" w:line="240" w:lineRule="auto"/>
            <w:ind w:left="1920"/>
            <w:jc w:val="both"/>
            <w:rPr>
              <w:rFonts w:ascii="Times New Roman" w:hAnsi="Times New Roman" w:cs="Times New Roman"/>
              <w:bCs/>
              <w:sz w:val="24"/>
              <w:szCs w:val="24"/>
              <w:lang w:val="en-US"/>
            </w:rPr>
          </w:pPr>
          <w:r w:rsidRPr="009756E1">
            <w:rPr>
              <w:rFonts w:ascii="Times New Roman" w:hAnsi="Times New Roman" w:cs="Times New Roman"/>
              <w:bCs/>
              <w:sz w:val="24"/>
              <w:szCs w:val="24"/>
              <w:lang w:val="en-US"/>
            </w:rPr>
            <w:t>Peak demand increased by 5.42% to 55.118,91MW.</w:t>
          </w:r>
        </w:p>
        <w:p w14:paraId="2DE9A596" w14:textId="77777777" w:rsidR="007306E0" w:rsidRPr="009756E1" w:rsidRDefault="007306E0" w:rsidP="008F41B2">
          <w:pPr>
            <w:pStyle w:val="ListeParagraf"/>
            <w:spacing w:after="120" w:line="240" w:lineRule="auto"/>
            <w:ind w:left="1440"/>
            <w:jc w:val="both"/>
            <w:rPr>
              <w:rFonts w:asciiTheme="minorHAnsi" w:hAnsiTheme="minorHAnsi" w:cstheme="minorHAnsi"/>
              <w:bCs/>
              <w:sz w:val="24"/>
              <w:szCs w:val="24"/>
              <w:lang w:val="en-US"/>
            </w:rPr>
          </w:pPr>
        </w:p>
        <w:p w14:paraId="77822B8E" w14:textId="77777777" w:rsidR="007D49DA" w:rsidRPr="009756E1" w:rsidRDefault="007D49DA" w:rsidP="007D49DA">
          <w:pPr>
            <w:jc w:val="center"/>
            <w:rPr>
              <w:rFonts w:asciiTheme="minorHAnsi" w:hAnsiTheme="minorHAnsi" w:cstheme="minorHAnsi"/>
              <w:b/>
              <w:bCs/>
              <w:caps/>
              <w:sz w:val="24"/>
              <w:szCs w:val="24"/>
              <w:lang w:val="en-US"/>
            </w:rPr>
          </w:pPr>
        </w:p>
        <w:p w14:paraId="0D197361" w14:textId="77777777" w:rsidR="003930D7" w:rsidRPr="009756E1" w:rsidRDefault="003930D7" w:rsidP="00B046CD">
          <w:pPr>
            <w:rPr>
              <w:rFonts w:asciiTheme="minorHAnsi" w:hAnsiTheme="minorHAnsi" w:cstheme="minorHAnsi"/>
              <w:b/>
              <w:bCs/>
              <w:caps/>
              <w:sz w:val="28"/>
              <w:szCs w:val="28"/>
              <w:lang w:val="en-US"/>
            </w:rPr>
          </w:pPr>
        </w:p>
        <w:p w14:paraId="701770CB" w14:textId="5B5D8B2A" w:rsidR="002008D8" w:rsidRPr="009756E1" w:rsidRDefault="002008D8" w:rsidP="006D3718">
          <w:pPr>
            <w:pStyle w:val="ListeParagraf"/>
            <w:numPr>
              <w:ilvl w:val="0"/>
              <w:numId w:val="4"/>
            </w:numPr>
            <w:spacing w:after="120" w:line="240" w:lineRule="auto"/>
            <w:jc w:val="both"/>
            <w:rPr>
              <w:rFonts w:ascii="Times New Roman" w:hAnsi="Times New Roman" w:cs="Times New Roman"/>
              <w:b/>
              <w:bCs/>
              <w:sz w:val="24"/>
              <w:szCs w:val="24"/>
              <w:lang w:val="en-US"/>
            </w:rPr>
          </w:pPr>
          <w:r w:rsidRPr="009756E1">
            <w:rPr>
              <w:rFonts w:ascii="Times New Roman" w:hAnsi="Times New Roman" w:cs="Times New Roman"/>
              <w:b/>
              <w:bCs/>
              <w:sz w:val="24"/>
              <w:szCs w:val="24"/>
              <w:lang w:val="en-US"/>
            </w:rPr>
            <w:lastRenderedPageBreak/>
            <w:t xml:space="preserve">Licensed </w:t>
          </w:r>
          <w:r w:rsidR="006B6E70" w:rsidRPr="009756E1">
            <w:rPr>
              <w:rFonts w:asciiTheme="minorHAnsi" w:hAnsiTheme="minorHAnsi" w:cstheme="minorHAnsi"/>
              <w:b/>
              <w:sz w:val="24"/>
              <w:szCs w:val="24"/>
              <w:lang w:val="en-US"/>
            </w:rPr>
            <w:t>Electricity Generation</w:t>
          </w:r>
        </w:p>
        <w:p w14:paraId="5D1F88F0" w14:textId="77777777" w:rsidR="00694809" w:rsidRPr="009756E1" w:rsidRDefault="00694809" w:rsidP="007D49DA">
          <w:pPr>
            <w:pStyle w:val="ListeParagraf"/>
            <w:spacing w:after="120"/>
            <w:jc w:val="both"/>
            <w:rPr>
              <w:rFonts w:asciiTheme="minorHAnsi" w:hAnsiTheme="minorHAnsi" w:cstheme="minorHAnsi"/>
              <w:b/>
              <w:bCs/>
              <w:sz w:val="28"/>
              <w:szCs w:val="28"/>
              <w:lang w:val="en-US"/>
            </w:rPr>
          </w:pPr>
        </w:p>
        <w:p w14:paraId="3F1A6739" w14:textId="77777777" w:rsidR="008A74C5" w:rsidRDefault="00B046CD" w:rsidP="008A74C5">
          <w:pPr>
            <w:pStyle w:val="ListeParagraf"/>
            <w:numPr>
              <w:ilvl w:val="1"/>
              <w:numId w:val="4"/>
            </w:numPr>
            <w:spacing w:after="120" w:line="240" w:lineRule="auto"/>
            <w:ind w:left="1920"/>
            <w:jc w:val="both"/>
            <w:rPr>
              <w:rFonts w:ascii="Times New Roman" w:hAnsi="Times New Roman" w:cs="Times New Roman"/>
              <w:bCs/>
              <w:sz w:val="24"/>
              <w:szCs w:val="24"/>
              <w:lang w:val="en-US"/>
            </w:rPr>
          </w:pPr>
          <w:r w:rsidRPr="009756E1">
            <w:rPr>
              <w:rFonts w:ascii="Times New Roman" w:hAnsi="Times New Roman" w:cs="Times New Roman"/>
              <w:bCs/>
              <w:sz w:val="24"/>
              <w:szCs w:val="24"/>
              <w:lang w:val="en-US"/>
            </w:rPr>
            <w:t>In 2023, the amount of licensed electricity generation decreased by 0,85% compared to 2022 to 309.997,21 GWh.</w:t>
          </w:r>
        </w:p>
        <w:p w14:paraId="35624C05" w14:textId="77777777" w:rsidR="008A74C5" w:rsidRDefault="008A74C5" w:rsidP="008A74C5">
          <w:pPr>
            <w:pStyle w:val="ListeParagraf"/>
            <w:spacing w:after="120" w:line="240" w:lineRule="auto"/>
            <w:ind w:left="1920"/>
            <w:jc w:val="both"/>
            <w:rPr>
              <w:rFonts w:ascii="Times New Roman" w:hAnsi="Times New Roman" w:cs="Times New Roman"/>
              <w:bCs/>
              <w:sz w:val="24"/>
              <w:szCs w:val="24"/>
              <w:lang w:val="en-US"/>
            </w:rPr>
          </w:pPr>
        </w:p>
        <w:p w14:paraId="42B05371" w14:textId="5680E7AC" w:rsidR="008A74C5" w:rsidRPr="008A74C5" w:rsidRDefault="008A74C5" w:rsidP="008A74C5">
          <w:pPr>
            <w:pStyle w:val="ListeParagraf"/>
            <w:numPr>
              <w:ilvl w:val="1"/>
              <w:numId w:val="4"/>
            </w:numPr>
            <w:spacing w:after="120" w:line="240" w:lineRule="auto"/>
            <w:ind w:left="1920"/>
            <w:jc w:val="both"/>
            <w:rPr>
              <w:rFonts w:ascii="Times New Roman" w:hAnsi="Times New Roman" w:cs="Times New Roman"/>
              <w:bCs/>
              <w:sz w:val="24"/>
              <w:szCs w:val="24"/>
              <w:lang w:val="en-US"/>
            </w:rPr>
          </w:pPr>
          <w:r w:rsidRPr="008A74C5">
            <w:rPr>
              <w:rFonts w:ascii="Times New Roman" w:hAnsi="Times New Roman" w:cs="Times New Roman"/>
              <w:bCs/>
              <w:sz w:val="24"/>
              <w:szCs w:val="24"/>
              <w:lang w:val="en-US"/>
            </w:rPr>
            <w:t xml:space="preserve">In </w:t>
          </w:r>
          <w:r>
            <w:rPr>
              <w:rFonts w:ascii="Times New Roman" w:hAnsi="Times New Roman" w:cs="Times New Roman"/>
              <w:bCs/>
              <w:sz w:val="24"/>
              <w:szCs w:val="24"/>
              <w:lang w:val="en-US"/>
            </w:rPr>
            <w:t>2022-2023</w:t>
          </w:r>
          <w:r w:rsidRPr="008A74C5">
            <w:rPr>
              <w:rFonts w:ascii="Times New Roman" w:hAnsi="Times New Roman" w:cs="Times New Roman"/>
              <w:bCs/>
              <w:sz w:val="24"/>
              <w:szCs w:val="24"/>
              <w:lang w:val="en-US"/>
            </w:rPr>
            <w:t>, licensed electricity generation according to resource type is given below:</w:t>
          </w:r>
        </w:p>
        <w:p w14:paraId="2059CCBD" w14:textId="77777777" w:rsidR="007D49DA" w:rsidRPr="009756E1" w:rsidRDefault="007D49DA" w:rsidP="007D49DA">
          <w:pPr>
            <w:pStyle w:val="ListeParagraf"/>
            <w:ind w:left="1440"/>
            <w:rPr>
              <w:rFonts w:asciiTheme="minorHAnsi" w:hAnsiTheme="minorHAnsi" w:cstheme="minorHAnsi"/>
              <w:bCs/>
              <w:sz w:val="24"/>
              <w:szCs w:val="24"/>
              <w:lang w:val="en-US"/>
            </w:rPr>
          </w:pPr>
        </w:p>
        <w:p w14:paraId="30103D7C" w14:textId="77777777" w:rsidR="00694809" w:rsidRPr="009756E1" w:rsidRDefault="00694809" w:rsidP="007D49DA">
          <w:pPr>
            <w:pStyle w:val="ListeParagraf"/>
            <w:ind w:left="1440"/>
            <w:rPr>
              <w:rFonts w:asciiTheme="minorHAnsi" w:hAnsiTheme="minorHAnsi" w:cstheme="minorHAnsi"/>
              <w:bCs/>
              <w:sz w:val="24"/>
              <w:szCs w:val="24"/>
              <w:lang w:val="en-US"/>
            </w:rPr>
          </w:pPr>
        </w:p>
        <w:tbl>
          <w:tblPr>
            <w:tblW w:w="9160" w:type="dxa"/>
            <w:tblInd w:w="-10" w:type="dxa"/>
            <w:tblCellMar>
              <w:left w:w="70" w:type="dxa"/>
              <w:right w:w="70" w:type="dxa"/>
            </w:tblCellMar>
            <w:tblLook w:val="04A0" w:firstRow="1" w:lastRow="0" w:firstColumn="1" w:lastColumn="0" w:noHBand="0" w:noVBand="1"/>
          </w:tblPr>
          <w:tblGrid>
            <w:gridCol w:w="2400"/>
            <w:gridCol w:w="1680"/>
            <w:gridCol w:w="960"/>
            <w:gridCol w:w="1740"/>
            <w:gridCol w:w="960"/>
            <w:gridCol w:w="1420"/>
          </w:tblGrid>
          <w:tr w:rsidR="00B046CD" w:rsidRPr="009756E1" w14:paraId="2DBEEED3" w14:textId="77777777" w:rsidTr="00AB04C4">
            <w:trPr>
              <w:trHeight w:val="585"/>
            </w:trPr>
            <w:tc>
              <w:tcPr>
                <w:tcW w:w="240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321344B9" w14:textId="1C639B59" w:rsidR="00B046CD" w:rsidRPr="009756E1" w:rsidRDefault="008A74C5" w:rsidP="00AB04C4">
                <w:pPr>
                  <w:spacing w:after="0" w:line="240" w:lineRule="auto"/>
                  <w:rPr>
                    <w:rFonts w:ascii="Times New Roman" w:eastAsia="Times New Roman" w:hAnsi="Times New Roman" w:cs="Times New Roman"/>
                    <w:b/>
                    <w:bCs/>
                    <w:color w:val="FFFFFF"/>
                    <w:lang w:val="en-US" w:eastAsia="tr-TR"/>
                  </w:rPr>
                </w:pPr>
                <w:r w:rsidRPr="008A74C5">
                  <w:rPr>
                    <w:rFonts w:ascii="Times New Roman" w:eastAsia="Times New Roman" w:hAnsi="Times New Roman" w:cs="Times New Roman"/>
                    <w:b/>
                    <w:bCs/>
                    <w:color w:val="FFFFFF"/>
                    <w:lang w:val="en-US" w:eastAsia="tr-TR"/>
                  </w:rPr>
                  <w:t>Resource</w:t>
                </w:r>
                <w:r w:rsidR="00B046CD" w:rsidRPr="009756E1">
                  <w:rPr>
                    <w:rFonts w:ascii="Times New Roman" w:eastAsia="Times New Roman" w:hAnsi="Times New Roman" w:cs="Times New Roman"/>
                    <w:b/>
                    <w:bCs/>
                    <w:color w:val="FFFFFF"/>
                    <w:lang w:val="en-US" w:eastAsia="tr-TR"/>
                  </w:rPr>
                  <w:t xml:space="preserve"> Type</w:t>
                </w:r>
              </w:p>
            </w:tc>
            <w:tc>
              <w:tcPr>
                <w:tcW w:w="1680" w:type="dxa"/>
                <w:tcBorders>
                  <w:top w:val="single" w:sz="8" w:space="0" w:color="auto"/>
                  <w:left w:val="nil"/>
                  <w:bottom w:val="single" w:sz="8" w:space="0" w:color="auto"/>
                  <w:right w:val="single" w:sz="8" w:space="0" w:color="auto"/>
                </w:tcBorders>
                <w:shd w:val="clear" w:color="000000" w:fill="FF0000"/>
                <w:vAlign w:val="center"/>
                <w:hideMark/>
              </w:tcPr>
              <w:p w14:paraId="28403284" w14:textId="77777777" w:rsidR="00B046CD" w:rsidRPr="009756E1" w:rsidRDefault="00B046CD"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2022 Value (GWh)</w:t>
                </w:r>
              </w:p>
            </w:tc>
            <w:tc>
              <w:tcPr>
                <w:tcW w:w="960" w:type="dxa"/>
                <w:tcBorders>
                  <w:top w:val="single" w:sz="8" w:space="0" w:color="auto"/>
                  <w:left w:val="nil"/>
                  <w:bottom w:val="single" w:sz="8" w:space="0" w:color="auto"/>
                  <w:right w:val="single" w:sz="8" w:space="0" w:color="auto"/>
                </w:tcBorders>
                <w:shd w:val="clear" w:color="000000" w:fill="FF0000"/>
                <w:vAlign w:val="center"/>
                <w:hideMark/>
              </w:tcPr>
              <w:p w14:paraId="41DECC77" w14:textId="77777777" w:rsidR="00B046CD" w:rsidRPr="009756E1" w:rsidRDefault="00B046CD"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Share (%)</w:t>
                </w:r>
              </w:p>
            </w:tc>
            <w:tc>
              <w:tcPr>
                <w:tcW w:w="1740" w:type="dxa"/>
                <w:tcBorders>
                  <w:top w:val="single" w:sz="8" w:space="0" w:color="auto"/>
                  <w:left w:val="nil"/>
                  <w:bottom w:val="single" w:sz="8" w:space="0" w:color="auto"/>
                  <w:right w:val="single" w:sz="8" w:space="0" w:color="auto"/>
                </w:tcBorders>
                <w:shd w:val="clear" w:color="000000" w:fill="FF0000"/>
                <w:vAlign w:val="center"/>
                <w:hideMark/>
              </w:tcPr>
              <w:p w14:paraId="1B56DB42" w14:textId="77777777" w:rsidR="00B046CD" w:rsidRPr="009756E1" w:rsidRDefault="00B046CD"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2023 Value (GWh)</w:t>
                </w:r>
              </w:p>
            </w:tc>
            <w:tc>
              <w:tcPr>
                <w:tcW w:w="960" w:type="dxa"/>
                <w:tcBorders>
                  <w:top w:val="single" w:sz="8" w:space="0" w:color="auto"/>
                  <w:left w:val="nil"/>
                  <w:bottom w:val="single" w:sz="8" w:space="0" w:color="auto"/>
                  <w:right w:val="single" w:sz="8" w:space="0" w:color="auto"/>
                </w:tcBorders>
                <w:shd w:val="clear" w:color="000000" w:fill="FF0000"/>
                <w:vAlign w:val="center"/>
                <w:hideMark/>
              </w:tcPr>
              <w:p w14:paraId="6E262746" w14:textId="77777777" w:rsidR="00B046CD" w:rsidRPr="009756E1" w:rsidRDefault="00B046CD"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Share (%)</w:t>
                </w:r>
              </w:p>
            </w:tc>
            <w:tc>
              <w:tcPr>
                <w:tcW w:w="1420" w:type="dxa"/>
                <w:tcBorders>
                  <w:top w:val="single" w:sz="8" w:space="0" w:color="auto"/>
                  <w:left w:val="nil"/>
                  <w:bottom w:val="single" w:sz="8" w:space="0" w:color="auto"/>
                  <w:right w:val="single" w:sz="8" w:space="0" w:color="auto"/>
                </w:tcBorders>
                <w:shd w:val="clear" w:color="000000" w:fill="FF0000"/>
                <w:vAlign w:val="center"/>
                <w:hideMark/>
              </w:tcPr>
              <w:p w14:paraId="48BDA064" w14:textId="77777777" w:rsidR="00B046CD" w:rsidRPr="009756E1" w:rsidRDefault="00B046CD"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2022--2023 Change (%)</w:t>
                </w:r>
              </w:p>
            </w:tc>
          </w:tr>
          <w:tr w:rsidR="00B046CD" w:rsidRPr="009756E1" w14:paraId="4511718B" w14:textId="77777777" w:rsidTr="00AB04C4">
            <w:trPr>
              <w:trHeight w:val="315"/>
            </w:trPr>
            <w:tc>
              <w:tcPr>
                <w:tcW w:w="2400" w:type="dxa"/>
                <w:tcBorders>
                  <w:top w:val="nil"/>
                  <w:left w:val="single" w:sz="8" w:space="0" w:color="auto"/>
                  <w:bottom w:val="single" w:sz="8" w:space="0" w:color="auto"/>
                  <w:right w:val="single" w:sz="8" w:space="0" w:color="auto"/>
                </w:tcBorders>
                <w:shd w:val="clear" w:color="000000" w:fill="FF5050"/>
                <w:noWrap/>
                <w:hideMark/>
              </w:tcPr>
              <w:p w14:paraId="10DCEDF8" w14:textId="30B95B65" w:rsidR="00B046CD" w:rsidRPr="009756E1" w:rsidRDefault="008633AC" w:rsidP="00AB04C4">
                <w:pPr>
                  <w:spacing w:after="0" w:line="240" w:lineRule="auto"/>
                  <w:rPr>
                    <w:rFonts w:ascii="Times New Roman" w:eastAsia="Times New Roman" w:hAnsi="Times New Roman" w:cs="Times New Roman"/>
                    <w:b/>
                    <w:bCs/>
                    <w:color w:val="FFFFFF" w:themeColor="background1"/>
                    <w:lang w:val="en-US" w:eastAsia="tr-TR"/>
                  </w:rPr>
                </w:pPr>
                <w:r w:rsidRPr="009756E1">
                  <w:rPr>
                    <w:rFonts w:ascii="Times New Roman" w:hAnsi="Times New Roman" w:cs="Times New Roman"/>
                    <w:b/>
                    <w:bCs/>
                    <w:color w:val="FFFFFF" w:themeColor="background1"/>
                    <w:lang w:val="en-US"/>
                  </w:rPr>
                  <w:t>Hydraulic</w:t>
                </w:r>
              </w:p>
            </w:tc>
            <w:tc>
              <w:tcPr>
                <w:tcW w:w="1680" w:type="dxa"/>
                <w:tcBorders>
                  <w:top w:val="nil"/>
                  <w:left w:val="nil"/>
                  <w:bottom w:val="single" w:sz="8" w:space="0" w:color="auto"/>
                  <w:right w:val="single" w:sz="8" w:space="0" w:color="auto"/>
                </w:tcBorders>
                <w:shd w:val="clear" w:color="auto" w:fill="auto"/>
                <w:noWrap/>
                <w:vAlign w:val="center"/>
                <w:hideMark/>
              </w:tcPr>
              <w:p w14:paraId="06A20A5B" w14:textId="77777777" w:rsidR="00B046CD" w:rsidRPr="009756E1" w:rsidRDefault="00B046CD"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66.736,28</w:t>
                </w:r>
              </w:p>
            </w:tc>
            <w:tc>
              <w:tcPr>
                <w:tcW w:w="960" w:type="dxa"/>
                <w:tcBorders>
                  <w:top w:val="nil"/>
                  <w:left w:val="nil"/>
                  <w:bottom w:val="single" w:sz="8" w:space="0" w:color="auto"/>
                  <w:right w:val="single" w:sz="8" w:space="0" w:color="auto"/>
                </w:tcBorders>
                <w:shd w:val="clear" w:color="auto" w:fill="auto"/>
                <w:noWrap/>
                <w:vAlign w:val="center"/>
                <w:hideMark/>
              </w:tcPr>
              <w:p w14:paraId="1173EE92" w14:textId="77777777" w:rsidR="00B046CD" w:rsidRPr="009756E1" w:rsidRDefault="00B046CD"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21,34</w:t>
                </w:r>
              </w:p>
            </w:tc>
            <w:tc>
              <w:tcPr>
                <w:tcW w:w="1740" w:type="dxa"/>
                <w:tcBorders>
                  <w:top w:val="nil"/>
                  <w:left w:val="nil"/>
                  <w:bottom w:val="single" w:sz="8" w:space="0" w:color="auto"/>
                  <w:right w:val="single" w:sz="8" w:space="0" w:color="auto"/>
                </w:tcBorders>
                <w:shd w:val="clear" w:color="auto" w:fill="auto"/>
                <w:noWrap/>
                <w:vAlign w:val="center"/>
                <w:hideMark/>
              </w:tcPr>
              <w:p w14:paraId="279422A5" w14:textId="77777777" w:rsidR="00B046CD" w:rsidRPr="009756E1" w:rsidRDefault="00B046CD"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63.784,81</w:t>
                </w:r>
              </w:p>
            </w:tc>
            <w:tc>
              <w:tcPr>
                <w:tcW w:w="960" w:type="dxa"/>
                <w:tcBorders>
                  <w:top w:val="nil"/>
                  <w:left w:val="nil"/>
                  <w:bottom w:val="single" w:sz="8" w:space="0" w:color="auto"/>
                  <w:right w:val="single" w:sz="8" w:space="0" w:color="auto"/>
                </w:tcBorders>
                <w:shd w:val="clear" w:color="auto" w:fill="auto"/>
                <w:noWrap/>
                <w:vAlign w:val="center"/>
                <w:hideMark/>
              </w:tcPr>
              <w:p w14:paraId="7901D1FB" w14:textId="77777777" w:rsidR="00B046CD" w:rsidRPr="009756E1" w:rsidRDefault="00B046CD"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20,58</w:t>
                </w:r>
              </w:p>
            </w:tc>
            <w:tc>
              <w:tcPr>
                <w:tcW w:w="1420" w:type="dxa"/>
                <w:tcBorders>
                  <w:top w:val="nil"/>
                  <w:left w:val="nil"/>
                  <w:bottom w:val="single" w:sz="8" w:space="0" w:color="auto"/>
                  <w:right w:val="single" w:sz="8" w:space="0" w:color="auto"/>
                </w:tcBorders>
                <w:shd w:val="clear" w:color="auto" w:fill="auto"/>
                <w:noWrap/>
                <w:vAlign w:val="center"/>
                <w:hideMark/>
              </w:tcPr>
              <w:p w14:paraId="55E1734F" w14:textId="77777777" w:rsidR="00B046CD" w:rsidRPr="009756E1" w:rsidRDefault="00B046CD"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-4,42</w:t>
                </w:r>
              </w:p>
            </w:tc>
          </w:tr>
          <w:tr w:rsidR="00B046CD" w:rsidRPr="009756E1" w14:paraId="525C87E1" w14:textId="77777777" w:rsidTr="00AB04C4">
            <w:trPr>
              <w:trHeight w:val="315"/>
            </w:trPr>
            <w:tc>
              <w:tcPr>
                <w:tcW w:w="2400" w:type="dxa"/>
                <w:tcBorders>
                  <w:top w:val="nil"/>
                  <w:left w:val="single" w:sz="8" w:space="0" w:color="auto"/>
                  <w:bottom w:val="single" w:sz="8" w:space="0" w:color="auto"/>
                  <w:right w:val="single" w:sz="8" w:space="0" w:color="auto"/>
                </w:tcBorders>
                <w:shd w:val="clear" w:color="000000" w:fill="FF5050"/>
                <w:noWrap/>
                <w:hideMark/>
              </w:tcPr>
              <w:p w14:paraId="493DC527" w14:textId="71D153C9" w:rsidR="00B046CD" w:rsidRPr="009756E1" w:rsidRDefault="008633AC" w:rsidP="00AB04C4">
                <w:pPr>
                  <w:spacing w:after="0" w:line="240" w:lineRule="auto"/>
                  <w:rPr>
                    <w:rFonts w:ascii="Times New Roman" w:eastAsia="Times New Roman" w:hAnsi="Times New Roman" w:cs="Times New Roman"/>
                    <w:b/>
                    <w:bCs/>
                    <w:color w:val="FFFFFF" w:themeColor="background1"/>
                    <w:lang w:val="en-US" w:eastAsia="tr-TR"/>
                  </w:rPr>
                </w:pPr>
                <w:r w:rsidRPr="009756E1">
                  <w:rPr>
                    <w:rFonts w:ascii="Times New Roman" w:hAnsi="Times New Roman" w:cs="Times New Roman"/>
                    <w:b/>
                    <w:bCs/>
                    <w:color w:val="FFFFFF" w:themeColor="background1"/>
                    <w:lang w:val="en-US"/>
                  </w:rPr>
                  <w:t>Wind</w:t>
                </w:r>
              </w:p>
            </w:tc>
            <w:tc>
              <w:tcPr>
                <w:tcW w:w="1680" w:type="dxa"/>
                <w:tcBorders>
                  <w:top w:val="nil"/>
                  <w:left w:val="nil"/>
                  <w:bottom w:val="single" w:sz="8" w:space="0" w:color="auto"/>
                  <w:right w:val="single" w:sz="8" w:space="0" w:color="auto"/>
                </w:tcBorders>
                <w:shd w:val="clear" w:color="auto" w:fill="auto"/>
                <w:noWrap/>
                <w:vAlign w:val="center"/>
                <w:hideMark/>
              </w:tcPr>
              <w:p w14:paraId="61C132F8" w14:textId="77777777" w:rsidR="00B046CD" w:rsidRPr="009756E1" w:rsidRDefault="00B046CD"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34.754,78</w:t>
                </w:r>
              </w:p>
            </w:tc>
            <w:tc>
              <w:tcPr>
                <w:tcW w:w="960" w:type="dxa"/>
                <w:tcBorders>
                  <w:top w:val="nil"/>
                  <w:left w:val="nil"/>
                  <w:bottom w:val="single" w:sz="8" w:space="0" w:color="auto"/>
                  <w:right w:val="single" w:sz="8" w:space="0" w:color="auto"/>
                </w:tcBorders>
                <w:shd w:val="clear" w:color="auto" w:fill="auto"/>
                <w:noWrap/>
                <w:vAlign w:val="center"/>
                <w:hideMark/>
              </w:tcPr>
              <w:p w14:paraId="4BCD5113" w14:textId="77777777" w:rsidR="00B046CD" w:rsidRPr="009756E1" w:rsidRDefault="00B046CD"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11,12</w:t>
                </w:r>
              </w:p>
            </w:tc>
            <w:tc>
              <w:tcPr>
                <w:tcW w:w="1740" w:type="dxa"/>
                <w:tcBorders>
                  <w:top w:val="nil"/>
                  <w:left w:val="nil"/>
                  <w:bottom w:val="single" w:sz="8" w:space="0" w:color="auto"/>
                  <w:right w:val="single" w:sz="8" w:space="0" w:color="auto"/>
                </w:tcBorders>
                <w:shd w:val="clear" w:color="auto" w:fill="auto"/>
                <w:noWrap/>
                <w:vAlign w:val="center"/>
                <w:hideMark/>
              </w:tcPr>
              <w:p w14:paraId="1EAC1ED8" w14:textId="77777777" w:rsidR="00B046CD" w:rsidRPr="009756E1" w:rsidRDefault="00B046CD"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33.897,47</w:t>
                </w:r>
              </w:p>
            </w:tc>
            <w:tc>
              <w:tcPr>
                <w:tcW w:w="960" w:type="dxa"/>
                <w:tcBorders>
                  <w:top w:val="nil"/>
                  <w:left w:val="nil"/>
                  <w:bottom w:val="single" w:sz="8" w:space="0" w:color="auto"/>
                  <w:right w:val="single" w:sz="8" w:space="0" w:color="auto"/>
                </w:tcBorders>
                <w:shd w:val="clear" w:color="auto" w:fill="auto"/>
                <w:noWrap/>
                <w:vAlign w:val="center"/>
                <w:hideMark/>
              </w:tcPr>
              <w:p w14:paraId="4C280F3F" w14:textId="77777777" w:rsidR="00B046CD" w:rsidRPr="009756E1" w:rsidRDefault="00B046CD"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10,93</w:t>
                </w:r>
              </w:p>
            </w:tc>
            <w:tc>
              <w:tcPr>
                <w:tcW w:w="1420" w:type="dxa"/>
                <w:tcBorders>
                  <w:top w:val="nil"/>
                  <w:left w:val="nil"/>
                  <w:bottom w:val="single" w:sz="8" w:space="0" w:color="auto"/>
                  <w:right w:val="single" w:sz="8" w:space="0" w:color="auto"/>
                </w:tcBorders>
                <w:shd w:val="clear" w:color="auto" w:fill="auto"/>
                <w:noWrap/>
                <w:vAlign w:val="center"/>
                <w:hideMark/>
              </w:tcPr>
              <w:p w14:paraId="37DDC85E" w14:textId="77777777" w:rsidR="00B046CD" w:rsidRPr="009756E1" w:rsidRDefault="00B046CD"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-2,47</w:t>
                </w:r>
              </w:p>
            </w:tc>
          </w:tr>
          <w:tr w:rsidR="00B046CD" w:rsidRPr="009756E1" w14:paraId="27C57DB2" w14:textId="77777777" w:rsidTr="00AB04C4">
            <w:trPr>
              <w:trHeight w:val="315"/>
            </w:trPr>
            <w:tc>
              <w:tcPr>
                <w:tcW w:w="2400" w:type="dxa"/>
                <w:tcBorders>
                  <w:top w:val="nil"/>
                  <w:left w:val="single" w:sz="8" w:space="0" w:color="auto"/>
                  <w:bottom w:val="single" w:sz="8" w:space="0" w:color="auto"/>
                  <w:right w:val="single" w:sz="8" w:space="0" w:color="auto"/>
                </w:tcBorders>
                <w:shd w:val="clear" w:color="000000" w:fill="FF5050"/>
                <w:noWrap/>
                <w:hideMark/>
              </w:tcPr>
              <w:p w14:paraId="42D59263" w14:textId="40CBC13E" w:rsidR="00B046CD" w:rsidRPr="009756E1" w:rsidRDefault="008633AC" w:rsidP="00AB04C4">
                <w:pPr>
                  <w:spacing w:after="0" w:line="240" w:lineRule="auto"/>
                  <w:rPr>
                    <w:rFonts w:ascii="Times New Roman" w:eastAsia="Times New Roman" w:hAnsi="Times New Roman" w:cs="Times New Roman"/>
                    <w:b/>
                    <w:bCs/>
                    <w:color w:val="FFFFFF" w:themeColor="background1"/>
                    <w:lang w:val="en-US" w:eastAsia="tr-TR"/>
                  </w:rPr>
                </w:pPr>
                <w:r w:rsidRPr="009756E1">
                  <w:rPr>
                    <w:rFonts w:ascii="Times New Roman" w:eastAsia="Times New Roman" w:hAnsi="Times New Roman" w:cs="Times New Roman"/>
                    <w:b/>
                    <w:bCs/>
                    <w:color w:val="FFFFFF" w:themeColor="background1"/>
                    <w:lang w:val="en-US" w:eastAsia="tr-TR"/>
                  </w:rPr>
                  <w:t>Solar</w:t>
                </w:r>
              </w:p>
            </w:tc>
            <w:tc>
              <w:tcPr>
                <w:tcW w:w="1680" w:type="dxa"/>
                <w:tcBorders>
                  <w:top w:val="nil"/>
                  <w:left w:val="nil"/>
                  <w:bottom w:val="single" w:sz="8" w:space="0" w:color="auto"/>
                  <w:right w:val="single" w:sz="8" w:space="0" w:color="auto"/>
                </w:tcBorders>
                <w:shd w:val="clear" w:color="auto" w:fill="auto"/>
                <w:noWrap/>
                <w:vAlign w:val="center"/>
                <w:hideMark/>
              </w:tcPr>
              <w:p w14:paraId="165DBD07" w14:textId="77777777" w:rsidR="00B046CD" w:rsidRPr="009756E1" w:rsidRDefault="00B046CD"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2.997,78</w:t>
                </w:r>
              </w:p>
            </w:tc>
            <w:tc>
              <w:tcPr>
                <w:tcW w:w="960" w:type="dxa"/>
                <w:tcBorders>
                  <w:top w:val="nil"/>
                  <w:left w:val="nil"/>
                  <w:bottom w:val="single" w:sz="8" w:space="0" w:color="auto"/>
                  <w:right w:val="single" w:sz="8" w:space="0" w:color="auto"/>
                </w:tcBorders>
                <w:shd w:val="clear" w:color="auto" w:fill="auto"/>
                <w:noWrap/>
                <w:vAlign w:val="center"/>
                <w:hideMark/>
              </w:tcPr>
              <w:p w14:paraId="25297FF3" w14:textId="77777777" w:rsidR="00B046CD" w:rsidRPr="009756E1" w:rsidRDefault="00B046CD"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0,96</w:t>
                </w:r>
              </w:p>
            </w:tc>
            <w:tc>
              <w:tcPr>
                <w:tcW w:w="1740" w:type="dxa"/>
                <w:tcBorders>
                  <w:top w:val="nil"/>
                  <w:left w:val="nil"/>
                  <w:bottom w:val="single" w:sz="8" w:space="0" w:color="auto"/>
                  <w:right w:val="single" w:sz="8" w:space="0" w:color="auto"/>
                </w:tcBorders>
                <w:shd w:val="clear" w:color="auto" w:fill="auto"/>
                <w:noWrap/>
                <w:vAlign w:val="center"/>
                <w:hideMark/>
              </w:tcPr>
              <w:p w14:paraId="441E4EEA" w14:textId="77777777" w:rsidR="00B046CD" w:rsidRPr="009756E1" w:rsidRDefault="00B046CD"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4.161,98</w:t>
                </w:r>
              </w:p>
            </w:tc>
            <w:tc>
              <w:tcPr>
                <w:tcW w:w="960" w:type="dxa"/>
                <w:tcBorders>
                  <w:top w:val="nil"/>
                  <w:left w:val="nil"/>
                  <w:bottom w:val="single" w:sz="8" w:space="0" w:color="auto"/>
                  <w:right w:val="single" w:sz="8" w:space="0" w:color="auto"/>
                </w:tcBorders>
                <w:shd w:val="clear" w:color="auto" w:fill="auto"/>
                <w:noWrap/>
                <w:vAlign w:val="center"/>
                <w:hideMark/>
              </w:tcPr>
              <w:p w14:paraId="59C64557" w14:textId="77777777" w:rsidR="00B046CD" w:rsidRPr="009756E1" w:rsidRDefault="00B046CD"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1,34</w:t>
                </w:r>
              </w:p>
            </w:tc>
            <w:tc>
              <w:tcPr>
                <w:tcW w:w="1420" w:type="dxa"/>
                <w:tcBorders>
                  <w:top w:val="nil"/>
                  <w:left w:val="nil"/>
                  <w:bottom w:val="single" w:sz="8" w:space="0" w:color="auto"/>
                  <w:right w:val="single" w:sz="8" w:space="0" w:color="auto"/>
                </w:tcBorders>
                <w:shd w:val="clear" w:color="auto" w:fill="auto"/>
                <w:noWrap/>
                <w:vAlign w:val="center"/>
                <w:hideMark/>
              </w:tcPr>
              <w:p w14:paraId="265F0EBF" w14:textId="77777777" w:rsidR="00B046CD" w:rsidRPr="009756E1" w:rsidRDefault="00B046CD"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38,84</w:t>
                </w:r>
              </w:p>
            </w:tc>
          </w:tr>
          <w:tr w:rsidR="00B046CD" w:rsidRPr="009756E1" w14:paraId="5F03C328" w14:textId="77777777" w:rsidTr="00AB04C4">
            <w:trPr>
              <w:trHeight w:val="315"/>
            </w:trPr>
            <w:tc>
              <w:tcPr>
                <w:tcW w:w="2400" w:type="dxa"/>
                <w:tcBorders>
                  <w:top w:val="nil"/>
                  <w:left w:val="single" w:sz="8" w:space="0" w:color="auto"/>
                  <w:bottom w:val="single" w:sz="8" w:space="0" w:color="auto"/>
                  <w:right w:val="single" w:sz="8" w:space="0" w:color="auto"/>
                </w:tcBorders>
                <w:shd w:val="clear" w:color="000000" w:fill="FF5050"/>
                <w:noWrap/>
                <w:hideMark/>
              </w:tcPr>
              <w:p w14:paraId="5E73D401" w14:textId="71430DB4" w:rsidR="00B046CD" w:rsidRPr="009756E1" w:rsidRDefault="008633AC" w:rsidP="00AB04C4">
                <w:pPr>
                  <w:spacing w:after="0" w:line="240" w:lineRule="auto"/>
                  <w:rPr>
                    <w:rFonts w:ascii="Times New Roman" w:eastAsia="Times New Roman" w:hAnsi="Times New Roman" w:cs="Times New Roman"/>
                    <w:b/>
                    <w:bCs/>
                    <w:color w:val="FFFFFF" w:themeColor="background1"/>
                    <w:lang w:val="en-US" w:eastAsia="tr-TR"/>
                  </w:rPr>
                </w:pPr>
                <w:r w:rsidRPr="009756E1">
                  <w:rPr>
                    <w:rFonts w:ascii="Times New Roman" w:hAnsi="Times New Roman" w:cs="Times New Roman"/>
                    <w:b/>
                    <w:bCs/>
                    <w:color w:val="FFFFFF" w:themeColor="background1"/>
                    <w:lang w:val="en-US"/>
                  </w:rPr>
                  <w:t>Geothermal</w:t>
                </w:r>
              </w:p>
            </w:tc>
            <w:tc>
              <w:tcPr>
                <w:tcW w:w="1680" w:type="dxa"/>
                <w:tcBorders>
                  <w:top w:val="nil"/>
                  <w:left w:val="nil"/>
                  <w:bottom w:val="single" w:sz="8" w:space="0" w:color="auto"/>
                  <w:right w:val="single" w:sz="8" w:space="0" w:color="auto"/>
                </w:tcBorders>
                <w:shd w:val="clear" w:color="auto" w:fill="auto"/>
                <w:noWrap/>
                <w:vAlign w:val="center"/>
                <w:hideMark/>
              </w:tcPr>
              <w:p w14:paraId="1C990900" w14:textId="77777777" w:rsidR="00B046CD" w:rsidRPr="009756E1" w:rsidRDefault="00B046CD"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11.116,88</w:t>
                </w:r>
              </w:p>
            </w:tc>
            <w:tc>
              <w:tcPr>
                <w:tcW w:w="960" w:type="dxa"/>
                <w:tcBorders>
                  <w:top w:val="nil"/>
                  <w:left w:val="nil"/>
                  <w:bottom w:val="single" w:sz="8" w:space="0" w:color="auto"/>
                  <w:right w:val="single" w:sz="8" w:space="0" w:color="auto"/>
                </w:tcBorders>
                <w:shd w:val="clear" w:color="auto" w:fill="auto"/>
                <w:noWrap/>
                <w:vAlign w:val="center"/>
                <w:hideMark/>
              </w:tcPr>
              <w:p w14:paraId="35FB0849" w14:textId="77777777" w:rsidR="00B046CD" w:rsidRPr="009756E1" w:rsidRDefault="00B046CD"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3,56</w:t>
                </w:r>
              </w:p>
            </w:tc>
            <w:tc>
              <w:tcPr>
                <w:tcW w:w="1740" w:type="dxa"/>
                <w:tcBorders>
                  <w:top w:val="nil"/>
                  <w:left w:val="nil"/>
                  <w:bottom w:val="single" w:sz="8" w:space="0" w:color="auto"/>
                  <w:right w:val="single" w:sz="8" w:space="0" w:color="auto"/>
                </w:tcBorders>
                <w:shd w:val="clear" w:color="auto" w:fill="auto"/>
                <w:noWrap/>
                <w:vAlign w:val="center"/>
                <w:hideMark/>
              </w:tcPr>
              <w:p w14:paraId="7A79B6B3" w14:textId="77777777" w:rsidR="00B046CD" w:rsidRPr="009756E1" w:rsidRDefault="00B046CD"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10.997,59</w:t>
                </w:r>
              </w:p>
            </w:tc>
            <w:tc>
              <w:tcPr>
                <w:tcW w:w="960" w:type="dxa"/>
                <w:tcBorders>
                  <w:top w:val="nil"/>
                  <w:left w:val="nil"/>
                  <w:bottom w:val="single" w:sz="8" w:space="0" w:color="auto"/>
                  <w:right w:val="single" w:sz="8" w:space="0" w:color="auto"/>
                </w:tcBorders>
                <w:shd w:val="clear" w:color="auto" w:fill="auto"/>
                <w:noWrap/>
                <w:vAlign w:val="center"/>
                <w:hideMark/>
              </w:tcPr>
              <w:p w14:paraId="2A62FD98" w14:textId="77777777" w:rsidR="00B046CD" w:rsidRPr="009756E1" w:rsidRDefault="00B046CD"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3,55</w:t>
                </w:r>
              </w:p>
            </w:tc>
            <w:tc>
              <w:tcPr>
                <w:tcW w:w="1420" w:type="dxa"/>
                <w:tcBorders>
                  <w:top w:val="nil"/>
                  <w:left w:val="nil"/>
                  <w:bottom w:val="single" w:sz="8" w:space="0" w:color="auto"/>
                  <w:right w:val="single" w:sz="8" w:space="0" w:color="auto"/>
                </w:tcBorders>
                <w:shd w:val="clear" w:color="auto" w:fill="auto"/>
                <w:noWrap/>
                <w:vAlign w:val="center"/>
                <w:hideMark/>
              </w:tcPr>
              <w:p w14:paraId="32A780C5" w14:textId="77777777" w:rsidR="00B046CD" w:rsidRPr="009756E1" w:rsidRDefault="00B046CD"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-1,07</w:t>
                </w:r>
              </w:p>
            </w:tc>
          </w:tr>
          <w:tr w:rsidR="00B046CD" w:rsidRPr="009756E1" w14:paraId="291CF0EE" w14:textId="77777777" w:rsidTr="00AB04C4">
            <w:trPr>
              <w:trHeight w:val="315"/>
            </w:trPr>
            <w:tc>
              <w:tcPr>
                <w:tcW w:w="2400" w:type="dxa"/>
                <w:tcBorders>
                  <w:top w:val="nil"/>
                  <w:left w:val="single" w:sz="8" w:space="0" w:color="auto"/>
                  <w:bottom w:val="single" w:sz="8" w:space="0" w:color="auto"/>
                  <w:right w:val="single" w:sz="8" w:space="0" w:color="auto"/>
                </w:tcBorders>
                <w:shd w:val="clear" w:color="000000" w:fill="FF5050"/>
                <w:noWrap/>
                <w:hideMark/>
              </w:tcPr>
              <w:p w14:paraId="2E62BB36" w14:textId="0481F526" w:rsidR="00B046CD" w:rsidRPr="009756E1" w:rsidRDefault="008633AC" w:rsidP="00AB04C4">
                <w:pPr>
                  <w:spacing w:after="0" w:line="240" w:lineRule="auto"/>
                  <w:rPr>
                    <w:rFonts w:ascii="Times New Roman" w:eastAsia="Times New Roman" w:hAnsi="Times New Roman" w:cs="Times New Roman"/>
                    <w:b/>
                    <w:bCs/>
                    <w:color w:val="FFFFFF" w:themeColor="background1"/>
                    <w:lang w:val="en-US" w:eastAsia="tr-TR"/>
                  </w:rPr>
                </w:pPr>
                <w:r w:rsidRPr="009756E1">
                  <w:rPr>
                    <w:rFonts w:ascii="Times New Roman" w:hAnsi="Times New Roman" w:cs="Times New Roman"/>
                    <w:b/>
                    <w:bCs/>
                    <w:color w:val="FFFFFF" w:themeColor="background1"/>
                    <w:lang w:val="en-US"/>
                  </w:rPr>
                  <w:t>Biomass</w:t>
                </w:r>
              </w:p>
            </w:tc>
            <w:tc>
              <w:tcPr>
                <w:tcW w:w="1680" w:type="dxa"/>
                <w:tcBorders>
                  <w:top w:val="nil"/>
                  <w:left w:val="nil"/>
                  <w:bottom w:val="single" w:sz="8" w:space="0" w:color="auto"/>
                  <w:right w:val="single" w:sz="8" w:space="0" w:color="auto"/>
                </w:tcBorders>
                <w:shd w:val="clear" w:color="auto" w:fill="auto"/>
                <w:noWrap/>
                <w:vAlign w:val="center"/>
                <w:hideMark/>
              </w:tcPr>
              <w:p w14:paraId="1CB4CCC1" w14:textId="77777777" w:rsidR="00B046CD" w:rsidRPr="009756E1" w:rsidRDefault="00B046CD"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9.114,81</w:t>
                </w:r>
              </w:p>
            </w:tc>
            <w:tc>
              <w:tcPr>
                <w:tcW w:w="960" w:type="dxa"/>
                <w:tcBorders>
                  <w:top w:val="nil"/>
                  <w:left w:val="nil"/>
                  <w:bottom w:val="single" w:sz="8" w:space="0" w:color="auto"/>
                  <w:right w:val="single" w:sz="8" w:space="0" w:color="auto"/>
                </w:tcBorders>
                <w:shd w:val="clear" w:color="auto" w:fill="auto"/>
                <w:noWrap/>
                <w:vAlign w:val="center"/>
                <w:hideMark/>
              </w:tcPr>
              <w:p w14:paraId="5F1FBC30" w14:textId="77777777" w:rsidR="00B046CD" w:rsidRPr="009756E1" w:rsidRDefault="00B046CD"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2,92</w:t>
                </w:r>
              </w:p>
            </w:tc>
            <w:tc>
              <w:tcPr>
                <w:tcW w:w="1740" w:type="dxa"/>
                <w:tcBorders>
                  <w:top w:val="nil"/>
                  <w:left w:val="nil"/>
                  <w:bottom w:val="single" w:sz="8" w:space="0" w:color="auto"/>
                  <w:right w:val="single" w:sz="8" w:space="0" w:color="auto"/>
                </w:tcBorders>
                <w:shd w:val="clear" w:color="auto" w:fill="auto"/>
                <w:noWrap/>
                <w:vAlign w:val="center"/>
                <w:hideMark/>
              </w:tcPr>
              <w:p w14:paraId="5F83607E" w14:textId="77777777" w:rsidR="00B046CD" w:rsidRPr="009756E1" w:rsidRDefault="00B046CD"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9.619,83</w:t>
                </w:r>
              </w:p>
            </w:tc>
            <w:tc>
              <w:tcPr>
                <w:tcW w:w="960" w:type="dxa"/>
                <w:tcBorders>
                  <w:top w:val="nil"/>
                  <w:left w:val="nil"/>
                  <w:bottom w:val="single" w:sz="8" w:space="0" w:color="auto"/>
                  <w:right w:val="single" w:sz="8" w:space="0" w:color="auto"/>
                </w:tcBorders>
                <w:shd w:val="clear" w:color="auto" w:fill="auto"/>
                <w:noWrap/>
                <w:vAlign w:val="center"/>
                <w:hideMark/>
              </w:tcPr>
              <w:p w14:paraId="4E19A08F" w14:textId="77777777" w:rsidR="00B046CD" w:rsidRPr="009756E1" w:rsidRDefault="00B046CD"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3,10</w:t>
                </w:r>
              </w:p>
            </w:tc>
            <w:tc>
              <w:tcPr>
                <w:tcW w:w="1420" w:type="dxa"/>
                <w:tcBorders>
                  <w:top w:val="nil"/>
                  <w:left w:val="nil"/>
                  <w:bottom w:val="single" w:sz="8" w:space="0" w:color="auto"/>
                  <w:right w:val="single" w:sz="8" w:space="0" w:color="auto"/>
                </w:tcBorders>
                <w:shd w:val="clear" w:color="auto" w:fill="auto"/>
                <w:noWrap/>
                <w:vAlign w:val="center"/>
                <w:hideMark/>
              </w:tcPr>
              <w:p w14:paraId="48315F2C" w14:textId="77777777" w:rsidR="00B046CD" w:rsidRPr="009756E1" w:rsidRDefault="00B046CD"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5,54</w:t>
                </w:r>
              </w:p>
            </w:tc>
          </w:tr>
          <w:tr w:rsidR="00B046CD" w:rsidRPr="009756E1" w14:paraId="1E2E3FCA" w14:textId="77777777" w:rsidTr="00AB04C4">
            <w:trPr>
              <w:trHeight w:val="315"/>
            </w:trPr>
            <w:tc>
              <w:tcPr>
                <w:tcW w:w="2400" w:type="dxa"/>
                <w:tcBorders>
                  <w:top w:val="nil"/>
                  <w:left w:val="single" w:sz="8" w:space="0" w:color="auto"/>
                  <w:bottom w:val="single" w:sz="8" w:space="0" w:color="auto"/>
                  <w:right w:val="single" w:sz="8" w:space="0" w:color="auto"/>
                </w:tcBorders>
                <w:shd w:val="clear" w:color="000000" w:fill="FF5050"/>
                <w:noWrap/>
                <w:hideMark/>
              </w:tcPr>
              <w:p w14:paraId="56539B0C" w14:textId="503E9EA1" w:rsidR="00B046CD" w:rsidRPr="009756E1" w:rsidRDefault="008633AC" w:rsidP="00AB04C4">
                <w:pPr>
                  <w:spacing w:after="0" w:line="240" w:lineRule="auto"/>
                  <w:rPr>
                    <w:rFonts w:ascii="Times New Roman" w:eastAsia="Times New Roman" w:hAnsi="Times New Roman" w:cs="Times New Roman"/>
                    <w:b/>
                    <w:bCs/>
                    <w:color w:val="FFFFFF" w:themeColor="background1"/>
                    <w:lang w:val="en-US" w:eastAsia="tr-TR"/>
                  </w:rPr>
                </w:pPr>
                <w:r w:rsidRPr="009756E1">
                  <w:rPr>
                    <w:rFonts w:ascii="Times New Roman" w:hAnsi="Times New Roman" w:cs="Times New Roman"/>
                    <w:b/>
                    <w:bCs/>
                    <w:color w:val="000000" w:themeColor="text1"/>
                    <w:lang w:val="en-US"/>
                  </w:rPr>
                  <w:t>Renewable</w:t>
                </w:r>
              </w:p>
            </w:tc>
            <w:tc>
              <w:tcPr>
                <w:tcW w:w="1680" w:type="dxa"/>
                <w:tcBorders>
                  <w:top w:val="nil"/>
                  <w:left w:val="nil"/>
                  <w:bottom w:val="single" w:sz="8" w:space="0" w:color="auto"/>
                  <w:right w:val="single" w:sz="8" w:space="0" w:color="auto"/>
                </w:tcBorders>
                <w:shd w:val="clear" w:color="auto" w:fill="auto"/>
                <w:noWrap/>
                <w:vAlign w:val="center"/>
                <w:hideMark/>
              </w:tcPr>
              <w:p w14:paraId="60700B3A" w14:textId="77777777" w:rsidR="00B046CD" w:rsidRPr="009756E1" w:rsidRDefault="00B046CD" w:rsidP="00AB04C4">
                <w:pPr>
                  <w:spacing w:after="0" w:line="240" w:lineRule="auto"/>
                  <w:jc w:val="right"/>
                  <w:rPr>
                    <w:rFonts w:ascii="Times New Roman" w:eastAsia="Times New Roman" w:hAnsi="Times New Roman" w:cs="Times New Roman"/>
                    <w:b/>
                    <w:bCs/>
                    <w:color w:val="000000"/>
                    <w:lang w:val="en-US" w:eastAsia="tr-TR"/>
                  </w:rPr>
                </w:pPr>
                <w:r w:rsidRPr="009756E1">
                  <w:rPr>
                    <w:rFonts w:ascii="Times New Roman" w:eastAsia="Times New Roman" w:hAnsi="Times New Roman" w:cs="Times New Roman"/>
                    <w:b/>
                    <w:bCs/>
                    <w:color w:val="000000"/>
                    <w:lang w:val="en-US" w:eastAsia="tr-TR"/>
                  </w:rPr>
                  <w:t>124.720,53</w:t>
                </w:r>
              </w:p>
            </w:tc>
            <w:tc>
              <w:tcPr>
                <w:tcW w:w="960" w:type="dxa"/>
                <w:tcBorders>
                  <w:top w:val="nil"/>
                  <w:left w:val="nil"/>
                  <w:bottom w:val="single" w:sz="8" w:space="0" w:color="auto"/>
                  <w:right w:val="single" w:sz="8" w:space="0" w:color="auto"/>
                </w:tcBorders>
                <w:shd w:val="clear" w:color="auto" w:fill="auto"/>
                <w:noWrap/>
                <w:vAlign w:val="center"/>
                <w:hideMark/>
              </w:tcPr>
              <w:p w14:paraId="456B912D" w14:textId="77777777" w:rsidR="00B046CD" w:rsidRPr="009756E1" w:rsidRDefault="00B046CD" w:rsidP="00AB04C4">
                <w:pPr>
                  <w:spacing w:after="0" w:line="240" w:lineRule="auto"/>
                  <w:jc w:val="center"/>
                  <w:rPr>
                    <w:rFonts w:ascii="Times New Roman" w:eastAsia="Times New Roman" w:hAnsi="Times New Roman" w:cs="Times New Roman"/>
                    <w:b/>
                    <w:bCs/>
                    <w:color w:val="000000"/>
                    <w:lang w:val="en-US" w:eastAsia="tr-TR"/>
                  </w:rPr>
                </w:pPr>
                <w:r w:rsidRPr="009756E1">
                  <w:rPr>
                    <w:rFonts w:ascii="Times New Roman" w:eastAsia="Times New Roman" w:hAnsi="Times New Roman" w:cs="Times New Roman"/>
                    <w:b/>
                    <w:bCs/>
                    <w:color w:val="000000"/>
                    <w:lang w:val="en-US" w:eastAsia="tr-TR"/>
                  </w:rPr>
                  <w:t>39,89</w:t>
                </w:r>
              </w:p>
            </w:tc>
            <w:tc>
              <w:tcPr>
                <w:tcW w:w="1740" w:type="dxa"/>
                <w:tcBorders>
                  <w:top w:val="nil"/>
                  <w:left w:val="nil"/>
                  <w:bottom w:val="single" w:sz="8" w:space="0" w:color="auto"/>
                  <w:right w:val="single" w:sz="8" w:space="0" w:color="auto"/>
                </w:tcBorders>
                <w:shd w:val="clear" w:color="auto" w:fill="auto"/>
                <w:noWrap/>
                <w:vAlign w:val="center"/>
                <w:hideMark/>
              </w:tcPr>
              <w:p w14:paraId="4AAD54C5" w14:textId="77777777" w:rsidR="00B046CD" w:rsidRPr="009756E1" w:rsidRDefault="00B046CD" w:rsidP="00AB04C4">
                <w:pPr>
                  <w:spacing w:after="0" w:line="240" w:lineRule="auto"/>
                  <w:jc w:val="right"/>
                  <w:rPr>
                    <w:rFonts w:ascii="Times New Roman" w:eastAsia="Times New Roman" w:hAnsi="Times New Roman" w:cs="Times New Roman"/>
                    <w:b/>
                    <w:bCs/>
                    <w:color w:val="000000"/>
                    <w:lang w:val="en-US" w:eastAsia="tr-TR"/>
                  </w:rPr>
                </w:pPr>
                <w:r w:rsidRPr="009756E1">
                  <w:rPr>
                    <w:rFonts w:ascii="Times New Roman" w:eastAsia="Times New Roman" w:hAnsi="Times New Roman" w:cs="Times New Roman"/>
                    <w:b/>
                    <w:bCs/>
                    <w:color w:val="000000"/>
                    <w:lang w:val="en-US" w:eastAsia="tr-TR"/>
                  </w:rPr>
                  <w:t>122.461,69</w:t>
                </w:r>
              </w:p>
            </w:tc>
            <w:tc>
              <w:tcPr>
                <w:tcW w:w="960" w:type="dxa"/>
                <w:tcBorders>
                  <w:top w:val="nil"/>
                  <w:left w:val="nil"/>
                  <w:bottom w:val="single" w:sz="8" w:space="0" w:color="auto"/>
                  <w:right w:val="single" w:sz="8" w:space="0" w:color="auto"/>
                </w:tcBorders>
                <w:shd w:val="clear" w:color="auto" w:fill="auto"/>
                <w:noWrap/>
                <w:vAlign w:val="center"/>
                <w:hideMark/>
              </w:tcPr>
              <w:p w14:paraId="7699F935" w14:textId="77777777" w:rsidR="00B046CD" w:rsidRPr="009756E1" w:rsidRDefault="00B046CD" w:rsidP="00AB04C4">
                <w:pPr>
                  <w:spacing w:after="0" w:line="240" w:lineRule="auto"/>
                  <w:jc w:val="center"/>
                  <w:rPr>
                    <w:rFonts w:ascii="Times New Roman" w:eastAsia="Times New Roman" w:hAnsi="Times New Roman" w:cs="Times New Roman"/>
                    <w:b/>
                    <w:bCs/>
                    <w:color w:val="000000"/>
                    <w:lang w:val="en-US" w:eastAsia="tr-TR"/>
                  </w:rPr>
                </w:pPr>
                <w:r w:rsidRPr="009756E1">
                  <w:rPr>
                    <w:rFonts w:ascii="Times New Roman" w:eastAsia="Times New Roman" w:hAnsi="Times New Roman" w:cs="Times New Roman"/>
                    <w:b/>
                    <w:bCs/>
                    <w:color w:val="000000"/>
                    <w:lang w:val="en-US" w:eastAsia="tr-TR"/>
                  </w:rPr>
                  <w:t>39,50</w:t>
                </w:r>
              </w:p>
            </w:tc>
            <w:tc>
              <w:tcPr>
                <w:tcW w:w="1420" w:type="dxa"/>
                <w:tcBorders>
                  <w:top w:val="nil"/>
                  <w:left w:val="nil"/>
                  <w:bottom w:val="single" w:sz="8" w:space="0" w:color="auto"/>
                  <w:right w:val="single" w:sz="8" w:space="0" w:color="auto"/>
                </w:tcBorders>
                <w:shd w:val="clear" w:color="auto" w:fill="auto"/>
                <w:noWrap/>
                <w:vAlign w:val="center"/>
                <w:hideMark/>
              </w:tcPr>
              <w:p w14:paraId="0BFA58D3" w14:textId="77777777" w:rsidR="00B046CD" w:rsidRPr="009756E1" w:rsidRDefault="00B046CD" w:rsidP="00AB04C4">
                <w:pPr>
                  <w:spacing w:after="0" w:line="240" w:lineRule="auto"/>
                  <w:jc w:val="center"/>
                  <w:rPr>
                    <w:rFonts w:ascii="Times New Roman" w:eastAsia="Times New Roman" w:hAnsi="Times New Roman" w:cs="Times New Roman"/>
                    <w:b/>
                    <w:bCs/>
                    <w:color w:val="000000"/>
                    <w:lang w:val="en-US" w:eastAsia="tr-TR"/>
                  </w:rPr>
                </w:pPr>
                <w:r w:rsidRPr="009756E1">
                  <w:rPr>
                    <w:rFonts w:ascii="Times New Roman" w:eastAsia="Times New Roman" w:hAnsi="Times New Roman" w:cs="Times New Roman"/>
                    <w:b/>
                    <w:bCs/>
                    <w:color w:val="000000"/>
                    <w:lang w:val="en-US" w:eastAsia="tr-TR"/>
                  </w:rPr>
                  <w:t>-1,81</w:t>
                </w:r>
              </w:p>
            </w:tc>
          </w:tr>
          <w:tr w:rsidR="00B046CD" w:rsidRPr="009756E1" w14:paraId="62D6E506" w14:textId="77777777" w:rsidTr="00AB04C4">
            <w:trPr>
              <w:trHeight w:val="315"/>
            </w:trPr>
            <w:tc>
              <w:tcPr>
                <w:tcW w:w="2400" w:type="dxa"/>
                <w:tcBorders>
                  <w:top w:val="nil"/>
                  <w:left w:val="single" w:sz="8" w:space="0" w:color="auto"/>
                  <w:bottom w:val="single" w:sz="8" w:space="0" w:color="auto"/>
                  <w:right w:val="single" w:sz="8" w:space="0" w:color="auto"/>
                </w:tcBorders>
                <w:shd w:val="clear" w:color="000000" w:fill="FF5050"/>
                <w:noWrap/>
                <w:hideMark/>
              </w:tcPr>
              <w:p w14:paraId="6F51F781" w14:textId="4C058010" w:rsidR="00B046CD" w:rsidRPr="009756E1" w:rsidRDefault="008633AC" w:rsidP="00AB04C4">
                <w:pPr>
                  <w:spacing w:after="0" w:line="240" w:lineRule="auto"/>
                  <w:rPr>
                    <w:rFonts w:ascii="Times New Roman" w:eastAsia="Times New Roman" w:hAnsi="Times New Roman" w:cs="Times New Roman"/>
                    <w:b/>
                    <w:bCs/>
                    <w:color w:val="FFFFFF" w:themeColor="background1"/>
                    <w:lang w:val="en-US" w:eastAsia="tr-TR"/>
                  </w:rPr>
                </w:pPr>
                <w:r w:rsidRPr="009756E1">
                  <w:rPr>
                    <w:rFonts w:ascii="Times New Roman" w:hAnsi="Times New Roman" w:cs="Times New Roman"/>
                    <w:b/>
                    <w:bCs/>
                    <w:color w:val="FFFFFF" w:themeColor="background1"/>
                    <w:lang w:val="en-US"/>
                  </w:rPr>
                  <w:t>Import Coal</w:t>
                </w:r>
              </w:p>
            </w:tc>
            <w:tc>
              <w:tcPr>
                <w:tcW w:w="1680" w:type="dxa"/>
                <w:tcBorders>
                  <w:top w:val="nil"/>
                  <w:left w:val="nil"/>
                  <w:bottom w:val="single" w:sz="8" w:space="0" w:color="auto"/>
                  <w:right w:val="single" w:sz="8" w:space="0" w:color="auto"/>
                </w:tcBorders>
                <w:shd w:val="clear" w:color="auto" w:fill="auto"/>
                <w:noWrap/>
                <w:vAlign w:val="center"/>
                <w:hideMark/>
              </w:tcPr>
              <w:p w14:paraId="369108E0" w14:textId="77777777" w:rsidR="00B046CD" w:rsidRPr="009756E1" w:rsidRDefault="00B046CD"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63.414,86</w:t>
                </w:r>
              </w:p>
            </w:tc>
            <w:tc>
              <w:tcPr>
                <w:tcW w:w="960" w:type="dxa"/>
                <w:tcBorders>
                  <w:top w:val="nil"/>
                  <w:left w:val="nil"/>
                  <w:bottom w:val="single" w:sz="8" w:space="0" w:color="auto"/>
                  <w:right w:val="single" w:sz="8" w:space="0" w:color="auto"/>
                </w:tcBorders>
                <w:shd w:val="clear" w:color="auto" w:fill="auto"/>
                <w:noWrap/>
                <w:vAlign w:val="center"/>
                <w:hideMark/>
              </w:tcPr>
              <w:p w14:paraId="750E3A56" w14:textId="77777777" w:rsidR="00B046CD" w:rsidRPr="009756E1" w:rsidRDefault="00B046CD"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20,28</w:t>
                </w:r>
              </w:p>
            </w:tc>
            <w:tc>
              <w:tcPr>
                <w:tcW w:w="1740" w:type="dxa"/>
                <w:tcBorders>
                  <w:top w:val="nil"/>
                  <w:left w:val="nil"/>
                  <w:bottom w:val="single" w:sz="8" w:space="0" w:color="auto"/>
                  <w:right w:val="single" w:sz="8" w:space="0" w:color="auto"/>
                </w:tcBorders>
                <w:shd w:val="clear" w:color="auto" w:fill="auto"/>
                <w:noWrap/>
                <w:vAlign w:val="center"/>
                <w:hideMark/>
              </w:tcPr>
              <w:p w14:paraId="3DE0E197" w14:textId="77777777" w:rsidR="00B046CD" w:rsidRPr="009756E1" w:rsidRDefault="00B046CD"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72.123,04</w:t>
                </w:r>
              </w:p>
            </w:tc>
            <w:tc>
              <w:tcPr>
                <w:tcW w:w="960" w:type="dxa"/>
                <w:tcBorders>
                  <w:top w:val="nil"/>
                  <w:left w:val="nil"/>
                  <w:bottom w:val="single" w:sz="8" w:space="0" w:color="auto"/>
                  <w:right w:val="single" w:sz="8" w:space="0" w:color="auto"/>
                </w:tcBorders>
                <w:shd w:val="clear" w:color="auto" w:fill="auto"/>
                <w:noWrap/>
                <w:vAlign w:val="center"/>
                <w:hideMark/>
              </w:tcPr>
              <w:p w14:paraId="773B2A81" w14:textId="77777777" w:rsidR="00B046CD" w:rsidRPr="009756E1" w:rsidRDefault="00B046CD"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23,27</w:t>
                </w:r>
              </w:p>
            </w:tc>
            <w:tc>
              <w:tcPr>
                <w:tcW w:w="1420" w:type="dxa"/>
                <w:tcBorders>
                  <w:top w:val="nil"/>
                  <w:left w:val="nil"/>
                  <w:bottom w:val="single" w:sz="8" w:space="0" w:color="auto"/>
                  <w:right w:val="single" w:sz="8" w:space="0" w:color="auto"/>
                </w:tcBorders>
                <w:shd w:val="clear" w:color="auto" w:fill="auto"/>
                <w:noWrap/>
                <w:vAlign w:val="center"/>
                <w:hideMark/>
              </w:tcPr>
              <w:p w14:paraId="33DA9019" w14:textId="77777777" w:rsidR="00B046CD" w:rsidRPr="009756E1" w:rsidRDefault="00B046CD"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13,73</w:t>
                </w:r>
              </w:p>
            </w:tc>
          </w:tr>
          <w:tr w:rsidR="00B046CD" w:rsidRPr="009756E1" w14:paraId="4A42FCC3" w14:textId="77777777" w:rsidTr="00AB04C4">
            <w:trPr>
              <w:trHeight w:val="315"/>
            </w:trPr>
            <w:tc>
              <w:tcPr>
                <w:tcW w:w="2400" w:type="dxa"/>
                <w:tcBorders>
                  <w:top w:val="nil"/>
                  <w:left w:val="single" w:sz="8" w:space="0" w:color="auto"/>
                  <w:bottom w:val="single" w:sz="8" w:space="0" w:color="auto"/>
                  <w:right w:val="single" w:sz="8" w:space="0" w:color="auto"/>
                </w:tcBorders>
                <w:shd w:val="clear" w:color="000000" w:fill="FF5050"/>
                <w:noWrap/>
                <w:hideMark/>
              </w:tcPr>
              <w:p w14:paraId="691CFE21" w14:textId="22D92766" w:rsidR="00B046CD" w:rsidRPr="009756E1" w:rsidRDefault="008633AC" w:rsidP="00AB04C4">
                <w:pPr>
                  <w:spacing w:after="0" w:line="240" w:lineRule="auto"/>
                  <w:rPr>
                    <w:rFonts w:ascii="Times New Roman" w:eastAsia="Times New Roman" w:hAnsi="Times New Roman" w:cs="Times New Roman"/>
                    <w:b/>
                    <w:bCs/>
                    <w:color w:val="FFFFFF" w:themeColor="background1"/>
                    <w:lang w:val="en-US" w:eastAsia="tr-TR"/>
                  </w:rPr>
                </w:pPr>
                <w:r w:rsidRPr="009756E1">
                  <w:rPr>
                    <w:rFonts w:ascii="Times New Roman" w:hAnsi="Times New Roman" w:cs="Times New Roman"/>
                    <w:b/>
                    <w:bCs/>
                    <w:color w:val="FFFFFF" w:themeColor="background1"/>
                    <w:lang w:val="en-US"/>
                  </w:rPr>
                  <w:t>Natural Gas</w:t>
                </w:r>
              </w:p>
            </w:tc>
            <w:tc>
              <w:tcPr>
                <w:tcW w:w="1680" w:type="dxa"/>
                <w:tcBorders>
                  <w:top w:val="nil"/>
                  <w:left w:val="nil"/>
                  <w:bottom w:val="single" w:sz="8" w:space="0" w:color="auto"/>
                  <w:right w:val="single" w:sz="8" w:space="0" w:color="auto"/>
                </w:tcBorders>
                <w:shd w:val="clear" w:color="auto" w:fill="auto"/>
                <w:noWrap/>
                <w:vAlign w:val="center"/>
                <w:hideMark/>
              </w:tcPr>
              <w:p w14:paraId="184E27DC" w14:textId="77777777" w:rsidR="00B046CD" w:rsidRPr="009756E1" w:rsidRDefault="00B046CD"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73.825,48</w:t>
                </w:r>
              </w:p>
            </w:tc>
            <w:tc>
              <w:tcPr>
                <w:tcW w:w="960" w:type="dxa"/>
                <w:tcBorders>
                  <w:top w:val="nil"/>
                  <w:left w:val="nil"/>
                  <w:bottom w:val="single" w:sz="8" w:space="0" w:color="auto"/>
                  <w:right w:val="single" w:sz="8" w:space="0" w:color="auto"/>
                </w:tcBorders>
                <w:shd w:val="clear" w:color="auto" w:fill="auto"/>
                <w:noWrap/>
                <w:vAlign w:val="center"/>
                <w:hideMark/>
              </w:tcPr>
              <w:p w14:paraId="095BDDAB" w14:textId="77777777" w:rsidR="00B046CD" w:rsidRPr="009756E1" w:rsidRDefault="00B046CD"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23,61</w:t>
                </w:r>
              </w:p>
            </w:tc>
            <w:tc>
              <w:tcPr>
                <w:tcW w:w="1740" w:type="dxa"/>
                <w:tcBorders>
                  <w:top w:val="nil"/>
                  <w:left w:val="nil"/>
                  <w:bottom w:val="single" w:sz="8" w:space="0" w:color="auto"/>
                  <w:right w:val="single" w:sz="8" w:space="0" w:color="auto"/>
                </w:tcBorders>
                <w:shd w:val="clear" w:color="auto" w:fill="auto"/>
                <w:noWrap/>
                <w:vAlign w:val="center"/>
                <w:hideMark/>
              </w:tcPr>
              <w:p w14:paraId="2453AC2F" w14:textId="77777777" w:rsidR="00B046CD" w:rsidRPr="009756E1" w:rsidRDefault="00B046CD"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68.539,12</w:t>
                </w:r>
              </w:p>
            </w:tc>
            <w:tc>
              <w:tcPr>
                <w:tcW w:w="960" w:type="dxa"/>
                <w:tcBorders>
                  <w:top w:val="nil"/>
                  <w:left w:val="nil"/>
                  <w:bottom w:val="single" w:sz="8" w:space="0" w:color="auto"/>
                  <w:right w:val="single" w:sz="8" w:space="0" w:color="auto"/>
                </w:tcBorders>
                <w:shd w:val="clear" w:color="auto" w:fill="auto"/>
                <w:noWrap/>
                <w:vAlign w:val="center"/>
                <w:hideMark/>
              </w:tcPr>
              <w:p w14:paraId="3901505B" w14:textId="77777777" w:rsidR="00B046CD" w:rsidRPr="009756E1" w:rsidRDefault="00B046CD"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22,11</w:t>
                </w:r>
              </w:p>
            </w:tc>
            <w:tc>
              <w:tcPr>
                <w:tcW w:w="1420" w:type="dxa"/>
                <w:tcBorders>
                  <w:top w:val="nil"/>
                  <w:left w:val="nil"/>
                  <w:bottom w:val="single" w:sz="8" w:space="0" w:color="auto"/>
                  <w:right w:val="single" w:sz="8" w:space="0" w:color="auto"/>
                </w:tcBorders>
                <w:shd w:val="clear" w:color="auto" w:fill="auto"/>
                <w:noWrap/>
                <w:vAlign w:val="center"/>
                <w:hideMark/>
              </w:tcPr>
              <w:p w14:paraId="02747F44" w14:textId="77777777" w:rsidR="00B046CD" w:rsidRPr="009756E1" w:rsidRDefault="00B046CD"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-7,16</w:t>
                </w:r>
              </w:p>
            </w:tc>
          </w:tr>
          <w:tr w:rsidR="00B046CD" w:rsidRPr="009756E1" w14:paraId="65374A94" w14:textId="77777777" w:rsidTr="00AB04C4">
            <w:trPr>
              <w:trHeight w:val="315"/>
            </w:trPr>
            <w:tc>
              <w:tcPr>
                <w:tcW w:w="2400" w:type="dxa"/>
                <w:tcBorders>
                  <w:top w:val="nil"/>
                  <w:left w:val="single" w:sz="8" w:space="0" w:color="auto"/>
                  <w:bottom w:val="single" w:sz="8" w:space="0" w:color="auto"/>
                  <w:right w:val="single" w:sz="8" w:space="0" w:color="auto"/>
                </w:tcBorders>
                <w:shd w:val="clear" w:color="000000" w:fill="FF5050"/>
                <w:noWrap/>
                <w:hideMark/>
              </w:tcPr>
              <w:p w14:paraId="06E7B35D" w14:textId="24DDD33B" w:rsidR="00B046CD" w:rsidRPr="009756E1" w:rsidRDefault="008633AC" w:rsidP="00AB04C4">
                <w:pPr>
                  <w:spacing w:after="0" w:line="240" w:lineRule="auto"/>
                  <w:rPr>
                    <w:rFonts w:ascii="Times New Roman" w:eastAsia="Times New Roman" w:hAnsi="Times New Roman" w:cs="Times New Roman"/>
                    <w:b/>
                    <w:bCs/>
                    <w:color w:val="FFFFFF" w:themeColor="background1"/>
                    <w:lang w:val="en-US" w:eastAsia="tr-TR"/>
                  </w:rPr>
                </w:pPr>
                <w:r w:rsidRPr="009756E1">
                  <w:rPr>
                    <w:rFonts w:ascii="Times New Roman" w:hAnsi="Times New Roman" w:cs="Times New Roman"/>
                    <w:b/>
                    <w:bCs/>
                    <w:color w:val="FFFFFF" w:themeColor="background1"/>
                    <w:lang w:val="en-US"/>
                  </w:rPr>
                  <w:t>Lignite</w:t>
                </w:r>
              </w:p>
            </w:tc>
            <w:tc>
              <w:tcPr>
                <w:tcW w:w="1680" w:type="dxa"/>
                <w:tcBorders>
                  <w:top w:val="nil"/>
                  <w:left w:val="nil"/>
                  <w:bottom w:val="single" w:sz="8" w:space="0" w:color="auto"/>
                  <w:right w:val="single" w:sz="8" w:space="0" w:color="auto"/>
                </w:tcBorders>
                <w:shd w:val="clear" w:color="auto" w:fill="auto"/>
                <w:noWrap/>
                <w:vAlign w:val="center"/>
                <w:hideMark/>
              </w:tcPr>
              <w:p w14:paraId="01D8BE32" w14:textId="77777777" w:rsidR="00B046CD" w:rsidRPr="009756E1" w:rsidRDefault="00B046CD"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45.140,25</w:t>
                </w:r>
              </w:p>
            </w:tc>
            <w:tc>
              <w:tcPr>
                <w:tcW w:w="960" w:type="dxa"/>
                <w:tcBorders>
                  <w:top w:val="nil"/>
                  <w:left w:val="nil"/>
                  <w:bottom w:val="single" w:sz="8" w:space="0" w:color="auto"/>
                  <w:right w:val="single" w:sz="8" w:space="0" w:color="auto"/>
                </w:tcBorders>
                <w:shd w:val="clear" w:color="auto" w:fill="auto"/>
                <w:noWrap/>
                <w:vAlign w:val="center"/>
                <w:hideMark/>
              </w:tcPr>
              <w:p w14:paraId="73053B9C" w14:textId="77777777" w:rsidR="00B046CD" w:rsidRPr="009756E1" w:rsidRDefault="00B046CD"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14,44</w:t>
                </w:r>
              </w:p>
            </w:tc>
            <w:tc>
              <w:tcPr>
                <w:tcW w:w="1740" w:type="dxa"/>
                <w:tcBorders>
                  <w:top w:val="nil"/>
                  <w:left w:val="nil"/>
                  <w:bottom w:val="single" w:sz="8" w:space="0" w:color="auto"/>
                  <w:right w:val="single" w:sz="8" w:space="0" w:color="auto"/>
                </w:tcBorders>
                <w:shd w:val="clear" w:color="auto" w:fill="auto"/>
                <w:noWrap/>
                <w:vAlign w:val="center"/>
                <w:hideMark/>
              </w:tcPr>
              <w:p w14:paraId="2ACCB966" w14:textId="77777777" w:rsidR="00B046CD" w:rsidRPr="009756E1" w:rsidRDefault="00B046CD"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40.929,63</w:t>
                </w:r>
              </w:p>
            </w:tc>
            <w:tc>
              <w:tcPr>
                <w:tcW w:w="960" w:type="dxa"/>
                <w:tcBorders>
                  <w:top w:val="nil"/>
                  <w:left w:val="nil"/>
                  <w:bottom w:val="single" w:sz="8" w:space="0" w:color="auto"/>
                  <w:right w:val="single" w:sz="8" w:space="0" w:color="auto"/>
                </w:tcBorders>
                <w:shd w:val="clear" w:color="auto" w:fill="auto"/>
                <w:noWrap/>
                <w:vAlign w:val="center"/>
                <w:hideMark/>
              </w:tcPr>
              <w:p w14:paraId="0AF153DA" w14:textId="77777777" w:rsidR="00B046CD" w:rsidRPr="009756E1" w:rsidRDefault="00B046CD"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13,20</w:t>
                </w:r>
              </w:p>
            </w:tc>
            <w:tc>
              <w:tcPr>
                <w:tcW w:w="1420" w:type="dxa"/>
                <w:tcBorders>
                  <w:top w:val="nil"/>
                  <w:left w:val="nil"/>
                  <w:bottom w:val="single" w:sz="8" w:space="0" w:color="auto"/>
                  <w:right w:val="single" w:sz="8" w:space="0" w:color="auto"/>
                </w:tcBorders>
                <w:shd w:val="clear" w:color="auto" w:fill="auto"/>
                <w:noWrap/>
                <w:vAlign w:val="center"/>
                <w:hideMark/>
              </w:tcPr>
              <w:p w14:paraId="672A84D8" w14:textId="77777777" w:rsidR="00B046CD" w:rsidRPr="009756E1" w:rsidRDefault="00B046CD"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-9,33</w:t>
                </w:r>
              </w:p>
            </w:tc>
          </w:tr>
          <w:tr w:rsidR="00B046CD" w:rsidRPr="009756E1" w14:paraId="716015D1" w14:textId="77777777" w:rsidTr="00AB04C4">
            <w:trPr>
              <w:trHeight w:val="315"/>
            </w:trPr>
            <w:tc>
              <w:tcPr>
                <w:tcW w:w="2400" w:type="dxa"/>
                <w:tcBorders>
                  <w:top w:val="nil"/>
                  <w:left w:val="single" w:sz="8" w:space="0" w:color="auto"/>
                  <w:bottom w:val="single" w:sz="8" w:space="0" w:color="auto"/>
                  <w:right w:val="single" w:sz="8" w:space="0" w:color="auto"/>
                </w:tcBorders>
                <w:shd w:val="clear" w:color="000000" w:fill="FF5050"/>
                <w:noWrap/>
                <w:hideMark/>
              </w:tcPr>
              <w:p w14:paraId="1534F020" w14:textId="66EB17A4" w:rsidR="00B046CD" w:rsidRPr="009756E1" w:rsidRDefault="008633AC" w:rsidP="00AB04C4">
                <w:pPr>
                  <w:spacing w:after="0" w:line="240" w:lineRule="auto"/>
                  <w:rPr>
                    <w:rFonts w:ascii="Times New Roman" w:eastAsia="Times New Roman" w:hAnsi="Times New Roman" w:cs="Times New Roman"/>
                    <w:b/>
                    <w:bCs/>
                    <w:color w:val="FFFFFF" w:themeColor="background1"/>
                    <w:lang w:val="en-US" w:eastAsia="tr-TR"/>
                  </w:rPr>
                </w:pPr>
                <w:r w:rsidRPr="009756E1">
                  <w:rPr>
                    <w:rFonts w:ascii="Times New Roman" w:hAnsi="Times New Roman" w:cs="Times New Roman"/>
                    <w:b/>
                    <w:bCs/>
                    <w:color w:val="FFFFFF" w:themeColor="background1"/>
                    <w:lang w:val="en-US"/>
                  </w:rPr>
                  <w:t>Hard Coal</w:t>
                </w:r>
              </w:p>
            </w:tc>
            <w:tc>
              <w:tcPr>
                <w:tcW w:w="1680" w:type="dxa"/>
                <w:tcBorders>
                  <w:top w:val="nil"/>
                  <w:left w:val="nil"/>
                  <w:bottom w:val="single" w:sz="8" w:space="0" w:color="auto"/>
                  <w:right w:val="single" w:sz="8" w:space="0" w:color="auto"/>
                </w:tcBorders>
                <w:shd w:val="clear" w:color="auto" w:fill="auto"/>
                <w:noWrap/>
                <w:vAlign w:val="center"/>
                <w:hideMark/>
              </w:tcPr>
              <w:p w14:paraId="2AECC5BB" w14:textId="77777777" w:rsidR="00B046CD" w:rsidRPr="009756E1" w:rsidRDefault="00B046CD"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3.596,10</w:t>
                </w:r>
              </w:p>
            </w:tc>
            <w:tc>
              <w:tcPr>
                <w:tcW w:w="960" w:type="dxa"/>
                <w:tcBorders>
                  <w:top w:val="nil"/>
                  <w:left w:val="nil"/>
                  <w:bottom w:val="single" w:sz="8" w:space="0" w:color="auto"/>
                  <w:right w:val="single" w:sz="8" w:space="0" w:color="auto"/>
                </w:tcBorders>
                <w:shd w:val="clear" w:color="auto" w:fill="auto"/>
                <w:noWrap/>
                <w:vAlign w:val="center"/>
                <w:hideMark/>
              </w:tcPr>
              <w:p w14:paraId="586A630F" w14:textId="77777777" w:rsidR="00B046CD" w:rsidRPr="009756E1" w:rsidRDefault="00B046CD"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1,15</w:t>
                </w:r>
              </w:p>
            </w:tc>
            <w:tc>
              <w:tcPr>
                <w:tcW w:w="1740" w:type="dxa"/>
                <w:tcBorders>
                  <w:top w:val="nil"/>
                  <w:left w:val="nil"/>
                  <w:bottom w:val="single" w:sz="8" w:space="0" w:color="auto"/>
                  <w:right w:val="single" w:sz="8" w:space="0" w:color="auto"/>
                </w:tcBorders>
                <w:shd w:val="clear" w:color="auto" w:fill="auto"/>
                <w:noWrap/>
                <w:vAlign w:val="center"/>
                <w:hideMark/>
              </w:tcPr>
              <w:p w14:paraId="04672546" w14:textId="77777777" w:rsidR="00B046CD" w:rsidRPr="009756E1" w:rsidRDefault="00B046CD"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3.650,63</w:t>
                </w:r>
              </w:p>
            </w:tc>
            <w:tc>
              <w:tcPr>
                <w:tcW w:w="960" w:type="dxa"/>
                <w:tcBorders>
                  <w:top w:val="nil"/>
                  <w:left w:val="nil"/>
                  <w:bottom w:val="single" w:sz="8" w:space="0" w:color="auto"/>
                  <w:right w:val="single" w:sz="8" w:space="0" w:color="auto"/>
                </w:tcBorders>
                <w:shd w:val="clear" w:color="auto" w:fill="auto"/>
                <w:noWrap/>
                <w:vAlign w:val="center"/>
                <w:hideMark/>
              </w:tcPr>
              <w:p w14:paraId="040D9459" w14:textId="77777777" w:rsidR="00B046CD" w:rsidRPr="009756E1" w:rsidRDefault="00B046CD"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1,18</w:t>
                </w:r>
              </w:p>
            </w:tc>
            <w:tc>
              <w:tcPr>
                <w:tcW w:w="1420" w:type="dxa"/>
                <w:tcBorders>
                  <w:top w:val="nil"/>
                  <w:left w:val="nil"/>
                  <w:bottom w:val="single" w:sz="8" w:space="0" w:color="auto"/>
                  <w:right w:val="single" w:sz="8" w:space="0" w:color="auto"/>
                </w:tcBorders>
                <w:shd w:val="clear" w:color="auto" w:fill="auto"/>
                <w:noWrap/>
                <w:vAlign w:val="center"/>
                <w:hideMark/>
              </w:tcPr>
              <w:p w14:paraId="1800CA5D" w14:textId="77777777" w:rsidR="00B046CD" w:rsidRPr="009756E1" w:rsidRDefault="00B046CD"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1,52</w:t>
                </w:r>
              </w:p>
            </w:tc>
          </w:tr>
          <w:tr w:rsidR="00B046CD" w:rsidRPr="009756E1" w14:paraId="39DED3E4" w14:textId="77777777" w:rsidTr="00AB04C4">
            <w:trPr>
              <w:trHeight w:val="315"/>
            </w:trPr>
            <w:tc>
              <w:tcPr>
                <w:tcW w:w="2400" w:type="dxa"/>
                <w:tcBorders>
                  <w:top w:val="nil"/>
                  <w:left w:val="single" w:sz="8" w:space="0" w:color="auto"/>
                  <w:bottom w:val="single" w:sz="8" w:space="0" w:color="auto"/>
                  <w:right w:val="single" w:sz="8" w:space="0" w:color="auto"/>
                </w:tcBorders>
                <w:shd w:val="clear" w:color="000000" w:fill="FF5050"/>
                <w:noWrap/>
                <w:hideMark/>
              </w:tcPr>
              <w:p w14:paraId="0E31F06F" w14:textId="1169ADBC" w:rsidR="00B046CD" w:rsidRPr="009756E1" w:rsidRDefault="008633AC" w:rsidP="00AB04C4">
                <w:pPr>
                  <w:spacing w:after="0" w:line="240" w:lineRule="auto"/>
                  <w:rPr>
                    <w:rFonts w:ascii="Times New Roman" w:eastAsia="Times New Roman" w:hAnsi="Times New Roman" w:cs="Times New Roman"/>
                    <w:b/>
                    <w:bCs/>
                    <w:color w:val="FFFFFF" w:themeColor="background1"/>
                    <w:lang w:val="en-US" w:eastAsia="tr-TR"/>
                  </w:rPr>
                </w:pPr>
                <w:r w:rsidRPr="009756E1">
                  <w:rPr>
                    <w:rFonts w:ascii="Times New Roman" w:hAnsi="Times New Roman" w:cs="Times New Roman"/>
                    <w:b/>
                    <w:bCs/>
                    <w:color w:val="FFFFFF" w:themeColor="background1"/>
                    <w:lang w:val="en-US"/>
                  </w:rPr>
                  <w:t>Asphaltite Coal</w:t>
                </w:r>
              </w:p>
            </w:tc>
            <w:tc>
              <w:tcPr>
                <w:tcW w:w="1680" w:type="dxa"/>
                <w:tcBorders>
                  <w:top w:val="nil"/>
                  <w:left w:val="nil"/>
                  <w:bottom w:val="single" w:sz="8" w:space="0" w:color="auto"/>
                  <w:right w:val="single" w:sz="8" w:space="0" w:color="auto"/>
                </w:tcBorders>
                <w:shd w:val="clear" w:color="auto" w:fill="auto"/>
                <w:noWrap/>
                <w:vAlign w:val="center"/>
                <w:hideMark/>
              </w:tcPr>
              <w:p w14:paraId="2CE18F64" w14:textId="77777777" w:rsidR="00B046CD" w:rsidRPr="009756E1" w:rsidRDefault="00B046CD"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1.568,24</w:t>
                </w:r>
              </w:p>
            </w:tc>
            <w:tc>
              <w:tcPr>
                <w:tcW w:w="960" w:type="dxa"/>
                <w:tcBorders>
                  <w:top w:val="nil"/>
                  <w:left w:val="nil"/>
                  <w:bottom w:val="single" w:sz="8" w:space="0" w:color="auto"/>
                  <w:right w:val="single" w:sz="8" w:space="0" w:color="auto"/>
                </w:tcBorders>
                <w:shd w:val="clear" w:color="auto" w:fill="auto"/>
                <w:noWrap/>
                <w:vAlign w:val="center"/>
                <w:hideMark/>
              </w:tcPr>
              <w:p w14:paraId="6446CA97" w14:textId="77777777" w:rsidR="00B046CD" w:rsidRPr="009756E1" w:rsidRDefault="00B046CD"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0,50</w:t>
                </w:r>
              </w:p>
            </w:tc>
            <w:tc>
              <w:tcPr>
                <w:tcW w:w="1740" w:type="dxa"/>
                <w:tcBorders>
                  <w:top w:val="nil"/>
                  <w:left w:val="nil"/>
                  <w:bottom w:val="single" w:sz="8" w:space="0" w:color="auto"/>
                  <w:right w:val="single" w:sz="8" w:space="0" w:color="auto"/>
                </w:tcBorders>
                <w:shd w:val="clear" w:color="auto" w:fill="auto"/>
                <w:noWrap/>
                <w:vAlign w:val="center"/>
                <w:hideMark/>
              </w:tcPr>
              <w:p w14:paraId="0AD6E5D7" w14:textId="77777777" w:rsidR="00B046CD" w:rsidRPr="009756E1" w:rsidRDefault="00B046CD"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1.588,32</w:t>
                </w:r>
              </w:p>
            </w:tc>
            <w:tc>
              <w:tcPr>
                <w:tcW w:w="960" w:type="dxa"/>
                <w:tcBorders>
                  <w:top w:val="nil"/>
                  <w:left w:val="nil"/>
                  <w:bottom w:val="single" w:sz="8" w:space="0" w:color="auto"/>
                  <w:right w:val="single" w:sz="8" w:space="0" w:color="auto"/>
                </w:tcBorders>
                <w:shd w:val="clear" w:color="auto" w:fill="auto"/>
                <w:noWrap/>
                <w:vAlign w:val="center"/>
                <w:hideMark/>
              </w:tcPr>
              <w:p w14:paraId="713C1A8E" w14:textId="77777777" w:rsidR="00B046CD" w:rsidRPr="009756E1" w:rsidRDefault="00B046CD"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0,51</w:t>
                </w:r>
              </w:p>
            </w:tc>
            <w:tc>
              <w:tcPr>
                <w:tcW w:w="1420" w:type="dxa"/>
                <w:tcBorders>
                  <w:top w:val="nil"/>
                  <w:left w:val="nil"/>
                  <w:bottom w:val="single" w:sz="8" w:space="0" w:color="auto"/>
                  <w:right w:val="single" w:sz="8" w:space="0" w:color="auto"/>
                </w:tcBorders>
                <w:shd w:val="clear" w:color="auto" w:fill="auto"/>
                <w:noWrap/>
                <w:vAlign w:val="center"/>
                <w:hideMark/>
              </w:tcPr>
              <w:p w14:paraId="29D3B54B" w14:textId="77777777" w:rsidR="00B046CD" w:rsidRPr="009756E1" w:rsidRDefault="00B046CD"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1,28</w:t>
                </w:r>
              </w:p>
            </w:tc>
          </w:tr>
          <w:tr w:rsidR="00B046CD" w:rsidRPr="009756E1" w14:paraId="71BF4768" w14:textId="77777777" w:rsidTr="00AB04C4">
            <w:trPr>
              <w:trHeight w:val="315"/>
            </w:trPr>
            <w:tc>
              <w:tcPr>
                <w:tcW w:w="2400" w:type="dxa"/>
                <w:tcBorders>
                  <w:top w:val="nil"/>
                  <w:left w:val="single" w:sz="8" w:space="0" w:color="auto"/>
                  <w:bottom w:val="single" w:sz="8" w:space="0" w:color="auto"/>
                  <w:right w:val="single" w:sz="8" w:space="0" w:color="auto"/>
                </w:tcBorders>
                <w:shd w:val="clear" w:color="000000" w:fill="FF5050"/>
                <w:noWrap/>
                <w:hideMark/>
              </w:tcPr>
              <w:p w14:paraId="34739CE8" w14:textId="38AE7681" w:rsidR="00B046CD" w:rsidRPr="009756E1" w:rsidRDefault="008633AC" w:rsidP="00AB04C4">
                <w:pPr>
                  <w:spacing w:after="0" w:line="240" w:lineRule="auto"/>
                  <w:rPr>
                    <w:rFonts w:ascii="Times New Roman" w:eastAsia="Times New Roman" w:hAnsi="Times New Roman" w:cs="Times New Roman"/>
                    <w:b/>
                    <w:bCs/>
                    <w:color w:val="FFFFFF" w:themeColor="background1"/>
                    <w:lang w:val="en-US" w:eastAsia="tr-TR"/>
                  </w:rPr>
                </w:pPr>
                <w:r w:rsidRPr="009756E1">
                  <w:rPr>
                    <w:rFonts w:ascii="Times New Roman" w:hAnsi="Times New Roman" w:cs="Times New Roman"/>
                    <w:b/>
                    <w:bCs/>
                    <w:color w:val="FFFFFF" w:themeColor="background1"/>
                    <w:lang w:val="en-US"/>
                  </w:rPr>
                  <w:t>Fuel Oil</w:t>
                </w:r>
              </w:p>
            </w:tc>
            <w:tc>
              <w:tcPr>
                <w:tcW w:w="1680" w:type="dxa"/>
                <w:tcBorders>
                  <w:top w:val="nil"/>
                  <w:left w:val="nil"/>
                  <w:bottom w:val="single" w:sz="8" w:space="0" w:color="auto"/>
                  <w:right w:val="single" w:sz="8" w:space="0" w:color="auto"/>
                </w:tcBorders>
                <w:shd w:val="clear" w:color="auto" w:fill="auto"/>
                <w:noWrap/>
                <w:vAlign w:val="center"/>
                <w:hideMark/>
              </w:tcPr>
              <w:p w14:paraId="52574A45" w14:textId="77777777" w:rsidR="00B046CD" w:rsidRPr="009756E1" w:rsidRDefault="00B046CD"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382,48</w:t>
                </w:r>
              </w:p>
            </w:tc>
            <w:tc>
              <w:tcPr>
                <w:tcW w:w="960" w:type="dxa"/>
                <w:tcBorders>
                  <w:top w:val="nil"/>
                  <w:left w:val="nil"/>
                  <w:bottom w:val="single" w:sz="8" w:space="0" w:color="auto"/>
                  <w:right w:val="single" w:sz="8" w:space="0" w:color="auto"/>
                </w:tcBorders>
                <w:shd w:val="clear" w:color="auto" w:fill="auto"/>
                <w:noWrap/>
                <w:vAlign w:val="center"/>
                <w:hideMark/>
              </w:tcPr>
              <w:p w14:paraId="79C918AC" w14:textId="77777777" w:rsidR="00B046CD" w:rsidRPr="009756E1" w:rsidRDefault="00B046CD"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0,12</w:t>
                </w:r>
              </w:p>
            </w:tc>
            <w:tc>
              <w:tcPr>
                <w:tcW w:w="1740" w:type="dxa"/>
                <w:tcBorders>
                  <w:top w:val="nil"/>
                  <w:left w:val="nil"/>
                  <w:bottom w:val="single" w:sz="8" w:space="0" w:color="auto"/>
                  <w:right w:val="single" w:sz="8" w:space="0" w:color="auto"/>
                </w:tcBorders>
                <w:shd w:val="clear" w:color="auto" w:fill="auto"/>
                <w:noWrap/>
                <w:vAlign w:val="center"/>
                <w:hideMark/>
              </w:tcPr>
              <w:p w14:paraId="32C475FF" w14:textId="77777777" w:rsidR="00B046CD" w:rsidRPr="009756E1" w:rsidRDefault="00B046CD"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702,47</w:t>
                </w:r>
              </w:p>
            </w:tc>
            <w:tc>
              <w:tcPr>
                <w:tcW w:w="960" w:type="dxa"/>
                <w:tcBorders>
                  <w:top w:val="nil"/>
                  <w:left w:val="nil"/>
                  <w:bottom w:val="single" w:sz="8" w:space="0" w:color="auto"/>
                  <w:right w:val="single" w:sz="8" w:space="0" w:color="auto"/>
                </w:tcBorders>
                <w:shd w:val="clear" w:color="auto" w:fill="auto"/>
                <w:noWrap/>
                <w:vAlign w:val="center"/>
                <w:hideMark/>
              </w:tcPr>
              <w:p w14:paraId="35EF86B0" w14:textId="77777777" w:rsidR="00B046CD" w:rsidRPr="009756E1" w:rsidRDefault="00B046CD"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0,23</w:t>
                </w:r>
              </w:p>
            </w:tc>
            <w:tc>
              <w:tcPr>
                <w:tcW w:w="1420" w:type="dxa"/>
                <w:tcBorders>
                  <w:top w:val="nil"/>
                  <w:left w:val="nil"/>
                  <w:bottom w:val="single" w:sz="8" w:space="0" w:color="auto"/>
                  <w:right w:val="single" w:sz="8" w:space="0" w:color="auto"/>
                </w:tcBorders>
                <w:shd w:val="clear" w:color="auto" w:fill="auto"/>
                <w:noWrap/>
                <w:vAlign w:val="center"/>
                <w:hideMark/>
              </w:tcPr>
              <w:p w14:paraId="410ED99E" w14:textId="77777777" w:rsidR="00B046CD" w:rsidRPr="009756E1" w:rsidRDefault="00B046CD"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83,67</w:t>
                </w:r>
              </w:p>
            </w:tc>
          </w:tr>
          <w:tr w:rsidR="00B046CD" w:rsidRPr="009756E1" w14:paraId="1C93C8CA" w14:textId="77777777" w:rsidTr="00AB04C4">
            <w:trPr>
              <w:trHeight w:val="315"/>
            </w:trPr>
            <w:tc>
              <w:tcPr>
                <w:tcW w:w="2400" w:type="dxa"/>
                <w:tcBorders>
                  <w:top w:val="nil"/>
                  <w:left w:val="single" w:sz="8" w:space="0" w:color="auto"/>
                  <w:bottom w:val="single" w:sz="8" w:space="0" w:color="auto"/>
                  <w:right w:val="single" w:sz="8" w:space="0" w:color="auto"/>
                </w:tcBorders>
                <w:shd w:val="clear" w:color="000000" w:fill="FF5050"/>
                <w:noWrap/>
                <w:hideMark/>
              </w:tcPr>
              <w:p w14:paraId="522345C9" w14:textId="45BA4697" w:rsidR="00B046CD" w:rsidRPr="009756E1" w:rsidRDefault="008633AC" w:rsidP="00AB04C4">
                <w:pPr>
                  <w:spacing w:after="0" w:line="240" w:lineRule="auto"/>
                  <w:rPr>
                    <w:rFonts w:ascii="Times New Roman" w:eastAsia="Times New Roman" w:hAnsi="Times New Roman" w:cs="Times New Roman"/>
                    <w:b/>
                    <w:bCs/>
                    <w:color w:val="FFFFFF" w:themeColor="background1"/>
                    <w:lang w:val="en-US" w:eastAsia="tr-TR"/>
                  </w:rPr>
                </w:pPr>
                <w:r w:rsidRPr="009756E1">
                  <w:rPr>
                    <w:rFonts w:ascii="Times New Roman" w:eastAsia="Times New Roman" w:hAnsi="Times New Roman" w:cs="Times New Roman"/>
                    <w:b/>
                    <w:bCs/>
                    <w:color w:val="FFFFFF" w:themeColor="background1"/>
                    <w:lang w:val="en-US" w:eastAsia="tr-TR"/>
                  </w:rPr>
                  <w:t>Diesel</w:t>
                </w:r>
              </w:p>
            </w:tc>
            <w:tc>
              <w:tcPr>
                <w:tcW w:w="1680" w:type="dxa"/>
                <w:tcBorders>
                  <w:top w:val="nil"/>
                  <w:left w:val="nil"/>
                  <w:bottom w:val="single" w:sz="8" w:space="0" w:color="auto"/>
                  <w:right w:val="single" w:sz="8" w:space="0" w:color="auto"/>
                </w:tcBorders>
                <w:shd w:val="clear" w:color="auto" w:fill="auto"/>
                <w:noWrap/>
                <w:vAlign w:val="center"/>
                <w:hideMark/>
              </w:tcPr>
              <w:p w14:paraId="2E39042A" w14:textId="77777777" w:rsidR="00B046CD" w:rsidRPr="009756E1" w:rsidRDefault="00B046CD"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10,41</w:t>
                </w:r>
              </w:p>
            </w:tc>
            <w:tc>
              <w:tcPr>
                <w:tcW w:w="960" w:type="dxa"/>
                <w:tcBorders>
                  <w:top w:val="nil"/>
                  <w:left w:val="nil"/>
                  <w:bottom w:val="single" w:sz="8" w:space="0" w:color="auto"/>
                  <w:right w:val="single" w:sz="8" w:space="0" w:color="auto"/>
                </w:tcBorders>
                <w:shd w:val="clear" w:color="auto" w:fill="auto"/>
                <w:noWrap/>
                <w:vAlign w:val="center"/>
                <w:hideMark/>
              </w:tcPr>
              <w:p w14:paraId="5C61986C" w14:textId="77777777" w:rsidR="00B046CD" w:rsidRPr="009756E1" w:rsidRDefault="00B046CD"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0,00</w:t>
                </w:r>
              </w:p>
            </w:tc>
            <w:tc>
              <w:tcPr>
                <w:tcW w:w="1740" w:type="dxa"/>
                <w:tcBorders>
                  <w:top w:val="nil"/>
                  <w:left w:val="nil"/>
                  <w:bottom w:val="single" w:sz="8" w:space="0" w:color="auto"/>
                  <w:right w:val="single" w:sz="8" w:space="0" w:color="auto"/>
                </w:tcBorders>
                <w:shd w:val="clear" w:color="auto" w:fill="auto"/>
                <w:noWrap/>
                <w:vAlign w:val="center"/>
                <w:hideMark/>
              </w:tcPr>
              <w:p w14:paraId="272146EB" w14:textId="77777777" w:rsidR="00B046CD" w:rsidRPr="009756E1" w:rsidRDefault="00B046CD"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2,31</w:t>
                </w:r>
              </w:p>
            </w:tc>
            <w:tc>
              <w:tcPr>
                <w:tcW w:w="960" w:type="dxa"/>
                <w:tcBorders>
                  <w:top w:val="nil"/>
                  <w:left w:val="nil"/>
                  <w:bottom w:val="single" w:sz="8" w:space="0" w:color="auto"/>
                  <w:right w:val="single" w:sz="8" w:space="0" w:color="auto"/>
                </w:tcBorders>
                <w:shd w:val="clear" w:color="auto" w:fill="auto"/>
                <w:noWrap/>
                <w:vAlign w:val="center"/>
                <w:hideMark/>
              </w:tcPr>
              <w:p w14:paraId="42AA7D7D" w14:textId="77777777" w:rsidR="00B046CD" w:rsidRPr="009756E1" w:rsidRDefault="00B046CD"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0,00</w:t>
                </w:r>
              </w:p>
            </w:tc>
            <w:tc>
              <w:tcPr>
                <w:tcW w:w="1420" w:type="dxa"/>
                <w:tcBorders>
                  <w:top w:val="nil"/>
                  <w:left w:val="nil"/>
                  <w:bottom w:val="single" w:sz="8" w:space="0" w:color="auto"/>
                  <w:right w:val="single" w:sz="8" w:space="0" w:color="auto"/>
                </w:tcBorders>
                <w:shd w:val="clear" w:color="auto" w:fill="auto"/>
                <w:noWrap/>
                <w:vAlign w:val="center"/>
                <w:hideMark/>
              </w:tcPr>
              <w:p w14:paraId="219CEF44" w14:textId="77777777" w:rsidR="00B046CD" w:rsidRPr="009756E1" w:rsidRDefault="00B046CD"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-77,84</w:t>
                </w:r>
              </w:p>
            </w:tc>
          </w:tr>
          <w:tr w:rsidR="00B046CD" w:rsidRPr="009756E1" w14:paraId="0085F70B" w14:textId="77777777" w:rsidTr="00AB04C4">
            <w:trPr>
              <w:trHeight w:val="315"/>
            </w:trPr>
            <w:tc>
              <w:tcPr>
                <w:tcW w:w="2400" w:type="dxa"/>
                <w:tcBorders>
                  <w:top w:val="nil"/>
                  <w:left w:val="single" w:sz="8" w:space="0" w:color="auto"/>
                  <w:bottom w:val="single" w:sz="8" w:space="0" w:color="auto"/>
                  <w:right w:val="single" w:sz="8" w:space="0" w:color="auto"/>
                </w:tcBorders>
                <w:shd w:val="clear" w:color="000000" w:fill="FF5050"/>
                <w:noWrap/>
                <w:hideMark/>
              </w:tcPr>
              <w:p w14:paraId="6C8AB2FD" w14:textId="08349B9E" w:rsidR="00B046CD" w:rsidRPr="009756E1" w:rsidRDefault="008633AC" w:rsidP="00AB04C4">
                <w:pPr>
                  <w:spacing w:after="0" w:line="240" w:lineRule="auto"/>
                  <w:rPr>
                    <w:rFonts w:ascii="Times New Roman" w:eastAsia="Times New Roman" w:hAnsi="Times New Roman" w:cs="Times New Roman"/>
                    <w:b/>
                    <w:bCs/>
                    <w:color w:val="FFFFFF" w:themeColor="background1"/>
                    <w:lang w:val="en-US" w:eastAsia="tr-TR"/>
                  </w:rPr>
                </w:pPr>
                <w:r w:rsidRPr="009756E1">
                  <w:rPr>
                    <w:rFonts w:ascii="Times New Roman" w:hAnsi="Times New Roman" w:cs="Times New Roman"/>
                    <w:b/>
                    <w:bCs/>
                    <w:color w:val="000000" w:themeColor="text1"/>
                    <w:lang w:val="en-US"/>
                  </w:rPr>
                  <w:t>Thermic</w:t>
                </w:r>
              </w:p>
            </w:tc>
            <w:tc>
              <w:tcPr>
                <w:tcW w:w="1680" w:type="dxa"/>
                <w:tcBorders>
                  <w:top w:val="nil"/>
                  <w:left w:val="nil"/>
                  <w:bottom w:val="single" w:sz="8" w:space="0" w:color="auto"/>
                  <w:right w:val="single" w:sz="8" w:space="0" w:color="auto"/>
                </w:tcBorders>
                <w:shd w:val="clear" w:color="auto" w:fill="auto"/>
                <w:noWrap/>
                <w:vAlign w:val="center"/>
                <w:hideMark/>
              </w:tcPr>
              <w:p w14:paraId="20018A4D" w14:textId="77777777" w:rsidR="00B046CD" w:rsidRPr="009756E1" w:rsidRDefault="00B046CD" w:rsidP="00AB04C4">
                <w:pPr>
                  <w:spacing w:after="0" w:line="240" w:lineRule="auto"/>
                  <w:jc w:val="right"/>
                  <w:rPr>
                    <w:rFonts w:ascii="Times New Roman" w:eastAsia="Times New Roman" w:hAnsi="Times New Roman" w:cs="Times New Roman"/>
                    <w:b/>
                    <w:bCs/>
                    <w:color w:val="000000"/>
                    <w:lang w:val="en-US" w:eastAsia="tr-TR"/>
                  </w:rPr>
                </w:pPr>
                <w:r w:rsidRPr="009756E1">
                  <w:rPr>
                    <w:rFonts w:ascii="Times New Roman" w:eastAsia="Times New Roman" w:hAnsi="Times New Roman" w:cs="Times New Roman"/>
                    <w:b/>
                    <w:bCs/>
                    <w:color w:val="000000"/>
                    <w:lang w:val="en-US" w:eastAsia="tr-TR"/>
                  </w:rPr>
                  <w:t>187.937,83</w:t>
                </w:r>
              </w:p>
            </w:tc>
            <w:tc>
              <w:tcPr>
                <w:tcW w:w="960" w:type="dxa"/>
                <w:tcBorders>
                  <w:top w:val="nil"/>
                  <w:left w:val="nil"/>
                  <w:bottom w:val="single" w:sz="8" w:space="0" w:color="auto"/>
                  <w:right w:val="single" w:sz="8" w:space="0" w:color="auto"/>
                </w:tcBorders>
                <w:shd w:val="clear" w:color="auto" w:fill="auto"/>
                <w:noWrap/>
                <w:vAlign w:val="center"/>
                <w:hideMark/>
              </w:tcPr>
              <w:p w14:paraId="76235F25" w14:textId="77777777" w:rsidR="00B046CD" w:rsidRPr="009756E1" w:rsidRDefault="00B046CD" w:rsidP="00AB04C4">
                <w:pPr>
                  <w:spacing w:after="0" w:line="240" w:lineRule="auto"/>
                  <w:jc w:val="center"/>
                  <w:rPr>
                    <w:rFonts w:ascii="Times New Roman" w:eastAsia="Times New Roman" w:hAnsi="Times New Roman" w:cs="Times New Roman"/>
                    <w:b/>
                    <w:bCs/>
                    <w:color w:val="000000"/>
                    <w:lang w:val="en-US" w:eastAsia="tr-TR"/>
                  </w:rPr>
                </w:pPr>
                <w:r w:rsidRPr="009756E1">
                  <w:rPr>
                    <w:rFonts w:ascii="Times New Roman" w:eastAsia="Times New Roman" w:hAnsi="Times New Roman" w:cs="Times New Roman"/>
                    <w:b/>
                    <w:bCs/>
                    <w:color w:val="000000"/>
                    <w:lang w:val="en-US" w:eastAsia="tr-TR"/>
                  </w:rPr>
                  <w:t>60,11</w:t>
                </w:r>
              </w:p>
            </w:tc>
            <w:tc>
              <w:tcPr>
                <w:tcW w:w="1740" w:type="dxa"/>
                <w:tcBorders>
                  <w:top w:val="nil"/>
                  <w:left w:val="nil"/>
                  <w:bottom w:val="single" w:sz="8" w:space="0" w:color="auto"/>
                  <w:right w:val="single" w:sz="8" w:space="0" w:color="auto"/>
                </w:tcBorders>
                <w:shd w:val="clear" w:color="auto" w:fill="auto"/>
                <w:noWrap/>
                <w:vAlign w:val="center"/>
                <w:hideMark/>
              </w:tcPr>
              <w:p w14:paraId="460610F7" w14:textId="77777777" w:rsidR="00B046CD" w:rsidRPr="009756E1" w:rsidRDefault="00B046CD" w:rsidP="00AB04C4">
                <w:pPr>
                  <w:spacing w:after="0" w:line="240" w:lineRule="auto"/>
                  <w:jc w:val="right"/>
                  <w:rPr>
                    <w:rFonts w:ascii="Times New Roman" w:eastAsia="Times New Roman" w:hAnsi="Times New Roman" w:cs="Times New Roman"/>
                    <w:b/>
                    <w:bCs/>
                    <w:color w:val="000000"/>
                    <w:lang w:val="en-US" w:eastAsia="tr-TR"/>
                  </w:rPr>
                </w:pPr>
                <w:r w:rsidRPr="009756E1">
                  <w:rPr>
                    <w:rFonts w:ascii="Times New Roman" w:eastAsia="Times New Roman" w:hAnsi="Times New Roman" w:cs="Times New Roman"/>
                    <w:b/>
                    <w:bCs/>
                    <w:color w:val="000000"/>
                    <w:lang w:val="en-US" w:eastAsia="tr-TR"/>
                  </w:rPr>
                  <w:t>187.535,52</w:t>
                </w:r>
              </w:p>
            </w:tc>
            <w:tc>
              <w:tcPr>
                <w:tcW w:w="960" w:type="dxa"/>
                <w:tcBorders>
                  <w:top w:val="nil"/>
                  <w:left w:val="nil"/>
                  <w:bottom w:val="single" w:sz="8" w:space="0" w:color="auto"/>
                  <w:right w:val="single" w:sz="8" w:space="0" w:color="auto"/>
                </w:tcBorders>
                <w:shd w:val="clear" w:color="auto" w:fill="auto"/>
                <w:noWrap/>
                <w:vAlign w:val="center"/>
                <w:hideMark/>
              </w:tcPr>
              <w:p w14:paraId="71C5BDC0" w14:textId="77777777" w:rsidR="00B046CD" w:rsidRPr="009756E1" w:rsidRDefault="00B046CD" w:rsidP="00AB04C4">
                <w:pPr>
                  <w:spacing w:after="0" w:line="240" w:lineRule="auto"/>
                  <w:jc w:val="center"/>
                  <w:rPr>
                    <w:rFonts w:ascii="Times New Roman" w:eastAsia="Times New Roman" w:hAnsi="Times New Roman" w:cs="Times New Roman"/>
                    <w:b/>
                    <w:bCs/>
                    <w:color w:val="000000"/>
                    <w:lang w:val="en-US" w:eastAsia="tr-TR"/>
                  </w:rPr>
                </w:pPr>
                <w:r w:rsidRPr="009756E1">
                  <w:rPr>
                    <w:rFonts w:ascii="Times New Roman" w:eastAsia="Times New Roman" w:hAnsi="Times New Roman" w:cs="Times New Roman"/>
                    <w:b/>
                    <w:bCs/>
                    <w:color w:val="000000"/>
                    <w:lang w:val="en-US" w:eastAsia="tr-TR"/>
                  </w:rPr>
                  <w:t>60,50</w:t>
                </w:r>
              </w:p>
            </w:tc>
            <w:tc>
              <w:tcPr>
                <w:tcW w:w="1420" w:type="dxa"/>
                <w:tcBorders>
                  <w:top w:val="nil"/>
                  <w:left w:val="nil"/>
                  <w:bottom w:val="single" w:sz="8" w:space="0" w:color="auto"/>
                  <w:right w:val="single" w:sz="8" w:space="0" w:color="auto"/>
                </w:tcBorders>
                <w:shd w:val="clear" w:color="auto" w:fill="auto"/>
                <w:noWrap/>
                <w:vAlign w:val="center"/>
                <w:hideMark/>
              </w:tcPr>
              <w:p w14:paraId="4A0D6FC7" w14:textId="77777777" w:rsidR="00B046CD" w:rsidRPr="009756E1" w:rsidRDefault="00B046CD" w:rsidP="00AB04C4">
                <w:pPr>
                  <w:spacing w:after="0" w:line="240" w:lineRule="auto"/>
                  <w:jc w:val="center"/>
                  <w:rPr>
                    <w:rFonts w:ascii="Times New Roman" w:eastAsia="Times New Roman" w:hAnsi="Times New Roman" w:cs="Times New Roman"/>
                    <w:b/>
                    <w:bCs/>
                    <w:color w:val="000000"/>
                    <w:lang w:val="en-US" w:eastAsia="tr-TR"/>
                  </w:rPr>
                </w:pPr>
                <w:r w:rsidRPr="009756E1">
                  <w:rPr>
                    <w:rFonts w:ascii="Times New Roman" w:eastAsia="Times New Roman" w:hAnsi="Times New Roman" w:cs="Times New Roman"/>
                    <w:b/>
                    <w:bCs/>
                    <w:color w:val="000000"/>
                    <w:lang w:val="en-US" w:eastAsia="tr-TR"/>
                  </w:rPr>
                  <w:t>-0,21</w:t>
                </w:r>
              </w:p>
            </w:tc>
          </w:tr>
          <w:tr w:rsidR="00B046CD" w:rsidRPr="009756E1" w14:paraId="107C58B5" w14:textId="77777777" w:rsidTr="00AB04C4">
            <w:trPr>
              <w:trHeight w:val="315"/>
            </w:trPr>
            <w:tc>
              <w:tcPr>
                <w:tcW w:w="2400" w:type="dxa"/>
                <w:tcBorders>
                  <w:top w:val="nil"/>
                  <w:left w:val="single" w:sz="8" w:space="0" w:color="auto"/>
                  <w:bottom w:val="single" w:sz="8" w:space="0" w:color="auto"/>
                  <w:right w:val="single" w:sz="8" w:space="0" w:color="auto"/>
                </w:tcBorders>
                <w:shd w:val="clear" w:color="000000" w:fill="FF0000"/>
                <w:noWrap/>
                <w:hideMark/>
              </w:tcPr>
              <w:p w14:paraId="2E631AFE" w14:textId="229CC88C" w:rsidR="00B046CD" w:rsidRPr="009756E1" w:rsidRDefault="00B046CD" w:rsidP="00AB04C4">
                <w:pPr>
                  <w:spacing w:after="0" w:line="240" w:lineRule="auto"/>
                  <w:rPr>
                    <w:rFonts w:ascii="Times New Roman" w:eastAsia="Times New Roman" w:hAnsi="Times New Roman" w:cs="Times New Roman"/>
                    <w:b/>
                    <w:bCs/>
                    <w:color w:val="FFFFFF" w:themeColor="background1"/>
                    <w:lang w:val="en-US" w:eastAsia="tr-TR"/>
                  </w:rPr>
                </w:pPr>
                <w:r w:rsidRPr="009756E1">
                  <w:rPr>
                    <w:rFonts w:ascii="Times New Roman" w:hAnsi="Times New Roman" w:cs="Times New Roman"/>
                    <w:b/>
                    <w:bCs/>
                    <w:color w:val="FFFFFF" w:themeColor="background1"/>
                    <w:lang w:val="en-US"/>
                  </w:rPr>
                  <w:t>G</w:t>
                </w:r>
                <w:r w:rsidR="006B6E70" w:rsidRPr="009756E1">
                  <w:rPr>
                    <w:rFonts w:ascii="Times New Roman" w:hAnsi="Times New Roman" w:cs="Times New Roman"/>
                    <w:b/>
                    <w:bCs/>
                    <w:color w:val="FFFFFF" w:themeColor="background1"/>
                    <w:lang w:val="en-US"/>
                  </w:rPr>
                  <w:t>rand</w:t>
                </w:r>
                <w:r w:rsidRPr="009756E1">
                  <w:rPr>
                    <w:rFonts w:ascii="Times New Roman" w:hAnsi="Times New Roman" w:cs="Times New Roman"/>
                    <w:b/>
                    <w:bCs/>
                    <w:color w:val="FFFFFF" w:themeColor="background1"/>
                    <w:lang w:val="en-US"/>
                  </w:rPr>
                  <w:t xml:space="preserve"> Total</w:t>
                </w:r>
              </w:p>
            </w:tc>
            <w:tc>
              <w:tcPr>
                <w:tcW w:w="1680" w:type="dxa"/>
                <w:tcBorders>
                  <w:top w:val="nil"/>
                  <w:left w:val="nil"/>
                  <w:bottom w:val="single" w:sz="8" w:space="0" w:color="auto"/>
                  <w:right w:val="single" w:sz="8" w:space="0" w:color="auto"/>
                </w:tcBorders>
                <w:shd w:val="clear" w:color="000000" w:fill="FF0000"/>
                <w:noWrap/>
                <w:vAlign w:val="center"/>
                <w:hideMark/>
              </w:tcPr>
              <w:p w14:paraId="2B0F4C61" w14:textId="77777777" w:rsidR="00B046CD" w:rsidRPr="009756E1" w:rsidRDefault="00B046CD" w:rsidP="00AB04C4">
                <w:pPr>
                  <w:spacing w:after="0" w:line="240" w:lineRule="auto"/>
                  <w:jc w:val="right"/>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312.658,36</w:t>
                </w:r>
              </w:p>
            </w:tc>
            <w:tc>
              <w:tcPr>
                <w:tcW w:w="960" w:type="dxa"/>
                <w:tcBorders>
                  <w:top w:val="nil"/>
                  <w:left w:val="nil"/>
                  <w:bottom w:val="single" w:sz="8" w:space="0" w:color="auto"/>
                  <w:right w:val="single" w:sz="8" w:space="0" w:color="auto"/>
                </w:tcBorders>
                <w:shd w:val="clear" w:color="000000" w:fill="FF0000"/>
                <w:noWrap/>
                <w:vAlign w:val="center"/>
                <w:hideMark/>
              </w:tcPr>
              <w:p w14:paraId="04F1FCDF" w14:textId="77777777" w:rsidR="00B046CD" w:rsidRPr="009756E1" w:rsidRDefault="00B046CD"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100,00</w:t>
                </w:r>
              </w:p>
            </w:tc>
            <w:tc>
              <w:tcPr>
                <w:tcW w:w="1740" w:type="dxa"/>
                <w:tcBorders>
                  <w:top w:val="nil"/>
                  <w:left w:val="nil"/>
                  <w:bottom w:val="single" w:sz="8" w:space="0" w:color="auto"/>
                  <w:right w:val="single" w:sz="8" w:space="0" w:color="auto"/>
                </w:tcBorders>
                <w:shd w:val="clear" w:color="000000" w:fill="FF0000"/>
                <w:noWrap/>
                <w:vAlign w:val="center"/>
                <w:hideMark/>
              </w:tcPr>
              <w:p w14:paraId="527EA7C0" w14:textId="77777777" w:rsidR="00B046CD" w:rsidRPr="009756E1" w:rsidRDefault="00B046CD" w:rsidP="00AB04C4">
                <w:pPr>
                  <w:spacing w:after="0" w:line="240" w:lineRule="auto"/>
                  <w:jc w:val="right"/>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309.997,21</w:t>
                </w:r>
              </w:p>
            </w:tc>
            <w:tc>
              <w:tcPr>
                <w:tcW w:w="960" w:type="dxa"/>
                <w:tcBorders>
                  <w:top w:val="nil"/>
                  <w:left w:val="nil"/>
                  <w:bottom w:val="single" w:sz="8" w:space="0" w:color="auto"/>
                  <w:right w:val="single" w:sz="8" w:space="0" w:color="auto"/>
                </w:tcBorders>
                <w:shd w:val="clear" w:color="000000" w:fill="FF0000"/>
                <w:noWrap/>
                <w:vAlign w:val="center"/>
                <w:hideMark/>
              </w:tcPr>
              <w:p w14:paraId="5FF663CD" w14:textId="77777777" w:rsidR="00B046CD" w:rsidRPr="009756E1" w:rsidRDefault="00B046CD"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100,00</w:t>
                </w:r>
              </w:p>
            </w:tc>
            <w:tc>
              <w:tcPr>
                <w:tcW w:w="1420" w:type="dxa"/>
                <w:tcBorders>
                  <w:top w:val="nil"/>
                  <w:left w:val="nil"/>
                  <w:bottom w:val="single" w:sz="8" w:space="0" w:color="auto"/>
                  <w:right w:val="single" w:sz="8" w:space="0" w:color="auto"/>
                </w:tcBorders>
                <w:shd w:val="clear" w:color="000000" w:fill="FF0000"/>
                <w:noWrap/>
                <w:vAlign w:val="center"/>
                <w:hideMark/>
              </w:tcPr>
              <w:p w14:paraId="0A5F98FA" w14:textId="77777777" w:rsidR="00B046CD" w:rsidRPr="009756E1" w:rsidRDefault="00B046CD"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-0,85</w:t>
                </w:r>
              </w:p>
            </w:tc>
          </w:tr>
        </w:tbl>
        <w:p w14:paraId="03A11F02" w14:textId="77777777" w:rsidR="007D49DA" w:rsidRPr="009756E1" w:rsidRDefault="007D49DA" w:rsidP="007D49DA">
          <w:pPr>
            <w:pStyle w:val="ListeParagraf"/>
            <w:spacing w:after="120" w:line="240" w:lineRule="auto"/>
            <w:ind w:left="1440"/>
            <w:jc w:val="both"/>
            <w:rPr>
              <w:rFonts w:asciiTheme="minorHAnsi" w:hAnsiTheme="minorHAnsi" w:cstheme="minorHAnsi"/>
              <w:bCs/>
              <w:sz w:val="24"/>
              <w:szCs w:val="24"/>
              <w:lang w:val="en-US"/>
            </w:rPr>
          </w:pPr>
        </w:p>
        <w:p w14:paraId="572F539C" w14:textId="77777777" w:rsidR="003930D7" w:rsidRPr="009756E1" w:rsidRDefault="007864F2" w:rsidP="007864F2">
          <w:pPr>
            <w:spacing w:line="360" w:lineRule="auto"/>
            <w:ind w:firstLine="708"/>
            <w:jc w:val="both"/>
            <w:rPr>
              <w:rFonts w:asciiTheme="minorHAnsi" w:hAnsiTheme="minorHAnsi" w:cstheme="minorHAnsi"/>
              <w:bCs/>
              <w:sz w:val="24"/>
              <w:szCs w:val="24"/>
              <w:lang w:val="en-US"/>
            </w:rPr>
          </w:pPr>
          <w:r w:rsidRPr="009756E1">
            <w:rPr>
              <w:rFonts w:asciiTheme="minorHAnsi" w:hAnsiTheme="minorHAnsi" w:cstheme="minorHAnsi"/>
              <w:bCs/>
              <w:sz w:val="24"/>
              <w:szCs w:val="24"/>
              <w:lang w:val="en-US"/>
            </w:rPr>
            <w:t xml:space="preserve">        </w:t>
          </w:r>
        </w:p>
        <w:p w14:paraId="2C964AC2" w14:textId="0B00BEB5" w:rsidR="007D49DA" w:rsidRPr="009756E1" w:rsidRDefault="008633AC" w:rsidP="008633AC">
          <w:pPr>
            <w:spacing w:after="120" w:line="360" w:lineRule="auto"/>
            <w:jc w:val="both"/>
            <w:rPr>
              <w:rFonts w:asciiTheme="minorHAnsi" w:hAnsiTheme="minorHAnsi" w:cstheme="minorHAnsi"/>
              <w:bCs/>
              <w:sz w:val="28"/>
              <w:szCs w:val="28"/>
              <w:lang w:val="en-US"/>
            </w:rPr>
          </w:pPr>
          <w:r w:rsidRPr="009756E1">
            <w:rPr>
              <w:rFonts w:ascii="Times New Roman" w:hAnsi="Times New Roman" w:cs="Times New Roman"/>
              <w:sz w:val="24"/>
              <w:szCs w:val="24"/>
              <w:lang w:val="en-US"/>
            </w:rPr>
            <w:t xml:space="preserve">                  </w:t>
          </w:r>
          <w:r w:rsidR="00B046CD" w:rsidRPr="009756E1">
            <w:rPr>
              <w:rFonts w:ascii="Times New Roman" w:hAnsi="Times New Roman" w:cs="Times New Roman"/>
              <w:sz w:val="24"/>
              <w:szCs w:val="24"/>
              <w:lang w:val="en-US"/>
            </w:rPr>
            <w:t xml:space="preserve">The share of renewable energy </w:t>
          </w:r>
          <w:r w:rsidR="008A74C5" w:rsidRPr="008A74C5">
            <w:rPr>
              <w:rFonts w:ascii="Times New Roman" w:hAnsi="Times New Roman" w:cs="Times New Roman"/>
              <w:sz w:val="24"/>
              <w:szCs w:val="24"/>
              <w:lang w:val="en-US"/>
            </w:rPr>
            <w:t>resources</w:t>
          </w:r>
          <w:r w:rsidR="00B046CD" w:rsidRPr="009756E1">
            <w:rPr>
              <w:rFonts w:ascii="Times New Roman" w:hAnsi="Times New Roman" w:cs="Times New Roman"/>
              <w:sz w:val="24"/>
              <w:szCs w:val="24"/>
              <w:lang w:val="en-US"/>
            </w:rPr>
            <w:t xml:space="preserve"> (including hydroelectricity) in total licensed electricity generation decreased from 39,89% in 2022 to 39,50% in 2023. The share of thermal resources increases from 60,11% in 2022 to 60,50% in 2023.</w:t>
          </w:r>
        </w:p>
        <w:p w14:paraId="1CBEC806" w14:textId="77777777" w:rsidR="007D49DA" w:rsidRPr="009756E1" w:rsidRDefault="007D49DA" w:rsidP="007D49DA">
          <w:pPr>
            <w:pStyle w:val="ListeParagraf"/>
            <w:spacing w:after="120" w:line="240" w:lineRule="auto"/>
            <w:ind w:left="1440"/>
            <w:jc w:val="both"/>
            <w:rPr>
              <w:rFonts w:asciiTheme="minorHAnsi" w:hAnsiTheme="minorHAnsi" w:cstheme="minorHAnsi"/>
              <w:bCs/>
              <w:sz w:val="24"/>
              <w:szCs w:val="24"/>
              <w:lang w:val="en-US"/>
            </w:rPr>
          </w:pPr>
        </w:p>
        <w:p w14:paraId="5E0C55F6" w14:textId="77777777" w:rsidR="00207D8F" w:rsidRPr="009756E1" w:rsidRDefault="00207D8F" w:rsidP="007D49DA">
          <w:pPr>
            <w:pStyle w:val="ListeParagraf"/>
            <w:spacing w:after="120" w:line="240" w:lineRule="auto"/>
            <w:ind w:left="1440"/>
            <w:jc w:val="both"/>
            <w:rPr>
              <w:rFonts w:asciiTheme="minorHAnsi" w:hAnsiTheme="minorHAnsi" w:cstheme="minorHAnsi"/>
              <w:bCs/>
              <w:sz w:val="24"/>
              <w:szCs w:val="24"/>
              <w:lang w:val="en-US"/>
            </w:rPr>
          </w:pPr>
        </w:p>
        <w:p w14:paraId="1A4A98A9" w14:textId="77777777" w:rsidR="00187DBC" w:rsidRPr="009756E1" w:rsidRDefault="00187DBC" w:rsidP="007D49DA">
          <w:pPr>
            <w:pStyle w:val="ListeParagraf"/>
            <w:spacing w:after="120" w:line="240" w:lineRule="auto"/>
            <w:ind w:left="1440"/>
            <w:jc w:val="both"/>
            <w:rPr>
              <w:rFonts w:asciiTheme="minorHAnsi" w:hAnsiTheme="minorHAnsi" w:cstheme="minorHAnsi"/>
              <w:bCs/>
              <w:sz w:val="24"/>
              <w:szCs w:val="24"/>
              <w:lang w:val="en-US"/>
            </w:rPr>
          </w:pPr>
        </w:p>
        <w:p w14:paraId="3ACF3A27" w14:textId="77777777" w:rsidR="00187DBC" w:rsidRPr="009756E1" w:rsidRDefault="00187DBC" w:rsidP="007D49DA">
          <w:pPr>
            <w:pStyle w:val="ListeParagraf"/>
            <w:spacing w:after="120" w:line="240" w:lineRule="auto"/>
            <w:ind w:left="1440"/>
            <w:jc w:val="both"/>
            <w:rPr>
              <w:rFonts w:asciiTheme="minorHAnsi" w:hAnsiTheme="minorHAnsi" w:cstheme="minorHAnsi"/>
              <w:bCs/>
              <w:sz w:val="24"/>
              <w:szCs w:val="24"/>
              <w:lang w:val="en-US"/>
            </w:rPr>
          </w:pPr>
        </w:p>
        <w:p w14:paraId="4F3D051E" w14:textId="77777777" w:rsidR="00B046CD" w:rsidRPr="009756E1" w:rsidRDefault="00B046CD" w:rsidP="007D49DA">
          <w:pPr>
            <w:pStyle w:val="ListeParagraf"/>
            <w:spacing w:after="120" w:line="240" w:lineRule="auto"/>
            <w:ind w:left="1440"/>
            <w:jc w:val="both"/>
            <w:rPr>
              <w:rFonts w:asciiTheme="minorHAnsi" w:hAnsiTheme="minorHAnsi" w:cstheme="minorHAnsi"/>
              <w:bCs/>
              <w:sz w:val="24"/>
              <w:szCs w:val="24"/>
              <w:lang w:val="en-US"/>
            </w:rPr>
          </w:pPr>
        </w:p>
        <w:p w14:paraId="0087DBB3" w14:textId="77777777" w:rsidR="00B046CD" w:rsidRPr="009756E1" w:rsidRDefault="00B046CD" w:rsidP="007D49DA">
          <w:pPr>
            <w:pStyle w:val="ListeParagraf"/>
            <w:spacing w:after="120" w:line="240" w:lineRule="auto"/>
            <w:ind w:left="1440"/>
            <w:jc w:val="both"/>
            <w:rPr>
              <w:rFonts w:asciiTheme="minorHAnsi" w:hAnsiTheme="minorHAnsi" w:cstheme="minorHAnsi"/>
              <w:bCs/>
              <w:sz w:val="24"/>
              <w:szCs w:val="24"/>
              <w:lang w:val="en-US"/>
            </w:rPr>
          </w:pPr>
        </w:p>
        <w:p w14:paraId="3AF6AAD5" w14:textId="77777777" w:rsidR="00187DBC" w:rsidRPr="009756E1" w:rsidRDefault="00187DBC" w:rsidP="007D49DA">
          <w:pPr>
            <w:pStyle w:val="ListeParagraf"/>
            <w:spacing w:after="120" w:line="240" w:lineRule="auto"/>
            <w:ind w:left="1440"/>
            <w:jc w:val="both"/>
            <w:rPr>
              <w:rFonts w:asciiTheme="minorHAnsi" w:hAnsiTheme="minorHAnsi" w:cstheme="minorHAnsi"/>
              <w:bCs/>
              <w:sz w:val="24"/>
              <w:szCs w:val="24"/>
              <w:lang w:val="en-US"/>
            </w:rPr>
          </w:pPr>
        </w:p>
        <w:p w14:paraId="24047DDB" w14:textId="77777777" w:rsidR="00187DBC" w:rsidRPr="009756E1" w:rsidRDefault="00187DBC" w:rsidP="007D49DA">
          <w:pPr>
            <w:pStyle w:val="ListeParagraf"/>
            <w:spacing w:after="120" w:line="240" w:lineRule="auto"/>
            <w:ind w:left="1440"/>
            <w:jc w:val="both"/>
            <w:rPr>
              <w:rFonts w:asciiTheme="minorHAnsi" w:hAnsiTheme="minorHAnsi" w:cstheme="minorHAnsi"/>
              <w:bCs/>
              <w:sz w:val="24"/>
              <w:szCs w:val="24"/>
              <w:lang w:val="en-US"/>
            </w:rPr>
          </w:pPr>
        </w:p>
        <w:p w14:paraId="5B5CF12E" w14:textId="77777777" w:rsidR="00FF6B1C" w:rsidRPr="009756E1" w:rsidRDefault="00FF6B1C" w:rsidP="007D49DA">
          <w:pPr>
            <w:pStyle w:val="ListeParagraf"/>
            <w:spacing w:after="120" w:line="240" w:lineRule="auto"/>
            <w:ind w:left="1440"/>
            <w:jc w:val="both"/>
            <w:rPr>
              <w:rFonts w:asciiTheme="minorHAnsi" w:hAnsiTheme="minorHAnsi" w:cstheme="minorHAnsi"/>
              <w:bCs/>
              <w:sz w:val="24"/>
              <w:szCs w:val="24"/>
              <w:lang w:val="en-US"/>
            </w:rPr>
          </w:pPr>
        </w:p>
        <w:p w14:paraId="179D5B83" w14:textId="77777777" w:rsidR="00207D8F" w:rsidRPr="009756E1" w:rsidRDefault="00207D8F" w:rsidP="007F55E2">
          <w:pPr>
            <w:spacing w:after="120" w:line="240" w:lineRule="auto"/>
            <w:jc w:val="both"/>
            <w:rPr>
              <w:rFonts w:asciiTheme="minorHAnsi" w:hAnsiTheme="minorHAnsi" w:cstheme="minorHAnsi"/>
              <w:bCs/>
              <w:sz w:val="24"/>
              <w:szCs w:val="24"/>
              <w:lang w:val="en-US"/>
            </w:rPr>
          </w:pPr>
        </w:p>
        <w:p w14:paraId="46440224" w14:textId="77777777" w:rsidR="00B046CD" w:rsidRPr="009756E1" w:rsidRDefault="00B046CD" w:rsidP="006D3718">
          <w:pPr>
            <w:pStyle w:val="ListeParagraf"/>
            <w:numPr>
              <w:ilvl w:val="0"/>
              <w:numId w:val="4"/>
            </w:numPr>
            <w:spacing w:after="120" w:line="240" w:lineRule="auto"/>
            <w:jc w:val="both"/>
            <w:rPr>
              <w:rFonts w:ascii="Times New Roman" w:hAnsi="Times New Roman" w:cs="Times New Roman"/>
              <w:b/>
              <w:bCs/>
              <w:sz w:val="24"/>
              <w:szCs w:val="24"/>
              <w:lang w:val="en-US"/>
            </w:rPr>
          </w:pPr>
          <w:r w:rsidRPr="009756E1">
            <w:rPr>
              <w:rFonts w:ascii="Times New Roman" w:hAnsi="Times New Roman" w:cs="Times New Roman"/>
              <w:b/>
              <w:bCs/>
              <w:sz w:val="24"/>
              <w:szCs w:val="24"/>
              <w:lang w:val="en-US"/>
            </w:rPr>
            <w:lastRenderedPageBreak/>
            <w:t>Unlicensed Installed Capacity</w:t>
          </w:r>
        </w:p>
        <w:p w14:paraId="60E5124A" w14:textId="77777777" w:rsidR="007D49DA" w:rsidRPr="009756E1" w:rsidRDefault="007D49DA" w:rsidP="007D49DA">
          <w:pPr>
            <w:pStyle w:val="ListeParagraf"/>
            <w:spacing w:after="120" w:line="240" w:lineRule="auto"/>
            <w:jc w:val="both"/>
            <w:rPr>
              <w:rFonts w:asciiTheme="minorHAnsi" w:hAnsiTheme="minorHAnsi" w:cstheme="minorHAnsi"/>
              <w:b/>
              <w:bCs/>
              <w:sz w:val="28"/>
              <w:szCs w:val="28"/>
              <w:lang w:val="en-US"/>
            </w:rPr>
          </w:pPr>
        </w:p>
        <w:p w14:paraId="07FDA1E8" w14:textId="77777777" w:rsidR="00B046CD" w:rsidRPr="009756E1" w:rsidRDefault="00B046CD" w:rsidP="006D3718">
          <w:pPr>
            <w:pStyle w:val="ListeParagraf"/>
            <w:numPr>
              <w:ilvl w:val="1"/>
              <w:numId w:val="4"/>
            </w:numPr>
            <w:spacing w:after="120" w:line="240" w:lineRule="auto"/>
            <w:ind w:left="1920"/>
            <w:jc w:val="both"/>
            <w:rPr>
              <w:rFonts w:ascii="Times New Roman" w:hAnsi="Times New Roman" w:cs="Times New Roman"/>
              <w:bCs/>
              <w:sz w:val="24"/>
              <w:szCs w:val="24"/>
              <w:lang w:val="en-US"/>
            </w:rPr>
          </w:pPr>
          <w:r w:rsidRPr="009756E1">
            <w:rPr>
              <w:rFonts w:ascii="Times New Roman" w:hAnsi="Times New Roman" w:cs="Times New Roman"/>
              <w:bCs/>
              <w:sz w:val="24"/>
              <w:szCs w:val="24"/>
              <w:lang w:val="en-US"/>
            </w:rPr>
            <w:t>In 2023, unlicensed installed capacity increased by 30,03% compared to the previous year and reached 13.040,53 MW. Solar power plants account for 94,58% of this amount.</w:t>
          </w:r>
        </w:p>
        <w:p w14:paraId="2517E969" w14:textId="77777777" w:rsidR="007D49DA" w:rsidRPr="009756E1" w:rsidRDefault="007D49DA" w:rsidP="007D49DA">
          <w:pPr>
            <w:pStyle w:val="ListeParagraf"/>
            <w:spacing w:after="120" w:line="240" w:lineRule="auto"/>
            <w:ind w:left="1440"/>
            <w:jc w:val="both"/>
            <w:rPr>
              <w:rFonts w:asciiTheme="minorHAnsi" w:hAnsiTheme="minorHAnsi" w:cstheme="minorHAnsi"/>
              <w:bCs/>
              <w:sz w:val="28"/>
              <w:szCs w:val="28"/>
              <w:lang w:val="en-US"/>
            </w:rPr>
          </w:pPr>
        </w:p>
        <w:p w14:paraId="47A87B0C" w14:textId="3210DBB8" w:rsidR="00B046CD" w:rsidRPr="009756E1" w:rsidRDefault="00B046CD" w:rsidP="006D3718">
          <w:pPr>
            <w:pStyle w:val="ListeParagraf"/>
            <w:numPr>
              <w:ilvl w:val="1"/>
              <w:numId w:val="4"/>
            </w:numPr>
            <w:spacing w:after="120" w:line="240" w:lineRule="auto"/>
            <w:ind w:left="1920"/>
            <w:jc w:val="both"/>
            <w:rPr>
              <w:rFonts w:ascii="Times New Roman" w:hAnsi="Times New Roman" w:cs="Times New Roman"/>
              <w:bCs/>
              <w:sz w:val="24"/>
              <w:szCs w:val="24"/>
              <w:lang w:val="en-US"/>
            </w:rPr>
          </w:pPr>
          <w:r w:rsidRPr="009756E1">
            <w:rPr>
              <w:rFonts w:ascii="Times New Roman" w:hAnsi="Times New Roman" w:cs="Times New Roman"/>
              <w:bCs/>
              <w:sz w:val="24"/>
              <w:szCs w:val="24"/>
              <w:lang w:val="en-US"/>
            </w:rPr>
            <w:t xml:space="preserve">The development of unlicensed installed capacity by </w:t>
          </w:r>
          <w:r w:rsidR="008A74C5">
            <w:rPr>
              <w:rFonts w:ascii="Times New Roman" w:hAnsi="Times New Roman" w:cs="Times New Roman"/>
              <w:bCs/>
              <w:sz w:val="24"/>
              <w:szCs w:val="24"/>
              <w:lang w:val="en-US"/>
            </w:rPr>
            <w:t>re</w:t>
          </w:r>
          <w:r w:rsidRPr="009756E1">
            <w:rPr>
              <w:rFonts w:ascii="Times New Roman" w:hAnsi="Times New Roman" w:cs="Times New Roman"/>
              <w:bCs/>
              <w:sz w:val="24"/>
              <w:szCs w:val="24"/>
              <w:lang w:val="en-US"/>
            </w:rPr>
            <w:t>source in 2022-2023 is shown below:</w:t>
          </w:r>
        </w:p>
        <w:p w14:paraId="4C16D9EA" w14:textId="77777777" w:rsidR="00694809" w:rsidRPr="009756E1" w:rsidRDefault="00694809" w:rsidP="00694809">
          <w:pPr>
            <w:pStyle w:val="ListeParagraf"/>
            <w:rPr>
              <w:rFonts w:asciiTheme="minorHAnsi" w:hAnsiTheme="minorHAnsi" w:cstheme="minorHAnsi"/>
              <w:bCs/>
              <w:sz w:val="24"/>
              <w:szCs w:val="24"/>
              <w:lang w:val="en-US"/>
            </w:rPr>
          </w:pPr>
        </w:p>
        <w:tbl>
          <w:tblPr>
            <w:tblW w:w="9538" w:type="dxa"/>
            <w:tblInd w:w="-10" w:type="dxa"/>
            <w:tblCellMar>
              <w:left w:w="70" w:type="dxa"/>
              <w:right w:w="70" w:type="dxa"/>
            </w:tblCellMar>
            <w:tblLook w:val="04A0" w:firstRow="1" w:lastRow="0" w:firstColumn="1" w:lastColumn="0" w:noHBand="0" w:noVBand="1"/>
          </w:tblPr>
          <w:tblGrid>
            <w:gridCol w:w="1985"/>
            <w:gridCol w:w="1701"/>
            <w:gridCol w:w="1134"/>
            <w:gridCol w:w="1843"/>
            <w:gridCol w:w="1275"/>
            <w:gridCol w:w="1600"/>
          </w:tblGrid>
          <w:tr w:rsidR="00B046CD" w:rsidRPr="009756E1" w14:paraId="04C239EC" w14:textId="77777777" w:rsidTr="00AB04C4">
            <w:trPr>
              <w:trHeight w:val="225"/>
            </w:trPr>
            <w:tc>
              <w:tcPr>
                <w:tcW w:w="1985"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14:paraId="5963C2E7" w14:textId="77777777" w:rsidR="00B046CD" w:rsidRPr="009756E1" w:rsidRDefault="00B046CD" w:rsidP="00AB04C4">
                <w:pPr>
                  <w:spacing w:after="0" w:line="240" w:lineRule="auto"/>
                  <w:jc w:val="center"/>
                  <w:rPr>
                    <w:rFonts w:ascii="Times New Roman" w:eastAsia="Times New Roman" w:hAnsi="Times New Roman" w:cs="Times New Roman"/>
                    <w:b/>
                    <w:bCs/>
                    <w:color w:val="FFFFFF"/>
                    <w:sz w:val="24"/>
                    <w:szCs w:val="24"/>
                    <w:lang w:val="en-US" w:eastAsia="tr-TR"/>
                  </w:rPr>
                </w:pPr>
                <w:r w:rsidRPr="009756E1">
                  <w:rPr>
                    <w:rFonts w:ascii="Times New Roman" w:eastAsia="Times New Roman" w:hAnsi="Times New Roman" w:cs="Times New Roman"/>
                    <w:b/>
                    <w:bCs/>
                    <w:color w:val="FFFFFF"/>
                    <w:sz w:val="24"/>
                    <w:szCs w:val="24"/>
                    <w:lang w:val="en-US" w:eastAsia="tr-TR"/>
                  </w:rPr>
                  <w:t>Source Type</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63390589" w14:textId="77777777" w:rsidR="00B046CD" w:rsidRPr="009756E1" w:rsidRDefault="00B046CD" w:rsidP="00AB04C4">
                <w:pPr>
                  <w:spacing w:after="0" w:line="240" w:lineRule="auto"/>
                  <w:jc w:val="center"/>
                  <w:rPr>
                    <w:rFonts w:ascii="Times New Roman" w:eastAsia="Times New Roman" w:hAnsi="Times New Roman" w:cs="Times New Roman"/>
                    <w:b/>
                    <w:bCs/>
                    <w:color w:val="FFFFFF"/>
                    <w:sz w:val="24"/>
                    <w:szCs w:val="24"/>
                    <w:lang w:val="en-US" w:eastAsia="tr-TR"/>
                  </w:rPr>
                </w:pPr>
                <w:r w:rsidRPr="009756E1">
                  <w:rPr>
                    <w:rFonts w:ascii="Times New Roman" w:eastAsia="Times New Roman" w:hAnsi="Times New Roman" w:cs="Times New Roman"/>
                    <w:b/>
                    <w:bCs/>
                    <w:color w:val="FFFFFF"/>
                    <w:sz w:val="24"/>
                    <w:szCs w:val="24"/>
                    <w:lang w:val="en-US" w:eastAsia="tr-TR"/>
                  </w:rPr>
                  <w:t>2022</w:t>
                </w:r>
              </w:p>
            </w:tc>
            <w:tc>
              <w:tcPr>
                <w:tcW w:w="3118"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1D964F02" w14:textId="77777777" w:rsidR="00B046CD" w:rsidRPr="009756E1" w:rsidRDefault="00B046CD" w:rsidP="00AB04C4">
                <w:pPr>
                  <w:spacing w:after="0" w:line="240" w:lineRule="auto"/>
                  <w:jc w:val="center"/>
                  <w:rPr>
                    <w:rFonts w:ascii="Times New Roman" w:eastAsia="Times New Roman" w:hAnsi="Times New Roman" w:cs="Times New Roman"/>
                    <w:b/>
                    <w:bCs/>
                    <w:color w:val="FFFFFF"/>
                    <w:sz w:val="24"/>
                    <w:szCs w:val="24"/>
                    <w:lang w:val="en-US" w:eastAsia="tr-TR"/>
                  </w:rPr>
                </w:pPr>
                <w:r w:rsidRPr="009756E1">
                  <w:rPr>
                    <w:rFonts w:ascii="Times New Roman" w:eastAsia="Times New Roman" w:hAnsi="Times New Roman" w:cs="Times New Roman"/>
                    <w:b/>
                    <w:bCs/>
                    <w:color w:val="FFFFFF"/>
                    <w:sz w:val="24"/>
                    <w:szCs w:val="24"/>
                    <w:lang w:val="en-US" w:eastAsia="tr-TR"/>
                  </w:rPr>
                  <w:t>2023</w:t>
                </w:r>
              </w:p>
            </w:tc>
            <w:tc>
              <w:tcPr>
                <w:tcW w:w="1600" w:type="dxa"/>
                <w:vMerge w:val="restart"/>
                <w:tcBorders>
                  <w:top w:val="single" w:sz="8" w:space="0" w:color="auto"/>
                  <w:left w:val="nil"/>
                  <w:bottom w:val="single" w:sz="8" w:space="0" w:color="000000"/>
                  <w:right w:val="single" w:sz="8" w:space="0" w:color="auto"/>
                </w:tcBorders>
                <w:shd w:val="clear" w:color="000000" w:fill="FF0000"/>
                <w:vAlign w:val="center"/>
                <w:hideMark/>
              </w:tcPr>
              <w:p w14:paraId="2A61CB55" w14:textId="77777777" w:rsidR="00B046CD" w:rsidRPr="009756E1" w:rsidRDefault="00B046CD" w:rsidP="00AB04C4">
                <w:pPr>
                  <w:spacing w:after="0" w:line="240" w:lineRule="auto"/>
                  <w:jc w:val="center"/>
                  <w:rPr>
                    <w:rFonts w:ascii="Times New Roman" w:eastAsia="Times New Roman" w:hAnsi="Times New Roman" w:cs="Times New Roman"/>
                    <w:b/>
                    <w:bCs/>
                    <w:color w:val="FFFFFF"/>
                    <w:sz w:val="24"/>
                    <w:szCs w:val="24"/>
                    <w:lang w:val="en-US" w:eastAsia="tr-TR"/>
                  </w:rPr>
                </w:pPr>
                <w:r w:rsidRPr="009756E1">
                  <w:rPr>
                    <w:rFonts w:ascii="Times New Roman" w:eastAsia="Times New Roman" w:hAnsi="Times New Roman" w:cs="Times New Roman"/>
                    <w:b/>
                    <w:bCs/>
                    <w:color w:val="FFFFFF"/>
                    <w:sz w:val="24"/>
                    <w:szCs w:val="24"/>
                    <w:lang w:val="en-US" w:eastAsia="tr-TR"/>
                  </w:rPr>
                  <w:t>2022-2023 Change (%)</w:t>
                </w:r>
              </w:p>
            </w:tc>
          </w:tr>
          <w:tr w:rsidR="00B046CD" w:rsidRPr="009756E1" w14:paraId="42A042E6" w14:textId="77777777" w:rsidTr="00AB04C4">
            <w:trPr>
              <w:trHeight w:val="668"/>
            </w:trPr>
            <w:tc>
              <w:tcPr>
                <w:tcW w:w="1985" w:type="dxa"/>
                <w:vMerge/>
                <w:tcBorders>
                  <w:top w:val="single" w:sz="8" w:space="0" w:color="auto"/>
                  <w:left w:val="single" w:sz="8" w:space="0" w:color="auto"/>
                  <w:bottom w:val="single" w:sz="8" w:space="0" w:color="000000"/>
                  <w:right w:val="single" w:sz="8" w:space="0" w:color="auto"/>
                </w:tcBorders>
                <w:vAlign w:val="center"/>
                <w:hideMark/>
              </w:tcPr>
              <w:p w14:paraId="2A34D57F" w14:textId="77777777" w:rsidR="00B046CD" w:rsidRPr="009756E1" w:rsidRDefault="00B046CD" w:rsidP="00AB04C4">
                <w:pPr>
                  <w:spacing w:after="0" w:line="240" w:lineRule="auto"/>
                  <w:rPr>
                    <w:rFonts w:ascii="Times New Roman" w:eastAsia="Times New Roman" w:hAnsi="Times New Roman" w:cs="Times New Roman"/>
                    <w:b/>
                    <w:bCs/>
                    <w:color w:val="FFFFFF"/>
                    <w:sz w:val="24"/>
                    <w:szCs w:val="24"/>
                    <w:lang w:val="en-US" w:eastAsia="tr-TR"/>
                  </w:rPr>
                </w:pPr>
              </w:p>
            </w:tc>
            <w:tc>
              <w:tcPr>
                <w:tcW w:w="1701" w:type="dxa"/>
                <w:tcBorders>
                  <w:top w:val="nil"/>
                  <w:left w:val="nil"/>
                  <w:bottom w:val="single" w:sz="8" w:space="0" w:color="auto"/>
                  <w:right w:val="single" w:sz="8" w:space="0" w:color="auto"/>
                </w:tcBorders>
                <w:shd w:val="clear" w:color="000000" w:fill="FF0000"/>
                <w:vAlign w:val="center"/>
                <w:hideMark/>
              </w:tcPr>
              <w:p w14:paraId="47EF3CE8" w14:textId="77777777" w:rsidR="00B046CD" w:rsidRPr="009756E1" w:rsidRDefault="00B046CD" w:rsidP="00AB04C4">
                <w:pPr>
                  <w:spacing w:after="0" w:line="240" w:lineRule="auto"/>
                  <w:jc w:val="center"/>
                  <w:rPr>
                    <w:rFonts w:ascii="Times New Roman" w:eastAsia="Times New Roman" w:hAnsi="Times New Roman" w:cs="Times New Roman"/>
                    <w:b/>
                    <w:bCs/>
                    <w:color w:val="FFFFFF"/>
                    <w:sz w:val="24"/>
                    <w:szCs w:val="24"/>
                    <w:lang w:val="en-US" w:eastAsia="tr-TR"/>
                  </w:rPr>
                </w:pPr>
                <w:r w:rsidRPr="009756E1">
                  <w:rPr>
                    <w:rFonts w:ascii="Times New Roman" w:eastAsia="Times New Roman" w:hAnsi="Times New Roman" w:cs="Times New Roman"/>
                    <w:b/>
                    <w:bCs/>
                    <w:color w:val="FFFFFF"/>
                    <w:sz w:val="24"/>
                    <w:szCs w:val="24"/>
                    <w:lang w:val="en-US" w:eastAsia="tr-TR"/>
                  </w:rPr>
                  <w:t>Installed Capacity (MWe)</w:t>
                </w:r>
              </w:p>
            </w:tc>
            <w:tc>
              <w:tcPr>
                <w:tcW w:w="1134" w:type="dxa"/>
                <w:tcBorders>
                  <w:top w:val="nil"/>
                  <w:left w:val="nil"/>
                  <w:bottom w:val="single" w:sz="8" w:space="0" w:color="auto"/>
                  <w:right w:val="single" w:sz="8" w:space="0" w:color="auto"/>
                </w:tcBorders>
                <w:shd w:val="clear" w:color="000000" w:fill="FF0000"/>
                <w:vAlign w:val="center"/>
                <w:hideMark/>
              </w:tcPr>
              <w:p w14:paraId="40006CF8" w14:textId="0C2D730C" w:rsidR="00B046CD" w:rsidRPr="009756E1" w:rsidRDefault="008633AC" w:rsidP="00AB04C4">
                <w:pPr>
                  <w:spacing w:after="0" w:line="240" w:lineRule="auto"/>
                  <w:jc w:val="center"/>
                  <w:rPr>
                    <w:rFonts w:ascii="Times New Roman" w:eastAsia="Times New Roman" w:hAnsi="Times New Roman" w:cs="Times New Roman"/>
                    <w:b/>
                    <w:bCs/>
                    <w:color w:val="FFFFFF"/>
                    <w:sz w:val="24"/>
                    <w:szCs w:val="24"/>
                    <w:lang w:val="en-US" w:eastAsia="tr-TR"/>
                  </w:rPr>
                </w:pPr>
                <w:r w:rsidRPr="009756E1">
                  <w:rPr>
                    <w:rFonts w:ascii="Times New Roman" w:eastAsia="Times New Roman" w:hAnsi="Times New Roman" w:cs="Times New Roman"/>
                    <w:b/>
                    <w:bCs/>
                    <w:color w:val="FFFFFF"/>
                    <w:sz w:val="24"/>
                    <w:szCs w:val="24"/>
                    <w:lang w:val="en-US" w:eastAsia="tr-TR"/>
                  </w:rPr>
                  <w:t>Share</w:t>
                </w:r>
                <w:r w:rsidR="00B046CD" w:rsidRPr="009756E1">
                  <w:rPr>
                    <w:rFonts w:ascii="Times New Roman" w:eastAsia="Times New Roman" w:hAnsi="Times New Roman" w:cs="Times New Roman"/>
                    <w:b/>
                    <w:bCs/>
                    <w:color w:val="FFFFFF"/>
                    <w:sz w:val="24"/>
                    <w:szCs w:val="24"/>
                    <w:lang w:val="en-US" w:eastAsia="tr-TR"/>
                  </w:rPr>
                  <w:t xml:space="preserve"> (%)</w:t>
                </w:r>
              </w:p>
            </w:tc>
            <w:tc>
              <w:tcPr>
                <w:tcW w:w="1843" w:type="dxa"/>
                <w:tcBorders>
                  <w:top w:val="nil"/>
                  <w:left w:val="nil"/>
                  <w:bottom w:val="single" w:sz="8" w:space="0" w:color="auto"/>
                  <w:right w:val="single" w:sz="8" w:space="0" w:color="auto"/>
                </w:tcBorders>
                <w:shd w:val="clear" w:color="000000" w:fill="FF0000"/>
                <w:vAlign w:val="center"/>
                <w:hideMark/>
              </w:tcPr>
              <w:p w14:paraId="6B613404" w14:textId="77777777" w:rsidR="00B046CD" w:rsidRPr="009756E1" w:rsidRDefault="00B046CD" w:rsidP="00AB04C4">
                <w:pPr>
                  <w:spacing w:after="0" w:line="240" w:lineRule="auto"/>
                  <w:jc w:val="center"/>
                  <w:rPr>
                    <w:rFonts w:ascii="Times New Roman" w:eastAsia="Times New Roman" w:hAnsi="Times New Roman" w:cs="Times New Roman"/>
                    <w:b/>
                    <w:bCs/>
                    <w:color w:val="FFFFFF"/>
                    <w:sz w:val="24"/>
                    <w:szCs w:val="24"/>
                    <w:lang w:val="en-US" w:eastAsia="tr-TR"/>
                  </w:rPr>
                </w:pPr>
                <w:r w:rsidRPr="009756E1">
                  <w:rPr>
                    <w:rFonts w:ascii="Times New Roman" w:eastAsia="Times New Roman" w:hAnsi="Times New Roman" w:cs="Times New Roman"/>
                    <w:b/>
                    <w:bCs/>
                    <w:color w:val="FFFFFF"/>
                    <w:sz w:val="24"/>
                    <w:szCs w:val="24"/>
                    <w:lang w:val="en-US" w:eastAsia="tr-TR"/>
                  </w:rPr>
                  <w:t>Installed Capacity (MWe)</w:t>
                </w:r>
              </w:p>
            </w:tc>
            <w:tc>
              <w:tcPr>
                <w:tcW w:w="1275" w:type="dxa"/>
                <w:tcBorders>
                  <w:top w:val="nil"/>
                  <w:left w:val="nil"/>
                  <w:bottom w:val="single" w:sz="8" w:space="0" w:color="auto"/>
                  <w:right w:val="single" w:sz="8" w:space="0" w:color="auto"/>
                </w:tcBorders>
                <w:shd w:val="clear" w:color="000000" w:fill="FF0000"/>
                <w:vAlign w:val="center"/>
                <w:hideMark/>
              </w:tcPr>
              <w:p w14:paraId="0B157A10" w14:textId="116B2549" w:rsidR="00B046CD" w:rsidRPr="009756E1" w:rsidRDefault="008633AC" w:rsidP="00AB04C4">
                <w:pPr>
                  <w:spacing w:after="0" w:line="240" w:lineRule="auto"/>
                  <w:jc w:val="center"/>
                  <w:rPr>
                    <w:rFonts w:ascii="Times New Roman" w:eastAsia="Times New Roman" w:hAnsi="Times New Roman" w:cs="Times New Roman"/>
                    <w:b/>
                    <w:bCs/>
                    <w:color w:val="FFFFFF"/>
                    <w:sz w:val="24"/>
                    <w:szCs w:val="24"/>
                    <w:lang w:val="en-US" w:eastAsia="tr-TR"/>
                  </w:rPr>
                </w:pPr>
                <w:r w:rsidRPr="009756E1">
                  <w:rPr>
                    <w:rFonts w:ascii="Times New Roman" w:eastAsia="Times New Roman" w:hAnsi="Times New Roman" w:cs="Times New Roman"/>
                    <w:b/>
                    <w:bCs/>
                    <w:color w:val="FFFFFF"/>
                    <w:sz w:val="24"/>
                    <w:szCs w:val="24"/>
                    <w:lang w:val="en-US" w:eastAsia="tr-TR"/>
                  </w:rPr>
                  <w:t>Share</w:t>
                </w:r>
                <w:r w:rsidR="00B046CD" w:rsidRPr="009756E1">
                  <w:rPr>
                    <w:rFonts w:ascii="Times New Roman" w:eastAsia="Times New Roman" w:hAnsi="Times New Roman" w:cs="Times New Roman"/>
                    <w:b/>
                    <w:bCs/>
                    <w:color w:val="FFFFFF"/>
                    <w:sz w:val="24"/>
                    <w:szCs w:val="24"/>
                    <w:lang w:val="en-US" w:eastAsia="tr-TR"/>
                  </w:rPr>
                  <w:t xml:space="preserve"> (%)</w:t>
                </w:r>
              </w:p>
            </w:tc>
            <w:tc>
              <w:tcPr>
                <w:tcW w:w="1600" w:type="dxa"/>
                <w:vMerge/>
                <w:tcBorders>
                  <w:top w:val="single" w:sz="8" w:space="0" w:color="auto"/>
                  <w:left w:val="nil"/>
                  <w:bottom w:val="single" w:sz="8" w:space="0" w:color="000000"/>
                  <w:right w:val="single" w:sz="8" w:space="0" w:color="auto"/>
                </w:tcBorders>
                <w:vAlign w:val="center"/>
                <w:hideMark/>
              </w:tcPr>
              <w:p w14:paraId="51F86DFC" w14:textId="77777777" w:rsidR="00B046CD" w:rsidRPr="009756E1" w:rsidRDefault="00B046CD" w:rsidP="00AB04C4">
                <w:pPr>
                  <w:spacing w:after="0" w:line="240" w:lineRule="auto"/>
                  <w:rPr>
                    <w:rFonts w:ascii="Times New Roman" w:eastAsia="Times New Roman" w:hAnsi="Times New Roman" w:cs="Times New Roman"/>
                    <w:b/>
                    <w:bCs/>
                    <w:color w:val="FFFFFF"/>
                    <w:sz w:val="24"/>
                    <w:szCs w:val="24"/>
                    <w:lang w:val="en-US" w:eastAsia="tr-TR"/>
                  </w:rPr>
                </w:pPr>
              </w:p>
            </w:tc>
          </w:tr>
          <w:tr w:rsidR="00B046CD" w:rsidRPr="009756E1" w14:paraId="2223D278" w14:textId="77777777" w:rsidTr="00AB04C4">
            <w:trPr>
              <w:trHeight w:val="225"/>
            </w:trPr>
            <w:tc>
              <w:tcPr>
                <w:tcW w:w="1985" w:type="dxa"/>
                <w:tcBorders>
                  <w:top w:val="nil"/>
                  <w:left w:val="single" w:sz="8" w:space="0" w:color="auto"/>
                  <w:bottom w:val="single" w:sz="8" w:space="0" w:color="auto"/>
                  <w:right w:val="single" w:sz="8" w:space="0" w:color="auto"/>
                </w:tcBorders>
                <w:shd w:val="clear" w:color="000000" w:fill="FF5050"/>
                <w:noWrap/>
                <w:hideMark/>
              </w:tcPr>
              <w:p w14:paraId="1933500B" w14:textId="75C9F8EE" w:rsidR="00B046CD" w:rsidRPr="009756E1" w:rsidRDefault="00B046CD" w:rsidP="00AB04C4">
                <w:pPr>
                  <w:spacing w:after="0" w:line="240" w:lineRule="auto"/>
                  <w:ind w:firstLineChars="100" w:firstLine="240"/>
                  <w:rPr>
                    <w:rFonts w:ascii="Times New Roman" w:eastAsia="Times New Roman" w:hAnsi="Times New Roman" w:cs="Times New Roman"/>
                    <w:color w:val="FFFFFF" w:themeColor="background1"/>
                    <w:sz w:val="24"/>
                    <w:szCs w:val="24"/>
                    <w:lang w:val="en-US" w:eastAsia="tr-TR"/>
                  </w:rPr>
                </w:pPr>
                <w:r w:rsidRPr="009756E1">
                  <w:rPr>
                    <w:rFonts w:ascii="Times New Roman" w:hAnsi="Times New Roman" w:cs="Times New Roman"/>
                    <w:color w:val="FFFFFF" w:themeColor="background1"/>
                    <w:sz w:val="24"/>
                    <w:szCs w:val="24"/>
                    <w:lang w:val="en-US"/>
                  </w:rPr>
                  <w:t>S</w:t>
                </w:r>
                <w:r w:rsidR="008633AC" w:rsidRPr="009756E1">
                  <w:rPr>
                    <w:rFonts w:ascii="Times New Roman" w:hAnsi="Times New Roman" w:cs="Times New Roman"/>
                    <w:color w:val="FFFFFF" w:themeColor="background1"/>
                    <w:sz w:val="24"/>
                    <w:szCs w:val="24"/>
                    <w:lang w:val="en-US"/>
                  </w:rPr>
                  <w:t>olar</w:t>
                </w:r>
              </w:p>
            </w:tc>
            <w:tc>
              <w:tcPr>
                <w:tcW w:w="1701" w:type="dxa"/>
                <w:tcBorders>
                  <w:top w:val="nil"/>
                  <w:left w:val="nil"/>
                  <w:bottom w:val="single" w:sz="8" w:space="0" w:color="auto"/>
                  <w:right w:val="single" w:sz="8" w:space="0" w:color="auto"/>
                </w:tcBorders>
                <w:shd w:val="clear" w:color="auto" w:fill="auto"/>
                <w:noWrap/>
                <w:vAlign w:val="center"/>
                <w:hideMark/>
              </w:tcPr>
              <w:p w14:paraId="60926B58" w14:textId="77777777" w:rsidR="00B046CD" w:rsidRPr="009756E1" w:rsidRDefault="00B046CD" w:rsidP="00AB04C4">
                <w:pPr>
                  <w:spacing w:after="0" w:line="240" w:lineRule="auto"/>
                  <w:jc w:val="right"/>
                  <w:rPr>
                    <w:rFonts w:ascii="Times New Roman" w:eastAsia="Times New Roman" w:hAnsi="Times New Roman" w:cs="Times New Roman"/>
                    <w:color w:val="000000"/>
                    <w:sz w:val="24"/>
                    <w:szCs w:val="24"/>
                    <w:lang w:val="en-US" w:eastAsia="tr-TR"/>
                  </w:rPr>
                </w:pPr>
                <w:r w:rsidRPr="009756E1">
                  <w:rPr>
                    <w:rFonts w:ascii="Times New Roman" w:eastAsia="Times New Roman" w:hAnsi="Times New Roman" w:cs="Times New Roman"/>
                    <w:color w:val="000000"/>
                    <w:sz w:val="24"/>
                    <w:szCs w:val="24"/>
                    <w:lang w:val="en-US" w:eastAsia="tr-TR"/>
                  </w:rPr>
                  <w:t>9.362,05</w:t>
                </w:r>
              </w:p>
            </w:tc>
            <w:tc>
              <w:tcPr>
                <w:tcW w:w="1134" w:type="dxa"/>
                <w:tcBorders>
                  <w:top w:val="nil"/>
                  <w:left w:val="nil"/>
                  <w:bottom w:val="single" w:sz="8" w:space="0" w:color="auto"/>
                  <w:right w:val="single" w:sz="8" w:space="0" w:color="auto"/>
                </w:tcBorders>
                <w:shd w:val="clear" w:color="auto" w:fill="auto"/>
                <w:noWrap/>
                <w:vAlign w:val="center"/>
                <w:hideMark/>
              </w:tcPr>
              <w:p w14:paraId="6C2CF565" w14:textId="77777777" w:rsidR="00B046CD" w:rsidRPr="009756E1" w:rsidRDefault="00B046CD" w:rsidP="00AB04C4">
                <w:pPr>
                  <w:spacing w:after="0" w:line="240" w:lineRule="auto"/>
                  <w:jc w:val="center"/>
                  <w:rPr>
                    <w:rFonts w:ascii="Times New Roman" w:eastAsia="Times New Roman" w:hAnsi="Times New Roman" w:cs="Times New Roman"/>
                    <w:color w:val="000000"/>
                    <w:sz w:val="24"/>
                    <w:szCs w:val="24"/>
                    <w:lang w:val="en-US" w:eastAsia="tr-TR"/>
                  </w:rPr>
                </w:pPr>
                <w:r w:rsidRPr="009756E1">
                  <w:rPr>
                    <w:rFonts w:ascii="Times New Roman" w:eastAsia="Times New Roman" w:hAnsi="Times New Roman" w:cs="Times New Roman"/>
                    <w:color w:val="000000"/>
                    <w:sz w:val="24"/>
                    <w:szCs w:val="24"/>
                    <w:lang w:val="en-US" w:eastAsia="tr-TR"/>
                  </w:rPr>
                  <w:t>93,35</w:t>
                </w:r>
              </w:p>
            </w:tc>
            <w:tc>
              <w:tcPr>
                <w:tcW w:w="1843" w:type="dxa"/>
                <w:tcBorders>
                  <w:top w:val="nil"/>
                  <w:left w:val="nil"/>
                  <w:bottom w:val="single" w:sz="8" w:space="0" w:color="auto"/>
                  <w:right w:val="single" w:sz="8" w:space="0" w:color="auto"/>
                </w:tcBorders>
                <w:shd w:val="clear" w:color="auto" w:fill="auto"/>
                <w:noWrap/>
                <w:vAlign w:val="center"/>
                <w:hideMark/>
              </w:tcPr>
              <w:p w14:paraId="13CF0926" w14:textId="77777777" w:rsidR="00B046CD" w:rsidRPr="009756E1" w:rsidRDefault="00B046CD" w:rsidP="00AB04C4">
                <w:pPr>
                  <w:spacing w:after="0" w:line="240" w:lineRule="auto"/>
                  <w:jc w:val="right"/>
                  <w:rPr>
                    <w:rFonts w:ascii="Times New Roman" w:eastAsia="Times New Roman" w:hAnsi="Times New Roman" w:cs="Times New Roman"/>
                    <w:color w:val="000000"/>
                    <w:sz w:val="24"/>
                    <w:szCs w:val="24"/>
                    <w:lang w:val="en-US" w:eastAsia="tr-TR"/>
                  </w:rPr>
                </w:pPr>
                <w:r w:rsidRPr="009756E1">
                  <w:rPr>
                    <w:rFonts w:ascii="Times New Roman" w:eastAsia="Times New Roman" w:hAnsi="Times New Roman" w:cs="Times New Roman"/>
                    <w:color w:val="000000"/>
                    <w:sz w:val="24"/>
                    <w:szCs w:val="24"/>
                    <w:lang w:val="en-US" w:eastAsia="tr-TR"/>
                  </w:rPr>
                  <w:t>12.333,60</w:t>
                </w:r>
              </w:p>
            </w:tc>
            <w:tc>
              <w:tcPr>
                <w:tcW w:w="1275" w:type="dxa"/>
                <w:tcBorders>
                  <w:top w:val="nil"/>
                  <w:left w:val="nil"/>
                  <w:bottom w:val="single" w:sz="8" w:space="0" w:color="auto"/>
                  <w:right w:val="single" w:sz="8" w:space="0" w:color="auto"/>
                </w:tcBorders>
                <w:shd w:val="clear" w:color="auto" w:fill="auto"/>
                <w:noWrap/>
                <w:vAlign w:val="center"/>
                <w:hideMark/>
              </w:tcPr>
              <w:p w14:paraId="089EA830" w14:textId="77777777" w:rsidR="00B046CD" w:rsidRPr="009756E1" w:rsidRDefault="00B046CD" w:rsidP="00AB04C4">
                <w:pPr>
                  <w:spacing w:after="0" w:line="240" w:lineRule="auto"/>
                  <w:jc w:val="center"/>
                  <w:rPr>
                    <w:rFonts w:ascii="Times New Roman" w:eastAsia="Times New Roman" w:hAnsi="Times New Roman" w:cs="Times New Roman"/>
                    <w:color w:val="000000"/>
                    <w:sz w:val="24"/>
                    <w:szCs w:val="24"/>
                    <w:lang w:val="en-US" w:eastAsia="tr-TR"/>
                  </w:rPr>
                </w:pPr>
                <w:r w:rsidRPr="009756E1">
                  <w:rPr>
                    <w:rFonts w:ascii="Times New Roman" w:eastAsia="Times New Roman" w:hAnsi="Times New Roman" w:cs="Times New Roman"/>
                    <w:color w:val="000000"/>
                    <w:sz w:val="24"/>
                    <w:szCs w:val="24"/>
                    <w:lang w:val="en-US" w:eastAsia="tr-TR"/>
                  </w:rPr>
                  <w:t>94,58</w:t>
                </w:r>
              </w:p>
            </w:tc>
            <w:tc>
              <w:tcPr>
                <w:tcW w:w="1600" w:type="dxa"/>
                <w:tcBorders>
                  <w:top w:val="nil"/>
                  <w:left w:val="nil"/>
                  <w:bottom w:val="single" w:sz="8" w:space="0" w:color="auto"/>
                  <w:right w:val="single" w:sz="8" w:space="0" w:color="auto"/>
                </w:tcBorders>
                <w:shd w:val="clear" w:color="auto" w:fill="auto"/>
                <w:noWrap/>
                <w:vAlign w:val="center"/>
                <w:hideMark/>
              </w:tcPr>
              <w:p w14:paraId="49A6E173" w14:textId="77777777" w:rsidR="00B046CD" w:rsidRPr="009756E1" w:rsidRDefault="00B046CD" w:rsidP="00AB04C4">
                <w:pPr>
                  <w:spacing w:after="0" w:line="240" w:lineRule="auto"/>
                  <w:jc w:val="center"/>
                  <w:rPr>
                    <w:rFonts w:ascii="Times New Roman" w:eastAsia="Times New Roman" w:hAnsi="Times New Roman" w:cs="Times New Roman"/>
                    <w:color w:val="000000"/>
                    <w:sz w:val="24"/>
                    <w:szCs w:val="24"/>
                    <w:lang w:val="en-US" w:eastAsia="tr-TR"/>
                  </w:rPr>
                </w:pPr>
                <w:r w:rsidRPr="009756E1">
                  <w:rPr>
                    <w:rFonts w:ascii="Times New Roman" w:eastAsia="Times New Roman" w:hAnsi="Times New Roman" w:cs="Times New Roman"/>
                    <w:color w:val="000000"/>
                    <w:sz w:val="24"/>
                    <w:szCs w:val="24"/>
                    <w:lang w:val="en-US" w:eastAsia="tr-TR"/>
                  </w:rPr>
                  <w:t>31,74</w:t>
                </w:r>
              </w:p>
            </w:tc>
          </w:tr>
          <w:tr w:rsidR="00B046CD" w:rsidRPr="009756E1" w14:paraId="309EE6F8" w14:textId="77777777" w:rsidTr="00AB04C4">
            <w:trPr>
              <w:trHeight w:val="225"/>
            </w:trPr>
            <w:tc>
              <w:tcPr>
                <w:tcW w:w="1985" w:type="dxa"/>
                <w:tcBorders>
                  <w:top w:val="nil"/>
                  <w:left w:val="single" w:sz="8" w:space="0" w:color="auto"/>
                  <w:bottom w:val="single" w:sz="8" w:space="0" w:color="auto"/>
                  <w:right w:val="single" w:sz="8" w:space="0" w:color="auto"/>
                </w:tcBorders>
                <w:shd w:val="clear" w:color="000000" w:fill="FF5050"/>
                <w:noWrap/>
                <w:hideMark/>
              </w:tcPr>
              <w:p w14:paraId="534E0954" w14:textId="77777777" w:rsidR="00B046CD" w:rsidRPr="009756E1" w:rsidRDefault="00B046CD" w:rsidP="00AB04C4">
                <w:pPr>
                  <w:spacing w:after="0" w:line="240" w:lineRule="auto"/>
                  <w:ind w:firstLineChars="100" w:firstLine="240"/>
                  <w:rPr>
                    <w:rFonts w:ascii="Times New Roman" w:eastAsia="Times New Roman" w:hAnsi="Times New Roman" w:cs="Times New Roman"/>
                    <w:color w:val="FFFFFF" w:themeColor="background1"/>
                    <w:sz w:val="24"/>
                    <w:szCs w:val="24"/>
                    <w:lang w:val="en-US" w:eastAsia="tr-TR"/>
                  </w:rPr>
                </w:pPr>
                <w:r w:rsidRPr="009756E1">
                  <w:rPr>
                    <w:rFonts w:ascii="Times New Roman" w:hAnsi="Times New Roman" w:cs="Times New Roman"/>
                    <w:color w:val="FFFFFF" w:themeColor="background1"/>
                    <w:sz w:val="24"/>
                    <w:szCs w:val="24"/>
                    <w:lang w:val="en-US"/>
                  </w:rPr>
                  <w:t>Natural gas</w:t>
                </w:r>
              </w:p>
            </w:tc>
            <w:tc>
              <w:tcPr>
                <w:tcW w:w="1701" w:type="dxa"/>
                <w:tcBorders>
                  <w:top w:val="nil"/>
                  <w:left w:val="nil"/>
                  <w:bottom w:val="single" w:sz="8" w:space="0" w:color="auto"/>
                  <w:right w:val="single" w:sz="8" w:space="0" w:color="auto"/>
                </w:tcBorders>
                <w:shd w:val="clear" w:color="auto" w:fill="auto"/>
                <w:noWrap/>
                <w:vAlign w:val="center"/>
                <w:hideMark/>
              </w:tcPr>
              <w:p w14:paraId="73C8BD25" w14:textId="77777777" w:rsidR="00B046CD" w:rsidRPr="009756E1" w:rsidRDefault="00B046CD" w:rsidP="00AB04C4">
                <w:pPr>
                  <w:spacing w:after="0" w:line="240" w:lineRule="auto"/>
                  <w:jc w:val="right"/>
                  <w:rPr>
                    <w:rFonts w:ascii="Times New Roman" w:eastAsia="Times New Roman" w:hAnsi="Times New Roman" w:cs="Times New Roman"/>
                    <w:color w:val="000000"/>
                    <w:sz w:val="24"/>
                    <w:szCs w:val="24"/>
                    <w:lang w:val="en-US" w:eastAsia="tr-TR"/>
                  </w:rPr>
                </w:pPr>
                <w:r w:rsidRPr="009756E1">
                  <w:rPr>
                    <w:rFonts w:ascii="Times New Roman" w:eastAsia="Times New Roman" w:hAnsi="Times New Roman" w:cs="Times New Roman"/>
                    <w:color w:val="000000"/>
                    <w:sz w:val="24"/>
                    <w:szCs w:val="24"/>
                    <w:lang w:val="en-US" w:eastAsia="tr-TR"/>
                  </w:rPr>
                  <w:t>481,80</w:t>
                </w:r>
              </w:p>
            </w:tc>
            <w:tc>
              <w:tcPr>
                <w:tcW w:w="1134" w:type="dxa"/>
                <w:tcBorders>
                  <w:top w:val="nil"/>
                  <w:left w:val="nil"/>
                  <w:bottom w:val="single" w:sz="8" w:space="0" w:color="auto"/>
                  <w:right w:val="single" w:sz="8" w:space="0" w:color="auto"/>
                </w:tcBorders>
                <w:shd w:val="clear" w:color="auto" w:fill="auto"/>
                <w:noWrap/>
                <w:vAlign w:val="center"/>
                <w:hideMark/>
              </w:tcPr>
              <w:p w14:paraId="770D2847" w14:textId="77777777" w:rsidR="00B046CD" w:rsidRPr="009756E1" w:rsidRDefault="00B046CD" w:rsidP="00AB04C4">
                <w:pPr>
                  <w:spacing w:after="0" w:line="240" w:lineRule="auto"/>
                  <w:jc w:val="center"/>
                  <w:rPr>
                    <w:rFonts w:ascii="Times New Roman" w:eastAsia="Times New Roman" w:hAnsi="Times New Roman" w:cs="Times New Roman"/>
                    <w:color w:val="000000"/>
                    <w:sz w:val="24"/>
                    <w:szCs w:val="24"/>
                    <w:lang w:val="en-US" w:eastAsia="tr-TR"/>
                  </w:rPr>
                </w:pPr>
                <w:r w:rsidRPr="009756E1">
                  <w:rPr>
                    <w:rFonts w:ascii="Times New Roman" w:eastAsia="Times New Roman" w:hAnsi="Times New Roman" w:cs="Times New Roman"/>
                    <w:color w:val="000000"/>
                    <w:sz w:val="24"/>
                    <w:szCs w:val="24"/>
                    <w:lang w:val="en-US" w:eastAsia="tr-TR"/>
                  </w:rPr>
                  <w:t>4,80</w:t>
                </w:r>
              </w:p>
            </w:tc>
            <w:tc>
              <w:tcPr>
                <w:tcW w:w="1843" w:type="dxa"/>
                <w:tcBorders>
                  <w:top w:val="nil"/>
                  <w:left w:val="nil"/>
                  <w:bottom w:val="single" w:sz="8" w:space="0" w:color="auto"/>
                  <w:right w:val="single" w:sz="8" w:space="0" w:color="auto"/>
                </w:tcBorders>
                <w:shd w:val="clear" w:color="auto" w:fill="auto"/>
                <w:noWrap/>
                <w:vAlign w:val="center"/>
                <w:hideMark/>
              </w:tcPr>
              <w:p w14:paraId="4ECF251A" w14:textId="77777777" w:rsidR="00B046CD" w:rsidRPr="009756E1" w:rsidRDefault="00B046CD" w:rsidP="00AB04C4">
                <w:pPr>
                  <w:spacing w:after="0" w:line="240" w:lineRule="auto"/>
                  <w:jc w:val="right"/>
                  <w:rPr>
                    <w:rFonts w:ascii="Times New Roman" w:eastAsia="Times New Roman" w:hAnsi="Times New Roman" w:cs="Times New Roman"/>
                    <w:color w:val="000000"/>
                    <w:sz w:val="24"/>
                    <w:szCs w:val="24"/>
                    <w:lang w:val="en-US" w:eastAsia="tr-TR"/>
                  </w:rPr>
                </w:pPr>
                <w:r w:rsidRPr="009756E1">
                  <w:rPr>
                    <w:rFonts w:ascii="Times New Roman" w:eastAsia="Times New Roman" w:hAnsi="Times New Roman" w:cs="Times New Roman"/>
                    <w:color w:val="000000"/>
                    <w:sz w:val="24"/>
                    <w:szCs w:val="24"/>
                    <w:lang w:val="en-US" w:eastAsia="tr-TR"/>
                  </w:rPr>
                  <w:t>497,81</w:t>
                </w:r>
              </w:p>
            </w:tc>
            <w:tc>
              <w:tcPr>
                <w:tcW w:w="1275" w:type="dxa"/>
                <w:tcBorders>
                  <w:top w:val="nil"/>
                  <w:left w:val="nil"/>
                  <w:bottom w:val="single" w:sz="8" w:space="0" w:color="auto"/>
                  <w:right w:val="single" w:sz="8" w:space="0" w:color="auto"/>
                </w:tcBorders>
                <w:shd w:val="clear" w:color="auto" w:fill="auto"/>
                <w:noWrap/>
                <w:vAlign w:val="center"/>
                <w:hideMark/>
              </w:tcPr>
              <w:p w14:paraId="7BCF3347" w14:textId="77777777" w:rsidR="00B046CD" w:rsidRPr="009756E1" w:rsidRDefault="00B046CD" w:rsidP="00AB04C4">
                <w:pPr>
                  <w:spacing w:after="0" w:line="240" w:lineRule="auto"/>
                  <w:jc w:val="center"/>
                  <w:rPr>
                    <w:rFonts w:ascii="Times New Roman" w:eastAsia="Times New Roman" w:hAnsi="Times New Roman" w:cs="Times New Roman"/>
                    <w:color w:val="000000"/>
                    <w:sz w:val="24"/>
                    <w:szCs w:val="24"/>
                    <w:lang w:val="en-US" w:eastAsia="tr-TR"/>
                  </w:rPr>
                </w:pPr>
                <w:r w:rsidRPr="009756E1">
                  <w:rPr>
                    <w:rFonts w:ascii="Times New Roman" w:eastAsia="Times New Roman" w:hAnsi="Times New Roman" w:cs="Times New Roman"/>
                    <w:color w:val="000000"/>
                    <w:sz w:val="24"/>
                    <w:szCs w:val="24"/>
                    <w:lang w:val="en-US" w:eastAsia="tr-TR"/>
                  </w:rPr>
                  <w:t>3,82</w:t>
                </w:r>
              </w:p>
            </w:tc>
            <w:tc>
              <w:tcPr>
                <w:tcW w:w="1600" w:type="dxa"/>
                <w:tcBorders>
                  <w:top w:val="nil"/>
                  <w:left w:val="nil"/>
                  <w:bottom w:val="single" w:sz="8" w:space="0" w:color="auto"/>
                  <w:right w:val="single" w:sz="8" w:space="0" w:color="auto"/>
                </w:tcBorders>
                <w:shd w:val="clear" w:color="auto" w:fill="auto"/>
                <w:noWrap/>
                <w:vAlign w:val="center"/>
                <w:hideMark/>
              </w:tcPr>
              <w:p w14:paraId="56EF2D04" w14:textId="77777777" w:rsidR="00B046CD" w:rsidRPr="009756E1" w:rsidRDefault="00B046CD" w:rsidP="00AB04C4">
                <w:pPr>
                  <w:spacing w:after="0" w:line="240" w:lineRule="auto"/>
                  <w:jc w:val="center"/>
                  <w:rPr>
                    <w:rFonts w:ascii="Times New Roman" w:eastAsia="Times New Roman" w:hAnsi="Times New Roman" w:cs="Times New Roman"/>
                    <w:color w:val="000000"/>
                    <w:sz w:val="24"/>
                    <w:szCs w:val="24"/>
                    <w:lang w:val="en-US" w:eastAsia="tr-TR"/>
                  </w:rPr>
                </w:pPr>
                <w:r w:rsidRPr="009756E1">
                  <w:rPr>
                    <w:rFonts w:ascii="Times New Roman" w:eastAsia="Times New Roman" w:hAnsi="Times New Roman" w:cs="Times New Roman"/>
                    <w:color w:val="000000"/>
                    <w:sz w:val="24"/>
                    <w:szCs w:val="24"/>
                    <w:lang w:val="en-US" w:eastAsia="tr-TR"/>
                  </w:rPr>
                  <w:t>3,32</w:t>
                </w:r>
              </w:p>
            </w:tc>
          </w:tr>
          <w:tr w:rsidR="00B046CD" w:rsidRPr="009756E1" w14:paraId="624E8D2E" w14:textId="77777777" w:rsidTr="00AB04C4">
            <w:trPr>
              <w:trHeight w:val="225"/>
            </w:trPr>
            <w:tc>
              <w:tcPr>
                <w:tcW w:w="1985" w:type="dxa"/>
                <w:tcBorders>
                  <w:top w:val="nil"/>
                  <w:left w:val="single" w:sz="8" w:space="0" w:color="auto"/>
                  <w:bottom w:val="single" w:sz="8" w:space="0" w:color="auto"/>
                  <w:right w:val="single" w:sz="8" w:space="0" w:color="auto"/>
                </w:tcBorders>
                <w:shd w:val="clear" w:color="000000" w:fill="FF5050"/>
                <w:noWrap/>
                <w:hideMark/>
              </w:tcPr>
              <w:p w14:paraId="5B0F7CE0" w14:textId="77777777" w:rsidR="00B046CD" w:rsidRPr="009756E1" w:rsidRDefault="00B046CD" w:rsidP="00AB04C4">
                <w:pPr>
                  <w:spacing w:after="0" w:line="240" w:lineRule="auto"/>
                  <w:ind w:firstLineChars="100" w:firstLine="240"/>
                  <w:rPr>
                    <w:rFonts w:ascii="Times New Roman" w:eastAsia="Times New Roman" w:hAnsi="Times New Roman" w:cs="Times New Roman"/>
                    <w:color w:val="FFFFFF" w:themeColor="background1"/>
                    <w:sz w:val="24"/>
                    <w:szCs w:val="24"/>
                    <w:lang w:val="en-US" w:eastAsia="tr-TR"/>
                  </w:rPr>
                </w:pPr>
                <w:r w:rsidRPr="009756E1">
                  <w:rPr>
                    <w:rFonts w:ascii="Times New Roman" w:hAnsi="Times New Roman" w:cs="Times New Roman"/>
                    <w:color w:val="FFFFFF" w:themeColor="background1"/>
                    <w:sz w:val="24"/>
                    <w:szCs w:val="24"/>
                    <w:lang w:val="en-US"/>
                  </w:rPr>
                  <w:t>Wind</w:t>
                </w:r>
              </w:p>
            </w:tc>
            <w:tc>
              <w:tcPr>
                <w:tcW w:w="1701" w:type="dxa"/>
                <w:tcBorders>
                  <w:top w:val="nil"/>
                  <w:left w:val="nil"/>
                  <w:bottom w:val="single" w:sz="8" w:space="0" w:color="auto"/>
                  <w:right w:val="single" w:sz="8" w:space="0" w:color="auto"/>
                </w:tcBorders>
                <w:shd w:val="clear" w:color="auto" w:fill="auto"/>
                <w:noWrap/>
                <w:vAlign w:val="center"/>
                <w:hideMark/>
              </w:tcPr>
              <w:p w14:paraId="7C3693D5" w14:textId="77777777" w:rsidR="00B046CD" w:rsidRPr="009756E1" w:rsidRDefault="00B046CD" w:rsidP="00AB04C4">
                <w:pPr>
                  <w:spacing w:after="0" w:line="240" w:lineRule="auto"/>
                  <w:jc w:val="right"/>
                  <w:rPr>
                    <w:rFonts w:ascii="Times New Roman" w:eastAsia="Times New Roman" w:hAnsi="Times New Roman" w:cs="Times New Roman"/>
                    <w:color w:val="000000"/>
                    <w:sz w:val="24"/>
                    <w:szCs w:val="24"/>
                    <w:lang w:val="en-US" w:eastAsia="tr-TR"/>
                  </w:rPr>
                </w:pPr>
                <w:r w:rsidRPr="009756E1">
                  <w:rPr>
                    <w:rFonts w:ascii="Times New Roman" w:eastAsia="Times New Roman" w:hAnsi="Times New Roman" w:cs="Times New Roman"/>
                    <w:color w:val="000000"/>
                    <w:sz w:val="24"/>
                    <w:szCs w:val="24"/>
                    <w:lang w:val="en-US" w:eastAsia="tr-TR"/>
                  </w:rPr>
                  <w:t>79,03</w:t>
                </w:r>
              </w:p>
            </w:tc>
            <w:tc>
              <w:tcPr>
                <w:tcW w:w="1134" w:type="dxa"/>
                <w:tcBorders>
                  <w:top w:val="nil"/>
                  <w:left w:val="nil"/>
                  <w:bottom w:val="single" w:sz="8" w:space="0" w:color="auto"/>
                  <w:right w:val="single" w:sz="8" w:space="0" w:color="auto"/>
                </w:tcBorders>
                <w:shd w:val="clear" w:color="auto" w:fill="auto"/>
                <w:noWrap/>
                <w:vAlign w:val="center"/>
                <w:hideMark/>
              </w:tcPr>
              <w:p w14:paraId="54D25940" w14:textId="77777777" w:rsidR="00B046CD" w:rsidRPr="009756E1" w:rsidRDefault="00B046CD" w:rsidP="00AB04C4">
                <w:pPr>
                  <w:spacing w:after="0" w:line="240" w:lineRule="auto"/>
                  <w:jc w:val="center"/>
                  <w:rPr>
                    <w:rFonts w:ascii="Times New Roman" w:eastAsia="Times New Roman" w:hAnsi="Times New Roman" w:cs="Times New Roman"/>
                    <w:color w:val="000000"/>
                    <w:sz w:val="24"/>
                    <w:szCs w:val="24"/>
                    <w:lang w:val="en-US" w:eastAsia="tr-TR"/>
                  </w:rPr>
                </w:pPr>
                <w:r w:rsidRPr="009756E1">
                  <w:rPr>
                    <w:rFonts w:ascii="Times New Roman" w:eastAsia="Times New Roman" w:hAnsi="Times New Roman" w:cs="Times New Roman"/>
                    <w:color w:val="000000"/>
                    <w:sz w:val="24"/>
                    <w:szCs w:val="24"/>
                    <w:lang w:val="en-US" w:eastAsia="tr-TR"/>
                  </w:rPr>
                  <w:t>0,79</w:t>
                </w:r>
              </w:p>
            </w:tc>
            <w:tc>
              <w:tcPr>
                <w:tcW w:w="1843" w:type="dxa"/>
                <w:tcBorders>
                  <w:top w:val="nil"/>
                  <w:left w:val="nil"/>
                  <w:bottom w:val="single" w:sz="8" w:space="0" w:color="auto"/>
                  <w:right w:val="single" w:sz="8" w:space="0" w:color="auto"/>
                </w:tcBorders>
                <w:shd w:val="clear" w:color="auto" w:fill="auto"/>
                <w:noWrap/>
                <w:vAlign w:val="center"/>
                <w:hideMark/>
              </w:tcPr>
              <w:p w14:paraId="24B6C44B" w14:textId="77777777" w:rsidR="00B046CD" w:rsidRPr="009756E1" w:rsidRDefault="00B046CD" w:rsidP="00AB04C4">
                <w:pPr>
                  <w:spacing w:after="0" w:line="240" w:lineRule="auto"/>
                  <w:jc w:val="right"/>
                  <w:rPr>
                    <w:rFonts w:ascii="Times New Roman" w:eastAsia="Times New Roman" w:hAnsi="Times New Roman" w:cs="Times New Roman"/>
                    <w:color w:val="000000"/>
                    <w:sz w:val="24"/>
                    <w:szCs w:val="24"/>
                    <w:lang w:val="en-US" w:eastAsia="tr-TR"/>
                  </w:rPr>
                </w:pPr>
                <w:r w:rsidRPr="009756E1">
                  <w:rPr>
                    <w:rFonts w:ascii="Times New Roman" w:eastAsia="Times New Roman" w:hAnsi="Times New Roman" w:cs="Times New Roman"/>
                    <w:color w:val="000000"/>
                    <w:sz w:val="24"/>
                    <w:szCs w:val="24"/>
                    <w:lang w:val="en-US" w:eastAsia="tr-TR"/>
                  </w:rPr>
                  <w:t>99,83</w:t>
                </w:r>
              </w:p>
            </w:tc>
            <w:tc>
              <w:tcPr>
                <w:tcW w:w="1275" w:type="dxa"/>
                <w:tcBorders>
                  <w:top w:val="nil"/>
                  <w:left w:val="nil"/>
                  <w:bottom w:val="single" w:sz="8" w:space="0" w:color="auto"/>
                  <w:right w:val="single" w:sz="8" w:space="0" w:color="auto"/>
                </w:tcBorders>
                <w:shd w:val="clear" w:color="auto" w:fill="auto"/>
                <w:noWrap/>
                <w:vAlign w:val="center"/>
                <w:hideMark/>
              </w:tcPr>
              <w:p w14:paraId="12953522" w14:textId="77777777" w:rsidR="00B046CD" w:rsidRPr="009756E1" w:rsidRDefault="00B046CD" w:rsidP="00AB04C4">
                <w:pPr>
                  <w:spacing w:after="0" w:line="240" w:lineRule="auto"/>
                  <w:jc w:val="center"/>
                  <w:rPr>
                    <w:rFonts w:ascii="Times New Roman" w:eastAsia="Times New Roman" w:hAnsi="Times New Roman" w:cs="Times New Roman"/>
                    <w:color w:val="000000"/>
                    <w:sz w:val="24"/>
                    <w:szCs w:val="24"/>
                    <w:lang w:val="en-US" w:eastAsia="tr-TR"/>
                  </w:rPr>
                </w:pPr>
                <w:r w:rsidRPr="009756E1">
                  <w:rPr>
                    <w:rFonts w:ascii="Times New Roman" w:eastAsia="Times New Roman" w:hAnsi="Times New Roman" w:cs="Times New Roman"/>
                    <w:color w:val="000000"/>
                    <w:sz w:val="24"/>
                    <w:szCs w:val="24"/>
                    <w:lang w:val="en-US" w:eastAsia="tr-TR"/>
                  </w:rPr>
                  <w:t>0,77</w:t>
                </w:r>
              </w:p>
            </w:tc>
            <w:tc>
              <w:tcPr>
                <w:tcW w:w="1600" w:type="dxa"/>
                <w:tcBorders>
                  <w:top w:val="nil"/>
                  <w:left w:val="nil"/>
                  <w:bottom w:val="single" w:sz="8" w:space="0" w:color="auto"/>
                  <w:right w:val="single" w:sz="8" w:space="0" w:color="auto"/>
                </w:tcBorders>
                <w:shd w:val="clear" w:color="auto" w:fill="auto"/>
                <w:noWrap/>
                <w:vAlign w:val="center"/>
                <w:hideMark/>
              </w:tcPr>
              <w:p w14:paraId="01242290" w14:textId="77777777" w:rsidR="00B046CD" w:rsidRPr="009756E1" w:rsidRDefault="00B046CD" w:rsidP="00AB04C4">
                <w:pPr>
                  <w:spacing w:after="0" w:line="240" w:lineRule="auto"/>
                  <w:jc w:val="center"/>
                  <w:rPr>
                    <w:rFonts w:ascii="Times New Roman" w:eastAsia="Times New Roman" w:hAnsi="Times New Roman" w:cs="Times New Roman"/>
                    <w:color w:val="000000"/>
                    <w:sz w:val="24"/>
                    <w:szCs w:val="24"/>
                    <w:lang w:val="en-US" w:eastAsia="tr-TR"/>
                  </w:rPr>
                </w:pPr>
                <w:r w:rsidRPr="009756E1">
                  <w:rPr>
                    <w:rFonts w:ascii="Times New Roman" w:eastAsia="Times New Roman" w:hAnsi="Times New Roman" w:cs="Times New Roman"/>
                    <w:color w:val="000000"/>
                    <w:sz w:val="24"/>
                    <w:szCs w:val="24"/>
                    <w:lang w:val="en-US" w:eastAsia="tr-TR"/>
                  </w:rPr>
                  <w:t>26,32</w:t>
                </w:r>
              </w:p>
            </w:tc>
          </w:tr>
          <w:tr w:rsidR="00B046CD" w:rsidRPr="009756E1" w14:paraId="73C5AEF5" w14:textId="77777777" w:rsidTr="00AB04C4">
            <w:trPr>
              <w:trHeight w:val="225"/>
            </w:trPr>
            <w:tc>
              <w:tcPr>
                <w:tcW w:w="1985" w:type="dxa"/>
                <w:tcBorders>
                  <w:top w:val="nil"/>
                  <w:left w:val="single" w:sz="8" w:space="0" w:color="auto"/>
                  <w:bottom w:val="single" w:sz="8" w:space="0" w:color="auto"/>
                  <w:right w:val="single" w:sz="8" w:space="0" w:color="auto"/>
                </w:tcBorders>
                <w:shd w:val="clear" w:color="000000" w:fill="FF5050"/>
                <w:noWrap/>
                <w:hideMark/>
              </w:tcPr>
              <w:p w14:paraId="7A8B179E" w14:textId="77777777" w:rsidR="00B046CD" w:rsidRPr="009756E1" w:rsidRDefault="00B046CD" w:rsidP="00AB04C4">
                <w:pPr>
                  <w:spacing w:after="0" w:line="240" w:lineRule="auto"/>
                  <w:ind w:firstLineChars="100" w:firstLine="240"/>
                  <w:rPr>
                    <w:rFonts w:ascii="Times New Roman" w:eastAsia="Times New Roman" w:hAnsi="Times New Roman" w:cs="Times New Roman"/>
                    <w:color w:val="FFFFFF" w:themeColor="background1"/>
                    <w:sz w:val="24"/>
                    <w:szCs w:val="24"/>
                    <w:lang w:val="en-US" w:eastAsia="tr-TR"/>
                  </w:rPr>
                </w:pPr>
                <w:r w:rsidRPr="009756E1">
                  <w:rPr>
                    <w:rFonts w:ascii="Times New Roman" w:hAnsi="Times New Roman" w:cs="Times New Roman"/>
                    <w:color w:val="FFFFFF" w:themeColor="background1"/>
                    <w:sz w:val="24"/>
                    <w:szCs w:val="24"/>
                    <w:lang w:val="en-US"/>
                  </w:rPr>
                  <w:t>Biomass</w:t>
                </w:r>
              </w:p>
            </w:tc>
            <w:tc>
              <w:tcPr>
                <w:tcW w:w="1701" w:type="dxa"/>
                <w:tcBorders>
                  <w:top w:val="nil"/>
                  <w:left w:val="nil"/>
                  <w:bottom w:val="single" w:sz="8" w:space="0" w:color="auto"/>
                  <w:right w:val="single" w:sz="8" w:space="0" w:color="auto"/>
                </w:tcBorders>
                <w:shd w:val="clear" w:color="auto" w:fill="auto"/>
                <w:noWrap/>
                <w:vAlign w:val="center"/>
                <w:hideMark/>
              </w:tcPr>
              <w:p w14:paraId="45160202" w14:textId="77777777" w:rsidR="00B046CD" w:rsidRPr="009756E1" w:rsidRDefault="00B046CD" w:rsidP="00AB04C4">
                <w:pPr>
                  <w:spacing w:after="0" w:line="240" w:lineRule="auto"/>
                  <w:jc w:val="right"/>
                  <w:rPr>
                    <w:rFonts w:ascii="Times New Roman" w:eastAsia="Times New Roman" w:hAnsi="Times New Roman" w:cs="Times New Roman"/>
                    <w:color w:val="000000"/>
                    <w:sz w:val="24"/>
                    <w:szCs w:val="24"/>
                    <w:lang w:val="en-US" w:eastAsia="tr-TR"/>
                  </w:rPr>
                </w:pPr>
                <w:r w:rsidRPr="009756E1">
                  <w:rPr>
                    <w:rFonts w:ascii="Times New Roman" w:eastAsia="Times New Roman" w:hAnsi="Times New Roman" w:cs="Times New Roman"/>
                    <w:color w:val="000000"/>
                    <w:sz w:val="24"/>
                    <w:szCs w:val="24"/>
                    <w:lang w:val="en-US" w:eastAsia="tr-TR"/>
                  </w:rPr>
                  <w:t>93,71</w:t>
                </w:r>
              </w:p>
            </w:tc>
            <w:tc>
              <w:tcPr>
                <w:tcW w:w="1134" w:type="dxa"/>
                <w:tcBorders>
                  <w:top w:val="nil"/>
                  <w:left w:val="nil"/>
                  <w:bottom w:val="single" w:sz="8" w:space="0" w:color="auto"/>
                  <w:right w:val="single" w:sz="8" w:space="0" w:color="auto"/>
                </w:tcBorders>
                <w:shd w:val="clear" w:color="auto" w:fill="auto"/>
                <w:noWrap/>
                <w:vAlign w:val="center"/>
                <w:hideMark/>
              </w:tcPr>
              <w:p w14:paraId="7857D912" w14:textId="77777777" w:rsidR="00B046CD" w:rsidRPr="009756E1" w:rsidRDefault="00B046CD" w:rsidP="00AB04C4">
                <w:pPr>
                  <w:spacing w:after="0" w:line="240" w:lineRule="auto"/>
                  <w:jc w:val="center"/>
                  <w:rPr>
                    <w:rFonts w:ascii="Times New Roman" w:eastAsia="Times New Roman" w:hAnsi="Times New Roman" w:cs="Times New Roman"/>
                    <w:color w:val="000000"/>
                    <w:sz w:val="24"/>
                    <w:szCs w:val="24"/>
                    <w:lang w:val="en-US" w:eastAsia="tr-TR"/>
                  </w:rPr>
                </w:pPr>
                <w:r w:rsidRPr="009756E1">
                  <w:rPr>
                    <w:rFonts w:ascii="Times New Roman" w:eastAsia="Times New Roman" w:hAnsi="Times New Roman" w:cs="Times New Roman"/>
                    <w:color w:val="000000"/>
                    <w:sz w:val="24"/>
                    <w:szCs w:val="24"/>
                    <w:lang w:val="en-US" w:eastAsia="tr-TR"/>
                  </w:rPr>
                  <w:t>0,93</w:t>
                </w:r>
              </w:p>
            </w:tc>
            <w:tc>
              <w:tcPr>
                <w:tcW w:w="1843" w:type="dxa"/>
                <w:tcBorders>
                  <w:top w:val="nil"/>
                  <w:left w:val="nil"/>
                  <w:bottom w:val="single" w:sz="8" w:space="0" w:color="auto"/>
                  <w:right w:val="single" w:sz="8" w:space="0" w:color="auto"/>
                </w:tcBorders>
                <w:shd w:val="clear" w:color="auto" w:fill="auto"/>
                <w:noWrap/>
                <w:vAlign w:val="center"/>
                <w:hideMark/>
              </w:tcPr>
              <w:p w14:paraId="5D2F7947" w14:textId="77777777" w:rsidR="00B046CD" w:rsidRPr="009756E1" w:rsidRDefault="00B046CD" w:rsidP="00AB04C4">
                <w:pPr>
                  <w:spacing w:after="0" w:line="240" w:lineRule="auto"/>
                  <w:jc w:val="right"/>
                  <w:rPr>
                    <w:rFonts w:ascii="Times New Roman" w:eastAsia="Times New Roman" w:hAnsi="Times New Roman" w:cs="Times New Roman"/>
                    <w:color w:val="000000"/>
                    <w:sz w:val="24"/>
                    <w:szCs w:val="24"/>
                    <w:lang w:val="en-US" w:eastAsia="tr-TR"/>
                  </w:rPr>
                </w:pPr>
                <w:r w:rsidRPr="009756E1">
                  <w:rPr>
                    <w:rFonts w:ascii="Times New Roman" w:eastAsia="Times New Roman" w:hAnsi="Times New Roman" w:cs="Times New Roman"/>
                    <w:color w:val="000000"/>
                    <w:sz w:val="24"/>
                    <w:szCs w:val="24"/>
                    <w:lang w:val="en-US" w:eastAsia="tr-TR"/>
                  </w:rPr>
                  <w:t>94,71</w:t>
                </w:r>
              </w:p>
            </w:tc>
            <w:tc>
              <w:tcPr>
                <w:tcW w:w="1275" w:type="dxa"/>
                <w:tcBorders>
                  <w:top w:val="nil"/>
                  <w:left w:val="nil"/>
                  <w:bottom w:val="single" w:sz="8" w:space="0" w:color="auto"/>
                  <w:right w:val="single" w:sz="8" w:space="0" w:color="auto"/>
                </w:tcBorders>
                <w:shd w:val="clear" w:color="auto" w:fill="auto"/>
                <w:noWrap/>
                <w:vAlign w:val="center"/>
                <w:hideMark/>
              </w:tcPr>
              <w:p w14:paraId="014C8ECF" w14:textId="77777777" w:rsidR="00B046CD" w:rsidRPr="009756E1" w:rsidRDefault="00B046CD" w:rsidP="00AB04C4">
                <w:pPr>
                  <w:spacing w:after="0" w:line="240" w:lineRule="auto"/>
                  <w:jc w:val="center"/>
                  <w:rPr>
                    <w:rFonts w:ascii="Times New Roman" w:eastAsia="Times New Roman" w:hAnsi="Times New Roman" w:cs="Times New Roman"/>
                    <w:color w:val="000000"/>
                    <w:sz w:val="24"/>
                    <w:szCs w:val="24"/>
                    <w:lang w:val="en-US" w:eastAsia="tr-TR"/>
                  </w:rPr>
                </w:pPr>
                <w:r w:rsidRPr="009756E1">
                  <w:rPr>
                    <w:rFonts w:ascii="Times New Roman" w:eastAsia="Times New Roman" w:hAnsi="Times New Roman" w:cs="Times New Roman"/>
                    <w:color w:val="000000"/>
                    <w:sz w:val="24"/>
                    <w:szCs w:val="24"/>
                    <w:lang w:val="en-US" w:eastAsia="tr-TR"/>
                  </w:rPr>
                  <w:t>0,73</w:t>
                </w:r>
              </w:p>
            </w:tc>
            <w:tc>
              <w:tcPr>
                <w:tcW w:w="1600" w:type="dxa"/>
                <w:tcBorders>
                  <w:top w:val="nil"/>
                  <w:left w:val="nil"/>
                  <w:bottom w:val="single" w:sz="8" w:space="0" w:color="auto"/>
                  <w:right w:val="single" w:sz="8" w:space="0" w:color="auto"/>
                </w:tcBorders>
                <w:shd w:val="clear" w:color="auto" w:fill="auto"/>
                <w:noWrap/>
                <w:vAlign w:val="center"/>
                <w:hideMark/>
              </w:tcPr>
              <w:p w14:paraId="710F51E5" w14:textId="77777777" w:rsidR="00B046CD" w:rsidRPr="009756E1" w:rsidRDefault="00B046CD" w:rsidP="00AB04C4">
                <w:pPr>
                  <w:spacing w:after="0" w:line="240" w:lineRule="auto"/>
                  <w:jc w:val="center"/>
                  <w:rPr>
                    <w:rFonts w:ascii="Times New Roman" w:eastAsia="Times New Roman" w:hAnsi="Times New Roman" w:cs="Times New Roman"/>
                    <w:color w:val="000000"/>
                    <w:sz w:val="24"/>
                    <w:szCs w:val="24"/>
                    <w:lang w:val="en-US" w:eastAsia="tr-TR"/>
                  </w:rPr>
                </w:pPr>
                <w:r w:rsidRPr="009756E1">
                  <w:rPr>
                    <w:rFonts w:ascii="Times New Roman" w:eastAsia="Times New Roman" w:hAnsi="Times New Roman" w:cs="Times New Roman"/>
                    <w:color w:val="000000"/>
                    <w:sz w:val="24"/>
                    <w:szCs w:val="24"/>
                    <w:lang w:val="en-US" w:eastAsia="tr-TR"/>
                  </w:rPr>
                  <w:t>1,07</w:t>
                </w:r>
              </w:p>
            </w:tc>
          </w:tr>
          <w:tr w:rsidR="00B046CD" w:rsidRPr="009756E1" w14:paraId="2083A7E5" w14:textId="77777777" w:rsidTr="00AB04C4">
            <w:trPr>
              <w:trHeight w:val="225"/>
            </w:trPr>
            <w:tc>
              <w:tcPr>
                <w:tcW w:w="1985" w:type="dxa"/>
                <w:tcBorders>
                  <w:top w:val="nil"/>
                  <w:left w:val="single" w:sz="8" w:space="0" w:color="auto"/>
                  <w:bottom w:val="single" w:sz="8" w:space="0" w:color="auto"/>
                  <w:right w:val="single" w:sz="8" w:space="0" w:color="auto"/>
                </w:tcBorders>
                <w:shd w:val="clear" w:color="000000" w:fill="FF5050"/>
                <w:noWrap/>
                <w:hideMark/>
              </w:tcPr>
              <w:p w14:paraId="01D5E09F" w14:textId="77777777" w:rsidR="00B046CD" w:rsidRPr="009756E1" w:rsidRDefault="00B046CD" w:rsidP="00AB04C4">
                <w:pPr>
                  <w:spacing w:after="0" w:line="240" w:lineRule="auto"/>
                  <w:ind w:firstLineChars="100" w:firstLine="240"/>
                  <w:rPr>
                    <w:rFonts w:ascii="Times New Roman" w:eastAsia="Times New Roman" w:hAnsi="Times New Roman" w:cs="Times New Roman"/>
                    <w:color w:val="FFFFFF" w:themeColor="background1"/>
                    <w:sz w:val="24"/>
                    <w:szCs w:val="24"/>
                    <w:lang w:val="en-US" w:eastAsia="tr-TR"/>
                  </w:rPr>
                </w:pPr>
                <w:r w:rsidRPr="009756E1">
                  <w:rPr>
                    <w:rFonts w:ascii="Times New Roman" w:hAnsi="Times New Roman" w:cs="Times New Roman"/>
                    <w:color w:val="FFFFFF" w:themeColor="background1"/>
                    <w:sz w:val="24"/>
                    <w:szCs w:val="24"/>
                    <w:lang w:val="en-US"/>
                  </w:rPr>
                  <w:t>Hydraulics</w:t>
                </w:r>
              </w:p>
            </w:tc>
            <w:tc>
              <w:tcPr>
                <w:tcW w:w="1701" w:type="dxa"/>
                <w:tcBorders>
                  <w:top w:val="nil"/>
                  <w:left w:val="nil"/>
                  <w:bottom w:val="single" w:sz="8" w:space="0" w:color="auto"/>
                  <w:right w:val="single" w:sz="8" w:space="0" w:color="auto"/>
                </w:tcBorders>
                <w:shd w:val="clear" w:color="auto" w:fill="auto"/>
                <w:noWrap/>
                <w:vAlign w:val="center"/>
                <w:hideMark/>
              </w:tcPr>
              <w:p w14:paraId="0516F1BB" w14:textId="77777777" w:rsidR="00B046CD" w:rsidRPr="009756E1" w:rsidRDefault="00B046CD" w:rsidP="00AB04C4">
                <w:pPr>
                  <w:spacing w:after="0" w:line="240" w:lineRule="auto"/>
                  <w:jc w:val="right"/>
                  <w:rPr>
                    <w:rFonts w:ascii="Times New Roman" w:eastAsia="Times New Roman" w:hAnsi="Times New Roman" w:cs="Times New Roman"/>
                    <w:color w:val="000000"/>
                    <w:sz w:val="24"/>
                    <w:szCs w:val="24"/>
                    <w:lang w:val="en-US" w:eastAsia="tr-TR"/>
                  </w:rPr>
                </w:pPr>
                <w:r w:rsidRPr="009756E1">
                  <w:rPr>
                    <w:rFonts w:ascii="Times New Roman" w:eastAsia="Times New Roman" w:hAnsi="Times New Roman" w:cs="Times New Roman"/>
                    <w:color w:val="000000"/>
                    <w:sz w:val="24"/>
                    <w:szCs w:val="24"/>
                    <w:lang w:val="en-US" w:eastAsia="tr-TR"/>
                  </w:rPr>
                  <w:t>12,01</w:t>
                </w:r>
              </w:p>
            </w:tc>
            <w:tc>
              <w:tcPr>
                <w:tcW w:w="1134" w:type="dxa"/>
                <w:tcBorders>
                  <w:top w:val="nil"/>
                  <w:left w:val="nil"/>
                  <w:bottom w:val="single" w:sz="8" w:space="0" w:color="auto"/>
                  <w:right w:val="single" w:sz="8" w:space="0" w:color="auto"/>
                </w:tcBorders>
                <w:shd w:val="clear" w:color="auto" w:fill="auto"/>
                <w:noWrap/>
                <w:vAlign w:val="center"/>
                <w:hideMark/>
              </w:tcPr>
              <w:p w14:paraId="5C444EBA" w14:textId="77777777" w:rsidR="00B046CD" w:rsidRPr="009756E1" w:rsidRDefault="00B046CD" w:rsidP="00AB04C4">
                <w:pPr>
                  <w:spacing w:after="0" w:line="240" w:lineRule="auto"/>
                  <w:jc w:val="center"/>
                  <w:rPr>
                    <w:rFonts w:ascii="Times New Roman" w:eastAsia="Times New Roman" w:hAnsi="Times New Roman" w:cs="Times New Roman"/>
                    <w:color w:val="000000"/>
                    <w:sz w:val="24"/>
                    <w:szCs w:val="24"/>
                    <w:lang w:val="en-US" w:eastAsia="tr-TR"/>
                  </w:rPr>
                </w:pPr>
                <w:r w:rsidRPr="009756E1">
                  <w:rPr>
                    <w:rFonts w:ascii="Times New Roman" w:eastAsia="Times New Roman" w:hAnsi="Times New Roman" w:cs="Times New Roman"/>
                    <w:color w:val="000000"/>
                    <w:sz w:val="24"/>
                    <w:szCs w:val="24"/>
                    <w:lang w:val="en-US" w:eastAsia="tr-TR"/>
                  </w:rPr>
                  <w:t>0,12</w:t>
                </w:r>
              </w:p>
            </w:tc>
            <w:tc>
              <w:tcPr>
                <w:tcW w:w="1843" w:type="dxa"/>
                <w:tcBorders>
                  <w:top w:val="nil"/>
                  <w:left w:val="nil"/>
                  <w:bottom w:val="single" w:sz="8" w:space="0" w:color="auto"/>
                  <w:right w:val="single" w:sz="8" w:space="0" w:color="auto"/>
                </w:tcBorders>
                <w:shd w:val="clear" w:color="auto" w:fill="auto"/>
                <w:noWrap/>
                <w:vAlign w:val="center"/>
                <w:hideMark/>
              </w:tcPr>
              <w:p w14:paraId="438D2474" w14:textId="77777777" w:rsidR="00B046CD" w:rsidRPr="009756E1" w:rsidRDefault="00B046CD" w:rsidP="00AB04C4">
                <w:pPr>
                  <w:spacing w:after="0" w:line="240" w:lineRule="auto"/>
                  <w:jc w:val="right"/>
                  <w:rPr>
                    <w:rFonts w:ascii="Times New Roman" w:eastAsia="Times New Roman" w:hAnsi="Times New Roman" w:cs="Times New Roman"/>
                    <w:color w:val="000000"/>
                    <w:sz w:val="24"/>
                    <w:szCs w:val="24"/>
                    <w:lang w:val="en-US" w:eastAsia="tr-TR"/>
                  </w:rPr>
                </w:pPr>
                <w:r w:rsidRPr="009756E1">
                  <w:rPr>
                    <w:rFonts w:ascii="Times New Roman" w:eastAsia="Times New Roman" w:hAnsi="Times New Roman" w:cs="Times New Roman"/>
                    <w:color w:val="000000"/>
                    <w:sz w:val="24"/>
                    <w:szCs w:val="24"/>
                    <w:lang w:val="en-US" w:eastAsia="tr-TR"/>
                  </w:rPr>
                  <w:t>14,59</w:t>
                </w:r>
              </w:p>
            </w:tc>
            <w:tc>
              <w:tcPr>
                <w:tcW w:w="1275" w:type="dxa"/>
                <w:tcBorders>
                  <w:top w:val="nil"/>
                  <w:left w:val="nil"/>
                  <w:bottom w:val="single" w:sz="8" w:space="0" w:color="auto"/>
                  <w:right w:val="single" w:sz="8" w:space="0" w:color="auto"/>
                </w:tcBorders>
                <w:shd w:val="clear" w:color="auto" w:fill="auto"/>
                <w:noWrap/>
                <w:vAlign w:val="center"/>
                <w:hideMark/>
              </w:tcPr>
              <w:p w14:paraId="18BC6077" w14:textId="77777777" w:rsidR="00B046CD" w:rsidRPr="009756E1" w:rsidRDefault="00B046CD" w:rsidP="00AB04C4">
                <w:pPr>
                  <w:spacing w:after="0" w:line="240" w:lineRule="auto"/>
                  <w:jc w:val="center"/>
                  <w:rPr>
                    <w:rFonts w:ascii="Times New Roman" w:eastAsia="Times New Roman" w:hAnsi="Times New Roman" w:cs="Times New Roman"/>
                    <w:color w:val="000000"/>
                    <w:sz w:val="24"/>
                    <w:szCs w:val="24"/>
                    <w:lang w:val="en-US" w:eastAsia="tr-TR"/>
                  </w:rPr>
                </w:pPr>
                <w:r w:rsidRPr="009756E1">
                  <w:rPr>
                    <w:rFonts w:ascii="Times New Roman" w:eastAsia="Times New Roman" w:hAnsi="Times New Roman" w:cs="Times New Roman"/>
                    <w:color w:val="000000"/>
                    <w:sz w:val="24"/>
                    <w:szCs w:val="24"/>
                    <w:lang w:val="en-US" w:eastAsia="tr-TR"/>
                  </w:rPr>
                  <w:t>0,11</w:t>
                </w:r>
              </w:p>
            </w:tc>
            <w:tc>
              <w:tcPr>
                <w:tcW w:w="1600" w:type="dxa"/>
                <w:tcBorders>
                  <w:top w:val="nil"/>
                  <w:left w:val="nil"/>
                  <w:bottom w:val="single" w:sz="8" w:space="0" w:color="auto"/>
                  <w:right w:val="single" w:sz="8" w:space="0" w:color="auto"/>
                </w:tcBorders>
                <w:shd w:val="clear" w:color="auto" w:fill="auto"/>
                <w:noWrap/>
                <w:vAlign w:val="center"/>
                <w:hideMark/>
              </w:tcPr>
              <w:p w14:paraId="0DCD8568" w14:textId="77777777" w:rsidR="00B046CD" w:rsidRPr="009756E1" w:rsidRDefault="00B046CD" w:rsidP="00AB04C4">
                <w:pPr>
                  <w:spacing w:after="0" w:line="240" w:lineRule="auto"/>
                  <w:jc w:val="center"/>
                  <w:rPr>
                    <w:rFonts w:ascii="Times New Roman" w:eastAsia="Times New Roman" w:hAnsi="Times New Roman" w:cs="Times New Roman"/>
                    <w:color w:val="000000"/>
                    <w:sz w:val="24"/>
                    <w:szCs w:val="24"/>
                    <w:lang w:val="en-US" w:eastAsia="tr-TR"/>
                  </w:rPr>
                </w:pPr>
                <w:r w:rsidRPr="009756E1">
                  <w:rPr>
                    <w:rFonts w:ascii="Times New Roman" w:eastAsia="Times New Roman" w:hAnsi="Times New Roman" w:cs="Times New Roman"/>
                    <w:color w:val="000000"/>
                    <w:sz w:val="24"/>
                    <w:szCs w:val="24"/>
                    <w:lang w:val="en-US" w:eastAsia="tr-TR"/>
                  </w:rPr>
                  <w:t>21,47</w:t>
                </w:r>
              </w:p>
            </w:tc>
          </w:tr>
          <w:tr w:rsidR="00B046CD" w:rsidRPr="009756E1" w14:paraId="381EDA11" w14:textId="77777777" w:rsidTr="00AB04C4">
            <w:trPr>
              <w:trHeight w:val="471"/>
            </w:trPr>
            <w:tc>
              <w:tcPr>
                <w:tcW w:w="1985" w:type="dxa"/>
                <w:tcBorders>
                  <w:top w:val="nil"/>
                  <w:left w:val="single" w:sz="8" w:space="0" w:color="auto"/>
                  <w:bottom w:val="single" w:sz="8" w:space="0" w:color="auto"/>
                  <w:right w:val="single" w:sz="8" w:space="0" w:color="auto"/>
                </w:tcBorders>
                <w:shd w:val="clear" w:color="000000" w:fill="FF5050"/>
                <w:noWrap/>
                <w:hideMark/>
              </w:tcPr>
              <w:p w14:paraId="75CCD01C" w14:textId="5C648874" w:rsidR="00B046CD" w:rsidRPr="009756E1" w:rsidRDefault="006B6E70" w:rsidP="006B6E70">
                <w:pPr>
                  <w:spacing w:after="0" w:line="240" w:lineRule="auto"/>
                  <w:rPr>
                    <w:rFonts w:ascii="Times New Roman" w:eastAsia="Times New Roman" w:hAnsi="Times New Roman" w:cs="Times New Roman"/>
                    <w:b/>
                    <w:bCs/>
                    <w:color w:val="FFFFFF" w:themeColor="background1"/>
                    <w:sz w:val="24"/>
                    <w:szCs w:val="24"/>
                    <w:lang w:val="en-US" w:eastAsia="tr-TR"/>
                  </w:rPr>
                </w:pPr>
                <w:r w:rsidRPr="009756E1">
                  <w:rPr>
                    <w:rFonts w:ascii="Times New Roman" w:hAnsi="Times New Roman" w:cs="Times New Roman"/>
                    <w:color w:val="FFFFFF" w:themeColor="background1"/>
                    <w:sz w:val="24"/>
                    <w:szCs w:val="24"/>
                    <w:lang w:val="en-US"/>
                  </w:rPr>
                  <w:t xml:space="preserve">    </w:t>
                </w:r>
                <w:r w:rsidR="00B046CD" w:rsidRPr="009756E1">
                  <w:rPr>
                    <w:rFonts w:ascii="Times New Roman" w:hAnsi="Times New Roman" w:cs="Times New Roman"/>
                    <w:color w:val="FFFFFF" w:themeColor="background1"/>
                    <w:sz w:val="24"/>
                    <w:szCs w:val="24"/>
                    <w:lang w:val="en-US"/>
                  </w:rPr>
                  <w:t>G</w:t>
                </w:r>
                <w:r w:rsidRPr="009756E1">
                  <w:rPr>
                    <w:rFonts w:ascii="Times New Roman" w:hAnsi="Times New Roman" w:cs="Times New Roman"/>
                    <w:color w:val="FFFFFF" w:themeColor="background1"/>
                    <w:sz w:val="24"/>
                    <w:szCs w:val="24"/>
                    <w:lang w:val="en-US"/>
                  </w:rPr>
                  <w:t xml:space="preserve">rand </w:t>
                </w:r>
                <w:r w:rsidR="00B046CD" w:rsidRPr="009756E1">
                  <w:rPr>
                    <w:rFonts w:ascii="Times New Roman" w:hAnsi="Times New Roman" w:cs="Times New Roman"/>
                    <w:color w:val="FFFFFF" w:themeColor="background1"/>
                    <w:sz w:val="24"/>
                    <w:szCs w:val="24"/>
                    <w:lang w:val="en-US"/>
                  </w:rPr>
                  <w:t>Total</w:t>
                </w:r>
              </w:p>
            </w:tc>
            <w:tc>
              <w:tcPr>
                <w:tcW w:w="1701" w:type="dxa"/>
                <w:tcBorders>
                  <w:top w:val="nil"/>
                  <w:left w:val="nil"/>
                  <w:bottom w:val="single" w:sz="8" w:space="0" w:color="auto"/>
                  <w:right w:val="single" w:sz="8" w:space="0" w:color="auto"/>
                </w:tcBorders>
                <w:shd w:val="clear" w:color="000000" w:fill="FF5050"/>
                <w:noWrap/>
                <w:vAlign w:val="center"/>
                <w:hideMark/>
              </w:tcPr>
              <w:p w14:paraId="4D58ACCB" w14:textId="77777777" w:rsidR="00B046CD" w:rsidRPr="009756E1" w:rsidRDefault="00B046CD" w:rsidP="00AB04C4">
                <w:pPr>
                  <w:spacing w:after="0" w:line="240" w:lineRule="auto"/>
                  <w:jc w:val="right"/>
                  <w:rPr>
                    <w:rFonts w:ascii="Times New Roman" w:eastAsia="Times New Roman" w:hAnsi="Times New Roman" w:cs="Times New Roman"/>
                    <w:b/>
                    <w:bCs/>
                    <w:color w:val="FFFFFF"/>
                    <w:sz w:val="24"/>
                    <w:szCs w:val="24"/>
                    <w:lang w:val="en-US" w:eastAsia="tr-TR"/>
                  </w:rPr>
                </w:pPr>
                <w:r w:rsidRPr="009756E1">
                  <w:rPr>
                    <w:rFonts w:ascii="Times New Roman" w:eastAsia="Times New Roman" w:hAnsi="Times New Roman" w:cs="Times New Roman"/>
                    <w:b/>
                    <w:bCs/>
                    <w:color w:val="FFFFFF"/>
                    <w:sz w:val="24"/>
                    <w:szCs w:val="24"/>
                    <w:lang w:val="en-US" w:eastAsia="tr-TR"/>
                  </w:rPr>
                  <w:t>10.028,60</w:t>
                </w:r>
              </w:p>
            </w:tc>
            <w:tc>
              <w:tcPr>
                <w:tcW w:w="1134" w:type="dxa"/>
                <w:tcBorders>
                  <w:top w:val="nil"/>
                  <w:left w:val="nil"/>
                  <w:bottom w:val="single" w:sz="8" w:space="0" w:color="auto"/>
                  <w:right w:val="single" w:sz="8" w:space="0" w:color="auto"/>
                </w:tcBorders>
                <w:shd w:val="clear" w:color="000000" w:fill="FF5050"/>
                <w:noWrap/>
                <w:vAlign w:val="center"/>
                <w:hideMark/>
              </w:tcPr>
              <w:p w14:paraId="5DE9D3DE" w14:textId="77777777" w:rsidR="00B046CD" w:rsidRPr="009756E1" w:rsidRDefault="00B046CD" w:rsidP="00AB04C4">
                <w:pPr>
                  <w:spacing w:after="0" w:line="240" w:lineRule="auto"/>
                  <w:jc w:val="center"/>
                  <w:rPr>
                    <w:rFonts w:ascii="Times New Roman" w:eastAsia="Times New Roman" w:hAnsi="Times New Roman" w:cs="Times New Roman"/>
                    <w:b/>
                    <w:bCs/>
                    <w:color w:val="FFFFFF"/>
                    <w:sz w:val="24"/>
                    <w:szCs w:val="24"/>
                    <w:lang w:val="en-US" w:eastAsia="tr-TR"/>
                  </w:rPr>
                </w:pPr>
                <w:r w:rsidRPr="009756E1">
                  <w:rPr>
                    <w:rFonts w:ascii="Times New Roman" w:eastAsia="Times New Roman" w:hAnsi="Times New Roman" w:cs="Times New Roman"/>
                    <w:b/>
                    <w:bCs/>
                    <w:color w:val="FFFFFF"/>
                    <w:sz w:val="24"/>
                    <w:szCs w:val="24"/>
                    <w:lang w:val="en-US" w:eastAsia="tr-TR"/>
                  </w:rPr>
                  <w:t>100,00</w:t>
                </w:r>
              </w:p>
            </w:tc>
            <w:tc>
              <w:tcPr>
                <w:tcW w:w="1843" w:type="dxa"/>
                <w:tcBorders>
                  <w:top w:val="nil"/>
                  <w:left w:val="nil"/>
                  <w:bottom w:val="single" w:sz="8" w:space="0" w:color="auto"/>
                  <w:right w:val="single" w:sz="8" w:space="0" w:color="auto"/>
                </w:tcBorders>
                <w:shd w:val="clear" w:color="000000" w:fill="FF5050"/>
                <w:noWrap/>
                <w:vAlign w:val="center"/>
                <w:hideMark/>
              </w:tcPr>
              <w:p w14:paraId="6E71C99B" w14:textId="77777777" w:rsidR="00B046CD" w:rsidRPr="009756E1" w:rsidRDefault="00B046CD" w:rsidP="00AB04C4">
                <w:pPr>
                  <w:spacing w:after="0" w:line="240" w:lineRule="auto"/>
                  <w:jc w:val="right"/>
                  <w:rPr>
                    <w:rFonts w:ascii="Times New Roman" w:eastAsia="Times New Roman" w:hAnsi="Times New Roman" w:cs="Times New Roman"/>
                    <w:b/>
                    <w:bCs/>
                    <w:color w:val="FFFFFF"/>
                    <w:sz w:val="24"/>
                    <w:szCs w:val="24"/>
                    <w:lang w:val="en-US" w:eastAsia="tr-TR"/>
                  </w:rPr>
                </w:pPr>
                <w:r w:rsidRPr="009756E1">
                  <w:rPr>
                    <w:rFonts w:ascii="Times New Roman" w:eastAsia="Times New Roman" w:hAnsi="Times New Roman" w:cs="Times New Roman"/>
                    <w:b/>
                    <w:bCs/>
                    <w:color w:val="FFFFFF"/>
                    <w:sz w:val="24"/>
                    <w:szCs w:val="24"/>
                    <w:lang w:val="en-US" w:eastAsia="tr-TR"/>
                  </w:rPr>
                  <w:t>13.040,53</w:t>
                </w:r>
              </w:p>
            </w:tc>
            <w:tc>
              <w:tcPr>
                <w:tcW w:w="1275" w:type="dxa"/>
                <w:tcBorders>
                  <w:top w:val="nil"/>
                  <w:left w:val="nil"/>
                  <w:bottom w:val="single" w:sz="8" w:space="0" w:color="auto"/>
                  <w:right w:val="single" w:sz="8" w:space="0" w:color="auto"/>
                </w:tcBorders>
                <w:shd w:val="clear" w:color="000000" w:fill="FF5050"/>
                <w:noWrap/>
                <w:vAlign w:val="center"/>
                <w:hideMark/>
              </w:tcPr>
              <w:p w14:paraId="1E5036F9" w14:textId="77777777" w:rsidR="00B046CD" w:rsidRPr="009756E1" w:rsidRDefault="00B046CD" w:rsidP="00AB04C4">
                <w:pPr>
                  <w:spacing w:after="0" w:line="240" w:lineRule="auto"/>
                  <w:jc w:val="center"/>
                  <w:rPr>
                    <w:rFonts w:ascii="Times New Roman" w:eastAsia="Times New Roman" w:hAnsi="Times New Roman" w:cs="Times New Roman"/>
                    <w:b/>
                    <w:bCs/>
                    <w:color w:val="FFFFFF"/>
                    <w:sz w:val="24"/>
                    <w:szCs w:val="24"/>
                    <w:lang w:val="en-US" w:eastAsia="tr-TR"/>
                  </w:rPr>
                </w:pPr>
                <w:r w:rsidRPr="009756E1">
                  <w:rPr>
                    <w:rFonts w:ascii="Times New Roman" w:eastAsia="Times New Roman" w:hAnsi="Times New Roman" w:cs="Times New Roman"/>
                    <w:b/>
                    <w:bCs/>
                    <w:color w:val="FFFFFF"/>
                    <w:sz w:val="24"/>
                    <w:szCs w:val="24"/>
                    <w:lang w:val="en-US" w:eastAsia="tr-TR"/>
                  </w:rPr>
                  <w:t>100,00</w:t>
                </w:r>
              </w:p>
            </w:tc>
            <w:tc>
              <w:tcPr>
                <w:tcW w:w="1600" w:type="dxa"/>
                <w:tcBorders>
                  <w:top w:val="nil"/>
                  <w:left w:val="nil"/>
                  <w:bottom w:val="single" w:sz="8" w:space="0" w:color="auto"/>
                  <w:right w:val="single" w:sz="8" w:space="0" w:color="auto"/>
                </w:tcBorders>
                <w:shd w:val="clear" w:color="000000" w:fill="FF5050"/>
                <w:noWrap/>
                <w:vAlign w:val="center"/>
                <w:hideMark/>
              </w:tcPr>
              <w:p w14:paraId="0659A515" w14:textId="77777777" w:rsidR="00B046CD" w:rsidRPr="009756E1" w:rsidRDefault="00B046CD" w:rsidP="00AB04C4">
                <w:pPr>
                  <w:spacing w:after="0" w:line="240" w:lineRule="auto"/>
                  <w:jc w:val="center"/>
                  <w:rPr>
                    <w:rFonts w:ascii="Times New Roman" w:eastAsia="Times New Roman" w:hAnsi="Times New Roman" w:cs="Times New Roman"/>
                    <w:b/>
                    <w:bCs/>
                    <w:color w:val="FFFFFF"/>
                    <w:sz w:val="24"/>
                    <w:szCs w:val="24"/>
                    <w:lang w:val="en-US" w:eastAsia="tr-TR"/>
                  </w:rPr>
                </w:pPr>
                <w:r w:rsidRPr="009756E1">
                  <w:rPr>
                    <w:rFonts w:ascii="Times New Roman" w:eastAsia="Times New Roman" w:hAnsi="Times New Roman" w:cs="Times New Roman"/>
                    <w:b/>
                    <w:bCs/>
                    <w:color w:val="FFFFFF"/>
                    <w:sz w:val="24"/>
                    <w:szCs w:val="24"/>
                    <w:lang w:val="en-US" w:eastAsia="tr-TR"/>
                  </w:rPr>
                  <w:t>30,03</w:t>
                </w:r>
              </w:p>
            </w:tc>
          </w:tr>
        </w:tbl>
        <w:p w14:paraId="06771FE6" w14:textId="77777777" w:rsidR="007D49DA" w:rsidRPr="009756E1" w:rsidRDefault="007D49DA" w:rsidP="00151A3B">
          <w:pPr>
            <w:pStyle w:val="ListeParagraf"/>
            <w:spacing w:after="120" w:line="240" w:lineRule="auto"/>
            <w:ind w:left="1440"/>
            <w:jc w:val="center"/>
            <w:rPr>
              <w:rFonts w:asciiTheme="minorHAnsi" w:hAnsiTheme="minorHAnsi" w:cstheme="minorHAnsi"/>
              <w:bCs/>
              <w:sz w:val="24"/>
              <w:szCs w:val="24"/>
              <w:lang w:val="en-US"/>
            </w:rPr>
          </w:pPr>
        </w:p>
        <w:p w14:paraId="230F742D" w14:textId="77777777" w:rsidR="00351D8A" w:rsidRPr="009756E1" w:rsidRDefault="00351D8A" w:rsidP="00151A3B">
          <w:pPr>
            <w:pStyle w:val="ListeParagraf"/>
            <w:spacing w:after="120" w:line="240" w:lineRule="auto"/>
            <w:ind w:left="1440"/>
            <w:jc w:val="center"/>
            <w:rPr>
              <w:rFonts w:asciiTheme="minorHAnsi" w:hAnsiTheme="minorHAnsi" w:cstheme="minorHAnsi"/>
              <w:bCs/>
              <w:sz w:val="24"/>
              <w:szCs w:val="24"/>
              <w:lang w:val="en-US"/>
            </w:rPr>
          </w:pPr>
        </w:p>
        <w:p w14:paraId="22E8AFFA" w14:textId="77777777" w:rsidR="00351D8A" w:rsidRPr="009756E1" w:rsidRDefault="00351D8A" w:rsidP="00151A3B">
          <w:pPr>
            <w:pStyle w:val="ListeParagraf"/>
            <w:spacing w:after="120" w:line="240" w:lineRule="auto"/>
            <w:ind w:left="1440"/>
            <w:jc w:val="center"/>
            <w:rPr>
              <w:rFonts w:asciiTheme="minorHAnsi" w:hAnsiTheme="minorHAnsi" w:cstheme="minorHAnsi"/>
              <w:bCs/>
              <w:sz w:val="24"/>
              <w:szCs w:val="24"/>
              <w:lang w:val="en-US"/>
            </w:rPr>
          </w:pPr>
        </w:p>
        <w:p w14:paraId="77F37D7B" w14:textId="2061C873" w:rsidR="00B046CD" w:rsidRPr="009756E1" w:rsidRDefault="00B046CD" w:rsidP="006D3718">
          <w:pPr>
            <w:pStyle w:val="ListeParagraf"/>
            <w:numPr>
              <w:ilvl w:val="0"/>
              <w:numId w:val="4"/>
            </w:numPr>
            <w:spacing w:after="120" w:line="240" w:lineRule="auto"/>
            <w:jc w:val="both"/>
            <w:rPr>
              <w:rFonts w:ascii="Times New Roman" w:hAnsi="Times New Roman" w:cs="Times New Roman"/>
              <w:b/>
              <w:bCs/>
              <w:sz w:val="24"/>
              <w:szCs w:val="24"/>
              <w:lang w:val="en-US"/>
            </w:rPr>
          </w:pPr>
          <w:bookmarkStart w:id="1" w:name="_Hlk174531185"/>
          <w:r w:rsidRPr="009756E1">
            <w:rPr>
              <w:rFonts w:ascii="Times New Roman" w:hAnsi="Times New Roman" w:cs="Times New Roman"/>
              <w:b/>
              <w:bCs/>
              <w:sz w:val="24"/>
              <w:szCs w:val="24"/>
              <w:lang w:val="en-US"/>
            </w:rPr>
            <w:t xml:space="preserve">Unlicensed </w:t>
          </w:r>
          <w:bookmarkEnd w:id="1"/>
          <w:r w:rsidR="006B6E70" w:rsidRPr="009756E1">
            <w:rPr>
              <w:rFonts w:ascii="Times New Roman" w:hAnsi="Times New Roman" w:cs="Times New Roman"/>
              <w:b/>
              <w:bCs/>
              <w:sz w:val="24"/>
              <w:szCs w:val="24"/>
              <w:lang w:val="en-US"/>
            </w:rPr>
            <w:t>Generation</w:t>
          </w:r>
        </w:p>
        <w:p w14:paraId="327A5262" w14:textId="77777777" w:rsidR="007D49DA" w:rsidRPr="009756E1" w:rsidRDefault="007D49DA" w:rsidP="00A300AE">
          <w:pPr>
            <w:pStyle w:val="ListeParagraf"/>
            <w:spacing w:after="0" w:line="240" w:lineRule="auto"/>
            <w:ind w:left="1440"/>
            <w:jc w:val="both"/>
            <w:rPr>
              <w:rFonts w:asciiTheme="minorHAnsi" w:hAnsiTheme="minorHAnsi" w:cstheme="minorHAnsi"/>
              <w:bCs/>
              <w:sz w:val="28"/>
              <w:szCs w:val="28"/>
              <w:lang w:val="en-US"/>
            </w:rPr>
          </w:pPr>
        </w:p>
        <w:p w14:paraId="19B7577D" w14:textId="77777777" w:rsidR="00351D8A" w:rsidRPr="009756E1" w:rsidRDefault="00351D8A" w:rsidP="007D49DA">
          <w:pPr>
            <w:pStyle w:val="ListeParagraf"/>
            <w:spacing w:after="120" w:line="240" w:lineRule="auto"/>
            <w:ind w:left="1440"/>
            <w:jc w:val="both"/>
            <w:rPr>
              <w:rFonts w:asciiTheme="minorHAnsi" w:hAnsiTheme="minorHAnsi" w:cstheme="minorHAnsi"/>
              <w:bCs/>
              <w:sz w:val="28"/>
              <w:szCs w:val="28"/>
              <w:lang w:val="en-US"/>
            </w:rPr>
          </w:pPr>
        </w:p>
        <w:p w14:paraId="0A8CA836" w14:textId="77777777" w:rsidR="00B046CD" w:rsidRPr="009756E1" w:rsidRDefault="00B046CD" w:rsidP="006D3718">
          <w:pPr>
            <w:pStyle w:val="ListeParagraf"/>
            <w:numPr>
              <w:ilvl w:val="1"/>
              <w:numId w:val="4"/>
            </w:numPr>
            <w:ind w:left="1920"/>
            <w:jc w:val="both"/>
            <w:rPr>
              <w:rFonts w:ascii="Times New Roman" w:hAnsi="Times New Roman" w:cs="Times New Roman"/>
              <w:bCs/>
              <w:sz w:val="24"/>
              <w:szCs w:val="24"/>
              <w:lang w:val="en-US"/>
            </w:rPr>
          </w:pPr>
          <w:r w:rsidRPr="009756E1">
            <w:rPr>
              <w:rFonts w:ascii="Times New Roman" w:hAnsi="Times New Roman" w:cs="Times New Roman"/>
              <w:bCs/>
              <w:sz w:val="24"/>
              <w:szCs w:val="24"/>
              <w:lang w:val="en-US"/>
            </w:rPr>
            <w:t>In 2023, the gross unlicensed generation amount increased by 16,76% compared to 2022 and reached 14.796,64 GWh. Of this amount, 97,62% was obtained from solar energy.</w:t>
          </w:r>
        </w:p>
        <w:p w14:paraId="1888D3B2" w14:textId="77777777" w:rsidR="007D49DA" w:rsidRPr="009756E1" w:rsidRDefault="007D49DA" w:rsidP="007D49DA">
          <w:pPr>
            <w:pStyle w:val="ListeParagraf"/>
            <w:ind w:left="1440"/>
            <w:jc w:val="both"/>
            <w:rPr>
              <w:rFonts w:asciiTheme="minorHAnsi" w:hAnsiTheme="minorHAnsi" w:cstheme="minorHAnsi"/>
              <w:bCs/>
              <w:sz w:val="28"/>
              <w:szCs w:val="28"/>
              <w:lang w:val="en-US"/>
            </w:rPr>
          </w:pPr>
        </w:p>
        <w:p w14:paraId="0B642DA3" w14:textId="4BDC23A9" w:rsidR="00B046CD" w:rsidRPr="009756E1" w:rsidRDefault="00B046CD" w:rsidP="006D3718">
          <w:pPr>
            <w:pStyle w:val="ListeParagraf"/>
            <w:numPr>
              <w:ilvl w:val="1"/>
              <w:numId w:val="4"/>
            </w:numPr>
            <w:ind w:left="1920"/>
            <w:jc w:val="both"/>
            <w:rPr>
              <w:rFonts w:ascii="Times New Roman" w:hAnsi="Times New Roman" w:cs="Times New Roman"/>
              <w:bCs/>
              <w:sz w:val="24"/>
              <w:szCs w:val="24"/>
              <w:lang w:val="en-US"/>
            </w:rPr>
          </w:pPr>
          <w:r w:rsidRPr="009756E1">
            <w:rPr>
              <w:rFonts w:ascii="Times New Roman" w:hAnsi="Times New Roman" w:cs="Times New Roman"/>
              <w:bCs/>
              <w:sz w:val="24"/>
              <w:szCs w:val="24"/>
              <w:lang w:val="en-US"/>
            </w:rPr>
            <w:t xml:space="preserve">The development of gross unlicensed generation by </w:t>
          </w:r>
          <w:r w:rsidR="008A74C5">
            <w:rPr>
              <w:rFonts w:ascii="Times New Roman" w:hAnsi="Times New Roman" w:cs="Times New Roman"/>
              <w:bCs/>
              <w:sz w:val="24"/>
              <w:szCs w:val="24"/>
              <w:lang w:val="en-US"/>
            </w:rPr>
            <w:t>re</w:t>
          </w:r>
          <w:r w:rsidRPr="009756E1">
            <w:rPr>
              <w:rFonts w:ascii="Times New Roman" w:hAnsi="Times New Roman" w:cs="Times New Roman"/>
              <w:bCs/>
              <w:sz w:val="24"/>
              <w:szCs w:val="24"/>
              <w:lang w:val="en-US"/>
            </w:rPr>
            <w:t>source in 2022-2023 is shown below:</w:t>
          </w:r>
        </w:p>
        <w:p w14:paraId="061F52E2" w14:textId="77777777" w:rsidR="00694809" w:rsidRPr="009756E1" w:rsidRDefault="00694809" w:rsidP="00694809">
          <w:pPr>
            <w:pStyle w:val="ListeParagraf"/>
            <w:rPr>
              <w:rFonts w:asciiTheme="minorHAnsi" w:hAnsiTheme="minorHAnsi" w:cstheme="minorHAnsi"/>
              <w:bCs/>
              <w:sz w:val="24"/>
              <w:szCs w:val="24"/>
              <w:lang w:val="en-US"/>
            </w:rPr>
          </w:pPr>
        </w:p>
        <w:tbl>
          <w:tblPr>
            <w:tblW w:w="9356" w:type="dxa"/>
            <w:tblInd w:w="-10" w:type="dxa"/>
            <w:tblCellMar>
              <w:left w:w="70" w:type="dxa"/>
              <w:right w:w="70" w:type="dxa"/>
            </w:tblCellMar>
            <w:tblLook w:val="04A0" w:firstRow="1" w:lastRow="0" w:firstColumn="1" w:lastColumn="0" w:noHBand="0" w:noVBand="1"/>
          </w:tblPr>
          <w:tblGrid>
            <w:gridCol w:w="1701"/>
            <w:gridCol w:w="2127"/>
            <w:gridCol w:w="800"/>
            <w:gridCol w:w="2035"/>
            <w:gridCol w:w="1084"/>
            <w:gridCol w:w="1609"/>
          </w:tblGrid>
          <w:tr w:rsidR="00B046CD" w:rsidRPr="009756E1" w14:paraId="604C2DB2" w14:textId="77777777" w:rsidTr="00AB04C4">
            <w:trPr>
              <w:trHeight w:val="330"/>
            </w:trPr>
            <w:tc>
              <w:tcPr>
                <w:tcW w:w="1701"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14:paraId="37EA3EB2" w14:textId="77777777" w:rsidR="00B046CD" w:rsidRPr="009756E1" w:rsidRDefault="00B046CD"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Source Type</w:t>
                </w:r>
              </w:p>
            </w:tc>
            <w:tc>
              <w:tcPr>
                <w:tcW w:w="2927"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30740589" w14:textId="77777777" w:rsidR="00B046CD" w:rsidRPr="009756E1" w:rsidRDefault="00B046CD"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2022</w:t>
                </w:r>
              </w:p>
            </w:tc>
            <w:tc>
              <w:tcPr>
                <w:tcW w:w="3119"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6E052E8F" w14:textId="77777777" w:rsidR="00B046CD" w:rsidRPr="009756E1" w:rsidRDefault="00B046CD"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2023</w:t>
                </w:r>
              </w:p>
            </w:tc>
            <w:tc>
              <w:tcPr>
                <w:tcW w:w="1609" w:type="dxa"/>
                <w:vMerge w:val="restart"/>
                <w:tcBorders>
                  <w:top w:val="single" w:sz="8" w:space="0" w:color="auto"/>
                  <w:left w:val="nil"/>
                  <w:bottom w:val="single" w:sz="8" w:space="0" w:color="000000"/>
                  <w:right w:val="single" w:sz="8" w:space="0" w:color="auto"/>
                </w:tcBorders>
                <w:shd w:val="clear" w:color="000000" w:fill="FF0000"/>
                <w:vAlign w:val="center"/>
                <w:hideMark/>
              </w:tcPr>
              <w:p w14:paraId="57D82354" w14:textId="77777777" w:rsidR="00B046CD" w:rsidRPr="009756E1" w:rsidRDefault="00B046CD"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2022-2023</w:t>
                </w:r>
              </w:p>
              <w:p w14:paraId="19D01F44" w14:textId="77777777" w:rsidR="00B046CD" w:rsidRPr="009756E1" w:rsidRDefault="00B046CD"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 xml:space="preserve"> Change (%)</w:t>
                </w:r>
              </w:p>
            </w:tc>
          </w:tr>
          <w:tr w:rsidR="00B046CD" w:rsidRPr="009756E1" w14:paraId="379D3A5C" w14:textId="77777777" w:rsidTr="00AB04C4">
            <w:trPr>
              <w:trHeight w:val="960"/>
            </w:trPr>
            <w:tc>
              <w:tcPr>
                <w:tcW w:w="1701" w:type="dxa"/>
                <w:vMerge/>
                <w:tcBorders>
                  <w:top w:val="single" w:sz="8" w:space="0" w:color="auto"/>
                  <w:left w:val="single" w:sz="8" w:space="0" w:color="auto"/>
                  <w:bottom w:val="single" w:sz="8" w:space="0" w:color="000000"/>
                  <w:right w:val="single" w:sz="8" w:space="0" w:color="auto"/>
                </w:tcBorders>
                <w:vAlign w:val="center"/>
                <w:hideMark/>
              </w:tcPr>
              <w:p w14:paraId="6581F621" w14:textId="77777777" w:rsidR="00B046CD" w:rsidRPr="009756E1" w:rsidRDefault="00B046CD" w:rsidP="00AB04C4">
                <w:pPr>
                  <w:spacing w:after="0" w:line="240" w:lineRule="auto"/>
                  <w:rPr>
                    <w:rFonts w:ascii="Times New Roman" w:eastAsia="Times New Roman" w:hAnsi="Times New Roman" w:cs="Times New Roman"/>
                    <w:b/>
                    <w:bCs/>
                    <w:color w:val="FFFFFF"/>
                    <w:lang w:val="en-US" w:eastAsia="tr-TR"/>
                  </w:rPr>
                </w:pPr>
              </w:p>
            </w:tc>
            <w:tc>
              <w:tcPr>
                <w:tcW w:w="2127" w:type="dxa"/>
                <w:tcBorders>
                  <w:top w:val="nil"/>
                  <w:left w:val="nil"/>
                  <w:bottom w:val="single" w:sz="8" w:space="0" w:color="auto"/>
                  <w:right w:val="single" w:sz="8" w:space="0" w:color="auto"/>
                </w:tcBorders>
                <w:shd w:val="clear" w:color="000000" w:fill="FF0000"/>
                <w:vAlign w:val="center"/>
                <w:hideMark/>
              </w:tcPr>
              <w:p w14:paraId="45CC427B" w14:textId="232011E6" w:rsidR="00B046CD" w:rsidRPr="009756E1" w:rsidRDefault="00B046CD"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 xml:space="preserve">Unlicensed </w:t>
                </w:r>
                <w:r w:rsidR="006B6E70" w:rsidRPr="009756E1">
                  <w:rPr>
                    <w:rFonts w:ascii="Times New Roman" w:hAnsi="Times New Roman" w:cs="Times New Roman"/>
                    <w:b/>
                    <w:bCs/>
                    <w:color w:val="FFFFFF" w:themeColor="background1"/>
                    <w:sz w:val="24"/>
                    <w:szCs w:val="24"/>
                    <w:lang w:val="en-US"/>
                  </w:rPr>
                  <w:t>Generation</w:t>
                </w:r>
                <w:r w:rsidRPr="009756E1">
                  <w:rPr>
                    <w:rFonts w:ascii="Times New Roman" w:eastAsia="Times New Roman" w:hAnsi="Times New Roman" w:cs="Times New Roman"/>
                    <w:b/>
                    <w:bCs/>
                    <w:color w:val="FFFFFF"/>
                    <w:lang w:val="en-US" w:eastAsia="tr-TR"/>
                  </w:rPr>
                  <w:t xml:space="preserve"> (GWh)</w:t>
                </w:r>
              </w:p>
            </w:tc>
            <w:tc>
              <w:tcPr>
                <w:tcW w:w="800" w:type="dxa"/>
                <w:tcBorders>
                  <w:top w:val="nil"/>
                  <w:left w:val="nil"/>
                  <w:bottom w:val="single" w:sz="8" w:space="0" w:color="auto"/>
                  <w:right w:val="single" w:sz="8" w:space="0" w:color="auto"/>
                </w:tcBorders>
                <w:shd w:val="clear" w:color="000000" w:fill="FF0000"/>
                <w:vAlign w:val="center"/>
                <w:hideMark/>
              </w:tcPr>
              <w:p w14:paraId="481F3124" w14:textId="64413ED6" w:rsidR="00B046CD" w:rsidRPr="009756E1" w:rsidRDefault="008633AC"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Share</w:t>
                </w:r>
                <w:r w:rsidR="00B046CD" w:rsidRPr="009756E1">
                  <w:rPr>
                    <w:rFonts w:ascii="Times New Roman" w:eastAsia="Times New Roman" w:hAnsi="Times New Roman" w:cs="Times New Roman"/>
                    <w:b/>
                    <w:bCs/>
                    <w:color w:val="FFFFFF"/>
                    <w:lang w:val="en-US" w:eastAsia="tr-TR"/>
                  </w:rPr>
                  <w:t xml:space="preserve"> (%)</w:t>
                </w:r>
              </w:p>
            </w:tc>
            <w:tc>
              <w:tcPr>
                <w:tcW w:w="2035" w:type="dxa"/>
                <w:tcBorders>
                  <w:top w:val="nil"/>
                  <w:left w:val="nil"/>
                  <w:bottom w:val="single" w:sz="8" w:space="0" w:color="auto"/>
                  <w:right w:val="single" w:sz="8" w:space="0" w:color="auto"/>
                </w:tcBorders>
                <w:shd w:val="clear" w:color="000000" w:fill="FF0000"/>
                <w:vAlign w:val="center"/>
                <w:hideMark/>
              </w:tcPr>
              <w:p w14:paraId="6FACFE5A" w14:textId="3DA16CF6" w:rsidR="00B046CD" w:rsidRPr="009756E1" w:rsidRDefault="00B046CD"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 xml:space="preserve">Unlicensed </w:t>
                </w:r>
                <w:r w:rsidR="006B6E70" w:rsidRPr="009756E1">
                  <w:rPr>
                    <w:rFonts w:ascii="Times New Roman" w:hAnsi="Times New Roman" w:cs="Times New Roman"/>
                    <w:b/>
                    <w:bCs/>
                    <w:color w:val="FFFFFF" w:themeColor="background1"/>
                    <w:sz w:val="24"/>
                    <w:szCs w:val="24"/>
                    <w:lang w:val="en-US"/>
                  </w:rPr>
                  <w:t>Generation</w:t>
                </w:r>
                <w:r w:rsidR="006B6E70" w:rsidRPr="009756E1">
                  <w:rPr>
                    <w:rFonts w:ascii="Times New Roman" w:eastAsia="Times New Roman" w:hAnsi="Times New Roman" w:cs="Times New Roman"/>
                    <w:b/>
                    <w:bCs/>
                    <w:color w:val="FFFFFF"/>
                    <w:lang w:val="en-US" w:eastAsia="tr-TR"/>
                  </w:rPr>
                  <w:t xml:space="preserve"> </w:t>
                </w:r>
                <w:r w:rsidRPr="009756E1">
                  <w:rPr>
                    <w:rFonts w:ascii="Times New Roman" w:eastAsia="Times New Roman" w:hAnsi="Times New Roman" w:cs="Times New Roman"/>
                    <w:b/>
                    <w:bCs/>
                    <w:color w:val="FFFFFF"/>
                    <w:lang w:val="en-US" w:eastAsia="tr-TR"/>
                  </w:rPr>
                  <w:t>(GWh)</w:t>
                </w:r>
              </w:p>
            </w:tc>
            <w:tc>
              <w:tcPr>
                <w:tcW w:w="1084" w:type="dxa"/>
                <w:tcBorders>
                  <w:top w:val="nil"/>
                  <w:left w:val="nil"/>
                  <w:bottom w:val="single" w:sz="8" w:space="0" w:color="auto"/>
                  <w:right w:val="single" w:sz="8" w:space="0" w:color="auto"/>
                </w:tcBorders>
                <w:shd w:val="clear" w:color="000000" w:fill="FF0000"/>
                <w:vAlign w:val="center"/>
                <w:hideMark/>
              </w:tcPr>
              <w:p w14:paraId="5AA6BF73" w14:textId="77B3E6A2" w:rsidR="00B046CD" w:rsidRPr="009756E1" w:rsidRDefault="008633AC"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Share</w:t>
                </w:r>
                <w:r w:rsidR="00B046CD" w:rsidRPr="009756E1">
                  <w:rPr>
                    <w:rFonts w:ascii="Times New Roman" w:eastAsia="Times New Roman" w:hAnsi="Times New Roman" w:cs="Times New Roman"/>
                    <w:b/>
                    <w:bCs/>
                    <w:color w:val="FFFFFF"/>
                    <w:lang w:val="en-US" w:eastAsia="tr-TR"/>
                  </w:rPr>
                  <w:t xml:space="preserve"> (%)</w:t>
                </w:r>
              </w:p>
            </w:tc>
            <w:tc>
              <w:tcPr>
                <w:tcW w:w="1609" w:type="dxa"/>
                <w:vMerge/>
                <w:tcBorders>
                  <w:top w:val="single" w:sz="8" w:space="0" w:color="auto"/>
                  <w:left w:val="nil"/>
                  <w:bottom w:val="single" w:sz="8" w:space="0" w:color="000000"/>
                  <w:right w:val="single" w:sz="8" w:space="0" w:color="auto"/>
                </w:tcBorders>
                <w:vAlign w:val="center"/>
                <w:hideMark/>
              </w:tcPr>
              <w:p w14:paraId="4A0B8940" w14:textId="77777777" w:rsidR="00B046CD" w:rsidRPr="009756E1" w:rsidRDefault="00B046CD" w:rsidP="00AB04C4">
                <w:pPr>
                  <w:spacing w:after="0" w:line="240" w:lineRule="auto"/>
                  <w:rPr>
                    <w:rFonts w:ascii="Times New Roman" w:eastAsia="Times New Roman" w:hAnsi="Times New Roman" w:cs="Times New Roman"/>
                    <w:b/>
                    <w:bCs/>
                    <w:color w:val="FFFFFF"/>
                    <w:lang w:val="en-US" w:eastAsia="tr-TR"/>
                  </w:rPr>
                </w:pPr>
              </w:p>
            </w:tc>
          </w:tr>
          <w:tr w:rsidR="00B046CD" w:rsidRPr="009756E1" w14:paraId="61D0871C" w14:textId="77777777" w:rsidTr="00AB04C4">
            <w:trPr>
              <w:trHeight w:val="330"/>
            </w:trPr>
            <w:tc>
              <w:tcPr>
                <w:tcW w:w="1701" w:type="dxa"/>
                <w:tcBorders>
                  <w:top w:val="nil"/>
                  <w:left w:val="single" w:sz="8" w:space="0" w:color="auto"/>
                  <w:bottom w:val="single" w:sz="8" w:space="0" w:color="auto"/>
                  <w:right w:val="single" w:sz="8" w:space="0" w:color="auto"/>
                </w:tcBorders>
                <w:shd w:val="clear" w:color="000000" w:fill="FF5050"/>
                <w:noWrap/>
                <w:hideMark/>
              </w:tcPr>
              <w:p w14:paraId="25D4BAA8" w14:textId="44D48DA2" w:rsidR="00B046CD" w:rsidRPr="009756E1" w:rsidRDefault="00B046CD" w:rsidP="00AB04C4">
                <w:pPr>
                  <w:spacing w:after="0" w:line="240" w:lineRule="auto"/>
                  <w:rPr>
                    <w:rFonts w:ascii="Times New Roman" w:eastAsia="Times New Roman" w:hAnsi="Times New Roman" w:cs="Times New Roman"/>
                    <w:color w:val="FFFFFF" w:themeColor="background1"/>
                    <w:lang w:val="en-US" w:eastAsia="tr-TR"/>
                  </w:rPr>
                </w:pPr>
                <w:r w:rsidRPr="009756E1">
                  <w:rPr>
                    <w:rFonts w:ascii="Times New Roman" w:hAnsi="Times New Roman" w:cs="Times New Roman"/>
                    <w:color w:val="FFFFFF" w:themeColor="background1"/>
                    <w:lang w:val="en-US"/>
                  </w:rPr>
                  <w:t>S</w:t>
                </w:r>
                <w:r w:rsidR="008633AC" w:rsidRPr="009756E1">
                  <w:rPr>
                    <w:rFonts w:ascii="Times New Roman" w:hAnsi="Times New Roman" w:cs="Times New Roman"/>
                    <w:color w:val="FFFFFF" w:themeColor="background1"/>
                    <w:lang w:val="en-US"/>
                  </w:rPr>
                  <w:t>olar</w:t>
                </w:r>
              </w:p>
            </w:tc>
            <w:tc>
              <w:tcPr>
                <w:tcW w:w="2127" w:type="dxa"/>
                <w:tcBorders>
                  <w:top w:val="nil"/>
                  <w:left w:val="nil"/>
                  <w:bottom w:val="single" w:sz="8" w:space="0" w:color="auto"/>
                  <w:right w:val="single" w:sz="8" w:space="0" w:color="auto"/>
                </w:tcBorders>
                <w:shd w:val="clear" w:color="auto" w:fill="auto"/>
                <w:noWrap/>
                <w:vAlign w:val="center"/>
                <w:hideMark/>
              </w:tcPr>
              <w:p w14:paraId="6D0993B3" w14:textId="77777777" w:rsidR="00B046CD" w:rsidRPr="009756E1" w:rsidRDefault="00B046CD"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12.315,93</w:t>
                </w:r>
              </w:p>
            </w:tc>
            <w:tc>
              <w:tcPr>
                <w:tcW w:w="800" w:type="dxa"/>
                <w:tcBorders>
                  <w:top w:val="nil"/>
                  <w:left w:val="nil"/>
                  <w:bottom w:val="single" w:sz="8" w:space="0" w:color="auto"/>
                  <w:right w:val="single" w:sz="8" w:space="0" w:color="auto"/>
                </w:tcBorders>
                <w:shd w:val="clear" w:color="auto" w:fill="auto"/>
                <w:noWrap/>
                <w:vAlign w:val="center"/>
                <w:hideMark/>
              </w:tcPr>
              <w:p w14:paraId="23741D9C" w14:textId="77777777" w:rsidR="00B046CD" w:rsidRPr="009756E1" w:rsidRDefault="00B046CD"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97,18</w:t>
                </w:r>
              </w:p>
            </w:tc>
            <w:tc>
              <w:tcPr>
                <w:tcW w:w="2035" w:type="dxa"/>
                <w:tcBorders>
                  <w:top w:val="nil"/>
                  <w:left w:val="nil"/>
                  <w:bottom w:val="single" w:sz="8" w:space="0" w:color="auto"/>
                  <w:right w:val="single" w:sz="8" w:space="0" w:color="auto"/>
                </w:tcBorders>
                <w:shd w:val="clear" w:color="auto" w:fill="auto"/>
                <w:noWrap/>
                <w:vAlign w:val="center"/>
                <w:hideMark/>
              </w:tcPr>
              <w:p w14:paraId="38A0AC95" w14:textId="77777777" w:rsidR="00B046CD" w:rsidRPr="009756E1" w:rsidRDefault="00B046CD"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14.444,62</w:t>
                </w:r>
              </w:p>
            </w:tc>
            <w:tc>
              <w:tcPr>
                <w:tcW w:w="1084" w:type="dxa"/>
                <w:tcBorders>
                  <w:top w:val="nil"/>
                  <w:left w:val="nil"/>
                  <w:bottom w:val="single" w:sz="8" w:space="0" w:color="auto"/>
                  <w:right w:val="single" w:sz="8" w:space="0" w:color="auto"/>
                </w:tcBorders>
                <w:shd w:val="clear" w:color="000000" w:fill="FFFFFF"/>
                <w:noWrap/>
                <w:vAlign w:val="center"/>
                <w:hideMark/>
              </w:tcPr>
              <w:p w14:paraId="0709B1D7" w14:textId="77777777" w:rsidR="00B046CD" w:rsidRPr="009756E1" w:rsidRDefault="00B046CD"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97,62</w:t>
                </w:r>
              </w:p>
            </w:tc>
            <w:tc>
              <w:tcPr>
                <w:tcW w:w="1609" w:type="dxa"/>
                <w:tcBorders>
                  <w:top w:val="nil"/>
                  <w:left w:val="nil"/>
                  <w:bottom w:val="single" w:sz="8" w:space="0" w:color="auto"/>
                  <w:right w:val="single" w:sz="8" w:space="0" w:color="auto"/>
                </w:tcBorders>
                <w:shd w:val="clear" w:color="000000" w:fill="FFFFFF"/>
                <w:noWrap/>
                <w:vAlign w:val="center"/>
                <w:hideMark/>
              </w:tcPr>
              <w:p w14:paraId="19F83330" w14:textId="77777777" w:rsidR="00B046CD" w:rsidRPr="009756E1" w:rsidRDefault="00B046CD"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17,28</w:t>
                </w:r>
              </w:p>
            </w:tc>
          </w:tr>
          <w:tr w:rsidR="00B046CD" w:rsidRPr="009756E1" w14:paraId="12DCC0E5" w14:textId="77777777" w:rsidTr="00AB04C4">
            <w:trPr>
              <w:trHeight w:val="330"/>
            </w:trPr>
            <w:tc>
              <w:tcPr>
                <w:tcW w:w="1701" w:type="dxa"/>
                <w:tcBorders>
                  <w:top w:val="nil"/>
                  <w:left w:val="single" w:sz="8" w:space="0" w:color="auto"/>
                  <w:bottom w:val="single" w:sz="8" w:space="0" w:color="auto"/>
                  <w:right w:val="single" w:sz="8" w:space="0" w:color="auto"/>
                </w:tcBorders>
                <w:shd w:val="clear" w:color="000000" w:fill="FF5050"/>
                <w:noWrap/>
                <w:hideMark/>
              </w:tcPr>
              <w:p w14:paraId="17DC32BD" w14:textId="77777777" w:rsidR="00B046CD" w:rsidRPr="009756E1" w:rsidRDefault="00B046CD" w:rsidP="00AB04C4">
                <w:pPr>
                  <w:spacing w:after="0" w:line="240" w:lineRule="auto"/>
                  <w:rPr>
                    <w:rFonts w:ascii="Times New Roman" w:eastAsia="Times New Roman" w:hAnsi="Times New Roman" w:cs="Times New Roman"/>
                    <w:color w:val="FFFFFF" w:themeColor="background1"/>
                    <w:lang w:val="en-US" w:eastAsia="tr-TR"/>
                  </w:rPr>
                </w:pPr>
                <w:r w:rsidRPr="009756E1">
                  <w:rPr>
                    <w:rFonts w:ascii="Times New Roman" w:hAnsi="Times New Roman" w:cs="Times New Roman"/>
                    <w:color w:val="FFFFFF" w:themeColor="background1"/>
                    <w:lang w:val="en-US"/>
                  </w:rPr>
                  <w:t>Wind</w:t>
                </w:r>
              </w:p>
            </w:tc>
            <w:tc>
              <w:tcPr>
                <w:tcW w:w="2127" w:type="dxa"/>
                <w:tcBorders>
                  <w:top w:val="nil"/>
                  <w:left w:val="nil"/>
                  <w:bottom w:val="single" w:sz="8" w:space="0" w:color="auto"/>
                  <w:right w:val="single" w:sz="8" w:space="0" w:color="auto"/>
                </w:tcBorders>
                <w:shd w:val="clear" w:color="auto" w:fill="auto"/>
                <w:noWrap/>
                <w:vAlign w:val="center"/>
                <w:hideMark/>
              </w:tcPr>
              <w:p w14:paraId="75932FE8" w14:textId="77777777" w:rsidR="00B046CD" w:rsidRPr="009756E1" w:rsidRDefault="00B046CD"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149,55</w:t>
                </w:r>
              </w:p>
            </w:tc>
            <w:tc>
              <w:tcPr>
                <w:tcW w:w="800" w:type="dxa"/>
                <w:tcBorders>
                  <w:top w:val="nil"/>
                  <w:left w:val="nil"/>
                  <w:bottom w:val="single" w:sz="8" w:space="0" w:color="auto"/>
                  <w:right w:val="single" w:sz="8" w:space="0" w:color="auto"/>
                </w:tcBorders>
                <w:shd w:val="clear" w:color="auto" w:fill="auto"/>
                <w:noWrap/>
                <w:vAlign w:val="center"/>
                <w:hideMark/>
              </w:tcPr>
              <w:p w14:paraId="2AA1E0C7" w14:textId="77777777" w:rsidR="00B046CD" w:rsidRPr="009756E1" w:rsidRDefault="00B046CD"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1,18</w:t>
                </w:r>
              </w:p>
            </w:tc>
            <w:tc>
              <w:tcPr>
                <w:tcW w:w="2035" w:type="dxa"/>
                <w:tcBorders>
                  <w:top w:val="nil"/>
                  <w:left w:val="nil"/>
                  <w:bottom w:val="single" w:sz="8" w:space="0" w:color="auto"/>
                  <w:right w:val="single" w:sz="8" w:space="0" w:color="auto"/>
                </w:tcBorders>
                <w:shd w:val="clear" w:color="auto" w:fill="auto"/>
                <w:noWrap/>
                <w:vAlign w:val="center"/>
                <w:hideMark/>
              </w:tcPr>
              <w:p w14:paraId="1F38F1C2" w14:textId="77777777" w:rsidR="00B046CD" w:rsidRPr="009756E1" w:rsidRDefault="00B046CD"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172,26</w:t>
                </w:r>
              </w:p>
            </w:tc>
            <w:tc>
              <w:tcPr>
                <w:tcW w:w="1084" w:type="dxa"/>
                <w:tcBorders>
                  <w:top w:val="nil"/>
                  <w:left w:val="nil"/>
                  <w:bottom w:val="single" w:sz="8" w:space="0" w:color="auto"/>
                  <w:right w:val="single" w:sz="8" w:space="0" w:color="auto"/>
                </w:tcBorders>
                <w:shd w:val="clear" w:color="000000" w:fill="FFFFFF"/>
                <w:noWrap/>
                <w:vAlign w:val="center"/>
                <w:hideMark/>
              </w:tcPr>
              <w:p w14:paraId="669F738B" w14:textId="77777777" w:rsidR="00B046CD" w:rsidRPr="009756E1" w:rsidRDefault="00B046CD"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1,16</w:t>
                </w:r>
              </w:p>
            </w:tc>
            <w:tc>
              <w:tcPr>
                <w:tcW w:w="1609" w:type="dxa"/>
                <w:tcBorders>
                  <w:top w:val="nil"/>
                  <w:left w:val="nil"/>
                  <w:bottom w:val="single" w:sz="8" w:space="0" w:color="auto"/>
                  <w:right w:val="single" w:sz="8" w:space="0" w:color="auto"/>
                </w:tcBorders>
                <w:shd w:val="clear" w:color="000000" w:fill="FFFFFF"/>
                <w:noWrap/>
                <w:vAlign w:val="center"/>
                <w:hideMark/>
              </w:tcPr>
              <w:p w14:paraId="0E20940F" w14:textId="77777777" w:rsidR="00B046CD" w:rsidRPr="009756E1" w:rsidRDefault="00B046CD"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15,18</w:t>
                </w:r>
              </w:p>
            </w:tc>
          </w:tr>
          <w:tr w:rsidR="00B046CD" w:rsidRPr="009756E1" w14:paraId="706F78D2" w14:textId="77777777" w:rsidTr="00AB04C4">
            <w:trPr>
              <w:trHeight w:val="330"/>
            </w:trPr>
            <w:tc>
              <w:tcPr>
                <w:tcW w:w="1701" w:type="dxa"/>
                <w:tcBorders>
                  <w:top w:val="nil"/>
                  <w:left w:val="single" w:sz="8" w:space="0" w:color="auto"/>
                  <w:bottom w:val="single" w:sz="8" w:space="0" w:color="auto"/>
                  <w:right w:val="single" w:sz="8" w:space="0" w:color="auto"/>
                </w:tcBorders>
                <w:shd w:val="clear" w:color="000000" w:fill="FF5050"/>
                <w:noWrap/>
                <w:hideMark/>
              </w:tcPr>
              <w:p w14:paraId="39E0C292" w14:textId="77777777" w:rsidR="00B046CD" w:rsidRPr="009756E1" w:rsidRDefault="00B046CD" w:rsidP="00AB04C4">
                <w:pPr>
                  <w:spacing w:after="0" w:line="240" w:lineRule="auto"/>
                  <w:rPr>
                    <w:rFonts w:ascii="Times New Roman" w:eastAsia="Times New Roman" w:hAnsi="Times New Roman" w:cs="Times New Roman"/>
                    <w:color w:val="FFFFFF" w:themeColor="background1"/>
                    <w:lang w:val="en-US" w:eastAsia="tr-TR"/>
                  </w:rPr>
                </w:pPr>
                <w:r w:rsidRPr="009756E1">
                  <w:rPr>
                    <w:rFonts w:ascii="Times New Roman" w:hAnsi="Times New Roman" w:cs="Times New Roman"/>
                    <w:color w:val="FFFFFF" w:themeColor="background1"/>
                    <w:lang w:val="en-US"/>
                  </w:rPr>
                  <w:t>Biomass</w:t>
                </w:r>
              </w:p>
            </w:tc>
            <w:tc>
              <w:tcPr>
                <w:tcW w:w="2127" w:type="dxa"/>
                <w:tcBorders>
                  <w:top w:val="nil"/>
                  <w:left w:val="nil"/>
                  <w:bottom w:val="single" w:sz="8" w:space="0" w:color="auto"/>
                  <w:right w:val="single" w:sz="8" w:space="0" w:color="auto"/>
                </w:tcBorders>
                <w:shd w:val="clear" w:color="auto" w:fill="auto"/>
                <w:noWrap/>
                <w:vAlign w:val="center"/>
                <w:hideMark/>
              </w:tcPr>
              <w:p w14:paraId="7E952969" w14:textId="77777777" w:rsidR="00B046CD" w:rsidRPr="009756E1" w:rsidRDefault="00B046CD"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129,56</w:t>
                </w:r>
              </w:p>
            </w:tc>
            <w:tc>
              <w:tcPr>
                <w:tcW w:w="800" w:type="dxa"/>
                <w:tcBorders>
                  <w:top w:val="nil"/>
                  <w:left w:val="nil"/>
                  <w:bottom w:val="single" w:sz="8" w:space="0" w:color="auto"/>
                  <w:right w:val="single" w:sz="8" w:space="0" w:color="auto"/>
                </w:tcBorders>
                <w:shd w:val="clear" w:color="auto" w:fill="auto"/>
                <w:noWrap/>
                <w:vAlign w:val="center"/>
                <w:hideMark/>
              </w:tcPr>
              <w:p w14:paraId="3B62A133" w14:textId="77777777" w:rsidR="00B046CD" w:rsidRPr="009756E1" w:rsidRDefault="00B046CD"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1,02</w:t>
                </w:r>
              </w:p>
            </w:tc>
            <w:tc>
              <w:tcPr>
                <w:tcW w:w="2035" w:type="dxa"/>
                <w:tcBorders>
                  <w:top w:val="nil"/>
                  <w:left w:val="nil"/>
                  <w:bottom w:val="single" w:sz="8" w:space="0" w:color="auto"/>
                  <w:right w:val="single" w:sz="8" w:space="0" w:color="auto"/>
                </w:tcBorders>
                <w:shd w:val="clear" w:color="auto" w:fill="auto"/>
                <w:noWrap/>
                <w:vAlign w:val="center"/>
                <w:hideMark/>
              </w:tcPr>
              <w:p w14:paraId="51CEE556" w14:textId="77777777" w:rsidR="00B046CD" w:rsidRPr="009756E1" w:rsidRDefault="00B046CD"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86,67</w:t>
                </w:r>
              </w:p>
            </w:tc>
            <w:tc>
              <w:tcPr>
                <w:tcW w:w="1084" w:type="dxa"/>
                <w:tcBorders>
                  <w:top w:val="nil"/>
                  <w:left w:val="nil"/>
                  <w:bottom w:val="single" w:sz="8" w:space="0" w:color="auto"/>
                  <w:right w:val="single" w:sz="8" w:space="0" w:color="auto"/>
                </w:tcBorders>
                <w:shd w:val="clear" w:color="000000" w:fill="FFFFFF"/>
                <w:noWrap/>
                <w:vAlign w:val="center"/>
                <w:hideMark/>
              </w:tcPr>
              <w:p w14:paraId="0940FCD9" w14:textId="77777777" w:rsidR="00B046CD" w:rsidRPr="009756E1" w:rsidRDefault="00B046CD"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0,59</w:t>
                </w:r>
              </w:p>
            </w:tc>
            <w:tc>
              <w:tcPr>
                <w:tcW w:w="1609" w:type="dxa"/>
                <w:tcBorders>
                  <w:top w:val="nil"/>
                  <w:left w:val="nil"/>
                  <w:bottom w:val="single" w:sz="8" w:space="0" w:color="auto"/>
                  <w:right w:val="single" w:sz="8" w:space="0" w:color="auto"/>
                </w:tcBorders>
                <w:shd w:val="clear" w:color="000000" w:fill="FFFFFF"/>
                <w:noWrap/>
                <w:vAlign w:val="center"/>
                <w:hideMark/>
              </w:tcPr>
              <w:p w14:paraId="1D30B3D3" w14:textId="77777777" w:rsidR="00B046CD" w:rsidRPr="009756E1" w:rsidRDefault="00B046CD"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-33,11</w:t>
                </w:r>
              </w:p>
            </w:tc>
          </w:tr>
          <w:tr w:rsidR="00B046CD" w:rsidRPr="009756E1" w14:paraId="1F0180DD" w14:textId="77777777" w:rsidTr="00AB04C4">
            <w:trPr>
              <w:trHeight w:val="330"/>
            </w:trPr>
            <w:tc>
              <w:tcPr>
                <w:tcW w:w="1701" w:type="dxa"/>
                <w:tcBorders>
                  <w:top w:val="nil"/>
                  <w:left w:val="single" w:sz="8" w:space="0" w:color="auto"/>
                  <w:bottom w:val="single" w:sz="8" w:space="0" w:color="auto"/>
                  <w:right w:val="single" w:sz="8" w:space="0" w:color="auto"/>
                </w:tcBorders>
                <w:shd w:val="clear" w:color="000000" w:fill="FF5050"/>
                <w:noWrap/>
                <w:hideMark/>
              </w:tcPr>
              <w:p w14:paraId="7F7B01F4" w14:textId="77777777" w:rsidR="00B046CD" w:rsidRPr="009756E1" w:rsidRDefault="00B046CD" w:rsidP="00AB04C4">
                <w:pPr>
                  <w:spacing w:after="0" w:line="240" w:lineRule="auto"/>
                  <w:rPr>
                    <w:rFonts w:ascii="Times New Roman" w:eastAsia="Times New Roman" w:hAnsi="Times New Roman" w:cs="Times New Roman"/>
                    <w:color w:val="FFFFFF" w:themeColor="background1"/>
                    <w:lang w:val="en-US" w:eastAsia="tr-TR"/>
                  </w:rPr>
                </w:pPr>
                <w:r w:rsidRPr="009756E1">
                  <w:rPr>
                    <w:rFonts w:ascii="Times New Roman" w:hAnsi="Times New Roman" w:cs="Times New Roman"/>
                    <w:color w:val="FFFFFF" w:themeColor="background1"/>
                    <w:lang w:val="en-US"/>
                  </w:rPr>
                  <w:t>Hydraulics</w:t>
                </w:r>
              </w:p>
            </w:tc>
            <w:tc>
              <w:tcPr>
                <w:tcW w:w="2127" w:type="dxa"/>
                <w:tcBorders>
                  <w:top w:val="nil"/>
                  <w:left w:val="nil"/>
                  <w:bottom w:val="single" w:sz="8" w:space="0" w:color="auto"/>
                  <w:right w:val="single" w:sz="8" w:space="0" w:color="auto"/>
                </w:tcBorders>
                <w:shd w:val="clear" w:color="auto" w:fill="auto"/>
                <w:noWrap/>
                <w:vAlign w:val="center"/>
                <w:hideMark/>
              </w:tcPr>
              <w:p w14:paraId="2D06DC9C" w14:textId="77777777" w:rsidR="00B046CD" w:rsidRPr="009756E1" w:rsidRDefault="00B046CD"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54,67</w:t>
                </w:r>
              </w:p>
            </w:tc>
            <w:tc>
              <w:tcPr>
                <w:tcW w:w="800" w:type="dxa"/>
                <w:tcBorders>
                  <w:top w:val="nil"/>
                  <w:left w:val="nil"/>
                  <w:bottom w:val="single" w:sz="8" w:space="0" w:color="auto"/>
                  <w:right w:val="single" w:sz="8" w:space="0" w:color="auto"/>
                </w:tcBorders>
                <w:shd w:val="clear" w:color="auto" w:fill="auto"/>
                <w:noWrap/>
                <w:vAlign w:val="center"/>
                <w:hideMark/>
              </w:tcPr>
              <w:p w14:paraId="7B4A26F5" w14:textId="77777777" w:rsidR="00B046CD" w:rsidRPr="009756E1" w:rsidRDefault="00B046CD"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0,43</w:t>
                </w:r>
              </w:p>
            </w:tc>
            <w:tc>
              <w:tcPr>
                <w:tcW w:w="2035" w:type="dxa"/>
                <w:tcBorders>
                  <w:top w:val="nil"/>
                  <w:left w:val="nil"/>
                  <w:bottom w:val="single" w:sz="8" w:space="0" w:color="auto"/>
                  <w:right w:val="single" w:sz="8" w:space="0" w:color="auto"/>
                </w:tcBorders>
                <w:shd w:val="clear" w:color="auto" w:fill="auto"/>
                <w:noWrap/>
                <w:vAlign w:val="center"/>
                <w:hideMark/>
              </w:tcPr>
              <w:p w14:paraId="66C5807C" w14:textId="77777777" w:rsidR="00B046CD" w:rsidRPr="009756E1" w:rsidRDefault="00B046CD"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69,41</w:t>
                </w:r>
              </w:p>
            </w:tc>
            <w:tc>
              <w:tcPr>
                <w:tcW w:w="1084" w:type="dxa"/>
                <w:tcBorders>
                  <w:top w:val="nil"/>
                  <w:left w:val="nil"/>
                  <w:bottom w:val="single" w:sz="8" w:space="0" w:color="auto"/>
                  <w:right w:val="single" w:sz="8" w:space="0" w:color="auto"/>
                </w:tcBorders>
                <w:shd w:val="clear" w:color="000000" w:fill="FFFFFF"/>
                <w:noWrap/>
                <w:vAlign w:val="center"/>
                <w:hideMark/>
              </w:tcPr>
              <w:p w14:paraId="41DEFC13" w14:textId="77777777" w:rsidR="00B046CD" w:rsidRPr="009756E1" w:rsidRDefault="00B046CD"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0,47</w:t>
                </w:r>
              </w:p>
            </w:tc>
            <w:tc>
              <w:tcPr>
                <w:tcW w:w="1609" w:type="dxa"/>
                <w:tcBorders>
                  <w:top w:val="nil"/>
                  <w:left w:val="nil"/>
                  <w:bottom w:val="single" w:sz="8" w:space="0" w:color="auto"/>
                  <w:right w:val="single" w:sz="8" w:space="0" w:color="auto"/>
                </w:tcBorders>
                <w:shd w:val="clear" w:color="000000" w:fill="FFFFFF"/>
                <w:noWrap/>
                <w:vAlign w:val="center"/>
                <w:hideMark/>
              </w:tcPr>
              <w:p w14:paraId="22793561" w14:textId="77777777" w:rsidR="00B046CD" w:rsidRPr="009756E1" w:rsidRDefault="00B046CD"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26,96</w:t>
                </w:r>
              </w:p>
            </w:tc>
          </w:tr>
          <w:tr w:rsidR="00B046CD" w:rsidRPr="009756E1" w14:paraId="55ED5543" w14:textId="77777777" w:rsidTr="00AB04C4">
            <w:trPr>
              <w:trHeight w:val="330"/>
            </w:trPr>
            <w:tc>
              <w:tcPr>
                <w:tcW w:w="1701" w:type="dxa"/>
                <w:tcBorders>
                  <w:top w:val="nil"/>
                  <w:left w:val="single" w:sz="8" w:space="0" w:color="auto"/>
                  <w:bottom w:val="single" w:sz="8" w:space="0" w:color="auto"/>
                  <w:right w:val="single" w:sz="8" w:space="0" w:color="auto"/>
                </w:tcBorders>
                <w:shd w:val="clear" w:color="000000" w:fill="FF5050"/>
                <w:noWrap/>
                <w:hideMark/>
              </w:tcPr>
              <w:p w14:paraId="17B961B9" w14:textId="225D2420" w:rsidR="00B046CD" w:rsidRPr="009756E1" w:rsidRDefault="00B046CD" w:rsidP="00AB04C4">
                <w:pPr>
                  <w:spacing w:after="0" w:line="240" w:lineRule="auto"/>
                  <w:rPr>
                    <w:rFonts w:ascii="Times New Roman" w:eastAsia="Times New Roman" w:hAnsi="Times New Roman" w:cs="Times New Roman"/>
                    <w:color w:val="FFFFFF" w:themeColor="background1"/>
                    <w:lang w:val="en-US" w:eastAsia="tr-TR"/>
                  </w:rPr>
                </w:pPr>
                <w:r w:rsidRPr="009756E1">
                  <w:rPr>
                    <w:rFonts w:ascii="Times New Roman" w:hAnsi="Times New Roman" w:cs="Times New Roman"/>
                    <w:color w:val="FFFFFF" w:themeColor="background1"/>
                    <w:lang w:val="en-US"/>
                  </w:rPr>
                  <w:t xml:space="preserve">Natural </w:t>
                </w:r>
                <w:r w:rsidR="008633AC" w:rsidRPr="009756E1">
                  <w:rPr>
                    <w:rFonts w:ascii="Times New Roman" w:hAnsi="Times New Roman" w:cs="Times New Roman"/>
                    <w:color w:val="FFFFFF" w:themeColor="background1"/>
                    <w:lang w:val="en-US"/>
                  </w:rPr>
                  <w:t>G</w:t>
                </w:r>
                <w:r w:rsidRPr="009756E1">
                  <w:rPr>
                    <w:rFonts w:ascii="Times New Roman" w:hAnsi="Times New Roman" w:cs="Times New Roman"/>
                    <w:color w:val="FFFFFF" w:themeColor="background1"/>
                    <w:lang w:val="en-US"/>
                  </w:rPr>
                  <w:t>as</w:t>
                </w:r>
              </w:p>
            </w:tc>
            <w:tc>
              <w:tcPr>
                <w:tcW w:w="2127" w:type="dxa"/>
                <w:tcBorders>
                  <w:top w:val="nil"/>
                  <w:left w:val="nil"/>
                  <w:bottom w:val="single" w:sz="8" w:space="0" w:color="auto"/>
                  <w:right w:val="single" w:sz="8" w:space="0" w:color="auto"/>
                </w:tcBorders>
                <w:shd w:val="clear" w:color="auto" w:fill="auto"/>
                <w:noWrap/>
                <w:vAlign w:val="center"/>
                <w:hideMark/>
              </w:tcPr>
              <w:p w14:paraId="3DE6BBF7" w14:textId="77777777" w:rsidR="00B046CD" w:rsidRPr="009756E1" w:rsidRDefault="00B046CD"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23,50</w:t>
                </w:r>
              </w:p>
            </w:tc>
            <w:tc>
              <w:tcPr>
                <w:tcW w:w="800" w:type="dxa"/>
                <w:tcBorders>
                  <w:top w:val="nil"/>
                  <w:left w:val="nil"/>
                  <w:bottom w:val="single" w:sz="8" w:space="0" w:color="auto"/>
                  <w:right w:val="single" w:sz="8" w:space="0" w:color="auto"/>
                </w:tcBorders>
                <w:shd w:val="clear" w:color="auto" w:fill="auto"/>
                <w:noWrap/>
                <w:vAlign w:val="center"/>
                <w:hideMark/>
              </w:tcPr>
              <w:p w14:paraId="57C5D0B0" w14:textId="77777777" w:rsidR="00B046CD" w:rsidRPr="009756E1" w:rsidRDefault="00B046CD"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0,19</w:t>
                </w:r>
              </w:p>
            </w:tc>
            <w:tc>
              <w:tcPr>
                <w:tcW w:w="2035" w:type="dxa"/>
                <w:tcBorders>
                  <w:top w:val="nil"/>
                  <w:left w:val="nil"/>
                  <w:bottom w:val="single" w:sz="8" w:space="0" w:color="auto"/>
                  <w:right w:val="single" w:sz="8" w:space="0" w:color="auto"/>
                </w:tcBorders>
                <w:shd w:val="clear" w:color="auto" w:fill="auto"/>
                <w:noWrap/>
                <w:vAlign w:val="center"/>
                <w:hideMark/>
              </w:tcPr>
              <w:p w14:paraId="5AE3E799" w14:textId="77777777" w:rsidR="00B046CD" w:rsidRPr="009756E1" w:rsidRDefault="00B046CD"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23,69</w:t>
                </w:r>
              </w:p>
            </w:tc>
            <w:tc>
              <w:tcPr>
                <w:tcW w:w="1084" w:type="dxa"/>
                <w:tcBorders>
                  <w:top w:val="nil"/>
                  <w:left w:val="nil"/>
                  <w:bottom w:val="single" w:sz="8" w:space="0" w:color="auto"/>
                  <w:right w:val="single" w:sz="8" w:space="0" w:color="auto"/>
                </w:tcBorders>
                <w:shd w:val="clear" w:color="000000" w:fill="FFFFFF"/>
                <w:noWrap/>
                <w:vAlign w:val="center"/>
                <w:hideMark/>
              </w:tcPr>
              <w:p w14:paraId="7438B57E" w14:textId="77777777" w:rsidR="00B046CD" w:rsidRPr="009756E1" w:rsidRDefault="00B046CD"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0,16</w:t>
                </w:r>
              </w:p>
            </w:tc>
            <w:tc>
              <w:tcPr>
                <w:tcW w:w="1609" w:type="dxa"/>
                <w:tcBorders>
                  <w:top w:val="nil"/>
                  <w:left w:val="nil"/>
                  <w:bottom w:val="single" w:sz="8" w:space="0" w:color="auto"/>
                  <w:right w:val="single" w:sz="8" w:space="0" w:color="auto"/>
                </w:tcBorders>
                <w:shd w:val="clear" w:color="000000" w:fill="FFFFFF"/>
                <w:noWrap/>
                <w:vAlign w:val="center"/>
                <w:hideMark/>
              </w:tcPr>
              <w:p w14:paraId="3E97859B" w14:textId="77777777" w:rsidR="00B046CD" w:rsidRPr="009756E1" w:rsidRDefault="00B046CD"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0,81</w:t>
                </w:r>
              </w:p>
            </w:tc>
          </w:tr>
          <w:tr w:rsidR="00B046CD" w:rsidRPr="009756E1" w14:paraId="28A4FFD4" w14:textId="77777777" w:rsidTr="00AB04C4">
            <w:trPr>
              <w:trHeight w:val="330"/>
            </w:trPr>
            <w:tc>
              <w:tcPr>
                <w:tcW w:w="1701" w:type="dxa"/>
                <w:tcBorders>
                  <w:top w:val="nil"/>
                  <w:left w:val="single" w:sz="8" w:space="0" w:color="auto"/>
                  <w:bottom w:val="single" w:sz="8" w:space="0" w:color="auto"/>
                  <w:right w:val="single" w:sz="8" w:space="0" w:color="auto"/>
                </w:tcBorders>
                <w:shd w:val="clear" w:color="000000" w:fill="FF5050"/>
                <w:noWrap/>
                <w:hideMark/>
              </w:tcPr>
              <w:p w14:paraId="0CECCFE6" w14:textId="36BB7056" w:rsidR="00B046CD" w:rsidRPr="009756E1" w:rsidRDefault="00B046CD" w:rsidP="00AB04C4">
                <w:pPr>
                  <w:spacing w:after="0" w:line="240" w:lineRule="auto"/>
                  <w:rPr>
                    <w:rFonts w:ascii="Times New Roman" w:eastAsia="Times New Roman" w:hAnsi="Times New Roman" w:cs="Times New Roman"/>
                    <w:color w:val="FFFFFF" w:themeColor="background1"/>
                    <w:lang w:val="en-US" w:eastAsia="tr-TR"/>
                  </w:rPr>
                </w:pPr>
                <w:r w:rsidRPr="009756E1">
                  <w:rPr>
                    <w:rFonts w:ascii="Times New Roman" w:hAnsi="Times New Roman" w:cs="Times New Roman"/>
                    <w:color w:val="FFFFFF" w:themeColor="background1"/>
                    <w:lang w:val="en-US"/>
                  </w:rPr>
                  <w:t>G</w:t>
                </w:r>
                <w:r w:rsidR="006B6E70" w:rsidRPr="009756E1">
                  <w:rPr>
                    <w:rFonts w:ascii="Times New Roman" w:hAnsi="Times New Roman" w:cs="Times New Roman"/>
                    <w:color w:val="FFFFFF" w:themeColor="background1"/>
                    <w:lang w:val="en-US"/>
                  </w:rPr>
                  <w:t>rand</w:t>
                </w:r>
                <w:r w:rsidRPr="009756E1">
                  <w:rPr>
                    <w:rFonts w:ascii="Times New Roman" w:hAnsi="Times New Roman" w:cs="Times New Roman"/>
                    <w:color w:val="FFFFFF" w:themeColor="background1"/>
                    <w:lang w:val="en-US"/>
                  </w:rPr>
                  <w:t xml:space="preserve"> Total</w:t>
                </w:r>
              </w:p>
            </w:tc>
            <w:tc>
              <w:tcPr>
                <w:tcW w:w="2127" w:type="dxa"/>
                <w:tcBorders>
                  <w:top w:val="nil"/>
                  <w:left w:val="nil"/>
                  <w:bottom w:val="single" w:sz="8" w:space="0" w:color="auto"/>
                  <w:right w:val="single" w:sz="8" w:space="0" w:color="auto"/>
                </w:tcBorders>
                <w:shd w:val="clear" w:color="000000" w:fill="FF5050"/>
                <w:noWrap/>
                <w:vAlign w:val="center"/>
                <w:hideMark/>
              </w:tcPr>
              <w:p w14:paraId="73F054E3" w14:textId="77777777" w:rsidR="00B046CD" w:rsidRPr="009756E1" w:rsidRDefault="00B046CD" w:rsidP="00AB04C4">
                <w:pPr>
                  <w:spacing w:after="0" w:line="240" w:lineRule="auto"/>
                  <w:jc w:val="right"/>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12.673,21</w:t>
                </w:r>
              </w:p>
            </w:tc>
            <w:tc>
              <w:tcPr>
                <w:tcW w:w="800" w:type="dxa"/>
                <w:tcBorders>
                  <w:top w:val="nil"/>
                  <w:left w:val="nil"/>
                  <w:bottom w:val="single" w:sz="8" w:space="0" w:color="auto"/>
                  <w:right w:val="single" w:sz="8" w:space="0" w:color="auto"/>
                </w:tcBorders>
                <w:shd w:val="clear" w:color="000000" w:fill="FF5050"/>
                <w:noWrap/>
                <w:vAlign w:val="center"/>
                <w:hideMark/>
              </w:tcPr>
              <w:p w14:paraId="65F57A5B" w14:textId="77777777" w:rsidR="00B046CD" w:rsidRPr="009756E1" w:rsidRDefault="00B046CD"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100,00</w:t>
                </w:r>
              </w:p>
            </w:tc>
            <w:tc>
              <w:tcPr>
                <w:tcW w:w="2035" w:type="dxa"/>
                <w:tcBorders>
                  <w:top w:val="nil"/>
                  <w:left w:val="nil"/>
                  <w:bottom w:val="single" w:sz="8" w:space="0" w:color="auto"/>
                  <w:right w:val="single" w:sz="8" w:space="0" w:color="auto"/>
                </w:tcBorders>
                <w:shd w:val="clear" w:color="000000" w:fill="FF5050"/>
                <w:noWrap/>
                <w:vAlign w:val="center"/>
                <w:hideMark/>
              </w:tcPr>
              <w:p w14:paraId="1563D27F" w14:textId="77777777" w:rsidR="00B046CD" w:rsidRPr="009756E1" w:rsidRDefault="00B046CD" w:rsidP="00AB04C4">
                <w:pPr>
                  <w:spacing w:after="0" w:line="240" w:lineRule="auto"/>
                  <w:jc w:val="right"/>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14.796,64</w:t>
                </w:r>
              </w:p>
            </w:tc>
            <w:tc>
              <w:tcPr>
                <w:tcW w:w="1084" w:type="dxa"/>
                <w:tcBorders>
                  <w:top w:val="nil"/>
                  <w:left w:val="nil"/>
                  <w:bottom w:val="single" w:sz="8" w:space="0" w:color="auto"/>
                  <w:right w:val="single" w:sz="8" w:space="0" w:color="auto"/>
                </w:tcBorders>
                <w:shd w:val="clear" w:color="000000" w:fill="FF5050"/>
                <w:noWrap/>
                <w:vAlign w:val="center"/>
                <w:hideMark/>
              </w:tcPr>
              <w:p w14:paraId="318F1905" w14:textId="77777777" w:rsidR="00B046CD" w:rsidRPr="009756E1" w:rsidRDefault="00B046CD"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100,00</w:t>
                </w:r>
              </w:p>
            </w:tc>
            <w:tc>
              <w:tcPr>
                <w:tcW w:w="1609" w:type="dxa"/>
                <w:tcBorders>
                  <w:top w:val="nil"/>
                  <w:left w:val="nil"/>
                  <w:bottom w:val="single" w:sz="8" w:space="0" w:color="auto"/>
                  <w:right w:val="single" w:sz="8" w:space="0" w:color="auto"/>
                </w:tcBorders>
                <w:shd w:val="clear" w:color="000000" w:fill="FF5050"/>
                <w:noWrap/>
                <w:vAlign w:val="center"/>
                <w:hideMark/>
              </w:tcPr>
              <w:p w14:paraId="59BFA836" w14:textId="77777777" w:rsidR="00B046CD" w:rsidRPr="009756E1" w:rsidRDefault="00B046CD"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16,76</w:t>
                </w:r>
              </w:p>
            </w:tc>
          </w:tr>
        </w:tbl>
        <w:p w14:paraId="64765056" w14:textId="77777777" w:rsidR="00471B3F" w:rsidRPr="009756E1" w:rsidRDefault="00471B3F" w:rsidP="00B046CD">
          <w:pPr>
            <w:spacing w:after="120"/>
            <w:jc w:val="both"/>
            <w:rPr>
              <w:rFonts w:asciiTheme="minorHAnsi" w:hAnsiTheme="minorHAnsi" w:cstheme="minorHAnsi"/>
              <w:b/>
              <w:bCs/>
              <w:color w:val="FF0000"/>
              <w:sz w:val="24"/>
              <w:szCs w:val="24"/>
              <w:lang w:val="en-US"/>
            </w:rPr>
          </w:pPr>
        </w:p>
        <w:p w14:paraId="674083B5" w14:textId="043320CB" w:rsidR="00B046CD" w:rsidRPr="009756E1" w:rsidRDefault="00B046CD" w:rsidP="006D3718">
          <w:pPr>
            <w:pStyle w:val="ListeParagraf"/>
            <w:numPr>
              <w:ilvl w:val="0"/>
              <w:numId w:val="4"/>
            </w:numPr>
            <w:spacing w:after="120" w:line="240" w:lineRule="auto"/>
            <w:jc w:val="both"/>
            <w:rPr>
              <w:rFonts w:ascii="Times New Roman" w:hAnsi="Times New Roman" w:cs="Times New Roman"/>
              <w:b/>
              <w:bCs/>
              <w:sz w:val="24"/>
              <w:szCs w:val="24"/>
              <w:lang w:val="en-US"/>
            </w:rPr>
          </w:pPr>
          <w:r w:rsidRPr="009756E1">
            <w:rPr>
              <w:rFonts w:ascii="Times New Roman" w:hAnsi="Times New Roman" w:cs="Times New Roman"/>
              <w:b/>
              <w:bCs/>
              <w:sz w:val="24"/>
              <w:szCs w:val="24"/>
              <w:lang w:val="en-US"/>
            </w:rPr>
            <w:lastRenderedPageBreak/>
            <w:t>Invoiced and Actual Consumption</w:t>
          </w:r>
        </w:p>
        <w:tbl>
          <w:tblPr>
            <w:tblW w:w="9434" w:type="dxa"/>
            <w:tblInd w:w="-10" w:type="dxa"/>
            <w:tblLayout w:type="fixed"/>
            <w:tblCellMar>
              <w:left w:w="70" w:type="dxa"/>
              <w:right w:w="70" w:type="dxa"/>
            </w:tblCellMar>
            <w:tblLook w:val="04A0" w:firstRow="1" w:lastRow="0" w:firstColumn="1" w:lastColumn="0" w:noHBand="0" w:noVBand="1"/>
          </w:tblPr>
          <w:tblGrid>
            <w:gridCol w:w="1843"/>
            <w:gridCol w:w="1276"/>
            <w:gridCol w:w="1320"/>
            <w:gridCol w:w="1231"/>
            <w:gridCol w:w="1276"/>
            <w:gridCol w:w="1244"/>
            <w:gridCol w:w="1244"/>
          </w:tblGrid>
          <w:tr w:rsidR="008633AC" w:rsidRPr="009756E1" w14:paraId="3BCE849E" w14:textId="77777777" w:rsidTr="00AB04C4">
            <w:trPr>
              <w:trHeight w:val="1143"/>
            </w:trPr>
            <w:tc>
              <w:tcPr>
                <w:tcW w:w="1843"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14:paraId="4832A658" w14:textId="77777777" w:rsidR="008633AC" w:rsidRPr="009756E1" w:rsidRDefault="008633AC" w:rsidP="008633AC">
                <w:pPr>
                  <w:spacing w:after="0" w:line="240" w:lineRule="auto"/>
                  <w:jc w:val="center"/>
                  <w:rPr>
                    <w:rFonts w:ascii="Times New Roman" w:eastAsia="Times New Roman" w:hAnsi="Times New Roman" w:cs="Times New Roman"/>
                    <w:b/>
                    <w:bCs/>
                    <w:color w:val="FFFFFF" w:themeColor="background1"/>
                    <w:lang w:val="en-US" w:eastAsia="tr-TR"/>
                  </w:rPr>
                </w:pPr>
                <w:r w:rsidRPr="009756E1">
                  <w:rPr>
                    <w:rFonts w:ascii="Times New Roman" w:eastAsia="Times New Roman" w:hAnsi="Times New Roman" w:cs="Times New Roman"/>
                    <w:b/>
                    <w:bCs/>
                    <w:color w:val="FFFFFF" w:themeColor="background1"/>
                    <w:lang w:val="en-US" w:eastAsia="tr-TR"/>
                  </w:rPr>
                  <w:t>Consumer Type</w:t>
                </w:r>
              </w:p>
            </w:tc>
            <w:tc>
              <w:tcPr>
                <w:tcW w:w="2596" w:type="dxa"/>
                <w:gridSpan w:val="2"/>
                <w:tcBorders>
                  <w:top w:val="single" w:sz="8" w:space="0" w:color="auto"/>
                  <w:left w:val="nil"/>
                  <w:bottom w:val="single" w:sz="8" w:space="0" w:color="auto"/>
                  <w:right w:val="single" w:sz="8" w:space="0" w:color="000000"/>
                </w:tcBorders>
                <w:shd w:val="clear" w:color="000000" w:fill="FF0000"/>
                <w:vAlign w:val="center"/>
                <w:hideMark/>
              </w:tcPr>
              <w:p w14:paraId="5A246751" w14:textId="61C2FE3A" w:rsidR="008633AC" w:rsidRPr="009756E1" w:rsidRDefault="008633AC" w:rsidP="008633AC">
                <w:pPr>
                  <w:spacing w:after="0" w:line="240" w:lineRule="auto"/>
                  <w:jc w:val="center"/>
                  <w:rPr>
                    <w:rFonts w:ascii="Times New Roman" w:eastAsia="Times New Roman" w:hAnsi="Times New Roman" w:cs="Times New Roman"/>
                    <w:b/>
                    <w:bCs/>
                    <w:color w:val="FFFFFF" w:themeColor="background1"/>
                    <w:lang w:val="en-US" w:eastAsia="tr-TR"/>
                  </w:rPr>
                </w:pPr>
                <w:r w:rsidRPr="009756E1">
                  <w:rPr>
                    <w:rFonts w:asciiTheme="minorHAnsi" w:eastAsia="Times New Roman" w:hAnsiTheme="minorHAnsi" w:cstheme="minorHAnsi"/>
                    <w:b/>
                    <w:color w:val="FFFFFF"/>
                    <w:lang w:val="en-US"/>
                  </w:rPr>
                  <w:t>Consumption Amount of Consumers Connected to the Distribution Voltage (GWh)</w:t>
                </w:r>
              </w:p>
            </w:tc>
            <w:tc>
              <w:tcPr>
                <w:tcW w:w="2507" w:type="dxa"/>
                <w:gridSpan w:val="2"/>
                <w:tcBorders>
                  <w:top w:val="single" w:sz="8" w:space="0" w:color="auto"/>
                  <w:left w:val="nil"/>
                  <w:bottom w:val="single" w:sz="8" w:space="0" w:color="auto"/>
                  <w:right w:val="single" w:sz="8" w:space="0" w:color="000000"/>
                </w:tcBorders>
                <w:shd w:val="clear" w:color="000000" w:fill="FF0000"/>
                <w:vAlign w:val="center"/>
                <w:hideMark/>
              </w:tcPr>
              <w:p w14:paraId="419C771A" w14:textId="5F26C06B" w:rsidR="008633AC" w:rsidRPr="009756E1" w:rsidRDefault="008633AC" w:rsidP="008633AC">
                <w:pPr>
                  <w:spacing w:after="0" w:line="240" w:lineRule="auto"/>
                  <w:jc w:val="center"/>
                  <w:rPr>
                    <w:rFonts w:ascii="Times New Roman" w:eastAsia="Times New Roman" w:hAnsi="Times New Roman" w:cs="Times New Roman"/>
                    <w:b/>
                    <w:bCs/>
                    <w:color w:val="FFFFFF" w:themeColor="background1"/>
                    <w:lang w:val="en-US" w:eastAsia="tr-TR"/>
                  </w:rPr>
                </w:pPr>
                <w:r w:rsidRPr="009756E1">
                  <w:rPr>
                    <w:rFonts w:asciiTheme="minorHAnsi" w:eastAsia="Times New Roman" w:hAnsiTheme="minorHAnsi" w:cstheme="minorHAnsi"/>
                    <w:b/>
                    <w:color w:val="FFFFFF"/>
                    <w:lang w:val="en-US"/>
                  </w:rPr>
                  <w:t>Consumption Amount of Consumers Connected to the Transmission Voltage (GWh)</w:t>
                </w:r>
              </w:p>
            </w:tc>
            <w:tc>
              <w:tcPr>
                <w:tcW w:w="2488" w:type="dxa"/>
                <w:gridSpan w:val="2"/>
                <w:tcBorders>
                  <w:top w:val="single" w:sz="8" w:space="0" w:color="auto"/>
                  <w:left w:val="nil"/>
                  <w:bottom w:val="single" w:sz="8" w:space="0" w:color="auto"/>
                  <w:right w:val="single" w:sz="8" w:space="0" w:color="000000"/>
                </w:tcBorders>
                <w:shd w:val="clear" w:color="000000" w:fill="FF0000"/>
                <w:vAlign w:val="center"/>
                <w:hideMark/>
              </w:tcPr>
              <w:p w14:paraId="2A91F0C5" w14:textId="77777777" w:rsidR="008633AC" w:rsidRPr="009756E1" w:rsidRDefault="008633AC" w:rsidP="008633AC">
                <w:pPr>
                  <w:spacing w:after="0" w:line="240" w:lineRule="auto"/>
                  <w:jc w:val="center"/>
                  <w:rPr>
                    <w:rFonts w:ascii="Times New Roman" w:eastAsia="Times New Roman" w:hAnsi="Times New Roman" w:cs="Times New Roman"/>
                    <w:b/>
                    <w:bCs/>
                    <w:color w:val="FFFFFF" w:themeColor="background1"/>
                    <w:lang w:val="en-US" w:eastAsia="tr-TR"/>
                  </w:rPr>
                </w:pPr>
                <w:r w:rsidRPr="009756E1">
                  <w:rPr>
                    <w:rFonts w:ascii="Times New Roman" w:eastAsia="Times New Roman" w:hAnsi="Times New Roman" w:cs="Times New Roman"/>
                    <w:b/>
                    <w:bCs/>
                    <w:color w:val="FFFFFF" w:themeColor="background1"/>
                    <w:lang w:val="en-US" w:eastAsia="tr-TR"/>
                  </w:rPr>
                  <w:t>Total (GWh)</w:t>
                </w:r>
              </w:p>
            </w:tc>
          </w:tr>
          <w:tr w:rsidR="00B046CD" w:rsidRPr="009756E1" w14:paraId="5B3FCBD9" w14:textId="77777777" w:rsidTr="00AB04C4">
            <w:trPr>
              <w:trHeight w:val="282"/>
            </w:trPr>
            <w:tc>
              <w:tcPr>
                <w:tcW w:w="1843" w:type="dxa"/>
                <w:vMerge/>
                <w:tcBorders>
                  <w:top w:val="single" w:sz="8" w:space="0" w:color="auto"/>
                  <w:left w:val="single" w:sz="8" w:space="0" w:color="auto"/>
                  <w:bottom w:val="single" w:sz="8" w:space="0" w:color="000000"/>
                  <w:right w:val="single" w:sz="8" w:space="0" w:color="auto"/>
                </w:tcBorders>
                <w:vAlign w:val="center"/>
                <w:hideMark/>
              </w:tcPr>
              <w:p w14:paraId="7CC26D13" w14:textId="77777777" w:rsidR="00B046CD" w:rsidRPr="009756E1" w:rsidRDefault="00B046CD" w:rsidP="00AB04C4">
                <w:pPr>
                  <w:spacing w:after="0" w:line="240" w:lineRule="auto"/>
                  <w:rPr>
                    <w:rFonts w:ascii="Times New Roman" w:eastAsia="Times New Roman" w:hAnsi="Times New Roman" w:cs="Times New Roman"/>
                    <w:b/>
                    <w:bCs/>
                    <w:color w:val="FFFFFF" w:themeColor="background1"/>
                    <w:lang w:val="en-US" w:eastAsia="tr-TR"/>
                  </w:rPr>
                </w:pPr>
              </w:p>
            </w:tc>
            <w:tc>
              <w:tcPr>
                <w:tcW w:w="1276" w:type="dxa"/>
                <w:tcBorders>
                  <w:top w:val="nil"/>
                  <w:left w:val="nil"/>
                  <w:bottom w:val="single" w:sz="8" w:space="0" w:color="auto"/>
                  <w:right w:val="single" w:sz="8" w:space="0" w:color="auto"/>
                </w:tcBorders>
                <w:shd w:val="clear" w:color="000000" w:fill="FF5050"/>
                <w:noWrap/>
                <w:vAlign w:val="center"/>
                <w:hideMark/>
              </w:tcPr>
              <w:p w14:paraId="49DF5D46" w14:textId="77777777" w:rsidR="00B046CD" w:rsidRPr="009756E1" w:rsidRDefault="00B046CD" w:rsidP="00AB04C4">
                <w:pPr>
                  <w:spacing w:after="0" w:line="240" w:lineRule="auto"/>
                  <w:jc w:val="center"/>
                  <w:rPr>
                    <w:rFonts w:eastAsia="Times New Roman" w:cstheme="minorHAnsi"/>
                    <w:b/>
                    <w:bCs/>
                    <w:color w:val="FFFFFF" w:themeColor="background1"/>
                    <w:lang w:val="en-US" w:eastAsia="tr-TR"/>
                  </w:rPr>
                </w:pPr>
                <w:r w:rsidRPr="009756E1">
                  <w:rPr>
                    <w:rFonts w:eastAsia="Times New Roman" w:cstheme="minorHAnsi"/>
                    <w:b/>
                    <w:bCs/>
                    <w:color w:val="FFFFFF" w:themeColor="background1"/>
                    <w:lang w:val="en-US" w:eastAsia="tr-TR"/>
                  </w:rPr>
                  <w:t>2022</w:t>
                </w:r>
              </w:p>
            </w:tc>
            <w:tc>
              <w:tcPr>
                <w:tcW w:w="1320" w:type="dxa"/>
                <w:tcBorders>
                  <w:top w:val="nil"/>
                  <w:left w:val="nil"/>
                  <w:bottom w:val="single" w:sz="8" w:space="0" w:color="auto"/>
                  <w:right w:val="single" w:sz="8" w:space="0" w:color="auto"/>
                </w:tcBorders>
                <w:shd w:val="clear" w:color="000000" w:fill="FF5050"/>
                <w:noWrap/>
                <w:vAlign w:val="center"/>
                <w:hideMark/>
              </w:tcPr>
              <w:p w14:paraId="190A2B83" w14:textId="77777777" w:rsidR="00B046CD" w:rsidRPr="009756E1" w:rsidRDefault="00B046CD" w:rsidP="00AB04C4">
                <w:pPr>
                  <w:spacing w:after="0" w:line="240" w:lineRule="auto"/>
                  <w:jc w:val="center"/>
                  <w:rPr>
                    <w:rFonts w:eastAsia="Times New Roman" w:cstheme="minorHAnsi"/>
                    <w:b/>
                    <w:bCs/>
                    <w:color w:val="FFFFFF" w:themeColor="background1"/>
                    <w:lang w:val="en-US" w:eastAsia="tr-TR"/>
                  </w:rPr>
                </w:pPr>
                <w:r w:rsidRPr="009756E1">
                  <w:rPr>
                    <w:rFonts w:eastAsia="Times New Roman" w:cstheme="minorHAnsi"/>
                    <w:b/>
                    <w:bCs/>
                    <w:color w:val="FFFFFF" w:themeColor="background1"/>
                    <w:lang w:val="en-US" w:eastAsia="tr-TR"/>
                  </w:rPr>
                  <w:t>2023</w:t>
                </w:r>
              </w:p>
            </w:tc>
            <w:tc>
              <w:tcPr>
                <w:tcW w:w="1231" w:type="dxa"/>
                <w:tcBorders>
                  <w:top w:val="nil"/>
                  <w:left w:val="nil"/>
                  <w:bottom w:val="single" w:sz="8" w:space="0" w:color="auto"/>
                  <w:right w:val="single" w:sz="8" w:space="0" w:color="auto"/>
                </w:tcBorders>
                <w:shd w:val="clear" w:color="000000" w:fill="FF5050"/>
                <w:noWrap/>
                <w:vAlign w:val="center"/>
                <w:hideMark/>
              </w:tcPr>
              <w:p w14:paraId="3633F557" w14:textId="77777777" w:rsidR="00B046CD" w:rsidRPr="009756E1" w:rsidRDefault="00B046CD" w:rsidP="00AB04C4">
                <w:pPr>
                  <w:spacing w:after="0" w:line="240" w:lineRule="auto"/>
                  <w:jc w:val="center"/>
                  <w:rPr>
                    <w:rFonts w:eastAsia="Times New Roman" w:cstheme="minorHAnsi"/>
                    <w:b/>
                    <w:bCs/>
                    <w:color w:val="FFFFFF" w:themeColor="background1"/>
                    <w:lang w:val="en-US" w:eastAsia="tr-TR"/>
                  </w:rPr>
                </w:pPr>
                <w:r w:rsidRPr="009756E1">
                  <w:rPr>
                    <w:rFonts w:eastAsia="Times New Roman" w:cstheme="minorHAnsi"/>
                    <w:b/>
                    <w:bCs/>
                    <w:color w:val="FFFFFF" w:themeColor="background1"/>
                    <w:lang w:val="en-US" w:eastAsia="tr-TR"/>
                  </w:rPr>
                  <w:t>2022</w:t>
                </w:r>
              </w:p>
            </w:tc>
            <w:tc>
              <w:tcPr>
                <w:tcW w:w="1276" w:type="dxa"/>
                <w:tcBorders>
                  <w:top w:val="nil"/>
                  <w:left w:val="nil"/>
                  <w:bottom w:val="single" w:sz="8" w:space="0" w:color="auto"/>
                  <w:right w:val="single" w:sz="8" w:space="0" w:color="auto"/>
                </w:tcBorders>
                <w:shd w:val="clear" w:color="000000" w:fill="FF5050"/>
                <w:noWrap/>
                <w:vAlign w:val="center"/>
                <w:hideMark/>
              </w:tcPr>
              <w:p w14:paraId="0257DFA7" w14:textId="77777777" w:rsidR="00B046CD" w:rsidRPr="009756E1" w:rsidRDefault="00B046CD" w:rsidP="00AB04C4">
                <w:pPr>
                  <w:spacing w:after="0" w:line="240" w:lineRule="auto"/>
                  <w:jc w:val="center"/>
                  <w:rPr>
                    <w:rFonts w:eastAsia="Times New Roman" w:cstheme="minorHAnsi"/>
                    <w:b/>
                    <w:bCs/>
                    <w:color w:val="FFFFFF" w:themeColor="background1"/>
                    <w:lang w:val="en-US" w:eastAsia="tr-TR"/>
                  </w:rPr>
                </w:pPr>
                <w:r w:rsidRPr="009756E1">
                  <w:rPr>
                    <w:rFonts w:eastAsia="Times New Roman" w:cstheme="minorHAnsi"/>
                    <w:b/>
                    <w:bCs/>
                    <w:color w:val="FFFFFF" w:themeColor="background1"/>
                    <w:lang w:val="en-US" w:eastAsia="tr-TR"/>
                  </w:rPr>
                  <w:t>2023</w:t>
                </w:r>
              </w:p>
            </w:tc>
            <w:tc>
              <w:tcPr>
                <w:tcW w:w="1244" w:type="dxa"/>
                <w:tcBorders>
                  <w:top w:val="nil"/>
                  <w:left w:val="nil"/>
                  <w:bottom w:val="single" w:sz="8" w:space="0" w:color="auto"/>
                  <w:right w:val="single" w:sz="8" w:space="0" w:color="auto"/>
                </w:tcBorders>
                <w:shd w:val="clear" w:color="000000" w:fill="FF5050"/>
                <w:noWrap/>
                <w:vAlign w:val="center"/>
                <w:hideMark/>
              </w:tcPr>
              <w:p w14:paraId="002BC35E" w14:textId="77777777" w:rsidR="00B046CD" w:rsidRPr="009756E1" w:rsidRDefault="00B046CD" w:rsidP="00AB04C4">
                <w:pPr>
                  <w:spacing w:after="0" w:line="240" w:lineRule="auto"/>
                  <w:jc w:val="center"/>
                  <w:rPr>
                    <w:rFonts w:eastAsia="Times New Roman" w:cstheme="minorHAnsi"/>
                    <w:b/>
                    <w:bCs/>
                    <w:color w:val="FFFFFF" w:themeColor="background1"/>
                    <w:lang w:val="en-US" w:eastAsia="tr-TR"/>
                  </w:rPr>
                </w:pPr>
                <w:r w:rsidRPr="009756E1">
                  <w:rPr>
                    <w:rFonts w:eastAsia="Times New Roman" w:cstheme="minorHAnsi"/>
                    <w:b/>
                    <w:bCs/>
                    <w:color w:val="FFFFFF" w:themeColor="background1"/>
                    <w:lang w:val="en-US" w:eastAsia="tr-TR"/>
                  </w:rPr>
                  <w:t>2022</w:t>
                </w:r>
              </w:p>
            </w:tc>
            <w:tc>
              <w:tcPr>
                <w:tcW w:w="1244" w:type="dxa"/>
                <w:tcBorders>
                  <w:top w:val="nil"/>
                  <w:left w:val="nil"/>
                  <w:bottom w:val="single" w:sz="8" w:space="0" w:color="auto"/>
                  <w:right w:val="single" w:sz="8" w:space="0" w:color="auto"/>
                </w:tcBorders>
                <w:shd w:val="clear" w:color="000000" w:fill="FF5050"/>
                <w:noWrap/>
                <w:vAlign w:val="center"/>
                <w:hideMark/>
              </w:tcPr>
              <w:p w14:paraId="29F29B62" w14:textId="77777777" w:rsidR="00B046CD" w:rsidRPr="009756E1" w:rsidRDefault="00B046CD" w:rsidP="00AB04C4">
                <w:pPr>
                  <w:spacing w:after="0" w:line="240" w:lineRule="auto"/>
                  <w:jc w:val="center"/>
                  <w:rPr>
                    <w:rFonts w:eastAsia="Times New Roman" w:cstheme="minorHAnsi"/>
                    <w:b/>
                    <w:bCs/>
                    <w:color w:val="FFFFFF" w:themeColor="background1"/>
                    <w:lang w:val="en-US" w:eastAsia="tr-TR"/>
                  </w:rPr>
                </w:pPr>
                <w:r w:rsidRPr="009756E1">
                  <w:rPr>
                    <w:rFonts w:eastAsia="Times New Roman" w:cstheme="minorHAnsi"/>
                    <w:b/>
                    <w:bCs/>
                    <w:color w:val="FFFFFF" w:themeColor="background1"/>
                    <w:lang w:val="en-US" w:eastAsia="tr-TR"/>
                  </w:rPr>
                  <w:t>2023</w:t>
                </w:r>
              </w:p>
            </w:tc>
          </w:tr>
          <w:tr w:rsidR="008633AC" w:rsidRPr="009756E1" w14:paraId="35D5B282" w14:textId="77777777" w:rsidTr="009756E1">
            <w:trPr>
              <w:trHeight w:val="360"/>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397C17D4" w14:textId="45911356" w:rsidR="008633AC" w:rsidRPr="009756E1" w:rsidRDefault="008633AC" w:rsidP="008633AC">
                <w:pPr>
                  <w:spacing w:after="0" w:line="240" w:lineRule="auto"/>
                  <w:rPr>
                    <w:rFonts w:ascii="Times New Roman" w:eastAsia="Times New Roman" w:hAnsi="Times New Roman" w:cs="Times New Roman"/>
                    <w:b/>
                    <w:bCs/>
                    <w:color w:val="FFFFFF" w:themeColor="background1"/>
                    <w:lang w:val="en-US" w:eastAsia="tr-TR"/>
                  </w:rPr>
                </w:pPr>
                <w:r w:rsidRPr="009756E1">
                  <w:rPr>
                    <w:rFonts w:asciiTheme="minorHAnsi" w:eastAsia="Times New Roman" w:hAnsiTheme="minorHAnsi" w:cstheme="minorHAnsi"/>
                    <w:b/>
                    <w:color w:val="FFFFFF"/>
                    <w:lang w:val="en-US"/>
                  </w:rPr>
                  <w:t xml:space="preserve">Non-eligible </w:t>
                </w:r>
              </w:p>
            </w:tc>
            <w:tc>
              <w:tcPr>
                <w:tcW w:w="1276" w:type="dxa"/>
                <w:tcBorders>
                  <w:top w:val="nil"/>
                  <w:left w:val="nil"/>
                  <w:bottom w:val="single" w:sz="8" w:space="0" w:color="auto"/>
                  <w:right w:val="single" w:sz="8" w:space="0" w:color="auto"/>
                </w:tcBorders>
                <w:shd w:val="clear" w:color="auto" w:fill="auto"/>
                <w:noWrap/>
                <w:vAlign w:val="center"/>
                <w:hideMark/>
              </w:tcPr>
              <w:p w14:paraId="68AAEB3E" w14:textId="77777777" w:rsidR="008633AC" w:rsidRPr="009756E1" w:rsidRDefault="008633AC" w:rsidP="008633AC">
                <w:pPr>
                  <w:spacing w:after="0" w:line="240" w:lineRule="auto"/>
                  <w:jc w:val="right"/>
                  <w:rPr>
                    <w:rFonts w:ascii="Times New Roman" w:eastAsia="Times New Roman" w:hAnsi="Times New Roman" w:cs="Times New Roman"/>
                    <w:lang w:val="en-US" w:eastAsia="tr-TR"/>
                  </w:rPr>
                </w:pPr>
                <w:r w:rsidRPr="009756E1">
                  <w:rPr>
                    <w:rFonts w:ascii="Times New Roman" w:eastAsia="Times New Roman" w:hAnsi="Times New Roman" w:cs="Times New Roman"/>
                    <w:lang w:val="en-US" w:eastAsia="tr-TR"/>
                  </w:rPr>
                  <w:t>122.665,91</w:t>
                </w:r>
              </w:p>
            </w:tc>
            <w:tc>
              <w:tcPr>
                <w:tcW w:w="1320" w:type="dxa"/>
                <w:tcBorders>
                  <w:top w:val="nil"/>
                  <w:left w:val="nil"/>
                  <w:bottom w:val="single" w:sz="8" w:space="0" w:color="auto"/>
                  <w:right w:val="single" w:sz="8" w:space="0" w:color="auto"/>
                </w:tcBorders>
                <w:shd w:val="clear" w:color="auto" w:fill="auto"/>
                <w:noWrap/>
                <w:vAlign w:val="center"/>
              </w:tcPr>
              <w:p w14:paraId="000F9174" w14:textId="77777777" w:rsidR="008633AC" w:rsidRPr="009756E1" w:rsidRDefault="008633AC" w:rsidP="008633AC">
                <w:pPr>
                  <w:spacing w:after="0" w:line="240" w:lineRule="auto"/>
                  <w:jc w:val="right"/>
                  <w:rPr>
                    <w:rFonts w:ascii="Times New Roman" w:eastAsia="Times New Roman" w:hAnsi="Times New Roman" w:cs="Times New Roman"/>
                    <w:lang w:val="en-US" w:eastAsia="tr-TR"/>
                  </w:rPr>
                </w:pPr>
                <w:r w:rsidRPr="009756E1">
                  <w:rPr>
                    <w:rFonts w:ascii="Times New Roman" w:eastAsia="Times New Roman" w:hAnsi="Times New Roman" w:cs="Times New Roman"/>
                    <w:lang w:val="en-US" w:eastAsia="tr-TR"/>
                  </w:rPr>
                  <w:t>130.193,36</w:t>
                </w:r>
              </w:p>
            </w:tc>
            <w:tc>
              <w:tcPr>
                <w:tcW w:w="1231" w:type="dxa"/>
                <w:tcBorders>
                  <w:top w:val="nil"/>
                  <w:left w:val="nil"/>
                  <w:bottom w:val="single" w:sz="8" w:space="0" w:color="auto"/>
                  <w:right w:val="single" w:sz="8" w:space="0" w:color="auto"/>
                </w:tcBorders>
                <w:shd w:val="clear" w:color="auto" w:fill="auto"/>
                <w:noWrap/>
                <w:vAlign w:val="center"/>
                <w:hideMark/>
              </w:tcPr>
              <w:p w14:paraId="704BC024" w14:textId="77777777" w:rsidR="008633AC" w:rsidRPr="009756E1" w:rsidRDefault="008633AC" w:rsidP="008633AC">
                <w:pPr>
                  <w:spacing w:after="0" w:line="240" w:lineRule="auto"/>
                  <w:jc w:val="right"/>
                  <w:rPr>
                    <w:rFonts w:ascii="Times New Roman" w:eastAsia="Times New Roman" w:hAnsi="Times New Roman" w:cs="Times New Roman"/>
                    <w:lang w:val="en-US" w:eastAsia="tr-TR"/>
                  </w:rPr>
                </w:pPr>
                <w:r w:rsidRPr="009756E1">
                  <w:rPr>
                    <w:rFonts w:ascii="Times New Roman" w:eastAsia="Times New Roman" w:hAnsi="Times New Roman" w:cs="Times New Roman"/>
                    <w:lang w:val="en-US" w:eastAsia="tr-TR"/>
                  </w:rPr>
                  <w:t>1.662,94</w:t>
                </w:r>
              </w:p>
            </w:tc>
            <w:tc>
              <w:tcPr>
                <w:tcW w:w="1276" w:type="dxa"/>
                <w:tcBorders>
                  <w:top w:val="nil"/>
                  <w:left w:val="nil"/>
                  <w:bottom w:val="single" w:sz="8" w:space="0" w:color="auto"/>
                  <w:right w:val="single" w:sz="8" w:space="0" w:color="auto"/>
                </w:tcBorders>
                <w:shd w:val="clear" w:color="auto" w:fill="auto"/>
                <w:noWrap/>
                <w:vAlign w:val="center"/>
              </w:tcPr>
              <w:p w14:paraId="25171D57" w14:textId="77777777" w:rsidR="008633AC" w:rsidRPr="009756E1" w:rsidRDefault="008633AC" w:rsidP="008633AC">
                <w:pPr>
                  <w:spacing w:after="0" w:line="240" w:lineRule="auto"/>
                  <w:jc w:val="right"/>
                  <w:rPr>
                    <w:rFonts w:ascii="Times New Roman" w:eastAsia="Times New Roman" w:hAnsi="Times New Roman" w:cs="Times New Roman"/>
                    <w:lang w:val="en-US" w:eastAsia="tr-TR"/>
                  </w:rPr>
                </w:pPr>
                <w:r w:rsidRPr="009756E1">
                  <w:rPr>
                    <w:rFonts w:ascii="Times New Roman" w:eastAsia="Times New Roman" w:hAnsi="Times New Roman" w:cs="Times New Roman"/>
                    <w:lang w:val="en-US" w:eastAsia="tr-TR"/>
                  </w:rPr>
                  <w:t>1.162,32</w:t>
                </w:r>
              </w:p>
            </w:tc>
            <w:tc>
              <w:tcPr>
                <w:tcW w:w="1244" w:type="dxa"/>
                <w:tcBorders>
                  <w:top w:val="nil"/>
                  <w:left w:val="nil"/>
                  <w:bottom w:val="single" w:sz="8" w:space="0" w:color="auto"/>
                  <w:right w:val="single" w:sz="8" w:space="0" w:color="auto"/>
                </w:tcBorders>
                <w:shd w:val="clear" w:color="auto" w:fill="auto"/>
                <w:noWrap/>
                <w:vAlign w:val="center"/>
              </w:tcPr>
              <w:p w14:paraId="02CD6841" w14:textId="77777777" w:rsidR="008633AC" w:rsidRPr="009756E1" w:rsidRDefault="008633AC" w:rsidP="008633AC">
                <w:pPr>
                  <w:spacing w:after="0" w:line="240" w:lineRule="auto"/>
                  <w:jc w:val="right"/>
                  <w:rPr>
                    <w:rFonts w:ascii="Times New Roman" w:eastAsia="Times New Roman" w:hAnsi="Times New Roman" w:cs="Times New Roman"/>
                    <w:lang w:val="en-US" w:eastAsia="tr-TR"/>
                  </w:rPr>
                </w:pPr>
                <w:r w:rsidRPr="009756E1">
                  <w:rPr>
                    <w:rFonts w:ascii="Times New Roman" w:eastAsia="Times New Roman" w:hAnsi="Times New Roman" w:cs="Times New Roman"/>
                    <w:lang w:val="en-US" w:eastAsia="tr-TR"/>
                  </w:rPr>
                  <w:t>124.328,85</w:t>
                </w:r>
              </w:p>
            </w:tc>
            <w:tc>
              <w:tcPr>
                <w:tcW w:w="1244" w:type="dxa"/>
                <w:tcBorders>
                  <w:top w:val="nil"/>
                  <w:left w:val="nil"/>
                  <w:bottom w:val="single" w:sz="8" w:space="0" w:color="auto"/>
                  <w:right w:val="single" w:sz="8" w:space="0" w:color="auto"/>
                </w:tcBorders>
                <w:shd w:val="clear" w:color="auto" w:fill="auto"/>
                <w:noWrap/>
                <w:vAlign w:val="center"/>
              </w:tcPr>
              <w:p w14:paraId="1D252A55" w14:textId="77777777" w:rsidR="008633AC" w:rsidRPr="009756E1" w:rsidRDefault="008633AC" w:rsidP="008633AC">
                <w:pPr>
                  <w:spacing w:after="0" w:line="240" w:lineRule="auto"/>
                  <w:jc w:val="right"/>
                  <w:rPr>
                    <w:rFonts w:ascii="Times New Roman" w:eastAsia="Times New Roman" w:hAnsi="Times New Roman" w:cs="Times New Roman"/>
                    <w:lang w:val="en-US" w:eastAsia="tr-TR"/>
                  </w:rPr>
                </w:pPr>
                <w:r w:rsidRPr="009756E1">
                  <w:rPr>
                    <w:rFonts w:ascii="Times New Roman" w:eastAsia="Times New Roman" w:hAnsi="Times New Roman" w:cs="Times New Roman"/>
                    <w:lang w:val="en-US" w:eastAsia="tr-TR"/>
                  </w:rPr>
                  <w:t>131.355,68</w:t>
                </w:r>
              </w:p>
            </w:tc>
          </w:tr>
          <w:tr w:rsidR="008633AC" w:rsidRPr="009756E1" w14:paraId="531BA262" w14:textId="77777777" w:rsidTr="009756E1">
            <w:trPr>
              <w:trHeight w:val="360"/>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622DF579" w14:textId="2C3E4D1D" w:rsidR="008633AC" w:rsidRPr="009756E1" w:rsidRDefault="008633AC" w:rsidP="008633AC">
                <w:pPr>
                  <w:spacing w:after="0" w:line="240" w:lineRule="auto"/>
                  <w:rPr>
                    <w:rFonts w:ascii="Times New Roman" w:eastAsia="Times New Roman" w:hAnsi="Times New Roman" w:cs="Times New Roman"/>
                    <w:b/>
                    <w:bCs/>
                    <w:color w:val="FFFFFF" w:themeColor="background1"/>
                    <w:lang w:val="en-US" w:eastAsia="tr-TR"/>
                  </w:rPr>
                </w:pPr>
                <w:r w:rsidRPr="009756E1">
                  <w:rPr>
                    <w:rFonts w:asciiTheme="minorHAnsi" w:eastAsia="Times New Roman" w:hAnsiTheme="minorHAnsi" w:cstheme="minorHAnsi"/>
                    <w:b/>
                    <w:color w:val="FFFFFF"/>
                    <w:lang w:val="en-US"/>
                  </w:rPr>
                  <w:t xml:space="preserve">Eligible </w:t>
                </w:r>
              </w:p>
            </w:tc>
            <w:tc>
              <w:tcPr>
                <w:tcW w:w="1276" w:type="dxa"/>
                <w:tcBorders>
                  <w:top w:val="nil"/>
                  <w:left w:val="nil"/>
                  <w:bottom w:val="single" w:sz="8" w:space="0" w:color="auto"/>
                  <w:right w:val="single" w:sz="8" w:space="0" w:color="auto"/>
                </w:tcBorders>
                <w:shd w:val="clear" w:color="auto" w:fill="auto"/>
                <w:noWrap/>
                <w:vAlign w:val="center"/>
                <w:hideMark/>
              </w:tcPr>
              <w:p w14:paraId="182F1167" w14:textId="77777777" w:rsidR="008633AC" w:rsidRPr="009756E1" w:rsidRDefault="008633AC" w:rsidP="008633AC">
                <w:pPr>
                  <w:spacing w:after="0" w:line="240" w:lineRule="auto"/>
                  <w:jc w:val="right"/>
                  <w:rPr>
                    <w:rFonts w:ascii="Times New Roman" w:eastAsia="Times New Roman" w:hAnsi="Times New Roman" w:cs="Times New Roman"/>
                    <w:lang w:val="en-US" w:eastAsia="tr-TR"/>
                  </w:rPr>
                </w:pPr>
                <w:r w:rsidRPr="009756E1">
                  <w:rPr>
                    <w:rFonts w:ascii="Times New Roman" w:eastAsia="Times New Roman" w:hAnsi="Times New Roman" w:cs="Times New Roman"/>
                    <w:lang w:val="en-US" w:eastAsia="tr-TR"/>
                  </w:rPr>
                  <w:t>69.949,50</w:t>
                </w:r>
              </w:p>
            </w:tc>
            <w:tc>
              <w:tcPr>
                <w:tcW w:w="1320" w:type="dxa"/>
                <w:tcBorders>
                  <w:top w:val="nil"/>
                  <w:left w:val="nil"/>
                  <w:bottom w:val="single" w:sz="8" w:space="0" w:color="auto"/>
                  <w:right w:val="single" w:sz="8" w:space="0" w:color="auto"/>
                </w:tcBorders>
                <w:shd w:val="clear" w:color="auto" w:fill="auto"/>
                <w:noWrap/>
                <w:vAlign w:val="center"/>
              </w:tcPr>
              <w:p w14:paraId="60BB6C37" w14:textId="77777777" w:rsidR="008633AC" w:rsidRPr="009756E1" w:rsidRDefault="008633AC" w:rsidP="008633AC">
                <w:pPr>
                  <w:spacing w:after="0" w:line="240" w:lineRule="auto"/>
                  <w:jc w:val="right"/>
                  <w:rPr>
                    <w:rFonts w:ascii="Times New Roman" w:eastAsia="Times New Roman" w:hAnsi="Times New Roman" w:cs="Times New Roman"/>
                    <w:lang w:val="en-US" w:eastAsia="tr-TR"/>
                  </w:rPr>
                </w:pPr>
                <w:r w:rsidRPr="009756E1">
                  <w:rPr>
                    <w:rFonts w:ascii="Times New Roman" w:eastAsia="Times New Roman" w:hAnsi="Times New Roman" w:cs="Times New Roman"/>
                    <w:lang w:val="en-US" w:eastAsia="tr-TR"/>
                  </w:rPr>
                  <w:t>63.548,94</w:t>
                </w:r>
              </w:p>
            </w:tc>
            <w:tc>
              <w:tcPr>
                <w:tcW w:w="1231" w:type="dxa"/>
                <w:tcBorders>
                  <w:top w:val="nil"/>
                  <w:left w:val="nil"/>
                  <w:bottom w:val="single" w:sz="8" w:space="0" w:color="auto"/>
                  <w:right w:val="single" w:sz="8" w:space="0" w:color="auto"/>
                </w:tcBorders>
                <w:shd w:val="clear" w:color="auto" w:fill="auto"/>
                <w:noWrap/>
                <w:vAlign w:val="center"/>
                <w:hideMark/>
              </w:tcPr>
              <w:p w14:paraId="113364FB" w14:textId="77777777" w:rsidR="008633AC" w:rsidRPr="009756E1" w:rsidRDefault="008633AC" w:rsidP="008633AC">
                <w:pPr>
                  <w:spacing w:after="0" w:line="240" w:lineRule="auto"/>
                  <w:jc w:val="right"/>
                  <w:rPr>
                    <w:rFonts w:ascii="Times New Roman" w:eastAsia="Times New Roman" w:hAnsi="Times New Roman" w:cs="Times New Roman"/>
                    <w:lang w:val="en-US" w:eastAsia="tr-TR"/>
                  </w:rPr>
                </w:pPr>
                <w:r w:rsidRPr="009756E1">
                  <w:rPr>
                    <w:rFonts w:ascii="Times New Roman" w:eastAsia="Times New Roman" w:hAnsi="Times New Roman" w:cs="Times New Roman"/>
                    <w:lang w:val="en-US" w:eastAsia="tr-TR"/>
                  </w:rPr>
                  <w:t>59.343,10</w:t>
                </w:r>
              </w:p>
            </w:tc>
            <w:tc>
              <w:tcPr>
                <w:tcW w:w="1276" w:type="dxa"/>
                <w:tcBorders>
                  <w:top w:val="nil"/>
                  <w:left w:val="nil"/>
                  <w:bottom w:val="single" w:sz="8" w:space="0" w:color="auto"/>
                  <w:right w:val="single" w:sz="8" w:space="0" w:color="auto"/>
                </w:tcBorders>
                <w:shd w:val="clear" w:color="auto" w:fill="auto"/>
                <w:noWrap/>
                <w:vAlign w:val="center"/>
              </w:tcPr>
              <w:p w14:paraId="7BB5B358" w14:textId="77777777" w:rsidR="008633AC" w:rsidRPr="009756E1" w:rsidRDefault="008633AC" w:rsidP="008633AC">
                <w:pPr>
                  <w:spacing w:after="0" w:line="240" w:lineRule="auto"/>
                  <w:jc w:val="right"/>
                  <w:rPr>
                    <w:rFonts w:ascii="Times New Roman" w:eastAsia="Times New Roman" w:hAnsi="Times New Roman" w:cs="Times New Roman"/>
                    <w:lang w:val="en-US" w:eastAsia="tr-TR"/>
                  </w:rPr>
                </w:pPr>
                <w:r w:rsidRPr="009756E1">
                  <w:rPr>
                    <w:rFonts w:ascii="Times New Roman" w:eastAsia="Times New Roman" w:hAnsi="Times New Roman" w:cs="Times New Roman"/>
                    <w:lang w:val="en-US" w:eastAsia="tr-TR"/>
                  </w:rPr>
                  <w:t>60.163,40</w:t>
                </w:r>
              </w:p>
            </w:tc>
            <w:tc>
              <w:tcPr>
                <w:tcW w:w="1244" w:type="dxa"/>
                <w:tcBorders>
                  <w:top w:val="nil"/>
                  <w:left w:val="nil"/>
                  <w:bottom w:val="single" w:sz="8" w:space="0" w:color="auto"/>
                  <w:right w:val="single" w:sz="8" w:space="0" w:color="auto"/>
                </w:tcBorders>
                <w:shd w:val="clear" w:color="auto" w:fill="auto"/>
                <w:noWrap/>
                <w:vAlign w:val="center"/>
              </w:tcPr>
              <w:p w14:paraId="04AE1FB9" w14:textId="77777777" w:rsidR="008633AC" w:rsidRPr="009756E1" w:rsidRDefault="008633AC" w:rsidP="008633AC">
                <w:pPr>
                  <w:spacing w:after="0" w:line="240" w:lineRule="auto"/>
                  <w:jc w:val="right"/>
                  <w:rPr>
                    <w:rFonts w:ascii="Times New Roman" w:eastAsia="Times New Roman" w:hAnsi="Times New Roman" w:cs="Times New Roman"/>
                    <w:lang w:val="en-US" w:eastAsia="tr-TR"/>
                  </w:rPr>
                </w:pPr>
                <w:r w:rsidRPr="009756E1">
                  <w:rPr>
                    <w:rFonts w:ascii="Times New Roman" w:eastAsia="Times New Roman" w:hAnsi="Times New Roman" w:cs="Times New Roman"/>
                    <w:lang w:val="en-US" w:eastAsia="tr-TR"/>
                  </w:rPr>
                  <w:t>129.292,60</w:t>
                </w:r>
              </w:p>
            </w:tc>
            <w:tc>
              <w:tcPr>
                <w:tcW w:w="1244" w:type="dxa"/>
                <w:tcBorders>
                  <w:top w:val="nil"/>
                  <w:left w:val="nil"/>
                  <w:bottom w:val="single" w:sz="8" w:space="0" w:color="auto"/>
                  <w:right w:val="single" w:sz="8" w:space="0" w:color="auto"/>
                </w:tcBorders>
                <w:shd w:val="clear" w:color="auto" w:fill="auto"/>
                <w:noWrap/>
                <w:vAlign w:val="center"/>
              </w:tcPr>
              <w:p w14:paraId="2703AD49" w14:textId="77777777" w:rsidR="008633AC" w:rsidRPr="009756E1" w:rsidRDefault="008633AC" w:rsidP="008633AC">
                <w:pPr>
                  <w:spacing w:after="0" w:line="240" w:lineRule="auto"/>
                  <w:jc w:val="right"/>
                  <w:rPr>
                    <w:rFonts w:ascii="Times New Roman" w:eastAsia="Times New Roman" w:hAnsi="Times New Roman" w:cs="Times New Roman"/>
                    <w:lang w:val="en-US" w:eastAsia="tr-TR"/>
                  </w:rPr>
                </w:pPr>
                <w:r w:rsidRPr="009756E1">
                  <w:rPr>
                    <w:rFonts w:ascii="Times New Roman" w:eastAsia="Times New Roman" w:hAnsi="Times New Roman" w:cs="Times New Roman"/>
                    <w:lang w:val="en-US" w:eastAsia="tr-TR"/>
                  </w:rPr>
                  <w:t>123.712,34</w:t>
                </w:r>
              </w:p>
            </w:tc>
          </w:tr>
          <w:tr w:rsidR="008633AC" w:rsidRPr="009756E1" w14:paraId="24CCDFCE" w14:textId="77777777" w:rsidTr="009756E1">
            <w:trPr>
              <w:trHeight w:val="360"/>
            </w:trPr>
            <w:tc>
              <w:tcPr>
                <w:tcW w:w="1843" w:type="dxa"/>
                <w:tcBorders>
                  <w:top w:val="nil"/>
                  <w:left w:val="single" w:sz="8" w:space="0" w:color="auto"/>
                  <w:bottom w:val="single" w:sz="8" w:space="0" w:color="auto"/>
                  <w:right w:val="single" w:sz="8" w:space="0" w:color="auto"/>
                </w:tcBorders>
                <w:shd w:val="clear" w:color="000000" w:fill="FF0000"/>
                <w:noWrap/>
                <w:vAlign w:val="center"/>
                <w:hideMark/>
              </w:tcPr>
              <w:p w14:paraId="663173C6" w14:textId="299E752C" w:rsidR="008633AC" w:rsidRPr="009756E1" w:rsidRDefault="008633AC" w:rsidP="008633AC">
                <w:pPr>
                  <w:spacing w:after="0" w:line="240" w:lineRule="auto"/>
                  <w:rPr>
                    <w:rFonts w:ascii="Times New Roman" w:eastAsia="Times New Roman" w:hAnsi="Times New Roman" w:cs="Times New Roman"/>
                    <w:b/>
                    <w:bCs/>
                    <w:color w:val="FFFFFF" w:themeColor="background1"/>
                    <w:lang w:val="en-US" w:eastAsia="tr-TR"/>
                  </w:rPr>
                </w:pPr>
                <w:r w:rsidRPr="009756E1">
                  <w:rPr>
                    <w:rFonts w:asciiTheme="minorHAnsi" w:eastAsia="Times New Roman" w:hAnsiTheme="minorHAnsi" w:cstheme="minorHAnsi"/>
                    <w:b/>
                    <w:color w:val="FFFFFF"/>
                    <w:lang w:val="en-US"/>
                  </w:rPr>
                  <w:t>Grand Total</w:t>
                </w:r>
              </w:p>
            </w:tc>
            <w:tc>
              <w:tcPr>
                <w:tcW w:w="1276" w:type="dxa"/>
                <w:tcBorders>
                  <w:top w:val="nil"/>
                  <w:left w:val="nil"/>
                  <w:bottom w:val="single" w:sz="8" w:space="0" w:color="auto"/>
                  <w:right w:val="single" w:sz="8" w:space="0" w:color="auto"/>
                </w:tcBorders>
                <w:shd w:val="clear" w:color="000000" w:fill="FF0000"/>
                <w:noWrap/>
                <w:vAlign w:val="center"/>
                <w:hideMark/>
              </w:tcPr>
              <w:p w14:paraId="12335B88" w14:textId="77777777" w:rsidR="008633AC" w:rsidRPr="009756E1" w:rsidRDefault="008633AC" w:rsidP="008633AC">
                <w:pPr>
                  <w:spacing w:after="0" w:line="240" w:lineRule="auto"/>
                  <w:jc w:val="right"/>
                  <w:rPr>
                    <w:rFonts w:ascii="Times New Roman" w:eastAsia="Times New Roman" w:hAnsi="Times New Roman" w:cs="Times New Roman"/>
                    <w:b/>
                    <w:bCs/>
                    <w:color w:val="FFFFFF" w:themeColor="background1"/>
                    <w:lang w:val="en-US" w:eastAsia="tr-TR"/>
                  </w:rPr>
                </w:pPr>
                <w:r w:rsidRPr="009756E1">
                  <w:rPr>
                    <w:rFonts w:ascii="Times New Roman" w:eastAsia="Times New Roman" w:hAnsi="Times New Roman" w:cs="Times New Roman"/>
                    <w:b/>
                    <w:bCs/>
                    <w:color w:val="FFFFFF" w:themeColor="background1"/>
                    <w:lang w:val="en-US" w:eastAsia="tr-TR"/>
                  </w:rPr>
                  <w:t>192.615,41</w:t>
                </w:r>
              </w:p>
            </w:tc>
            <w:tc>
              <w:tcPr>
                <w:tcW w:w="1320" w:type="dxa"/>
                <w:tcBorders>
                  <w:top w:val="nil"/>
                  <w:left w:val="nil"/>
                  <w:bottom w:val="single" w:sz="8" w:space="0" w:color="auto"/>
                  <w:right w:val="single" w:sz="8" w:space="0" w:color="auto"/>
                </w:tcBorders>
                <w:shd w:val="clear" w:color="000000" w:fill="FF0000"/>
                <w:noWrap/>
                <w:vAlign w:val="center"/>
              </w:tcPr>
              <w:p w14:paraId="574B39C3" w14:textId="77777777" w:rsidR="008633AC" w:rsidRPr="009756E1" w:rsidRDefault="008633AC" w:rsidP="008633AC">
                <w:pPr>
                  <w:spacing w:after="0" w:line="240" w:lineRule="auto"/>
                  <w:jc w:val="right"/>
                  <w:rPr>
                    <w:rFonts w:ascii="Times New Roman" w:eastAsia="Times New Roman" w:hAnsi="Times New Roman" w:cs="Times New Roman"/>
                    <w:b/>
                    <w:bCs/>
                    <w:color w:val="FFFFFF" w:themeColor="background1"/>
                    <w:lang w:val="en-US" w:eastAsia="tr-TR"/>
                  </w:rPr>
                </w:pPr>
                <w:r w:rsidRPr="009756E1">
                  <w:rPr>
                    <w:rFonts w:ascii="Times New Roman" w:eastAsia="Times New Roman" w:hAnsi="Times New Roman" w:cs="Times New Roman"/>
                    <w:b/>
                    <w:bCs/>
                    <w:color w:val="FFFFFF" w:themeColor="background1"/>
                    <w:lang w:val="en-US" w:eastAsia="tr-TR"/>
                  </w:rPr>
                  <w:t>193.742,30</w:t>
                </w:r>
              </w:p>
            </w:tc>
            <w:tc>
              <w:tcPr>
                <w:tcW w:w="1231" w:type="dxa"/>
                <w:tcBorders>
                  <w:top w:val="nil"/>
                  <w:left w:val="nil"/>
                  <w:bottom w:val="single" w:sz="8" w:space="0" w:color="auto"/>
                  <w:right w:val="single" w:sz="8" w:space="0" w:color="auto"/>
                </w:tcBorders>
                <w:shd w:val="clear" w:color="000000" w:fill="FF0000"/>
                <w:noWrap/>
                <w:vAlign w:val="center"/>
                <w:hideMark/>
              </w:tcPr>
              <w:p w14:paraId="7BF3C102" w14:textId="77777777" w:rsidR="008633AC" w:rsidRPr="009756E1" w:rsidRDefault="008633AC" w:rsidP="008633AC">
                <w:pPr>
                  <w:spacing w:after="0" w:line="240" w:lineRule="auto"/>
                  <w:jc w:val="right"/>
                  <w:rPr>
                    <w:rFonts w:ascii="Times New Roman" w:eastAsia="Times New Roman" w:hAnsi="Times New Roman" w:cs="Times New Roman"/>
                    <w:b/>
                    <w:bCs/>
                    <w:color w:val="FFFFFF" w:themeColor="background1"/>
                    <w:lang w:val="en-US" w:eastAsia="tr-TR"/>
                  </w:rPr>
                </w:pPr>
                <w:r w:rsidRPr="009756E1">
                  <w:rPr>
                    <w:rFonts w:ascii="Times New Roman" w:eastAsia="Times New Roman" w:hAnsi="Times New Roman" w:cs="Times New Roman"/>
                    <w:b/>
                    <w:bCs/>
                    <w:color w:val="FFFFFF" w:themeColor="background1"/>
                    <w:lang w:val="en-US" w:eastAsia="tr-TR"/>
                  </w:rPr>
                  <w:t>61.006,04</w:t>
                </w:r>
              </w:p>
            </w:tc>
            <w:tc>
              <w:tcPr>
                <w:tcW w:w="1276" w:type="dxa"/>
                <w:tcBorders>
                  <w:top w:val="nil"/>
                  <w:left w:val="nil"/>
                  <w:bottom w:val="single" w:sz="8" w:space="0" w:color="auto"/>
                  <w:right w:val="single" w:sz="8" w:space="0" w:color="auto"/>
                </w:tcBorders>
                <w:shd w:val="clear" w:color="000000" w:fill="FF0000"/>
                <w:noWrap/>
                <w:vAlign w:val="center"/>
              </w:tcPr>
              <w:p w14:paraId="51405B64" w14:textId="77777777" w:rsidR="008633AC" w:rsidRPr="009756E1" w:rsidRDefault="008633AC" w:rsidP="008633AC">
                <w:pPr>
                  <w:spacing w:after="0" w:line="240" w:lineRule="auto"/>
                  <w:jc w:val="right"/>
                  <w:rPr>
                    <w:rFonts w:ascii="Times New Roman" w:eastAsia="Times New Roman" w:hAnsi="Times New Roman" w:cs="Times New Roman"/>
                    <w:b/>
                    <w:bCs/>
                    <w:color w:val="FFFFFF" w:themeColor="background1"/>
                    <w:lang w:val="en-US" w:eastAsia="tr-TR"/>
                  </w:rPr>
                </w:pPr>
                <w:r w:rsidRPr="009756E1">
                  <w:rPr>
                    <w:rFonts w:ascii="Times New Roman" w:eastAsia="Times New Roman" w:hAnsi="Times New Roman" w:cs="Times New Roman"/>
                    <w:b/>
                    <w:bCs/>
                    <w:color w:val="FFFFFF" w:themeColor="background1"/>
                    <w:lang w:val="en-US" w:eastAsia="tr-TR"/>
                  </w:rPr>
                  <w:t>61.325,71</w:t>
                </w:r>
              </w:p>
            </w:tc>
            <w:tc>
              <w:tcPr>
                <w:tcW w:w="1244" w:type="dxa"/>
                <w:tcBorders>
                  <w:top w:val="nil"/>
                  <w:left w:val="nil"/>
                  <w:bottom w:val="single" w:sz="8" w:space="0" w:color="auto"/>
                  <w:right w:val="single" w:sz="8" w:space="0" w:color="auto"/>
                </w:tcBorders>
                <w:shd w:val="clear" w:color="000000" w:fill="FF0000"/>
                <w:noWrap/>
                <w:vAlign w:val="center"/>
              </w:tcPr>
              <w:p w14:paraId="2CFEFA4C" w14:textId="77777777" w:rsidR="008633AC" w:rsidRPr="009756E1" w:rsidRDefault="008633AC" w:rsidP="008633AC">
                <w:pPr>
                  <w:spacing w:after="0" w:line="240" w:lineRule="auto"/>
                  <w:jc w:val="right"/>
                  <w:rPr>
                    <w:rFonts w:ascii="Times New Roman" w:eastAsia="Times New Roman" w:hAnsi="Times New Roman" w:cs="Times New Roman"/>
                    <w:b/>
                    <w:bCs/>
                    <w:color w:val="FFFFFF" w:themeColor="background1"/>
                    <w:lang w:val="en-US" w:eastAsia="tr-TR"/>
                  </w:rPr>
                </w:pPr>
                <w:r w:rsidRPr="009756E1">
                  <w:rPr>
                    <w:rFonts w:ascii="Times New Roman" w:eastAsia="Times New Roman" w:hAnsi="Times New Roman" w:cs="Times New Roman"/>
                    <w:b/>
                    <w:bCs/>
                    <w:color w:val="FFFFFF" w:themeColor="background1"/>
                    <w:lang w:val="en-US" w:eastAsia="tr-TR"/>
                  </w:rPr>
                  <w:t>253.621,45</w:t>
                </w:r>
              </w:p>
            </w:tc>
            <w:tc>
              <w:tcPr>
                <w:tcW w:w="1244" w:type="dxa"/>
                <w:tcBorders>
                  <w:top w:val="nil"/>
                  <w:left w:val="nil"/>
                  <w:bottom w:val="single" w:sz="8" w:space="0" w:color="auto"/>
                  <w:right w:val="single" w:sz="8" w:space="0" w:color="auto"/>
                </w:tcBorders>
                <w:shd w:val="clear" w:color="000000" w:fill="FF0000"/>
                <w:noWrap/>
                <w:vAlign w:val="center"/>
              </w:tcPr>
              <w:p w14:paraId="4CD50FD3" w14:textId="77777777" w:rsidR="008633AC" w:rsidRPr="009756E1" w:rsidRDefault="008633AC" w:rsidP="008633AC">
                <w:pPr>
                  <w:spacing w:after="0" w:line="240" w:lineRule="auto"/>
                  <w:jc w:val="right"/>
                  <w:rPr>
                    <w:rFonts w:ascii="Times New Roman" w:eastAsia="Times New Roman" w:hAnsi="Times New Roman" w:cs="Times New Roman"/>
                    <w:b/>
                    <w:bCs/>
                    <w:color w:val="FFFFFF" w:themeColor="background1"/>
                    <w:lang w:val="en-US" w:eastAsia="tr-TR"/>
                  </w:rPr>
                </w:pPr>
                <w:r w:rsidRPr="009756E1">
                  <w:rPr>
                    <w:rFonts w:ascii="Times New Roman" w:eastAsia="Times New Roman" w:hAnsi="Times New Roman" w:cs="Times New Roman"/>
                    <w:b/>
                    <w:bCs/>
                    <w:color w:val="FFFFFF" w:themeColor="background1"/>
                    <w:lang w:val="en-US" w:eastAsia="tr-TR"/>
                  </w:rPr>
                  <w:t>255.068,02</w:t>
                </w:r>
              </w:p>
            </w:tc>
          </w:tr>
        </w:tbl>
        <w:p w14:paraId="48BAA2C6" w14:textId="77777777" w:rsidR="007D49DA" w:rsidRPr="009756E1" w:rsidRDefault="007D49DA" w:rsidP="007D49DA">
          <w:pPr>
            <w:pStyle w:val="ListeParagraf"/>
            <w:spacing w:after="120"/>
            <w:jc w:val="both"/>
            <w:rPr>
              <w:rFonts w:asciiTheme="minorHAnsi" w:hAnsiTheme="minorHAnsi" w:cstheme="minorHAnsi"/>
              <w:b/>
              <w:bCs/>
              <w:sz w:val="24"/>
              <w:szCs w:val="24"/>
              <w:lang w:val="en-US"/>
            </w:rPr>
          </w:pPr>
        </w:p>
        <w:p w14:paraId="524065E6" w14:textId="77777777" w:rsidR="00B046CD" w:rsidRPr="009756E1" w:rsidRDefault="00B046CD" w:rsidP="006D3718">
          <w:pPr>
            <w:pStyle w:val="ListeParagraf"/>
            <w:numPr>
              <w:ilvl w:val="1"/>
              <w:numId w:val="4"/>
            </w:numPr>
            <w:ind w:left="1920"/>
            <w:jc w:val="both"/>
            <w:rPr>
              <w:rFonts w:ascii="Times New Roman" w:hAnsi="Times New Roman" w:cs="Times New Roman"/>
              <w:bCs/>
              <w:sz w:val="24"/>
              <w:szCs w:val="24"/>
              <w:lang w:val="en-US"/>
            </w:rPr>
          </w:pPr>
          <w:r w:rsidRPr="009756E1">
            <w:rPr>
              <w:rFonts w:ascii="Times New Roman" w:hAnsi="Times New Roman" w:cs="Times New Roman"/>
              <w:bCs/>
              <w:sz w:val="24"/>
              <w:szCs w:val="24"/>
              <w:lang w:val="en-US"/>
            </w:rPr>
            <w:t>In 2023, invoiced electricity consumption increased by 0,57% compared to the previous year and amounted to 255.068,02 GWh. Of this amount, 61.325,71 GWh was sold to consumers connected at transmission voltage level and the remaining 193.742,30 GWh was sold to consumers connected at distribution voltage level.</w:t>
          </w:r>
        </w:p>
        <w:p w14:paraId="098C909E" w14:textId="77777777" w:rsidR="003829C3" w:rsidRPr="009756E1" w:rsidRDefault="003829C3" w:rsidP="003829C3">
          <w:pPr>
            <w:pStyle w:val="ListeParagraf"/>
            <w:jc w:val="both"/>
            <w:rPr>
              <w:rFonts w:asciiTheme="minorHAnsi" w:hAnsiTheme="minorHAnsi" w:cstheme="minorHAnsi"/>
              <w:bCs/>
              <w:sz w:val="28"/>
              <w:szCs w:val="28"/>
              <w:lang w:val="en-US"/>
            </w:rPr>
          </w:pPr>
        </w:p>
        <w:p w14:paraId="4C5D1634" w14:textId="77777777" w:rsidR="00B046CD" w:rsidRPr="009756E1" w:rsidRDefault="00B046CD" w:rsidP="006D3718">
          <w:pPr>
            <w:pStyle w:val="ListeParagraf"/>
            <w:numPr>
              <w:ilvl w:val="1"/>
              <w:numId w:val="4"/>
            </w:numPr>
            <w:ind w:left="1920"/>
            <w:jc w:val="both"/>
            <w:rPr>
              <w:rFonts w:ascii="Times New Roman" w:hAnsi="Times New Roman" w:cs="Times New Roman"/>
              <w:bCs/>
              <w:sz w:val="24"/>
              <w:szCs w:val="24"/>
              <w:lang w:val="en-US"/>
            </w:rPr>
          </w:pPr>
          <w:r w:rsidRPr="009756E1">
            <w:rPr>
              <w:rFonts w:ascii="Times New Roman" w:hAnsi="Times New Roman" w:cs="Times New Roman"/>
              <w:bCs/>
              <w:sz w:val="24"/>
              <w:szCs w:val="24"/>
              <w:lang w:val="en-US"/>
            </w:rPr>
            <w:t>In addition, 123.712,34 GWh of the 255.068,02 GWh consumption was sold to eligible consumers and 131.355,68 GWh to subscribers.</w:t>
          </w:r>
        </w:p>
        <w:p w14:paraId="10DCCF5F" w14:textId="77777777" w:rsidR="003829C3" w:rsidRPr="009756E1" w:rsidRDefault="003829C3" w:rsidP="003829C3">
          <w:pPr>
            <w:pStyle w:val="ListeParagraf"/>
            <w:spacing w:after="120" w:line="240" w:lineRule="auto"/>
            <w:ind w:left="1440"/>
            <w:jc w:val="both"/>
            <w:rPr>
              <w:rFonts w:asciiTheme="minorHAnsi" w:hAnsiTheme="minorHAnsi" w:cstheme="minorHAnsi"/>
              <w:bCs/>
              <w:sz w:val="28"/>
              <w:szCs w:val="28"/>
              <w:lang w:val="en-US"/>
            </w:rPr>
          </w:pPr>
        </w:p>
        <w:p w14:paraId="72385E39" w14:textId="77777777" w:rsidR="00B046CD" w:rsidRPr="009756E1" w:rsidRDefault="00B046CD" w:rsidP="006D3718">
          <w:pPr>
            <w:pStyle w:val="ListeParagraf"/>
            <w:numPr>
              <w:ilvl w:val="1"/>
              <w:numId w:val="4"/>
            </w:numPr>
            <w:ind w:left="1920"/>
            <w:jc w:val="both"/>
            <w:rPr>
              <w:rFonts w:ascii="Times New Roman" w:hAnsi="Times New Roman" w:cs="Times New Roman"/>
              <w:bCs/>
              <w:sz w:val="24"/>
              <w:szCs w:val="24"/>
              <w:lang w:val="en-US"/>
            </w:rPr>
          </w:pPr>
          <w:r w:rsidRPr="009756E1">
            <w:rPr>
              <w:rFonts w:ascii="Times New Roman" w:hAnsi="Times New Roman" w:cs="Times New Roman"/>
              <w:bCs/>
              <w:sz w:val="24"/>
              <w:szCs w:val="24"/>
              <w:lang w:val="en-US"/>
            </w:rPr>
            <w:t>In 2023, actual consumption increased by 0,17% compared to 2022 and amounted to 328.580 GWh.</w:t>
          </w:r>
        </w:p>
        <w:p w14:paraId="299DF371" w14:textId="77777777" w:rsidR="007D49DA" w:rsidRPr="009756E1" w:rsidRDefault="007D49DA" w:rsidP="007D49DA">
          <w:pPr>
            <w:pStyle w:val="ListeParagraf"/>
            <w:spacing w:after="120" w:line="240" w:lineRule="auto"/>
            <w:ind w:left="1440"/>
            <w:jc w:val="both"/>
            <w:rPr>
              <w:rFonts w:asciiTheme="minorHAnsi" w:hAnsiTheme="minorHAnsi" w:cstheme="minorHAnsi"/>
              <w:bCs/>
              <w:sz w:val="24"/>
              <w:szCs w:val="24"/>
              <w:lang w:val="en-US"/>
            </w:rPr>
          </w:pPr>
        </w:p>
        <w:p w14:paraId="63F76A5C" w14:textId="77777777" w:rsidR="00B046CD" w:rsidRPr="009756E1" w:rsidRDefault="00B046CD" w:rsidP="006D3718">
          <w:pPr>
            <w:pStyle w:val="ListeParagraf"/>
            <w:numPr>
              <w:ilvl w:val="0"/>
              <w:numId w:val="4"/>
            </w:numPr>
            <w:spacing w:after="120" w:line="240" w:lineRule="auto"/>
            <w:jc w:val="both"/>
            <w:rPr>
              <w:rFonts w:ascii="Times New Roman" w:hAnsi="Times New Roman" w:cs="Times New Roman"/>
              <w:b/>
              <w:bCs/>
              <w:sz w:val="24"/>
              <w:szCs w:val="24"/>
              <w:lang w:val="en-US"/>
            </w:rPr>
          </w:pPr>
          <w:r w:rsidRPr="009756E1">
            <w:rPr>
              <w:rFonts w:ascii="Times New Roman" w:hAnsi="Times New Roman" w:cs="Times New Roman"/>
              <w:b/>
              <w:bCs/>
              <w:sz w:val="24"/>
              <w:szCs w:val="24"/>
              <w:lang w:val="en-US"/>
            </w:rPr>
            <w:t>Import and Export</w:t>
          </w:r>
        </w:p>
        <w:p w14:paraId="74F95F12" w14:textId="77777777" w:rsidR="007D49DA" w:rsidRPr="009756E1" w:rsidRDefault="007D49DA" w:rsidP="007D49DA">
          <w:pPr>
            <w:pStyle w:val="ListeParagraf"/>
            <w:spacing w:after="120"/>
            <w:jc w:val="both"/>
            <w:rPr>
              <w:rFonts w:asciiTheme="minorHAnsi" w:hAnsiTheme="minorHAnsi" w:cstheme="minorHAnsi"/>
              <w:b/>
              <w:bCs/>
              <w:sz w:val="28"/>
              <w:szCs w:val="28"/>
              <w:lang w:val="en-US"/>
            </w:rPr>
          </w:pPr>
        </w:p>
        <w:p w14:paraId="1C16231B" w14:textId="77777777" w:rsidR="00B046CD" w:rsidRPr="009756E1" w:rsidRDefault="00B046CD" w:rsidP="006D3718">
          <w:pPr>
            <w:pStyle w:val="ListeParagraf"/>
            <w:numPr>
              <w:ilvl w:val="1"/>
              <w:numId w:val="4"/>
            </w:numPr>
            <w:ind w:left="1920"/>
            <w:jc w:val="both"/>
            <w:rPr>
              <w:rFonts w:ascii="Times New Roman" w:hAnsi="Times New Roman" w:cs="Times New Roman"/>
              <w:bCs/>
              <w:sz w:val="24"/>
              <w:szCs w:val="24"/>
              <w:lang w:val="en-US"/>
            </w:rPr>
          </w:pPr>
          <w:bookmarkStart w:id="2" w:name="_Hlk173708066"/>
          <w:r w:rsidRPr="009756E1">
            <w:rPr>
              <w:rFonts w:ascii="Times New Roman" w:hAnsi="Times New Roman" w:cs="Times New Roman"/>
              <w:bCs/>
              <w:sz w:val="24"/>
              <w:szCs w:val="24"/>
              <w:lang w:val="en-US"/>
            </w:rPr>
            <w:t>In 2023, electricity imports decreased by 9,2% year-on-year to 5,82 TWh.</w:t>
          </w:r>
        </w:p>
        <w:p w14:paraId="184D94EF" w14:textId="77777777" w:rsidR="00B046CD" w:rsidRPr="009756E1" w:rsidRDefault="00B046CD" w:rsidP="00B046CD">
          <w:pPr>
            <w:pStyle w:val="ListeParagraf"/>
            <w:jc w:val="both"/>
            <w:rPr>
              <w:rFonts w:cstheme="minorHAnsi"/>
              <w:bCs/>
              <w:sz w:val="24"/>
              <w:szCs w:val="24"/>
              <w:lang w:val="en-US"/>
            </w:rPr>
          </w:pPr>
        </w:p>
        <w:p w14:paraId="64EA2A0D" w14:textId="2E21EB03" w:rsidR="006B6E70" w:rsidRPr="009756E1" w:rsidRDefault="00B046CD" w:rsidP="006D3718">
          <w:pPr>
            <w:pStyle w:val="ListeParagraf"/>
            <w:numPr>
              <w:ilvl w:val="1"/>
              <w:numId w:val="4"/>
            </w:numPr>
            <w:ind w:left="1920"/>
            <w:jc w:val="both"/>
            <w:rPr>
              <w:rFonts w:ascii="Times New Roman" w:hAnsi="Times New Roman" w:cs="Times New Roman"/>
              <w:bCs/>
              <w:sz w:val="24"/>
              <w:szCs w:val="24"/>
              <w:lang w:val="en-US"/>
            </w:rPr>
          </w:pPr>
          <w:r w:rsidRPr="009756E1">
            <w:rPr>
              <w:rFonts w:ascii="Times New Roman" w:hAnsi="Times New Roman" w:cs="Times New Roman"/>
              <w:bCs/>
              <w:sz w:val="24"/>
              <w:szCs w:val="24"/>
              <w:lang w:val="en-US"/>
            </w:rPr>
            <w:t>In 2023, electricity exports decreased by 45,1% compared to the previous year and amounted to 2,04 TWh.</w:t>
          </w:r>
          <w:bookmarkEnd w:id="2"/>
        </w:p>
        <w:p w14:paraId="31658E38" w14:textId="77777777" w:rsidR="008633AC" w:rsidRPr="009756E1" w:rsidRDefault="008633AC" w:rsidP="008633AC">
          <w:pPr>
            <w:pStyle w:val="ListeParagraf"/>
            <w:rPr>
              <w:rFonts w:ascii="Times New Roman" w:hAnsi="Times New Roman" w:cs="Times New Roman"/>
              <w:bCs/>
              <w:sz w:val="24"/>
              <w:szCs w:val="24"/>
              <w:lang w:val="en-US"/>
            </w:rPr>
          </w:pPr>
        </w:p>
        <w:p w14:paraId="30F66460" w14:textId="5E143055" w:rsidR="00B046CD" w:rsidRPr="009756E1" w:rsidRDefault="00B046CD" w:rsidP="006D3718">
          <w:pPr>
            <w:pStyle w:val="ListeParagraf"/>
            <w:numPr>
              <w:ilvl w:val="0"/>
              <w:numId w:val="4"/>
            </w:numPr>
            <w:spacing w:after="120" w:line="240" w:lineRule="auto"/>
            <w:jc w:val="both"/>
            <w:rPr>
              <w:rFonts w:ascii="Times New Roman" w:hAnsi="Times New Roman" w:cs="Times New Roman"/>
              <w:b/>
              <w:sz w:val="24"/>
              <w:szCs w:val="24"/>
              <w:lang w:val="en-US"/>
            </w:rPr>
          </w:pPr>
          <w:r w:rsidRPr="009756E1">
            <w:rPr>
              <w:rFonts w:ascii="Times New Roman" w:hAnsi="Times New Roman" w:cs="Times New Roman"/>
              <w:b/>
              <w:sz w:val="24"/>
              <w:szCs w:val="24"/>
              <w:lang w:val="en-US"/>
            </w:rPr>
            <w:t xml:space="preserve">DAM and </w:t>
          </w:r>
          <w:r w:rsidRPr="009756E1">
            <w:rPr>
              <w:rFonts w:asciiTheme="minorHAnsi" w:hAnsiTheme="minorHAnsi" w:cstheme="minorHAnsi"/>
              <w:b/>
              <w:sz w:val="24"/>
              <w:szCs w:val="24"/>
              <w:lang w:val="en-US"/>
            </w:rPr>
            <w:t>Balancing Power Market</w:t>
          </w:r>
        </w:p>
        <w:p w14:paraId="77757F8D" w14:textId="77777777" w:rsidR="00B046CD" w:rsidRPr="009756E1" w:rsidRDefault="00B046CD" w:rsidP="006D3718">
          <w:pPr>
            <w:numPr>
              <w:ilvl w:val="1"/>
              <w:numId w:val="4"/>
            </w:numPr>
            <w:spacing w:after="120" w:line="240" w:lineRule="auto"/>
            <w:ind w:left="1920"/>
            <w:contextualSpacing/>
            <w:jc w:val="both"/>
            <w:rPr>
              <w:rFonts w:ascii="Times New Roman" w:hAnsi="Times New Roman" w:cs="Times New Roman"/>
              <w:bCs/>
              <w:sz w:val="24"/>
              <w:szCs w:val="24"/>
              <w:lang w:val="en-US"/>
            </w:rPr>
          </w:pPr>
          <w:r w:rsidRPr="009756E1">
            <w:rPr>
              <w:rFonts w:ascii="Times New Roman" w:hAnsi="Times New Roman" w:cs="Times New Roman"/>
              <w:bCs/>
              <w:sz w:val="24"/>
              <w:szCs w:val="24"/>
              <w:lang w:val="en-US"/>
            </w:rPr>
            <w:t>In 2023, the weighted average Market Clearing Price (MCP) decreased by 11,51% compared to 2022 to 2.237,38 TL/MWh.</w:t>
          </w:r>
        </w:p>
        <w:p w14:paraId="71AB4BC4" w14:textId="77777777" w:rsidR="00B046CD" w:rsidRPr="009756E1" w:rsidRDefault="00B046CD" w:rsidP="00B046CD">
          <w:pPr>
            <w:spacing w:after="120" w:line="240" w:lineRule="auto"/>
            <w:ind w:left="1440"/>
            <w:contextualSpacing/>
            <w:jc w:val="both"/>
            <w:rPr>
              <w:rFonts w:cstheme="minorHAnsi"/>
              <w:bCs/>
              <w:sz w:val="24"/>
              <w:szCs w:val="24"/>
              <w:lang w:val="en-US"/>
            </w:rPr>
          </w:pPr>
        </w:p>
        <w:p w14:paraId="53868EAB" w14:textId="77777777" w:rsidR="00B046CD" w:rsidRPr="009756E1" w:rsidRDefault="00B046CD" w:rsidP="006D3718">
          <w:pPr>
            <w:numPr>
              <w:ilvl w:val="1"/>
              <w:numId w:val="4"/>
            </w:numPr>
            <w:spacing w:after="120" w:line="240" w:lineRule="auto"/>
            <w:ind w:left="1920"/>
            <w:contextualSpacing/>
            <w:jc w:val="both"/>
            <w:rPr>
              <w:rFonts w:ascii="Times New Roman" w:hAnsi="Times New Roman" w:cs="Times New Roman"/>
              <w:bCs/>
              <w:sz w:val="24"/>
              <w:szCs w:val="24"/>
              <w:lang w:val="en-US"/>
            </w:rPr>
          </w:pPr>
          <w:r w:rsidRPr="009756E1">
            <w:rPr>
              <w:rFonts w:ascii="Times New Roman" w:hAnsi="Times New Roman" w:cs="Times New Roman"/>
              <w:bCs/>
              <w:sz w:val="24"/>
              <w:szCs w:val="24"/>
              <w:lang w:val="en-US"/>
            </w:rPr>
            <w:t>The highest hourly MCP value was calculated as 4.200 TL/MWh and the highest daily arithmetic MCP average was calculated as 3.857,55 TL/MWh.</w:t>
          </w:r>
        </w:p>
        <w:p w14:paraId="6C1C28AF" w14:textId="77777777" w:rsidR="00B046CD" w:rsidRPr="009756E1" w:rsidRDefault="00B046CD" w:rsidP="00B046CD">
          <w:pPr>
            <w:spacing w:after="120" w:line="240" w:lineRule="auto"/>
            <w:ind w:left="1440"/>
            <w:contextualSpacing/>
            <w:jc w:val="both"/>
            <w:rPr>
              <w:rFonts w:cstheme="minorHAnsi"/>
              <w:bCs/>
              <w:sz w:val="24"/>
              <w:szCs w:val="24"/>
              <w:lang w:val="en-US"/>
            </w:rPr>
          </w:pPr>
        </w:p>
        <w:p w14:paraId="0F51B75D" w14:textId="77777777" w:rsidR="00B046CD" w:rsidRPr="009756E1" w:rsidRDefault="00B046CD" w:rsidP="006D3718">
          <w:pPr>
            <w:numPr>
              <w:ilvl w:val="1"/>
              <w:numId w:val="4"/>
            </w:numPr>
            <w:spacing w:after="120" w:line="240" w:lineRule="auto"/>
            <w:ind w:left="1920"/>
            <w:contextualSpacing/>
            <w:jc w:val="both"/>
            <w:rPr>
              <w:rFonts w:ascii="Times New Roman" w:hAnsi="Times New Roman" w:cs="Times New Roman"/>
              <w:bCs/>
              <w:sz w:val="24"/>
              <w:szCs w:val="24"/>
              <w:lang w:val="en-US"/>
            </w:rPr>
          </w:pPr>
          <w:r w:rsidRPr="009756E1">
            <w:rPr>
              <w:rFonts w:ascii="Times New Roman" w:hAnsi="Times New Roman" w:cs="Times New Roman"/>
              <w:bCs/>
              <w:sz w:val="24"/>
              <w:szCs w:val="24"/>
              <w:lang w:val="en-US"/>
            </w:rPr>
            <w:t>In 2023, the average System Marginal Price (SMP) decreased by 15,22% compared to 2022 and became 2.160,84 TL/MWh.</w:t>
          </w:r>
        </w:p>
        <w:p w14:paraId="4CF432F1" w14:textId="77777777" w:rsidR="00B046CD" w:rsidRPr="009756E1" w:rsidRDefault="00B046CD" w:rsidP="00B046CD">
          <w:pPr>
            <w:spacing w:after="120" w:line="240" w:lineRule="auto"/>
            <w:ind w:left="1440"/>
            <w:contextualSpacing/>
            <w:jc w:val="both"/>
            <w:rPr>
              <w:rFonts w:ascii="Times New Roman" w:hAnsi="Times New Roman" w:cs="Times New Roman"/>
              <w:bCs/>
              <w:sz w:val="24"/>
              <w:szCs w:val="24"/>
              <w:lang w:val="en-US"/>
            </w:rPr>
          </w:pPr>
        </w:p>
        <w:p w14:paraId="4F531E51" w14:textId="77777777" w:rsidR="00B046CD" w:rsidRPr="009756E1" w:rsidRDefault="00B046CD" w:rsidP="006D3718">
          <w:pPr>
            <w:numPr>
              <w:ilvl w:val="1"/>
              <w:numId w:val="4"/>
            </w:numPr>
            <w:spacing w:after="120" w:line="240" w:lineRule="auto"/>
            <w:ind w:left="1920"/>
            <w:contextualSpacing/>
            <w:jc w:val="both"/>
            <w:rPr>
              <w:rFonts w:ascii="Times New Roman" w:hAnsi="Times New Roman" w:cs="Times New Roman"/>
              <w:bCs/>
              <w:sz w:val="24"/>
              <w:szCs w:val="24"/>
              <w:lang w:val="en-US"/>
            </w:rPr>
          </w:pPr>
          <w:r w:rsidRPr="009756E1">
            <w:rPr>
              <w:rFonts w:ascii="Times New Roman" w:hAnsi="Times New Roman" w:cs="Times New Roman"/>
              <w:bCs/>
              <w:sz w:val="24"/>
              <w:szCs w:val="24"/>
              <w:lang w:val="en-US"/>
            </w:rPr>
            <w:t>The highest SMF value was realized as 4.200 TL/MWh for 219 hours and the lowest SMF value was realized as 0 TL/MWh for 66 hours.</w:t>
          </w:r>
        </w:p>
        <w:p w14:paraId="4F921E3A" w14:textId="77777777" w:rsidR="00B046CD" w:rsidRPr="009756E1" w:rsidRDefault="00B046CD" w:rsidP="00B046CD">
          <w:pPr>
            <w:pStyle w:val="ListeParagraf"/>
            <w:rPr>
              <w:rFonts w:ascii="Times New Roman" w:hAnsi="Times New Roman" w:cs="Times New Roman"/>
              <w:bCs/>
              <w:sz w:val="24"/>
              <w:szCs w:val="24"/>
              <w:lang w:val="en-US"/>
            </w:rPr>
          </w:pPr>
        </w:p>
        <w:p w14:paraId="2BC905E8" w14:textId="44C81FBA" w:rsidR="007D49DA" w:rsidRPr="009756E1" w:rsidRDefault="00B046CD" w:rsidP="006D3718">
          <w:pPr>
            <w:pStyle w:val="ListeParagraf"/>
            <w:numPr>
              <w:ilvl w:val="1"/>
              <w:numId w:val="4"/>
            </w:numPr>
            <w:spacing w:after="120" w:line="240" w:lineRule="auto"/>
            <w:ind w:left="1947" w:right="-57"/>
            <w:jc w:val="both"/>
            <w:rPr>
              <w:rFonts w:asciiTheme="minorHAnsi" w:hAnsiTheme="minorHAnsi" w:cstheme="minorHAnsi"/>
              <w:bCs/>
              <w:sz w:val="24"/>
              <w:szCs w:val="24"/>
              <w:lang w:val="en-US"/>
            </w:rPr>
          </w:pPr>
          <w:r w:rsidRPr="009756E1">
            <w:rPr>
              <w:rFonts w:asciiTheme="minorHAnsi" w:hAnsiTheme="minorHAnsi" w:cstheme="minorHAnsi"/>
              <w:sz w:val="24"/>
              <w:szCs w:val="24"/>
              <w:lang w:val="en-US"/>
            </w:rPr>
            <w:t>The additional cost caused by the instructions given in Balancing Power Market (BPM) in 2023 increased by 39,9% compared to 2022 and it reached to 1.315,10 million TL.</w:t>
          </w:r>
        </w:p>
        <w:p w14:paraId="7F53E7CE" w14:textId="77777777" w:rsidR="006B6E70" w:rsidRPr="008A74C5" w:rsidRDefault="006B6E70" w:rsidP="008A74C5">
          <w:pPr>
            <w:spacing w:after="120" w:line="240" w:lineRule="auto"/>
            <w:jc w:val="both"/>
            <w:rPr>
              <w:rFonts w:asciiTheme="minorHAnsi" w:hAnsiTheme="minorHAnsi" w:cstheme="minorHAnsi"/>
              <w:bCs/>
              <w:sz w:val="24"/>
              <w:szCs w:val="24"/>
              <w:lang w:val="en-US"/>
            </w:rPr>
          </w:pPr>
        </w:p>
        <w:p w14:paraId="644C944D" w14:textId="77777777" w:rsidR="00B046CD" w:rsidRPr="009756E1" w:rsidRDefault="00B046CD" w:rsidP="006D3718">
          <w:pPr>
            <w:pStyle w:val="ListeParagraf"/>
            <w:numPr>
              <w:ilvl w:val="0"/>
              <w:numId w:val="4"/>
            </w:numPr>
            <w:spacing w:after="120" w:line="240" w:lineRule="auto"/>
            <w:jc w:val="both"/>
            <w:rPr>
              <w:rFonts w:ascii="Times New Roman" w:hAnsi="Times New Roman" w:cs="Times New Roman"/>
              <w:b/>
              <w:bCs/>
              <w:sz w:val="24"/>
              <w:szCs w:val="24"/>
              <w:lang w:val="en-US"/>
            </w:rPr>
          </w:pPr>
          <w:r w:rsidRPr="009756E1">
            <w:rPr>
              <w:rFonts w:ascii="Times New Roman" w:hAnsi="Times New Roman" w:cs="Times New Roman"/>
              <w:b/>
              <w:bCs/>
              <w:sz w:val="24"/>
              <w:szCs w:val="24"/>
              <w:lang w:val="en-US"/>
            </w:rPr>
            <w:t>YEKDEM</w:t>
          </w:r>
        </w:p>
        <w:p w14:paraId="68E22FC0" w14:textId="77777777" w:rsidR="00B046CD" w:rsidRPr="009756E1" w:rsidRDefault="00B046CD" w:rsidP="00B046CD">
          <w:pPr>
            <w:pStyle w:val="ListeParagraf"/>
            <w:spacing w:after="120" w:line="240" w:lineRule="auto"/>
            <w:jc w:val="both"/>
            <w:rPr>
              <w:rFonts w:cstheme="minorHAnsi"/>
              <w:b/>
              <w:bCs/>
              <w:sz w:val="24"/>
              <w:szCs w:val="24"/>
              <w:highlight w:val="yellow"/>
              <w:lang w:val="en-US"/>
            </w:rPr>
          </w:pPr>
        </w:p>
        <w:p w14:paraId="484EDA87" w14:textId="77777777" w:rsidR="00B046CD" w:rsidRPr="009756E1" w:rsidRDefault="00B046CD" w:rsidP="006D3718">
          <w:pPr>
            <w:pStyle w:val="ListeParagraf"/>
            <w:numPr>
              <w:ilvl w:val="1"/>
              <w:numId w:val="4"/>
            </w:numPr>
            <w:spacing w:after="120" w:line="240" w:lineRule="auto"/>
            <w:ind w:left="1920"/>
            <w:jc w:val="both"/>
            <w:rPr>
              <w:rFonts w:ascii="Times New Roman" w:hAnsi="Times New Roman" w:cs="Times New Roman"/>
              <w:bCs/>
              <w:sz w:val="24"/>
              <w:szCs w:val="24"/>
              <w:lang w:val="en-US"/>
            </w:rPr>
          </w:pPr>
          <w:r w:rsidRPr="009756E1">
            <w:rPr>
              <w:rFonts w:ascii="Times New Roman" w:hAnsi="Times New Roman" w:cs="Times New Roman"/>
              <w:bCs/>
              <w:sz w:val="24"/>
              <w:szCs w:val="24"/>
              <w:lang w:val="en-US"/>
            </w:rPr>
            <w:t>In 2023, the number of power plants benefiting from the YEK Support Mechanism (YEKDEM) was 884 and the operating power of these participants was 19.259,2 MW. </w:t>
          </w:r>
        </w:p>
        <w:p w14:paraId="1422379A" w14:textId="77777777" w:rsidR="00B046CD" w:rsidRPr="009756E1" w:rsidRDefault="00B046CD" w:rsidP="00B046CD">
          <w:pPr>
            <w:pStyle w:val="ListeParagraf"/>
            <w:spacing w:after="120" w:line="240" w:lineRule="auto"/>
            <w:ind w:left="1440"/>
            <w:jc w:val="both"/>
            <w:rPr>
              <w:rFonts w:cstheme="minorHAnsi"/>
              <w:bCs/>
              <w:sz w:val="24"/>
              <w:szCs w:val="24"/>
              <w:lang w:val="en-US"/>
            </w:rPr>
          </w:pPr>
        </w:p>
        <w:p w14:paraId="7FBBB827" w14:textId="77777777" w:rsidR="00B046CD" w:rsidRPr="009756E1" w:rsidRDefault="00B046CD" w:rsidP="006D3718">
          <w:pPr>
            <w:pStyle w:val="ListeParagraf"/>
            <w:numPr>
              <w:ilvl w:val="1"/>
              <w:numId w:val="4"/>
            </w:numPr>
            <w:spacing w:after="120" w:line="240" w:lineRule="auto"/>
            <w:ind w:left="1920"/>
            <w:jc w:val="both"/>
            <w:rPr>
              <w:rFonts w:ascii="Times New Roman" w:hAnsi="Times New Roman" w:cs="Times New Roman"/>
              <w:bCs/>
              <w:sz w:val="24"/>
              <w:szCs w:val="24"/>
              <w:lang w:val="en-US"/>
            </w:rPr>
          </w:pPr>
          <w:r w:rsidRPr="009756E1">
            <w:rPr>
              <w:rFonts w:ascii="Times New Roman" w:hAnsi="Times New Roman" w:cs="Times New Roman"/>
              <w:bCs/>
              <w:sz w:val="24"/>
              <w:szCs w:val="24"/>
              <w:lang w:val="en-US"/>
            </w:rPr>
            <w:t>In 2023, the generation of YEKDEM participants, including unlicensed power plants, decreased by 13,58% compared to the previous year to 72,47 TWh. Of this amount, 32,2% was generated from wind, 20,4% from hydroelectricity and 20,9% from unlicensed plants. </w:t>
          </w:r>
        </w:p>
        <w:p w14:paraId="5F94AC9F" w14:textId="77777777" w:rsidR="00B046CD" w:rsidRPr="009756E1" w:rsidRDefault="00B046CD" w:rsidP="00B046CD">
          <w:pPr>
            <w:pStyle w:val="ListeParagraf"/>
            <w:spacing w:after="120" w:line="240" w:lineRule="auto"/>
            <w:ind w:left="1440"/>
            <w:jc w:val="both"/>
            <w:rPr>
              <w:rFonts w:cstheme="minorHAnsi"/>
              <w:bCs/>
              <w:sz w:val="24"/>
              <w:szCs w:val="24"/>
              <w:lang w:val="en-US"/>
            </w:rPr>
          </w:pPr>
        </w:p>
        <w:p w14:paraId="65AF44B9" w14:textId="77777777" w:rsidR="00B046CD" w:rsidRPr="009756E1" w:rsidRDefault="00B046CD" w:rsidP="006D3718">
          <w:pPr>
            <w:pStyle w:val="ListeParagraf"/>
            <w:numPr>
              <w:ilvl w:val="1"/>
              <w:numId w:val="4"/>
            </w:numPr>
            <w:spacing w:after="120" w:line="240" w:lineRule="auto"/>
            <w:ind w:left="1920"/>
            <w:jc w:val="both"/>
            <w:rPr>
              <w:rFonts w:ascii="Times New Roman" w:hAnsi="Times New Roman" w:cs="Times New Roman"/>
              <w:bCs/>
              <w:sz w:val="24"/>
              <w:szCs w:val="24"/>
              <w:lang w:val="en-US"/>
            </w:rPr>
          </w:pPr>
          <w:r w:rsidRPr="009756E1">
            <w:rPr>
              <w:rFonts w:cstheme="minorHAnsi"/>
              <w:bCs/>
              <w:sz w:val="24"/>
              <w:szCs w:val="24"/>
              <w:lang w:val="en-US"/>
            </w:rPr>
            <w:t> </w:t>
          </w:r>
          <w:r w:rsidRPr="009756E1">
            <w:rPr>
              <w:rFonts w:ascii="Times New Roman" w:hAnsi="Times New Roman" w:cs="Times New Roman"/>
              <w:bCs/>
              <w:sz w:val="24"/>
              <w:szCs w:val="24"/>
              <w:lang w:val="en-US"/>
            </w:rPr>
            <w:t>In 2023, the average YEKDEM price increased by 49,02% compared to 2022 to 2.336,12 TL/MWh. </w:t>
          </w:r>
        </w:p>
        <w:p w14:paraId="0FEC5BCE" w14:textId="77777777" w:rsidR="00B046CD" w:rsidRPr="009756E1" w:rsidRDefault="00B046CD" w:rsidP="00B046CD">
          <w:pPr>
            <w:pStyle w:val="ListeParagraf"/>
            <w:spacing w:after="120" w:line="240" w:lineRule="auto"/>
            <w:ind w:left="1440"/>
            <w:jc w:val="both"/>
            <w:rPr>
              <w:rFonts w:cstheme="minorHAnsi"/>
              <w:bCs/>
              <w:sz w:val="24"/>
              <w:szCs w:val="24"/>
              <w:lang w:val="en-US"/>
            </w:rPr>
          </w:pPr>
        </w:p>
        <w:p w14:paraId="798AA534" w14:textId="77777777" w:rsidR="00B046CD" w:rsidRPr="009756E1" w:rsidRDefault="00B046CD" w:rsidP="006D3718">
          <w:pPr>
            <w:pStyle w:val="ListeParagraf"/>
            <w:numPr>
              <w:ilvl w:val="1"/>
              <w:numId w:val="4"/>
            </w:numPr>
            <w:spacing w:after="120" w:line="240" w:lineRule="auto"/>
            <w:ind w:left="1920"/>
            <w:jc w:val="both"/>
            <w:rPr>
              <w:rFonts w:ascii="Times New Roman" w:hAnsi="Times New Roman" w:cs="Times New Roman"/>
              <w:bCs/>
              <w:sz w:val="24"/>
              <w:szCs w:val="24"/>
              <w:lang w:val="en-US"/>
            </w:rPr>
          </w:pPr>
          <w:r w:rsidRPr="009756E1">
            <w:rPr>
              <w:rFonts w:ascii="Times New Roman" w:hAnsi="Times New Roman" w:cs="Times New Roman"/>
              <w:bCs/>
              <w:sz w:val="24"/>
              <w:szCs w:val="24"/>
              <w:lang w:val="en-US"/>
            </w:rPr>
            <w:t>In 2023, the average YEKDEM cost turned positive and was realized as 28,06 TL/MWh, while it was -317,53 TL/MWh last year.</w:t>
          </w:r>
        </w:p>
        <w:p w14:paraId="0A7C393E" w14:textId="77777777" w:rsidR="007D49DA" w:rsidRPr="009756E1" w:rsidRDefault="007D49DA" w:rsidP="003C273F">
          <w:pPr>
            <w:spacing w:after="0" w:line="240" w:lineRule="auto"/>
            <w:jc w:val="both"/>
            <w:rPr>
              <w:rFonts w:asciiTheme="minorHAnsi" w:hAnsiTheme="minorHAnsi" w:cstheme="minorHAnsi"/>
              <w:bCs/>
              <w:sz w:val="24"/>
              <w:szCs w:val="24"/>
              <w:highlight w:val="yellow"/>
              <w:lang w:val="en-US"/>
            </w:rPr>
          </w:pPr>
        </w:p>
        <w:p w14:paraId="5AACB698" w14:textId="77777777" w:rsidR="007D49DA" w:rsidRPr="009756E1" w:rsidRDefault="007D49DA" w:rsidP="007D49DA">
          <w:pPr>
            <w:pStyle w:val="ListeParagraf"/>
            <w:rPr>
              <w:rFonts w:asciiTheme="minorHAnsi" w:hAnsiTheme="minorHAnsi" w:cstheme="minorHAnsi"/>
              <w:bCs/>
              <w:sz w:val="24"/>
              <w:szCs w:val="24"/>
              <w:highlight w:val="yellow"/>
              <w:lang w:val="en-US"/>
            </w:rPr>
          </w:pPr>
        </w:p>
        <w:p w14:paraId="3514D906" w14:textId="77777777" w:rsidR="00AB2D61" w:rsidRPr="009756E1" w:rsidRDefault="00AB2D61" w:rsidP="006D3718">
          <w:pPr>
            <w:pStyle w:val="ListeParagraf"/>
            <w:numPr>
              <w:ilvl w:val="0"/>
              <w:numId w:val="4"/>
            </w:numPr>
            <w:spacing w:after="120" w:line="240" w:lineRule="auto"/>
            <w:jc w:val="both"/>
            <w:rPr>
              <w:rFonts w:ascii="Times New Roman" w:hAnsi="Times New Roman" w:cs="Times New Roman"/>
              <w:b/>
              <w:bCs/>
              <w:sz w:val="24"/>
              <w:szCs w:val="24"/>
              <w:lang w:val="en-US"/>
            </w:rPr>
          </w:pPr>
          <w:r w:rsidRPr="009756E1">
            <w:rPr>
              <w:rFonts w:ascii="Times New Roman" w:hAnsi="Times New Roman" w:cs="Times New Roman"/>
              <w:b/>
              <w:bCs/>
              <w:sz w:val="24"/>
              <w:szCs w:val="24"/>
              <w:lang w:val="en-US"/>
            </w:rPr>
            <w:t>Market Openness</w:t>
          </w:r>
        </w:p>
        <w:p w14:paraId="7BD699D0" w14:textId="77777777" w:rsidR="00AB2D61" w:rsidRPr="009756E1" w:rsidRDefault="00AB2D61" w:rsidP="00AB2D61">
          <w:pPr>
            <w:pStyle w:val="ListeParagraf"/>
            <w:spacing w:after="120" w:line="240" w:lineRule="auto"/>
            <w:jc w:val="both"/>
            <w:rPr>
              <w:rFonts w:cstheme="minorHAnsi"/>
              <w:b/>
              <w:bCs/>
              <w:sz w:val="24"/>
              <w:szCs w:val="24"/>
              <w:highlight w:val="yellow"/>
              <w:lang w:val="en-US"/>
            </w:rPr>
          </w:pPr>
        </w:p>
        <w:p w14:paraId="72D7AA35" w14:textId="77777777" w:rsidR="00AB2D61" w:rsidRPr="009756E1" w:rsidRDefault="00AB2D61" w:rsidP="006D3718">
          <w:pPr>
            <w:numPr>
              <w:ilvl w:val="1"/>
              <w:numId w:val="4"/>
            </w:numPr>
            <w:spacing w:after="120" w:line="240" w:lineRule="auto"/>
            <w:ind w:left="1920"/>
            <w:contextualSpacing/>
            <w:jc w:val="both"/>
            <w:rPr>
              <w:rFonts w:ascii="Times New Roman" w:hAnsi="Times New Roman" w:cs="Times New Roman"/>
              <w:bCs/>
              <w:sz w:val="24"/>
              <w:szCs w:val="24"/>
              <w:lang w:val="en-US"/>
            </w:rPr>
          </w:pPr>
          <w:r w:rsidRPr="009756E1">
            <w:rPr>
              <w:rFonts w:ascii="Times New Roman" w:hAnsi="Times New Roman" w:cs="Times New Roman"/>
              <w:bCs/>
              <w:sz w:val="24"/>
              <w:szCs w:val="24"/>
              <w:lang w:val="en-US"/>
            </w:rPr>
            <w:t>The eligible consumer limit for 2023 was set as 1.000 kWh and the theoretical market openness rate on the demand side corresponding to this limit was calculated as 91,9%.</w:t>
          </w:r>
        </w:p>
        <w:p w14:paraId="56A9B7F3" w14:textId="77777777" w:rsidR="00AB2D61" w:rsidRPr="009756E1" w:rsidRDefault="00AB2D61" w:rsidP="00AB2D61">
          <w:pPr>
            <w:spacing w:after="120" w:line="240" w:lineRule="auto"/>
            <w:ind w:left="1440"/>
            <w:contextualSpacing/>
            <w:jc w:val="both"/>
            <w:rPr>
              <w:rFonts w:cstheme="minorHAnsi"/>
              <w:bCs/>
              <w:sz w:val="24"/>
              <w:szCs w:val="24"/>
              <w:lang w:val="en-US"/>
            </w:rPr>
          </w:pPr>
        </w:p>
        <w:p w14:paraId="4802D97E" w14:textId="77777777" w:rsidR="00AB2D61" w:rsidRPr="009756E1" w:rsidRDefault="00AB2D61" w:rsidP="006D3718">
          <w:pPr>
            <w:numPr>
              <w:ilvl w:val="1"/>
              <w:numId w:val="4"/>
            </w:numPr>
            <w:spacing w:after="120" w:line="240" w:lineRule="auto"/>
            <w:ind w:left="1920"/>
            <w:contextualSpacing/>
            <w:jc w:val="both"/>
            <w:rPr>
              <w:rFonts w:ascii="Times New Roman" w:hAnsi="Times New Roman" w:cs="Times New Roman"/>
              <w:bCs/>
              <w:sz w:val="24"/>
              <w:szCs w:val="24"/>
              <w:lang w:val="en-US"/>
            </w:rPr>
          </w:pPr>
          <w:r w:rsidRPr="009756E1">
            <w:rPr>
              <w:rFonts w:ascii="Times New Roman" w:hAnsi="Times New Roman" w:cs="Times New Roman"/>
              <w:bCs/>
              <w:sz w:val="24"/>
              <w:szCs w:val="24"/>
              <w:lang w:val="en-US"/>
            </w:rPr>
            <w:t>The consumption of subscribers who are eligible as eligible consumers and use this right in 2023 was realized as 123,71 TWh. While the actual market openness rate was 50,98% in 2022, this rate decreased to 48,5% in 2023.</w:t>
          </w:r>
        </w:p>
        <w:p w14:paraId="305E860D" w14:textId="77777777" w:rsidR="00AB2D61" w:rsidRPr="009756E1" w:rsidRDefault="00AB2D61" w:rsidP="00AB2D61">
          <w:pPr>
            <w:spacing w:after="120" w:line="240" w:lineRule="auto"/>
            <w:ind w:left="1440"/>
            <w:contextualSpacing/>
            <w:jc w:val="both"/>
            <w:rPr>
              <w:rFonts w:cstheme="minorHAnsi"/>
              <w:bCs/>
              <w:sz w:val="24"/>
              <w:szCs w:val="24"/>
              <w:lang w:val="en-US"/>
            </w:rPr>
          </w:pPr>
        </w:p>
        <w:p w14:paraId="35495AF1" w14:textId="77777777" w:rsidR="00AB2D61" w:rsidRPr="009756E1" w:rsidRDefault="00AB2D61" w:rsidP="006D3718">
          <w:pPr>
            <w:numPr>
              <w:ilvl w:val="1"/>
              <w:numId w:val="4"/>
            </w:numPr>
            <w:spacing w:after="120" w:line="240" w:lineRule="auto"/>
            <w:ind w:left="1920"/>
            <w:contextualSpacing/>
            <w:jc w:val="both"/>
            <w:rPr>
              <w:rFonts w:ascii="Times New Roman" w:hAnsi="Times New Roman" w:cs="Times New Roman"/>
              <w:bCs/>
              <w:sz w:val="24"/>
              <w:szCs w:val="24"/>
              <w:lang w:val="en-US"/>
            </w:rPr>
          </w:pPr>
          <w:r w:rsidRPr="009756E1">
            <w:rPr>
              <w:rFonts w:ascii="Times New Roman" w:hAnsi="Times New Roman" w:cs="Times New Roman"/>
              <w:bCs/>
              <w:sz w:val="24"/>
              <w:szCs w:val="24"/>
              <w:lang w:val="en-US"/>
            </w:rPr>
            <w:t>At the end of 2023, the number of consumers exercising the right of eligible consumer increased by 10,01% compared to the end of 2022 and reached 133 thousand. This number corresponds to approximately 0,27% of the total number of consumers.</w:t>
          </w:r>
        </w:p>
        <w:p w14:paraId="5A32AE8F" w14:textId="77777777" w:rsidR="00AB2D61" w:rsidRPr="009756E1" w:rsidRDefault="00AB2D61" w:rsidP="00AB2D61">
          <w:pPr>
            <w:pStyle w:val="ListeParagraf"/>
            <w:rPr>
              <w:rFonts w:cstheme="minorHAnsi"/>
              <w:bCs/>
              <w:sz w:val="24"/>
              <w:szCs w:val="24"/>
              <w:lang w:val="en-US"/>
            </w:rPr>
          </w:pPr>
        </w:p>
        <w:p w14:paraId="655F8A13" w14:textId="77777777" w:rsidR="00AB2D61" w:rsidRPr="009756E1" w:rsidRDefault="00AB2D61" w:rsidP="00AB2D61">
          <w:pPr>
            <w:pStyle w:val="ListeParagraf"/>
            <w:rPr>
              <w:rFonts w:cstheme="minorHAnsi"/>
              <w:bCs/>
              <w:sz w:val="24"/>
              <w:szCs w:val="24"/>
              <w:lang w:val="en-US"/>
            </w:rPr>
          </w:pPr>
        </w:p>
        <w:p w14:paraId="1D40EAD9" w14:textId="0B1B667B" w:rsidR="00AB2D61" w:rsidRPr="009756E1" w:rsidRDefault="008633AC" w:rsidP="006D3718">
          <w:pPr>
            <w:pStyle w:val="ListeParagraf"/>
            <w:numPr>
              <w:ilvl w:val="0"/>
              <w:numId w:val="4"/>
            </w:numPr>
            <w:spacing w:after="120" w:line="240" w:lineRule="auto"/>
            <w:jc w:val="both"/>
            <w:rPr>
              <w:rFonts w:ascii="Times New Roman" w:hAnsi="Times New Roman" w:cs="Times New Roman"/>
              <w:b/>
              <w:sz w:val="24"/>
              <w:szCs w:val="24"/>
              <w:lang w:val="en-US"/>
            </w:rPr>
          </w:pPr>
          <w:r w:rsidRPr="009756E1">
            <w:rPr>
              <w:rFonts w:ascii="Times New Roman" w:hAnsi="Times New Roman" w:cs="Times New Roman"/>
              <w:b/>
              <w:sz w:val="24"/>
              <w:szCs w:val="24"/>
              <w:lang w:val="en-US"/>
            </w:rPr>
            <w:t>Transmission</w:t>
          </w:r>
        </w:p>
        <w:p w14:paraId="5E7E488B" w14:textId="77777777" w:rsidR="00AB2D61" w:rsidRPr="009756E1" w:rsidRDefault="00AB2D61" w:rsidP="00AB2D61">
          <w:pPr>
            <w:pStyle w:val="ListeParagraf"/>
            <w:spacing w:after="120" w:line="240" w:lineRule="auto"/>
            <w:jc w:val="both"/>
            <w:rPr>
              <w:rFonts w:cstheme="minorHAnsi"/>
              <w:b/>
              <w:sz w:val="24"/>
              <w:szCs w:val="24"/>
              <w:lang w:val="en-US"/>
            </w:rPr>
          </w:pPr>
        </w:p>
        <w:p w14:paraId="2DB1E1CD" w14:textId="51B9A514" w:rsidR="00AB2D61" w:rsidRPr="009756E1" w:rsidRDefault="00AB2D61" w:rsidP="006D3718">
          <w:pPr>
            <w:numPr>
              <w:ilvl w:val="1"/>
              <w:numId w:val="4"/>
            </w:numPr>
            <w:spacing w:after="0" w:line="240" w:lineRule="auto"/>
            <w:ind w:left="1920"/>
            <w:contextualSpacing/>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 xml:space="preserve">By the end of </w:t>
          </w:r>
          <w:r w:rsidR="009756E1">
            <w:rPr>
              <w:rFonts w:ascii="Times New Roman" w:hAnsi="Times New Roman" w:cs="Times New Roman"/>
              <w:sz w:val="24"/>
              <w:szCs w:val="24"/>
              <w:lang w:val="en-US"/>
            </w:rPr>
            <w:t xml:space="preserve"> </w:t>
          </w:r>
          <w:r w:rsidRPr="009756E1">
            <w:rPr>
              <w:rFonts w:ascii="Times New Roman" w:hAnsi="Times New Roman" w:cs="Times New Roman"/>
              <w:sz w:val="24"/>
              <w:szCs w:val="24"/>
              <w:lang w:val="en-US"/>
            </w:rPr>
            <w:t>2023, there are 1.370 substations and 2.785 transformers with a capacity of 271.423,05 MVA in the transmission system.</w:t>
          </w:r>
        </w:p>
        <w:p w14:paraId="1C303F21" w14:textId="77777777" w:rsidR="00AB2D61" w:rsidRPr="009756E1" w:rsidRDefault="00AB2D61" w:rsidP="00AB2D61">
          <w:pPr>
            <w:pStyle w:val="ListeParagraf"/>
            <w:spacing w:after="120" w:line="240" w:lineRule="auto"/>
            <w:ind w:left="1440"/>
            <w:jc w:val="both"/>
            <w:rPr>
              <w:rFonts w:cstheme="minorHAnsi"/>
              <w:sz w:val="24"/>
              <w:szCs w:val="24"/>
              <w:lang w:val="en-US"/>
            </w:rPr>
          </w:pPr>
        </w:p>
        <w:p w14:paraId="01F29DAC" w14:textId="77777777" w:rsidR="00AB2D61" w:rsidRPr="009756E1" w:rsidRDefault="00AB2D61" w:rsidP="006D3718">
          <w:pPr>
            <w:numPr>
              <w:ilvl w:val="1"/>
              <w:numId w:val="4"/>
            </w:numPr>
            <w:spacing w:after="0" w:line="240" w:lineRule="auto"/>
            <w:ind w:left="1920"/>
            <w:contextualSpacing/>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By the end of 2023, the length of transmission lines is 74.667 km.</w:t>
          </w:r>
        </w:p>
        <w:p w14:paraId="53978A4D" w14:textId="77777777" w:rsidR="00AB2D61" w:rsidRPr="009756E1" w:rsidRDefault="00AB2D61" w:rsidP="00AB2D61">
          <w:pPr>
            <w:pStyle w:val="ListeParagraf"/>
            <w:rPr>
              <w:rFonts w:cstheme="minorHAnsi"/>
              <w:sz w:val="24"/>
              <w:szCs w:val="24"/>
              <w:lang w:val="en-US"/>
            </w:rPr>
          </w:pPr>
        </w:p>
        <w:p w14:paraId="77A19C5D" w14:textId="77777777" w:rsidR="00AB2D61" w:rsidRPr="009756E1" w:rsidRDefault="00AB2D61" w:rsidP="006D3718">
          <w:pPr>
            <w:numPr>
              <w:ilvl w:val="1"/>
              <w:numId w:val="4"/>
            </w:numPr>
            <w:spacing w:after="120" w:line="240" w:lineRule="auto"/>
            <w:ind w:left="1920"/>
            <w:contextualSpacing/>
            <w:jc w:val="both"/>
            <w:rPr>
              <w:rFonts w:ascii="Times New Roman" w:hAnsi="Times New Roman" w:cs="Times New Roman"/>
              <w:bCs/>
              <w:sz w:val="24"/>
              <w:szCs w:val="24"/>
              <w:lang w:val="en-US"/>
            </w:rPr>
          </w:pPr>
          <w:r w:rsidRPr="009756E1">
            <w:rPr>
              <w:rFonts w:ascii="Times New Roman" w:hAnsi="Times New Roman" w:cs="Times New Roman"/>
              <w:bCs/>
              <w:sz w:val="24"/>
              <w:szCs w:val="24"/>
              <w:lang w:val="en-US"/>
            </w:rPr>
            <w:t>TL 18,79 billion was invested by the transmission company in 2023.</w:t>
          </w:r>
        </w:p>
        <w:p w14:paraId="0DF89E50" w14:textId="77777777" w:rsidR="00AB2D61" w:rsidRPr="009756E1" w:rsidRDefault="00AB2D61" w:rsidP="00AB2D61">
          <w:pPr>
            <w:spacing w:after="120" w:line="240" w:lineRule="auto"/>
            <w:ind w:left="1637"/>
            <w:contextualSpacing/>
            <w:jc w:val="both"/>
            <w:rPr>
              <w:rFonts w:cstheme="minorHAnsi"/>
              <w:bCs/>
              <w:sz w:val="24"/>
              <w:szCs w:val="24"/>
              <w:lang w:val="en-US"/>
            </w:rPr>
          </w:pPr>
        </w:p>
        <w:p w14:paraId="3918F7A7" w14:textId="15DE26BA" w:rsidR="00694809" w:rsidRPr="009756E1" w:rsidRDefault="00AB2D61" w:rsidP="006D3718">
          <w:pPr>
            <w:pStyle w:val="ListeParagraf"/>
            <w:numPr>
              <w:ilvl w:val="1"/>
              <w:numId w:val="4"/>
            </w:numPr>
            <w:spacing w:after="120" w:line="240" w:lineRule="auto"/>
            <w:ind w:left="1891"/>
            <w:jc w:val="both"/>
            <w:rPr>
              <w:rFonts w:asciiTheme="minorHAnsi" w:hAnsiTheme="minorHAnsi" w:cstheme="minorHAnsi"/>
              <w:sz w:val="28"/>
              <w:szCs w:val="28"/>
              <w:lang w:val="en-US"/>
            </w:rPr>
          </w:pPr>
          <w:r w:rsidRPr="009756E1">
            <w:rPr>
              <w:rFonts w:ascii="Times New Roman" w:hAnsi="Times New Roman" w:cs="Times New Roman"/>
              <w:sz w:val="24"/>
              <w:szCs w:val="24"/>
              <w:lang w:val="en-US"/>
            </w:rPr>
            <w:t>In 2023, the transmission system loss rate was realized as 2,01%.</w:t>
          </w:r>
        </w:p>
        <w:p w14:paraId="0DE19391" w14:textId="77777777" w:rsidR="001936AC" w:rsidRPr="009756E1" w:rsidRDefault="001936AC" w:rsidP="001936AC">
          <w:pPr>
            <w:pStyle w:val="ListeParagraf"/>
            <w:spacing w:after="120" w:line="240" w:lineRule="auto"/>
            <w:ind w:left="1440"/>
            <w:jc w:val="both"/>
            <w:rPr>
              <w:rFonts w:asciiTheme="minorHAnsi" w:hAnsiTheme="minorHAnsi" w:cstheme="minorHAnsi"/>
              <w:sz w:val="24"/>
              <w:szCs w:val="24"/>
              <w:lang w:val="en-US"/>
            </w:rPr>
          </w:pPr>
        </w:p>
        <w:p w14:paraId="21E6E99C" w14:textId="77777777" w:rsidR="007B2069" w:rsidRPr="009756E1" w:rsidRDefault="007B2069" w:rsidP="001936AC">
          <w:pPr>
            <w:pStyle w:val="ListeParagraf"/>
            <w:spacing w:after="120" w:line="240" w:lineRule="auto"/>
            <w:ind w:left="1440"/>
            <w:jc w:val="both"/>
            <w:rPr>
              <w:rFonts w:asciiTheme="minorHAnsi" w:hAnsiTheme="minorHAnsi" w:cstheme="minorHAnsi"/>
              <w:sz w:val="24"/>
              <w:szCs w:val="24"/>
              <w:lang w:val="en-US"/>
            </w:rPr>
          </w:pPr>
        </w:p>
        <w:p w14:paraId="329CC789" w14:textId="77777777" w:rsidR="0089583B" w:rsidRPr="009756E1" w:rsidRDefault="0089583B" w:rsidP="001936AC">
          <w:pPr>
            <w:pStyle w:val="ListeParagraf"/>
            <w:spacing w:after="120" w:line="240" w:lineRule="auto"/>
            <w:ind w:left="1440"/>
            <w:jc w:val="both"/>
            <w:rPr>
              <w:rFonts w:asciiTheme="minorHAnsi" w:hAnsiTheme="minorHAnsi" w:cstheme="minorHAnsi"/>
              <w:sz w:val="24"/>
              <w:szCs w:val="24"/>
              <w:lang w:val="en-US"/>
            </w:rPr>
          </w:pPr>
        </w:p>
        <w:p w14:paraId="439F9FA5" w14:textId="77777777" w:rsidR="007C4665" w:rsidRPr="009756E1" w:rsidRDefault="007C4665" w:rsidP="001936AC">
          <w:pPr>
            <w:pStyle w:val="ListeParagraf"/>
            <w:spacing w:after="120" w:line="240" w:lineRule="auto"/>
            <w:ind w:left="1440"/>
            <w:jc w:val="both"/>
            <w:rPr>
              <w:rFonts w:asciiTheme="minorHAnsi" w:hAnsiTheme="minorHAnsi" w:cstheme="minorHAnsi"/>
              <w:sz w:val="24"/>
              <w:szCs w:val="24"/>
              <w:lang w:val="en-US"/>
            </w:rPr>
          </w:pPr>
        </w:p>
        <w:p w14:paraId="317F8766" w14:textId="77777777" w:rsidR="00AB2D61" w:rsidRPr="009756E1" w:rsidRDefault="00AB2D61" w:rsidP="006D3718">
          <w:pPr>
            <w:pStyle w:val="ListeParagraf"/>
            <w:numPr>
              <w:ilvl w:val="0"/>
              <w:numId w:val="4"/>
            </w:numPr>
            <w:spacing w:after="120" w:line="240" w:lineRule="auto"/>
            <w:jc w:val="both"/>
            <w:rPr>
              <w:rFonts w:ascii="Times New Roman" w:hAnsi="Times New Roman" w:cs="Times New Roman"/>
              <w:b/>
              <w:sz w:val="24"/>
              <w:szCs w:val="24"/>
              <w:lang w:val="en-US"/>
            </w:rPr>
          </w:pPr>
          <w:r w:rsidRPr="009756E1">
            <w:rPr>
              <w:rFonts w:ascii="Times New Roman" w:hAnsi="Times New Roman" w:cs="Times New Roman"/>
              <w:b/>
              <w:sz w:val="24"/>
              <w:szCs w:val="24"/>
              <w:lang w:val="en-US"/>
            </w:rPr>
            <w:t>Distribution</w:t>
          </w:r>
        </w:p>
        <w:p w14:paraId="047A2595" w14:textId="77777777" w:rsidR="00AB2D61" w:rsidRPr="009756E1" w:rsidRDefault="00AB2D61" w:rsidP="00AB2D61">
          <w:pPr>
            <w:pStyle w:val="ListeParagraf"/>
            <w:spacing w:after="120" w:line="240" w:lineRule="auto"/>
            <w:jc w:val="both"/>
            <w:rPr>
              <w:rFonts w:cstheme="minorHAnsi"/>
              <w:sz w:val="24"/>
              <w:szCs w:val="24"/>
              <w:lang w:val="en-US"/>
            </w:rPr>
          </w:pPr>
        </w:p>
        <w:p w14:paraId="5D006A38" w14:textId="77777777" w:rsidR="00AB2D61" w:rsidRPr="009756E1" w:rsidRDefault="00AB2D61" w:rsidP="006D3718">
          <w:pPr>
            <w:numPr>
              <w:ilvl w:val="1"/>
              <w:numId w:val="4"/>
            </w:numPr>
            <w:spacing w:after="0" w:line="240" w:lineRule="auto"/>
            <w:ind w:left="1920"/>
            <w:contextualSpacing/>
            <w:jc w:val="both"/>
            <w:rPr>
              <w:rFonts w:ascii="Times New Roman" w:hAnsi="Times New Roman" w:cs="Times New Roman"/>
              <w:bCs/>
              <w:sz w:val="24"/>
              <w:szCs w:val="24"/>
              <w:lang w:val="en-US"/>
            </w:rPr>
          </w:pPr>
          <w:bookmarkStart w:id="3" w:name="_Hlk173708385"/>
          <w:r w:rsidRPr="009756E1">
            <w:rPr>
              <w:rFonts w:ascii="Times New Roman" w:hAnsi="Times New Roman" w:cs="Times New Roman"/>
              <w:bCs/>
              <w:sz w:val="24"/>
              <w:szCs w:val="24"/>
              <w:lang w:val="en-US"/>
            </w:rPr>
            <w:t>By the end of 2023, the number of consumers using the distribution system was 49,73 million. The regions with the highest number of consumers were Boğaziçi with 5,46 million and Başkent with 4,59 million.</w:t>
          </w:r>
        </w:p>
        <w:p w14:paraId="73F7BCCF" w14:textId="77777777" w:rsidR="00AB2D61" w:rsidRPr="009756E1" w:rsidRDefault="00AB2D61" w:rsidP="00AB2D61">
          <w:pPr>
            <w:pStyle w:val="ListeParagraf"/>
            <w:spacing w:after="120" w:line="240" w:lineRule="auto"/>
            <w:ind w:left="1440"/>
            <w:jc w:val="both"/>
            <w:rPr>
              <w:rFonts w:cstheme="minorHAnsi"/>
              <w:bCs/>
              <w:sz w:val="24"/>
              <w:szCs w:val="24"/>
              <w:lang w:val="en-US"/>
            </w:rPr>
          </w:pPr>
        </w:p>
        <w:p w14:paraId="02134292" w14:textId="77777777" w:rsidR="00AB2D61" w:rsidRPr="009756E1" w:rsidRDefault="00AB2D61" w:rsidP="006D3718">
          <w:pPr>
            <w:numPr>
              <w:ilvl w:val="1"/>
              <w:numId w:val="4"/>
            </w:numPr>
            <w:spacing w:after="0" w:line="240" w:lineRule="auto"/>
            <w:ind w:left="1920"/>
            <w:contextualSpacing/>
            <w:jc w:val="both"/>
            <w:rPr>
              <w:rFonts w:ascii="Times New Roman" w:hAnsi="Times New Roman" w:cs="Times New Roman"/>
              <w:bCs/>
              <w:sz w:val="24"/>
              <w:szCs w:val="24"/>
              <w:lang w:val="en-US"/>
            </w:rPr>
          </w:pPr>
          <w:r w:rsidRPr="009756E1">
            <w:rPr>
              <w:rFonts w:ascii="Times New Roman" w:hAnsi="Times New Roman" w:cs="Times New Roman"/>
              <w:bCs/>
              <w:sz w:val="24"/>
              <w:szCs w:val="24"/>
              <w:lang w:val="en-US"/>
            </w:rPr>
            <w:t>As of the end of 2023, total invoiced consumption in the regions of distribution companies amounted to 193,74 TWh. The regions with the highest consumption amounts were Boğaziçi with 26,33 TWh and Toroslar with 16,73 TWh.</w:t>
          </w:r>
        </w:p>
        <w:p w14:paraId="37ED87C6" w14:textId="77777777" w:rsidR="00AB2D61" w:rsidRPr="009756E1" w:rsidRDefault="00AB2D61" w:rsidP="00AB2D61">
          <w:pPr>
            <w:pStyle w:val="ListeParagraf"/>
            <w:rPr>
              <w:rFonts w:cstheme="minorHAnsi"/>
              <w:sz w:val="24"/>
              <w:szCs w:val="24"/>
              <w:lang w:val="en-US"/>
            </w:rPr>
          </w:pPr>
        </w:p>
        <w:p w14:paraId="2E7E7B45" w14:textId="77777777" w:rsidR="00AB2D61" w:rsidRPr="009756E1" w:rsidRDefault="00AB2D61" w:rsidP="006D3718">
          <w:pPr>
            <w:numPr>
              <w:ilvl w:val="1"/>
              <w:numId w:val="4"/>
            </w:numPr>
            <w:spacing w:after="0" w:line="240" w:lineRule="auto"/>
            <w:ind w:left="1920"/>
            <w:contextualSpacing/>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The highest loss rates were realized in Dicle with 42,79%, Vangölü with 32,35% and Aras with 16,61%.</w:t>
          </w:r>
        </w:p>
        <w:p w14:paraId="454BC35C" w14:textId="77777777" w:rsidR="00AB2D61" w:rsidRPr="009756E1" w:rsidRDefault="00AB2D61" w:rsidP="00AB2D61">
          <w:pPr>
            <w:pStyle w:val="ListeParagraf"/>
            <w:spacing w:after="120" w:line="240" w:lineRule="auto"/>
            <w:ind w:left="1440"/>
            <w:jc w:val="both"/>
            <w:rPr>
              <w:rFonts w:ascii="Times New Roman" w:hAnsi="Times New Roman" w:cs="Times New Roman"/>
              <w:sz w:val="24"/>
              <w:szCs w:val="24"/>
              <w:highlight w:val="yellow"/>
              <w:lang w:val="en-US"/>
            </w:rPr>
          </w:pPr>
          <w:bookmarkStart w:id="4" w:name="_Hlk173708832"/>
        </w:p>
        <w:p w14:paraId="06926A3B" w14:textId="77777777" w:rsidR="00AB2D61" w:rsidRPr="009756E1" w:rsidRDefault="00AB2D61" w:rsidP="006D3718">
          <w:pPr>
            <w:numPr>
              <w:ilvl w:val="1"/>
              <w:numId w:val="4"/>
            </w:numPr>
            <w:spacing w:after="0" w:line="240" w:lineRule="auto"/>
            <w:ind w:left="1920"/>
            <w:contextualSpacing/>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The lowest loss rates were realized in Istanbul Anatolian Side (4,74%), Thrace (4,92%) and Uludağ (5,16%) distribution regions.</w:t>
          </w:r>
        </w:p>
        <w:p w14:paraId="3A0209B0" w14:textId="77777777" w:rsidR="00AB2D61" w:rsidRPr="009756E1" w:rsidRDefault="00AB2D61" w:rsidP="00AB2D61">
          <w:pPr>
            <w:pStyle w:val="ListeParagraf"/>
            <w:rPr>
              <w:rFonts w:cstheme="minorHAnsi"/>
              <w:sz w:val="24"/>
              <w:szCs w:val="24"/>
              <w:lang w:val="en-US"/>
            </w:rPr>
          </w:pPr>
        </w:p>
        <w:p w14:paraId="7B3A7DE0" w14:textId="77777777" w:rsidR="00AB2D61" w:rsidRPr="009756E1" w:rsidRDefault="00AB2D61" w:rsidP="006D3718">
          <w:pPr>
            <w:numPr>
              <w:ilvl w:val="1"/>
              <w:numId w:val="4"/>
            </w:numPr>
            <w:spacing w:after="0" w:line="240" w:lineRule="auto"/>
            <w:ind w:left="1920"/>
            <w:contextualSpacing/>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By the end of 2023, 65.501 people were employed in the electricity distribution sector. Of these, 27.200 were permanent employees of the distribution company and 38.301 were subcontracted employees.</w:t>
          </w:r>
        </w:p>
        <w:bookmarkEnd w:id="4"/>
        <w:p w14:paraId="0DFBEB85" w14:textId="77777777" w:rsidR="00AB2D61" w:rsidRPr="009756E1" w:rsidRDefault="00AB2D61" w:rsidP="00AB2D61">
          <w:pPr>
            <w:pStyle w:val="ListeParagraf"/>
            <w:rPr>
              <w:rFonts w:cstheme="minorHAnsi"/>
              <w:sz w:val="24"/>
              <w:szCs w:val="24"/>
              <w:lang w:val="en-US"/>
            </w:rPr>
          </w:pPr>
        </w:p>
        <w:p w14:paraId="14870B96" w14:textId="77777777" w:rsidR="00AB2D61" w:rsidRPr="009756E1" w:rsidRDefault="00AB2D61" w:rsidP="006D3718">
          <w:pPr>
            <w:numPr>
              <w:ilvl w:val="1"/>
              <w:numId w:val="4"/>
            </w:numPr>
            <w:spacing w:after="0" w:line="240" w:lineRule="auto"/>
            <w:ind w:left="1920"/>
            <w:contextualSpacing/>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By the end of 2023, there are 540.669 transformers with a capacity of 207.448 MVA in the distribution system.</w:t>
          </w:r>
        </w:p>
        <w:p w14:paraId="1BD42ACC" w14:textId="77777777" w:rsidR="00AB2D61" w:rsidRPr="009756E1" w:rsidRDefault="00AB2D61" w:rsidP="00AB2D61">
          <w:pPr>
            <w:pStyle w:val="ListeParagraf"/>
            <w:spacing w:after="120" w:line="240" w:lineRule="auto"/>
            <w:ind w:left="1440"/>
            <w:jc w:val="both"/>
            <w:rPr>
              <w:rFonts w:cstheme="minorHAnsi"/>
              <w:sz w:val="24"/>
              <w:szCs w:val="24"/>
              <w:lang w:val="en-US"/>
            </w:rPr>
          </w:pPr>
        </w:p>
        <w:p w14:paraId="357A9B84" w14:textId="77777777" w:rsidR="00AB2D61" w:rsidRPr="009756E1" w:rsidRDefault="00AB2D61" w:rsidP="006D3718">
          <w:pPr>
            <w:numPr>
              <w:ilvl w:val="1"/>
              <w:numId w:val="4"/>
            </w:numPr>
            <w:spacing w:after="0" w:line="240" w:lineRule="auto"/>
            <w:ind w:left="1920"/>
            <w:contextualSpacing/>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By the end of 2023, the length of distribution lines is 1.446.215 km. Of this figure, 1.102.716 km are overhead lines and 343.498 km are underground lines.</w:t>
          </w:r>
        </w:p>
        <w:bookmarkEnd w:id="3"/>
        <w:p w14:paraId="3BACF4C4" w14:textId="77777777" w:rsidR="00AB2D61" w:rsidRPr="009756E1" w:rsidRDefault="00AB2D61" w:rsidP="00AB2D61">
          <w:pPr>
            <w:pStyle w:val="ListeParagraf"/>
            <w:spacing w:after="120" w:line="240" w:lineRule="auto"/>
            <w:ind w:left="1440"/>
            <w:jc w:val="both"/>
            <w:rPr>
              <w:rFonts w:cstheme="minorHAnsi"/>
              <w:sz w:val="24"/>
              <w:szCs w:val="24"/>
              <w:lang w:val="en-US"/>
            </w:rPr>
          </w:pPr>
        </w:p>
        <w:p w14:paraId="7536C690" w14:textId="77777777" w:rsidR="00AB2D61" w:rsidRPr="009756E1" w:rsidRDefault="00AB2D61" w:rsidP="006D3718">
          <w:pPr>
            <w:numPr>
              <w:ilvl w:val="1"/>
              <w:numId w:val="4"/>
            </w:numPr>
            <w:spacing w:after="0" w:line="240" w:lineRule="auto"/>
            <w:ind w:left="1920"/>
            <w:contextualSpacing/>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In 2023, distribution companies invested 36,73 billion TL at current prices. The highest investment expenditures were realized in Toroslar and Başkent regions with TL 4,6 billion and TL 4,1 billion, respectively.</w:t>
          </w:r>
        </w:p>
        <w:p w14:paraId="227D6935" w14:textId="77777777" w:rsidR="001936AC" w:rsidRPr="009756E1" w:rsidRDefault="001936AC" w:rsidP="001936AC">
          <w:pPr>
            <w:rPr>
              <w:rFonts w:asciiTheme="minorHAnsi" w:hAnsiTheme="minorHAnsi" w:cstheme="minorHAnsi"/>
              <w:lang w:val="en-US"/>
            </w:rPr>
          </w:pPr>
        </w:p>
        <w:p w14:paraId="4039E800" w14:textId="77777777" w:rsidR="0003677A" w:rsidRPr="009756E1" w:rsidRDefault="0003677A" w:rsidP="0003677A">
          <w:pPr>
            <w:rPr>
              <w:rFonts w:asciiTheme="minorHAnsi" w:hAnsiTheme="minorHAnsi" w:cstheme="minorHAnsi"/>
              <w:lang w:val="en-US"/>
            </w:rPr>
          </w:pPr>
        </w:p>
        <w:p w14:paraId="0886285D" w14:textId="77777777" w:rsidR="001C1731" w:rsidRPr="009756E1" w:rsidRDefault="001C1731" w:rsidP="001C1731">
          <w:pPr>
            <w:pStyle w:val="ListeParagraf"/>
            <w:spacing w:after="120" w:line="240" w:lineRule="auto"/>
            <w:ind w:left="1440"/>
            <w:jc w:val="both"/>
            <w:rPr>
              <w:rFonts w:asciiTheme="minorHAnsi" w:hAnsiTheme="minorHAnsi" w:cstheme="minorHAnsi"/>
              <w:sz w:val="24"/>
              <w:szCs w:val="24"/>
              <w:lang w:val="en-US"/>
            </w:rPr>
          </w:pPr>
        </w:p>
        <w:p w14:paraId="1DC71B87" w14:textId="77777777" w:rsidR="00DE5CDA" w:rsidRPr="009756E1" w:rsidRDefault="00DE5CDA" w:rsidP="001C1731">
          <w:pPr>
            <w:pStyle w:val="ListeParagraf"/>
            <w:spacing w:after="120" w:line="240" w:lineRule="auto"/>
            <w:ind w:left="1440"/>
            <w:jc w:val="both"/>
            <w:rPr>
              <w:rFonts w:asciiTheme="minorHAnsi" w:hAnsiTheme="minorHAnsi" w:cstheme="minorHAnsi"/>
              <w:sz w:val="24"/>
              <w:szCs w:val="24"/>
              <w:lang w:val="en-US"/>
            </w:rPr>
          </w:pPr>
        </w:p>
        <w:p w14:paraId="7A77D62B" w14:textId="2DCEA4C1" w:rsidR="001C1731" w:rsidRDefault="001C1731" w:rsidP="001C1731">
          <w:pPr>
            <w:jc w:val="center"/>
            <w:rPr>
              <w:rFonts w:asciiTheme="minorHAnsi" w:hAnsiTheme="minorHAnsi" w:cstheme="minorHAnsi"/>
              <w:b/>
              <w:bCs/>
              <w:color w:val="000000" w:themeColor="text1"/>
              <w:sz w:val="24"/>
              <w:szCs w:val="24"/>
              <w:lang w:val="en-US"/>
            </w:rPr>
          </w:pPr>
        </w:p>
        <w:p w14:paraId="6B935D79" w14:textId="775A4EB7" w:rsidR="008A74C5" w:rsidRDefault="008A74C5" w:rsidP="001C1731">
          <w:pPr>
            <w:jc w:val="center"/>
            <w:rPr>
              <w:rFonts w:asciiTheme="minorHAnsi" w:hAnsiTheme="minorHAnsi" w:cstheme="minorHAnsi"/>
              <w:b/>
              <w:bCs/>
              <w:color w:val="000000" w:themeColor="text1"/>
              <w:sz w:val="24"/>
              <w:szCs w:val="24"/>
              <w:lang w:val="en-US"/>
            </w:rPr>
          </w:pPr>
        </w:p>
        <w:p w14:paraId="5E8AB4AB" w14:textId="77777777" w:rsidR="008A74C5" w:rsidRPr="009756E1" w:rsidRDefault="008A74C5" w:rsidP="001C1731">
          <w:pPr>
            <w:jc w:val="center"/>
            <w:rPr>
              <w:rFonts w:asciiTheme="minorHAnsi" w:hAnsiTheme="minorHAnsi" w:cstheme="minorHAnsi"/>
              <w:b/>
              <w:bCs/>
              <w:color w:val="000000" w:themeColor="text1"/>
              <w:sz w:val="24"/>
              <w:szCs w:val="24"/>
              <w:lang w:val="en-US"/>
            </w:rPr>
          </w:pPr>
        </w:p>
        <w:p w14:paraId="62601E70" w14:textId="77777777" w:rsidR="00FE2B00" w:rsidRPr="009756E1" w:rsidRDefault="00FE2B00" w:rsidP="001C1731">
          <w:pPr>
            <w:jc w:val="center"/>
            <w:rPr>
              <w:rFonts w:asciiTheme="minorHAnsi" w:hAnsiTheme="minorHAnsi" w:cstheme="minorHAnsi"/>
              <w:b/>
              <w:bCs/>
              <w:color w:val="000000" w:themeColor="text1"/>
              <w:sz w:val="24"/>
              <w:szCs w:val="24"/>
              <w:lang w:val="en-US"/>
            </w:rPr>
          </w:pPr>
        </w:p>
        <w:p w14:paraId="6AEA32A7" w14:textId="0B8C8FED" w:rsidR="008633AC" w:rsidRPr="009756E1" w:rsidRDefault="008633AC" w:rsidP="008633AC">
          <w:pPr>
            <w:jc w:val="center"/>
            <w:rPr>
              <w:rFonts w:asciiTheme="minorHAnsi" w:hAnsiTheme="minorHAnsi" w:cstheme="minorHAnsi"/>
              <w:b/>
              <w:bCs/>
              <w:color w:val="000000" w:themeColor="text1"/>
              <w:sz w:val="24"/>
              <w:szCs w:val="24"/>
              <w:lang w:val="en-US"/>
            </w:rPr>
          </w:pPr>
          <w:r w:rsidRPr="009756E1">
            <w:rPr>
              <w:rFonts w:asciiTheme="minorHAnsi" w:hAnsiTheme="minorHAnsi" w:cstheme="minorHAnsi"/>
              <w:b/>
              <w:color w:val="000000" w:themeColor="text1"/>
              <w:sz w:val="24"/>
              <w:szCs w:val="24"/>
              <w:lang w:val="en-US"/>
            </w:rPr>
            <w:lastRenderedPageBreak/>
            <w:t>Electricity Market Overview in 2023</w:t>
          </w:r>
        </w:p>
        <w:tbl>
          <w:tblPr>
            <w:tblW w:w="9923" w:type="dxa"/>
            <w:tblInd w:w="-10" w:type="dxa"/>
            <w:tblCellMar>
              <w:left w:w="70" w:type="dxa"/>
              <w:right w:w="70" w:type="dxa"/>
            </w:tblCellMar>
            <w:tblLook w:val="04A0" w:firstRow="1" w:lastRow="0" w:firstColumn="1" w:lastColumn="0" w:noHBand="0" w:noVBand="1"/>
          </w:tblPr>
          <w:tblGrid>
            <w:gridCol w:w="2587"/>
            <w:gridCol w:w="995"/>
            <w:gridCol w:w="1640"/>
            <w:gridCol w:w="1760"/>
            <w:gridCol w:w="1760"/>
            <w:gridCol w:w="1181"/>
          </w:tblGrid>
          <w:tr w:rsidR="00AB2D61" w:rsidRPr="009756E1" w14:paraId="3E94E98B" w14:textId="77777777" w:rsidTr="00AB04C4">
            <w:trPr>
              <w:trHeight w:val="66"/>
            </w:trPr>
            <w:tc>
              <w:tcPr>
                <w:tcW w:w="2587" w:type="dxa"/>
                <w:tcBorders>
                  <w:top w:val="single" w:sz="8" w:space="0" w:color="auto"/>
                  <w:left w:val="single" w:sz="8" w:space="0" w:color="auto"/>
                  <w:bottom w:val="single" w:sz="8" w:space="0" w:color="000000"/>
                  <w:right w:val="single" w:sz="8" w:space="0" w:color="auto"/>
                </w:tcBorders>
                <w:shd w:val="clear" w:color="000000" w:fill="FF0000"/>
                <w:vAlign w:val="center"/>
                <w:hideMark/>
              </w:tcPr>
              <w:p w14:paraId="71BE1955" w14:textId="77777777" w:rsidR="00AB2D61" w:rsidRPr="009756E1" w:rsidRDefault="00AB2D61"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Topic Title</w:t>
                </w:r>
              </w:p>
            </w:tc>
            <w:tc>
              <w:tcPr>
                <w:tcW w:w="995" w:type="dxa"/>
                <w:tcBorders>
                  <w:top w:val="single" w:sz="8" w:space="0" w:color="auto"/>
                  <w:left w:val="single" w:sz="8" w:space="0" w:color="auto"/>
                  <w:bottom w:val="single" w:sz="8" w:space="0" w:color="000000"/>
                  <w:right w:val="single" w:sz="4" w:space="0" w:color="auto"/>
                </w:tcBorders>
                <w:shd w:val="clear" w:color="000000" w:fill="FF0000"/>
                <w:vAlign w:val="center"/>
                <w:hideMark/>
              </w:tcPr>
              <w:p w14:paraId="24DEB755" w14:textId="77777777" w:rsidR="00AB2D61" w:rsidRPr="009756E1" w:rsidRDefault="00AB2D61"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Unit</w:t>
                </w:r>
              </w:p>
            </w:tc>
            <w:tc>
              <w:tcPr>
                <w:tcW w:w="1640"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28601523" w14:textId="3F6AD9A7" w:rsidR="00AB2D61" w:rsidRPr="009756E1" w:rsidRDefault="00AB2D61" w:rsidP="008633AC">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2021</w:t>
                </w:r>
              </w:p>
            </w:tc>
            <w:tc>
              <w:tcPr>
                <w:tcW w:w="1760"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6E308E84" w14:textId="17B216F5" w:rsidR="00AB2D61" w:rsidRPr="009756E1" w:rsidRDefault="00AB2D61" w:rsidP="008633AC">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2022</w:t>
                </w:r>
              </w:p>
            </w:tc>
            <w:tc>
              <w:tcPr>
                <w:tcW w:w="1760"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1E0C2B0C" w14:textId="4E583585" w:rsidR="00AB2D61" w:rsidRPr="009756E1" w:rsidRDefault="008633AC"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2023</w:t>
                </w:r>
              </w:p>
            </w:tc>
            <w:tc>
              <w:tcPr>
                <w:tcW w:w="1181" w:type="dxa"/>
                <w:tcBorders>
                  <w:top w:val="single" w:sz="8" w:space="0" w:color="auto"/>
                  <w:left w:val="single" w:sz="4" w:space="0" w:color="auto"/>
                  <w:bottom w:val="single" w:sz="8" w:space="0" w:color="000000"/>
                  <w:right w:val="single" w:sz="8" w:space="0" w:color="auto"/>
                </w:tcBorders>
                <w:shd w:val="clear" w:color="000000" w:fill="FF0000"/>
                <w:vAlign w:val="center"/>
                <w:hideMark/>
              </w:tcPr>
              <w:p w14:paraId="53DC1EC2" w14:textId="77777777" w:rsidR="00AB2D61" w:rsidRPr="009756E1" w:rsidRDefault="00AB2D61"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2022-2023 Change (%)</w:t>
                </w:r>
              </w:p>
            </w:tc>
          </w:tr>
          <w:tr w:rsidR="00AB2D61" w:rsidRPr="009756E1" w14:paraId="52B57E5D" w14:textId="77777777" w:rsidTr="00AB04C4">
            <w:trPr>
              <w:trHeight w:val="441"/>
            </w:trPr>
            <w:tc>
              <w:tcPr>
                <w:tcW w:w="2587" w:type="dxa"/>
                <w:tcBorders>
                  <w:top w:val="nil"/>
                  <w:left w:val="single" w:sz="8" w:space="0" w:color="auto"/>
                  <w:bottom w:val="single" w:sz="8" w:space="0" w:color="auto"/>
                  <w:right w:val="single" w:sz="8" w:space="0" w:color="auto"/>
                </w:tcBorders>
                <w:shd w:val="clear" w:color="000000" w:fill="FF5050"/>
                <w:hideMark/>
              </w:tcPr>
              <w:p w14:paraId="71D05701" w14:textId="77777777" w:rsidR="00AB2D61" w:rsidRPr="009756E1" w:rsidRDefault="00AB2D61" w:rsidP="00AB04C4">
                <w:pPr>
                  <w:spacing w:after="0" w:line="240" w:lineRule="auto"/>
                  <w:rPr>
                    <w:rFonts w:ascii="Times New Roman" w:eastAsia="Times New Roman" w:hAnsi="Times New Roman" w:cs="Times New Roman"/>
                    <w:b/>
                    <w:bCs/>
                    <w:color w:val="FFFFFF" w:themeColor="background1"/>
                    <w:lang w:val="en-US" w:eastAsia="tr-TR"/>
                  </w:rPr>
                </w:pPr>
                <w:r w:rsidRPr="009756E1">
                  <w:rPr>
                    <w:rFonts w:ascii="Times New Roman" w:hAnsi="Times New Roman" w:cs="Times New Roman"/>
                    <w:b/>
                    <w:bCs/>
                    <w:color w:val="FFFFFF" w:themeColor="background1"/>
                    <w:lang w:val="en-US"/>
                  </w:rPr>
                  <w:t>Licensed Installed Capacity</w:t>
                </w:r>
              </w:p>
            </w:tc>
            <w:tc>
              <w:tcPr>
                <w:tcW w:w="995" w:type="dxa"/>
                <w:tcBorders>
                  <w:top w:val="nil"/>
                  <w:left w:val="nil"/>
                  <w:bottom w:val="single" w:sz="8" w:space="0" w:color="auto"/>
                  <w:right w:val="single" w:sz="8" w:space="0" w:color="auto"/>
                </w:tcBorders>
                <w:shd w:val="clear" w:color="auto" w:fill="auto"/>
                <w:vAlign w:val="center"/>
                <w:hideMark/>
              </w:tcPr>
              <w:p w14:paraId="60A6B593" w14:textId="77777777" w:rsidR="00AB2D61" w:rsidRPr="009756E1" w:rsidRDefault="00AB2D61"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MW</w:t>
                </w:r>
              </w:p>
            </w:tc>
            <w:tc>
              <w:tcPr>
                <w:tcW w:w="1640" w:type="dxa"/>
                <w:tcBorders>
                  <w:top w:val="single" w:sz="4" w:space="0" w:color="auto"/>
                  <w:left w:val="nil"/>
                  <w:bottom w:val="single" w:sz="8" w:space="0" w:color="auto"/>
                  <w:right w:val="single" w:sz="8" w:space="0" w:color="auto"/>
                </w:tcBorders>
                <w:shd w:val="clear" w:color="auto" w:fill="auto"/>
                <w:vAlign w:val="center"/>
              </w:tcPr>
              <w:p w14:paraId="7690BE1D" w14:textId="77777777" w:rsidR="00AB2D61" w:rsidRPr="009756E1" w:rsidRDefault="00AB2D6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92.273</w:t>
                </w:r>
              </w:p>
            </w:tc>
            <w:tc>
              <w:tcPr>
                <w:tcW w:w="1760" w:type="dxa"/>
                <w:tcBorders>
                  <w:top w:val="single" w:sz="4" w:space="0" w:color="auto"/>
                  <w:left w:val="nil"/>
                  <w:bottom w:val="single" w:sz="8" w:space="0" w:color="auto"/>
                  <w:right w:val="single" w:sz="8" w:space="0" w:color="auto"/>
                </w:tcBorders>
                <w:shd w:val="clear" w:color="auto" w:fill="auto"/>
                <w:vAlign w:val="center"/>
              </w:tcPr>
              <w:p w14:paraId="29DA4616" w14:textId="77777777" w:rsidR="00AB2D61" w:rsidRPr="009756E1" w:rsidRDefault="00AB2D6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95.160</w:t>
                </w:r>
              </w:p>
            </w:tc>
            <w:tc>
              <w:tcPr>
                <w:tcW w:w="1760" w:type="dxa"/>
                <w:tcBorders>
                  <w:top w:val="single" w:sz="4" w:space="0" w:color="auto"/>
                  <w:left w:val="nil"/>
                  <w:bottom w:val="single" w:sz="8" w:space="0" w:color="auto"/>
                  <w:right w:val="single" w:sz="8" w:space="0" w:color="auto"/>
                </w:tcBorders>
                <w:shd w:val="clear" w:color="auto" w:fill="auto"/>
                <w:vAlign w:val="center"/>
              </w:tcPr>
              <w:p w14:paraId="35BF9508" w14:textId="77777777" w:rsidR="00AB2D61" w:rsidRPr="009756E1" w:rsidRDefault="00AB2D6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96.308</w:t>
                </w:r>
              </w:p>
            </w:tc>
            <w:tc>
              <w:tcPr>
                <w:tcW w:w="1181" w:type="dxa"/>
                <w:tcBorders>
                  <w:top w:val="nil"/>
                  <w:left w:val="nil"/>
                  <w:bottom w:val="single" w:sz="8" w:space="0" w:color="auto"/>
                  <w:right w:val="single" w:sz="8" w:space="0" w:color="auto"/>
                </w:tcBorders>
                <w:shd w:val="clear" w:color="auto" w:fill="auto"/>
                <w:vAlign w:val="center"/>
              </w:tcPr>
              <w:p w14:paraId="11C521FC" w14:textId="77777777" w:rsidR="00AB2D61" w:rsidRPr="009756E1" w:rsidRDefault="00AB2D61"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1,21</w:t>
                </w:r>
              </w:p>
            </w:tc>
          </w:tr>
          <w:tr w:rsidR="00AB2D61" w:rsidRPr="009756E1" w14:paraId="1113C34A" w14:textId="77777777" w:rsidTr="00AB04C4">
            <w:trPr>
              <w:trHeight w:val="441"/>
            </w:trPr>
            <w:tc>
              <w:tcPr>
                <w:tcW w:w="2587" w:type="dxa"/>
                <w:tcBorders>
                  <w:top w:val="nil"/>
                  <w:left w:val="single" w:sz="8" w:space="0" w:color="auto"/>
                  <w:bottom w:val="single" w:sz="8" w:space="0" w:color="auto"/>
                  <w:right w:val="single" w:sz="8" w:space="0" w:color="auto"/>
                </w:tcBorders>
                <w:shd w:val="clear" w:color="000000" w:fill="FF5050"/>
                <w:hideMark/>
              </w:tcPr>
              <w:p w14:paraId="17BD8A02" w14:textId="0362283A" w:rsidR="00AB2D61" w:rsidRPr="009756E1" w:rsidRDefault="00AB2D61" w:rsidP="00AB04C4">
                <w:pPr>
                  <w:spacing w:after="0" w:line="240" w:lineRule="auto"/>
                  <w:rPr>
                    <w:rFonts w:ascii="Times New Roman" w:eastAsia="Times New Roman" w:hAnsi="Times New Roman" w:cs="Times New Roman"/>
                    <w:b/>
                    <w:bCs/>
                    <w:color w:val="FFFFFF" w:themeColor="background1"/>
                    <w:lang w:val="en-US" w:eastAsia="tr-TR"/>
                  </w:rPr>
                </w:pPr>
                <w:r w:rsidRPr="009756E1">
                  <w:rPr>
                    <w:rFonts w:ascii="Times New Roman" w:hAnsi="Times New Roman" w:cs="Times New Roman"/>
                    <w:b/>
                    <w:bCs/>
                    <w:color w:val="FFFFFF" w:themeColor="background1"/>
                    <w:lang w:val="en-US"/>
                  </w:rPr>
                  <w:t xml:space="preserve">Licensed </w:t>
                </w:r>
                <w:r w:rsidR="006B6E70" w:rsidRPr="009756E1">
                  <w:rPr>
                    <w:rFonts w:ascii="Times New Roman" w:hAnsi="Times New Roman" w:cs="Times New Roman"/>
                    <w:b/>
                    <w:bCs/>
                    <w:color w:val="FFFFFF" w:themeColor="background1"/>
                    <w:lang w:val="en-US"/>
                  </w:rPr>
                  <w:t>Genera</w:t>
                </w:r>
                <w:r w:rsidRPr="009756E1">
                  <w:rPr>
                    <w:rFonts w:ascii="Times New Roman" w:hAnsi="Times New Roman" w:cs="Times New Roman"/>
                    <w:b/>
                    <w:bCs/>
                    <w:color w:val="FFFFFF" w:themeColor="background1"/>
                    <w:lang w:val="en-US"/>
                  </w:rPr>
                  <w:t>tion*</w:t>
                </w:r>
              </w:p>
            </w:tc>
            <w:tc>
              <w:tcPr>
                <w:tcW w:w="995" w:type="dxa"/>
                <w:tcBorders>
                  <w:top w:val="nil"/>
                  <w:left w:val="nil"/>
                  <w:bottom w:val="single" w:sz="8" w:space="0" w:color="auto"/>
                  <w:right w:val="single" w:sz="8" w:space="0" w:color="auto"/>
                </w:tcBorders>
                <w:shd w:val="clear" w:color="auto" w:fill="auto"/>
                <w:vAlign w:val="center"/>
                <w:hideMark/>
              </w:tcPr>
              <w:p w14:paraId="5D64287F" w14:textId="77777777" w:rsidR="00AB2D61" w:rsidRPr="009756E1" w:rsidRDefault="00AB2D61"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GWh</w:t>
                </w:r>
              </w:p>
            </w:tc>
            <w:tc>
              <w:tcPr>
                <w:tcW w:w="1640" w:type="dxa"/>
                <w:tcBorders>
                  <w:top w:val="nil"/>
                  <w:left w:val="nil"/>
                  <w:bottom w:val="single" w:sz="8" w:space="0" w:color="auto"/>
                  <w:right w:val="single" w:sz="8" w:space="0" w:color="auto"/>
                </w:tcBorders>
                <w:shd w:val="clear" w:color="auto" w:fill="auto"/>
                <w:vAlign w:val="center"/>
              </w:tcPr>
              <w:p w14:paraId="66726BB2" w14:textId="77777777" w:rsidR="00AB2D61" w:rsidRPr="009756E1" w:rsidRDefault="00AB2D6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320.081</w:t>
                </w:r>
              </w:p>
            </w:tc>
            <w:tc>
              <w:tcPr>
                <w:tcW w:w="1760" w:type="dxa"/>
                <w:tcBorders>
                  <w:top w:val="nil"/>
                  <w:left w:val="nil"/>
                  <w:bottom w:val="single" w:sz="8" w:space="0" w:color="auto"/>
                  <w:right w:val="single" w:sz="8" w:space="0" w:color="auto"/>
                </w:tcBorders>
                <w:shd w:val="clear" w:color="auto" w:fill="auto"/>
                <w:vAlign w:val="center"/>
              </w:tcPr>
              <w:p w14:paraId="4E9A8A84" w14:textId="77777777" w:rsidR="00AB2D61" w:rsidRPr="009756E1" w:rsidRDefault="00AB2D6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312.658</w:t>
                </w:r>
              </w:p>
            </w:tc>
            <w:tc>
              <w:tcPr>
                <w:tcW w:w="1760" w:type="dxa"/>
                <w:tcBorders>
                  <w:top w:val="nil"/>
                  <w:left w:val="nil"/>
                  <w:bottom w:val="single" w:sz="8" w:space="0" w:color="auto"/>
                  <w:right w:val="single" w:sz="8" w:space="0" w:color="auto"/>
                </w:tcBorders>
                <w:shd w:val="clear" w:color="auto" w:fill="auto"/>
                <w:vAlign w:val="center"/>
              </w:tcPr>
              <w:p w14:paraId="19C0D7A7" w14:textId="77777777" w:rsidR="00AB2D61" w:rsidRPr="009756E1" w:rsidRDefault="00AB2D6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309.997</w:t>
                </w:r>
              </w:p>
            </w:tc>
            <w:tc>
              <w:tcPr>
                <w:tcW w:w="1181" w:type="dxa"/>
                <w:tcBorders>
                  <w:top w:val="nil"/>
                  <w:left w:val="nil"/>
                  <w:bottom w:val="single" w:sz="8" w:space="0" w:color="auto"/>
                  <w:right w:val="single" w:sz="8" w:space="0" w:color="auto"/>
                </w:tcBorders>
                <w:shd w:val="clear" w:color="auto" w:fill="auto"/>
                <w:vAlign w:val="center"/>
              </w:tcPr>
              <w:p w14:paraId="161DD226" w14:textId="77777777" w:rsidR="00AB2D61" w:rsidRPr="009756E1" w:rsidRDefault="00AB2D61"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-0,85</w:t>
                </w:r>
              </w:p>
            </w:tc>
          </w:tr>
          <w:tr w:rsidR="00AB2D61" w:rsidRPr="009756E1" w14:paraId="4C4A70FC" w14:textId="77777777" w:rsidTr="00AB04C4">
            <w:trPr>
              <w:trHeight w:val="441"/>
            </w:trPr>
            <w:tc>
              <w:tcPr>
                <w:tcW w:w="2587" w:type="dxa"/>
                <w:tcBorders>
                  <w:top w:val="nil"/>
                  <w:left w:val="single" w:sz="8" w:space="0" w:color="auto"/>
                  <w:bottom w:val="single" w:sz="8" w:space="0" w:color="auto"/>
                  <w:right w:val="single" w:sz="8" w:space="0" w:color="auto"/>
                </w:tcBorders>
                <w:shd w:val="clear" w:color="000000" w:fill="FF5050"/>
                <w:hideMark/>
              </w:tcPr>
              <w:p w14:paraId="3E37AC4C" w14:textId="2EDB55B8" w:rsidR="00AB2D61" w:rsidRPr="009756E1" w:rsidRDefault="008A74C5" w:rsidP="00AB04C4">
                <w:pPr>
                  <w:spacing w:after="0" w:line="240" w:lineRule="auto"/>
                  <w:rPr>
                    <w:rFonts w:ascii="Times New Roman" w:eastAsia="Times New Roman" w:hAnsi="Times New Roman" w:cs="Times New Roman"/>
                    <w:b/>
                    <w:bCs/>
                    <w:color w:val="FFFFFF" w:themeColor="background1"/>
                    <w:lang w:val="en-US" w:eastAsia="tr-TR"/>
                  </w:rPr>
                </w:pPr>
                <w:r w:rsidRPr="008A74C5">
                  <w:rPr>
                    <w:rFonts w:ascii="Times New Roman" w:hAnsi="Times New Roman" w:cs="Times New Roman"/>
                    <w:b/>
                    <w:bCs/>
                    <w:color w:val="FFFFFF" w:themeColor="background1"/>
                    <w:lang w:val="en-US"/>
                  </w:rPr>
                  <w:t>Highest Peak Demand</w:t>
                </w:r>
              </w:p>
            </w:tc>
            <w:tc>
              <w:tcPr>
                <w:tcW w:w="995" w:type="dxa"/>
                <w:tcBorders>
                  <w:top w:val="nil"/>
                  <w:left w:val="nil"/>
                  <w:bottom w:val="single" w:sz="8" w:space="0" w:color="auto"/>
                  <w:right w:val="single" w:sz="8" w:space="0" w:color="auto"/>
                </w:tcBorders>
                <w:shd w:val="clear" w:color="auto" w:fill="auto"/>
                <w:vAlign w:val="center"/>
                <w:hideMark/>
              </w:tcPr>
              <w:p w14:paraId="78D9C536" w14:textId="77777777" w:rsidR="00AB2D61" w:rsidRPr="009756E1" w:rsidRDefault="00AB2D61"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MW</w:t>
                </w:r>
              </w:p>
            </w:tc>
            <w:tc>
              <w:tcPr>
                <w:tcW w:w="1640" w:type="dxa"/>
                <w:tcBorders>
                  <w:top w:val="nil"/>
                  <w:left w:val="nil"/>
                  <w:bottom w:val="single" w:sz="8" w:space="0" w:color="auto"/>
                  <w:right w:val="single" w:sz="8" w:space="0" w:color="auto"/>
                </w:tcBorders>
                <w:shd w:val="clear" w:color="auto" w:fill="auto"/>
                <w:vAlign w:val="center"/>
              </w:tcPr>
              <w:p w14:paraId="556F8E25" w14:textId="77777777" w:rsidR="00AB2D61" w:rsidRPr="009756E1" w:rsidRDefault="00AB2D6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56.303</w:t>
                </w:r>
              </w:p>
            </w:tc>
            <w:tc>
              <w:tcPr>
                <w:tcW w:w="1760" w:type="dxa"/>
                <w:tcBorders>
                  <w:top w:val="nil"/>
                  <w:left w:val="nil"/>
                  <w:bottom w:val="single" w:sz="8" w:space="0" w:color="auto"/>
                  <w:right w:val="single" w:sz="8" w:space="0" w:color="auto"/>
                </w:tcBorders>
                <w:shd w:val="clear" w:color="auto" w:fill="auto"/>
                <w:vAlign w:val="center"/>
              </w:tcPr>
              <w:p w14:paraId="33AD0014" w14:textId="77777777" w:rsidR="00AB2D61" w:rsidRPr="009756E1" w:rsidRDefault="00AB2D6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52.286</w:t>
                </w:r>
              </w:p>
            </w:tc>
            <w:tc>
              <w:tcPr>
                <w:tcW w:w="1760" w:type="dxa"/>
                <w:tcBorders>
                  <w:top w:val="nil"/>
                  <w:left w:val="nil"/>
                  <w:bottom w:val="single" w:sz="8" w:space="0" w:color="auto"/>
                  <w:right w:val="single" w:sz="8" w:space="0" w:color="auto"/>
                </w:tcBorders>
                <w:shd w:val="clear" w:color="auto" w:fill="auto"/>
                <w:vAlign w:val="center"/>
              </w:tcPr>
              <w:p w14:paraId="0EE8C28E" w14:textId="77777777" w:rsidR="00AB2D61" w:rsidRPr="009756E1" w:rsidRDefault="00AB2D6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55.119</w:t>
                </w:r>
              </w:p>
            </w:tc>
            <w:tc>
              <w:tcPr>
                <w:tcW w:w="1181" w:type="dxa"/>
                <w:tcBorders>
                  <w:top w:val="nil"/>
                  <w:left w:val="nil"/>
                  <w:bottom w:val="single" w:sz="8" w:space="0" w:color="auto"/>
                  <w:right w:val="single" w:sz="8" w:space="0" w:color="auto"/>
                </w:tcBorders>
                <w:shd w:val="clear" w:color="auto" w:fill="auto"/>
                <w:vAlign w:val="center"/>
              </w:tcPr>
              <w:p w14:paraId="127C7969" w14:textId="77777777" w:rsidR="00AB2D61" w:rsidRPr="009756E1" w:rsidRDefault="00AB2D61"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5,42</w:t>
                </w:r>
              </w:p>
            </w:tc>
          </w:tr>
          <w:tr w:rsidR="00AB2D61" w:rsidRPr="009756E1" w14:paraId="38B1F3C3" w14:textId="77777777" w:rsidTr="00AB04C4">
            <w:trPr>
              <w:trHeight w:val="441"/>
            </w:trPr>
            <w:tc>
              <w:tcPr>
                <w:tcW w:w="2587" w:type="dxa"/>
                <w:tcBorders>
                  <w:top w:val="nil"/>
                  <w:left w:val="single" w:sz="8" w:space="0" w:color="auto"/>
                  <w:bottom w:val="single" w:sz="8" w:space="0" w:color="auto"/>
                  <w:right w:val="single" w:sz="8" w:space="0" w:color="auto"/>
                </w:tcBorders>
                <w:shd w:val="clear" w:color="000000" w:fill="FF5050"/>
                <w:hideMark/>
              </w:tcPr>
              <w:p w14:paraId="5EDD4418" w14:textId="16494FA6" w:rsidR="00AB2D61" w:rsidRPr="009756E1" w:rsidRDefault="008A74C5" w:rsidP="00AB04C4">
                <w:pPr>
                  <w:spacing w:after="0" w:line="240" w:lineRule="auto"/>
                  <w:rPr>
                    <w:rFonts w:ascii="Times New Roman" w:eastAsia="Times New Roman" w:hAnsi="Times New Roman" w:cs="Times New Roman"/>
                    <w:b/>
                    <w:bCs/>
                    <w:color w:val="FFFFFF" w:themeColor="background1"/>
                    <w:lang w:val="en-US" w:eastAsia="tr-TR"/>
                  </w:rPr>
                </w:pPr>
                <w:r w:rsidRPr="008A74C5">
                  <w:rPr>
                    <w:rFonts w:ascii="Times New Roman" w:hAnsi="Times New Roman" w:cs="Times New Roman"/>
                    <w:b/>
                    <w:bCs/>
                    <w:color w:val="FFFFFF" w:themeColor="background1"/>
                    <w:lang w:val="en-US"/>
                  </w:rPr>
                  <w:t>Lowest Peak Demand</w:t>
                </w:r>
              </w:p>
            </w:tc>
            <w:tc>
              <w:tcPr>
                <w:tcW w:w="995" w:type="dxa"/>
                <w:tcBorders>
                  <w:top w:val="nil"/>
                  <w:left w:val="nil"/>
                  <w:bottom w:val="single" w:sz="8" w:space="0" w:color="auto"/>
                  <w:right w:val="single" w:sz="8" w:space="0" w:color="auto"/>
                </w:tcBorders>
                <w:shd w:val="clear" w:color="auto" w:fill="auto"/>
                <w:vAlign w:val="center"/>
                <w:hideMark/>
              </w:tcPr>
              <w:p w14:paraId="698A30AC" w14:textId="77777777" w:rsidR="00AB2D61" w:rsidRPr="009756E1" w:rsidRDefault="00AB2D61"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MW</w:t>
                </w:r>
              </w:p>
            </w:tc>
            <w:tc>
              <w:tcPr>
                <w:tcW w:w="1640" w:type="dxa"/>
                <w:tcBorders>
                  <w:top w:val="nil"/>
                  <w:left w:val="nil"/>
                  <w:bottom w:val="single" w:sz="8" w:space="0" w:color="auto"/>
                  <w:right w:val="single" w:sz="8" w:space="0" w:color="auto"/>
                </w:tcBorders>
                <w:shd w:val="clear" w:color="auto" w:fill="auto"/>
                <w:vAlign w:val="center"/>
              </w:tcPr>
              <w:p w14:paraId="757A1C29" w14:textId="77777777" w:rsidR="00AB2D61" w:rsidRPr="009756E1" w:rsidRDefault="00AB2D6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20.611</w:t>
                </w:r>
              </w:p>
            </w:tc>
            <w:tc>
              <w:tcPr>
                <w:tcW w:w="1760" w:type="dxa"/>
                <w:tcBorders>
                  <w:top w:val="nil"/>
                  <w:left w:val="nil"/>
                  <w:bottom w:val="single" w:sz="8" w:space="0" w:color="auto"/>
                  <w:right w:val="single" w:sz="8" w:space="0" w:color="auto"/>
                </w:tcBorders>
                <w:shd w:val="clear" w:color="auto" w:fill="auto"/>
                <w:vAlign w:val="center"/>
              </w:tcPr>
              <w:p w14:paraId="68973D63" w14:textId="77777777" w:rsidR="00AB2D61" w:rsidRPr="009756E1" w:rsidRDefault="00AB2D6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19.451</w:t>
                </w:r>
              </w:p>
            </w:tc>
            <w:tc>
              <w:tcPr>
                <w:tcW w:w="1760" w:type="dxa"/>
                <w:tcBorders>
                  <w:top w:val="nil"/>
                  <w:left w:val="nil"/>
                  <w:bottom w:val="single" w:sz="8" w:space="0" w:color="auto"/>
                  <w:right w:val="single" w:sz="8" w:space="0" w:color="auto"/>
                </w:tcBorders>
                <w:shd w:val="clear" w:color="auto" w:fill="auto"/>
                <w:vAlign w:val="center"/>
              </w:tcPr>
              <w:p w14:paraId="0D1AFFC5" w14:textId="77777777" w:rsidR="00AB2D61" w:rsidRPr="009756E1" w:rsidRDefault="00AB2D6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19.337</w:t>
                </w:r>
              </w:p>
            </w:tc>
            <w:tc>
              <w:tcPr>
                <w:tcW w:w="1181" w:type="dxa"/>
                <w:tcBorders>
                  <w:top w:val="nil"/>
                  <w:left w:val="nil"/>
                  <w:bottom w:val="single" w:sz="8" w:space="0" w:color="auto"/>
                  <w:right w:val="single" w:sz="8" w:space="0" w:color="auto"/>
                </w:tcBorders>
                <w:shd w:val="clear" w:color="auto" w:fill="auto"/>
                <w:vAlign w:val="center"/>
              </w:tcPr>
              <w:p w14:paraId="5FD2E542" w14:textId="77777777" w:rsidR="00AB2D61" w:rsidRPr="009756E1" w:rsidRDefault="00AB2D61"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-0,59</w:t>
                </w:r>
              </w:p>
            </w:tc>
          </w:tr>
          <w:tr w:rsidR="00AB2D61" w:rsidRPr="009756E1" w14:paraId="130C425E" w14:textId="77777777" w:rsidTr="00AB04C4">
            <w:trPr>
              <w:trHeight w:val="441"/>
            </w:trPr>
            <w:tc>
              <w:tcPr>
                <w:tcW w:w="2587" w:type="dxa"/>
                <w:tcBorders>
                  <w:top w:val="nil"/>
                  <w:left w:val="single" w:sz="8" w:space="0" w:color="auto"/>
                  <w:bottom w:val="single" w:sz="8" w:space="0" w:color="auto"/>
                  <w:right w:val="single" w:sz="8" w:space="0" w:color="auto"/>
                </w:tcBorders>
                <w:shd w:val="clear" w:color="000000" w:fill="FF5050"/>
                <w:hideMark/>
              </w:tcPr>
              <w:p w14:paraId="1DE15111" w14:textId="77777777" w:rsidR="00AB2D61" w:rsidRPr="009756E1" w:rsidRDefault="00AB2D61" w:rsidP="00AB04C4">
                <w:pPr>
                  <w:spacing w:after="0" w:line="240" w:lineRule="auto"/>
                  <w:rPr>
                    <w:rFonts w:ascii="Times New Roman" w:eastAsia="Times New Roman" w:hAnsi="Times New Roman" w:cs="Times New Roman"/>
                    <w:b/>
                    <w:bCs/>
                    <w:color w:val="FFFFFF" w:themeColor="background1"/>
                    <w:lang w:val="en-US" w:eastAsia="tr-TR"/>
                  </w:rPr>
                </w:pPr>
                <w:r w:rsidRPr="009756E1">
                  <w:rPr>
                    <w:rFonts w:ascii="Times New Roman" w:hAnsi="Times New Roman" w:cs="Times New Roman"/>
                    <w:b/>
                    <w:bCs/>
                    <w:color w:val="FFFFFF" w:themeColor="background1"/>
                    <w:lang w:val="en-US"/>
                  </w:rPr>
                  <w:t>Unlicensed Installed Capacity</w:t>
                </w:r>
              </w:p>
            </w:tc>
            <w:tc>
              <w:tcPr>
                <w:tcW w:w="995" w:type="dxa"/>
                <w:tcBorders>
                  <w:top w:val="nil"/>
                  <w:left w:val="nil"/>
                  <w:bottom w:val="single" w:sz="8" w:space="0" w:color="auto"/>
                  <w:right w:val="single" w:sz="8" w:space="0" w:color="auto"/>
                </w:tcBorders>
                <w:shd w:val="clear" w:color="auto" w:fill="auto"/>
                <w:vAlign w:val="center"/>
                <w:hideMark/>
              </w:tcPr>
              <w:p w14:paraId="67EFA8C1" w14:textId="77777777" w:rsidR="00AB2D61" w:rsidRPr="009756E1" w:rsidRDefault="00AB2D61"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MW</w:t>
                </w:r>
              </w:p>
            </w:tc>
            <w:tc>
              <w:tcPr>
                <w:tcW w:w="1640" w:type="dxa"/>
                <w:tcBorders>
                  <w:top w:val="nil"/>
                  <w:left w:val="nil"/>
                  <w:bottom w:val="single" w:sz="8" w:space="0" w:color="auto"/>
                  <w:right w:val="single" w:sz="8" w:space="0" w:color="auto"/>
                </w:tcBorders>
                <w:shd w:val="clear" w:color="auto" w:fill="auto"/>
                <w:vAlign w:val="center"/>
              </w:tcPr>
              <w:p w14:paraId="7029DB10" w14:textId="77777777" w:rsidR="00AB2D61" w:rsidRPr="009756E1" w:rsidRDefault="00AB2D6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7.547</w:t>
                </w:r>
              </w:p>
            </w:tc>
            <w:tc>
              <w:tcPr>
                <w:tcW w:w="1760" w:type="dxa"/>
                <w:tcBorders>
                  <w:top w:val="nil"/>
                  <w:left w:val="nil"/>
                  <w:bottom w:val="single" w:sz="8" w:space="0" w:color="auto"/>
                  <w:right w:val="single" w:sz="8" w:space="0" w:color="auto"/>
                </w:tcBorders>
                <w:shd w:val="clear" w:color="auto" w:fill="auto"/>
                <w:vAlign w:val="center"/>
              </w:tcPr>
              <w:p w14:paraId="10C5E4AF" w14:textId="77777777" w:rsidR="00AB2D61" w:rsidRPr="009756E1" w:rsidRDefault="00AB2D6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10.029</w:t>
                </w:r>
              </w:p>
            </w:tc>
            <w:tc>
              <w:tcPr>
                <w:tcW w:w="1760" w:type="dxa"/>
                <w:tcBorders>
                  <w:top w:val="nil"/>
                  <w:left w:val="nil"/>
                  <w:bottom w:val="single" w:sz="8" w:space="0" w:color="auto"/>
                  <w:right w:val="single" w:sz="8" w:space="0" w:color="auto"/>
                </w:tcBorders>
                <w:shd w:val="clear" w:color="auto" w:fill="auto"/>
                <w:vAlign w:val="center"/>
              </w:tcPr>
              <w:p w14:paraId="12E2C865" w14:textId="77777777" w:rsidR="00AB2D61" w:rsidRPr="009756E1" w:rsidRDefault="00AB2D6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13.041</w:t>
                </w:r>
              </w:p>
            </w:tc>
            <w:tc>
              <w:tcPr>
                <w:tcW w:w="1181" w:type="dxa"/>
                <w:tcBorders>
                  <w:top w:val="nil"/>
                  <w:left w:val="nil"/>
                  <w:bottom w:val="single" w:sz="8" w:space="0" w:color="auto"/>
                  <w:right w:val="single" w:sz="8" w:space="0" w:color="auto"/>
                </w:tcBorders>
                <w:shd w:val="clear" w:color="auto" w:fill="auto"/>
                <w:vAlign w:val="center"/>
              </w:tcPr>
              <w:p w14:paraId="212E94B9" w14:textId="77777777" w:rsidR="00AB2D61" w:rsidRPr="009756E1" w:rsidRDefault="00AB2D61"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30,03</w:t>
                </w:r>
              </w:p>
            </w:tc>
          </w:tr>
          <w:tr w:rsidR="00AB2D61" w:rsidRPr="009756E1" w14:paraId="3DE9969D" w14:textId="77777777" w:rsidTr="00AB04C4">
            <w:trPr>
              <w:trHeight w:val="528"/>
            </w:trPr>
            <w:tc>
              <w:tcPr>
                <w:tcW w:w="2587" w:type="dxa"/>
                <w:tcBorders>
                  <w:top w:val="nil"/>
                  <w:left w:val="single" w:sz="8" w:space="0" w:color="auto"/>
                  <w:bottom w:val="single" w:sz="8" w:space="0" w:color="auto"/>
                  <w:right w:val="single" w:sz="8" w:space="0" w:color="auto"/>
                </w:tcBorders>
                <w:shd w:val="clear" w:color="000000" w:fill="FF5050"/>
                <w:hideMark/>
              </w:tcPr>
              <w:p w14:paraId="585ADCB9" w14:textId="6FE1DB7C" w:rsidR="00AB2D61" w:rsidRPr="009756E1" w:rsidRDefault="00AB2D61" w:rsidP="00AB04C4">
                <w:pPr>
                  <w:spacing w:after="0" w:line="240" w:lineRule="auto"/>
                  <w:rPr>
                    <w:rFonts w:ascii="Times New Roman" w:eastAsia="Times New Roman" w:hAnsi="Times New Roman" w:cs="Times New Roman"/>
                    <w:b/>
                    <w:bCs/>
                    <w:color w:val="FFFFFF" w:themeColor="background1"/>
                    <w:lang w:val="en-US" w:eastAsia="tr-TR"/>
                  </w:rPr>
                </w:pPr>
                <w:r w:rsidRPr="009756E1">
                  <w:rPr>
                    <w:rFonts w:ascii="Times New Roman" w:hAnsi="Times New Roman" w:cs="Times New Roman"/>
                    <w:b/>
                    <w:bCs/>
                    <w:color w:val="FFFFFF" w:themeColor="background1"/>
                    <w:lang w:val="en-US"/>
                  </w:rPr>
                  <w:t xml:space="preserve">Amount of Unlicensed </w:t>
                </w:r>
                <w:r w:rsidR="006B6E70" w:rsidRPr="009756E1">
                  <w:rPr>
                    <w:rFonts w:ascii="Times New Roman" w:hAnsi="Times New Roman" w:cs="Times New Roman"/>
                    <w:b/>
                    <w:bCs/>
                    <w:color w:val="FFFFFF" w:themeColor="background1"/>
                    <w:lang w:val="en-US"/>
                  </w:rPr>
                  <w:t>Generation</w:t>
                </w:r>
                <w:r w:rsidRPr="009756E1">
                  <w:rPr>
                    <w:rFonts w:ascii="Times New Roman" w:hAnsi="Times New Roman" w:cs="Times New Roman"/>
                    <w:b/>
                    <w:bCs/>
                    <w:color w:val="FFFFFF" w:themeColor="background1"/>
                    <w:lang w:val="en-US"/>
                  </w:rPr>
                  <w:t xml:space="preserve"> Purchased in Surplus **</w:t>
                </w:r>
              </w:p>
            </w:tc>
            <w:tc>
              <w:tcPr>
                <w:tcW w:w="995" w:type="dxa"/>
                <w:tcBorders>
                  <w:top w:val="nil"/>
                  <w:left w:val="nil"/>
                  <w:bottom w:val="single" w:sz="8" w:space="0" w:color="auto"/>
                  <w:right w:val="single" w:sz="8" w:space="0" w:color="auto"/>
                </w:tcBorders>
                <w:shd w:val="clear" w:color="auto" w:fill="auto"/>
                <w:vAlign w:val="center"/>
                <w:hideMark/>
              </w:tcPr>
              <w:p w14:paraId="30D29779" w14:textId="77777777" w:rsidR="00AB2D61" w:rsidRPr="009756E1" w:rsidRDefault="00AB2D61"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GWh</w:t>
                </w:r>
              </w:p>
            </w:tc>
            <w:tc>
              <w:tcPr>
                <w:tcW w:w="1640" w:type="dxa"/>
                <w:tcBorders>
                  <w:top w:val="nil"/>
                  <w:left w:val="nil"/>
                  <w:bottom w:val="single" w:sz="8" w:space="0" w:color="auto"/>
                  <w:right w:val="single" w:sz="8" w:space="0" w:color="auto"/>
                </w:tcBorders>
                <w:shd w:val="clear" w:color="auto" w:fill="auto"/>
                <w:vAlign w:val="center"/>
              </w:tcPr>
              <w:p w14:paraId="1A09D6E0" w14:textId="77777777" w:rsidR="00AB2D61" w:rsidRPr="009756E1" w:rsidRDefault="00AB2D6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11.950</w:t>
                </w:r>
              </w:p>
            </w:tc>
            <w:tc>
              <w:tcPr>
                <w:tcW w:w="1760" w:type="dxa"/>
                <w:tcBorders>
                  <w:top w:val="nil"/>
                  <w:left w:val="nil"/>
                  <w:bottom w:val="single" w:sz="8" w:space="0" w:color="auto"/>
                  <w:right w:val="single" w:sz="8" w:space="0" w:color="auto"/>
                </w:tcBorders>
                <w:shd w:val="clear" w:color="auto" w:fill="auto"/>
                <w:vAlign w:val="center"/>
              </w:tcPr>
              <w:p w14:paraId="068501A8" w14:textId="77777777" w:rsidR="00AB2D61" w:rsidRPr="009756E1" w:rsidRDefault="00AB2D6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12.261</w:t>
                </w:r>
              </w:p>
            </w:tc>
            <w:tc>
              <w:tcPr>
                <w:tcW w:w="1760" w:type="dxa"/>
                <w:tcBorders>
                  <w:top w:val="nil"/>
                  <w:left w:val="nil"/>
                  <w:bottom w:val="single" w:sz="8" w:space="0" w:color="auto"/>
                  <w:right w:val="single" w:sz="8" w:space="0" w:color="auto"/>
                </w:tcBorders>
                <w:shd w:val="clear" w:color="auto" w:fill="auto"/>
                <w:vAlign w:val="center"/>
              </w:tcPr>
              <w:p w14:paraId="379D38F0" w14:textId="77777777" w:rsidR="00AB2D61" w:rsidRPr="009756E1" w:rsidRDefault="00AB2D6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12.642</w:t>
                </w:r>
              </w:p>
            </w:tc>
            <w:tc>
              <w:tcPr>
                <w:tcW w:w="1181" w:type="dxa"/>
                <w:tcBorders>
                  <w:top w:val="nil"/>
                  <w:left w:val="nil"/>
                  <w:bottom w:val="single" w:sz="8" w:space="0" w:color="auto"/>
                  <w:right w:val="single" w:sz="8" w:space="0" w:color="auto"/>
                </w:tcBorders>
                <w:shd w:val="clear" w:color="auto" w:fill="auto"/>
                <w:vAlign w:val="center"/>
              </w:tcPr>
              <w:p w14:paraId="259E1DCA" w14:textId="77777777" w:rsidR="00AB2D61" w:rsidRPr="009756E1" w:rsidRDefault="00AB2D61"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3,11</w:t>
                </w:r>
              </w:p>
            </w:tc>
          </w:tr>
          <w:tr w:rsidR="00AB2D61" w:rsidRPr="009756E1" w14:paraId="5F20D427" w14:textId="77777777" w:rsidTr="00AB04C4">
            <w:trPr>
              <w:trHeight w:val="528"/>
            </w:trPr>
            <w:tc>
              <w:tcPr>
                <w:tcW w:w="2587" w:type="dxa"/>
                <w:tcBorders>
                  <w:top w:val="nil"/>
                  <w:left w:val="single" w:sz="8" w:space="0" w:color="auto"/>
                  <w:bottom w:val="single" w:sz="8" w:space="0" w:color="auto"/>
                  <w:right w:val="single" w:sz="8" w:space="0" w:color="auto"/>
                </w:tcBorders>
                <w:shd w:val="clear" w:color="000000" w:fill="FF5050"/>
                <w:hideMark/>
              </w:tcPr>
              <w:p w14:paraId="4543E2C5" w14:textId="4AA902D6" w:rsidR="00AB2D61" w:rsidRPr="009756E1" w:rsidRDefault="00AB2D61" w:rsidP="00AB04C4">
                <w:pPr>
                  <w:spacing w:after="0" w:line="240" w:lineRule="auto"/>
                  <w:rPr>
                    <w:rFonts w:ascii="Times New Roman" w:eastAsia="Times New Roman" w:hAnsi="Times New Roman" w:cs="Times New Roman"/>
                    <w:b/>
                    <w:bCs/>
                    <w:color w:val="FFFFFF" w:themeColor="background1"/>
                    <w:lang w:val="en-US" w:eastAsia="tr-TR"/>
                  </w:rPr>
                </w:pPr>
                <w:r w:rsidRPr="009756E1">
                  <w:rPr>
                    <w:rFonts w:ascii="Times New Roman" w:hAnsi="Times New Roman" w:cs="Times New Roman"/>
                    <w:b/>
                    <w:bCs/>
                    <w:color w:val="FFFFFF" w:themeColor="background1"/>
                    <w:lang w:val="en-US"/>
                  </w:rPr>
                  <w:t xml:space="preserve">Gross Unlicensed </w:t>
                </w:r>
                <w:r w:rsidR="000E12E7" w:rsidRPr="009756E1">
                  <w:rPr>
                    <w:rFonts w:ascii="Times New Roman" w:hAnsi="Times New Roman" w:cs="Times New Roman"/>
                    <w:b/>
                    <w:bCs/>
                    <w:color w:val="FFFFFF" w:themeColor="background1"/>
                    <w:lang w:val="en-US"/>
                  </w:rPr>
                  <w:t>Generation</w:t>
                </w:r>
                <w:r w:rsidRPr="009756E1">
                  <w:rPr>
                    <w:rFonts w:ascii="Times New Roman" w:hAnsi="Times New Roman" w:cs="Times New Roman"/>
                    <w:b/>
                    <w:bCs/>
                    <w:color w:val="FFFFFF" w:themeColor="background1"/>
                    <w:lang w:val="en-US"/>
                  </w:rPr>
                  <w:t xml:space="preserve"> Amount**</w:t>
                </w:r>
              </w:p>
            </w:tc>
            <w:tc>
              <w:tcPr>
                <w:tcW w:w="995" w:type="dxa"/>
                <w:tcBorders>
                  <w:top w:val="nil"/>
                  <w:left w:val="nil"/>
                  <w:bottom w:val="single" w:sz="8" w:space="0" w:color="auto"/>
                  <w:right w:val="single" w:sz="8" w:space="0" w:color="auto"/>
                </w:tcBorders>
                <w:shd w:val="clear" w:color="auto" w:fill="auto"/>
                <w:vAlign w:val="center"/>
                <w:hideMark/>
              </w:tcPr>
              <w:p w14:paraId="585F8252" w14:textId="77777777" w:rsidR="00AB2D61" w:rsidRPr="009756E1" w:rsidRDefault="00AB2D61"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GWh</w:t>
                </w:r>
              </w:p>
            </w:tc>
            <w:tc>
              <w:tcPr>
                <w:tcW w:w="1640" w:type="dxa"/>
                <w:tcBorders>
                  <w:top w:val="nil"/>
                  <w:left w:val="nil"/>
                  <w:bottom w:val="single" w:sz="8" w:space="0" w:color="auto"/>
                  <w:right w:val="single" w:sz="8" w:space="0" w:color="auto"/>
                </w:tcBorders>
                <w:shd w:val="clear" w:color="auto" w:fill="auto"/>
                <w:vAlign w:val="center"/>
              </w:tcPr>
              <w:p w14:paraId="63176D10" w14:textId="77777777" w:rsidR="00AB2D61" w:rsidRPr="009756E1" w:rsidRDefault="00AB2D6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12.217</w:t>
                </w:r>
              </w:p>
            </w:tc>
            <w:tc>
              <w:tcPr>
                <w:tcW w:w="1760" w:type="dxa"/>
                <w:tcBorders>
                  <w:top w:val="nil"/>
                  <w:left w:val="nil"/>
                  <w:bottom w:val="single" w:sz="8" w:space="0" w:color="auto"/>
                  <w:right w:val="single" w:sz="8" w:space="0" w:color="auto"/>
                </w:tcBorders>
                <w:shd w:val="clear" w:color="auto" w:fill="auto"/>
                <w:vAlign w:val="center"/>
              </w:tcPr>
              <w:p w14:paraId="14BFE086" w14:textId="77777777" w:rsidR="00AB2D61" w:rsidRPr="009756E1" w:rsidRDefault="00AB2D6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12.673</w:t>
                </w:r>
              </w:p>
            </w:tc>
            <w:tc>
              <w:tcPr>
                <w:tcW w:w="1760" w:type="dxa"/>
                <w:tcBorders>
                  <w:top w:val="nil"/>
                  <w:left w:val="nil"/>
                  <w:bottom w:val="single" w:sz="8" w:space="0" w:color="auto"/>
                  <w:right w:val="single" w:sz="8" w:space="0" w:color="auto"/>
                </w:tcBorders>
                <w:shd w:val="clear" w:color="auto" w:fill="auto"/>
                <w:vAlign w:val="center"/>
              </w:tcPr>
              <w:p w14:paraId="201522C3" w14:textId="77777777" w:rsidR="00AB2D61" w:rsidRPr="009756E1" w:rsidRDefault="00AB2D6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14.797</w:t>
                </w:r>
              </w:p>
            </w:tc>
            <w:tc>
              <w:tcPr>
                <w:tcW w:w="1181" w:type="dxa"/>
                <w:tcBorders>
                  <w:top w:val="nil"/>
                  <w:left w:val="nil"/>
                  <w:bottom w:val="single" w:sz="8" w:space="0" w:color="auto"/>
                  <w:right w:val="single" w:sz="8" w:space="0" w:color="auto"/>
                </w:tcBorders>
                <w:shd w:val="clear" w:color="auto" w:fill="auto"/>
                <w:vAlign w:val="center"/>
              </w:tcPr>
              <w:p w14:paraId="65E36183" w14:textId="77777777" w:rsidR="00AB2D61" w:rsidRPr="009756E1" w:rsidRDefault="00AB2D61"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16,76</w:t>
                </w:r>
              </w:p>
            </w:tc>
          </w:tr>
          <w:tr w:rsidR="00AB2D61" w:rsidRPr="009756E1" w14:paraId="12312DFB" w14:textId="77777777" w:rsidTr="00AB04C4">
            <w:trPr>
              <w:trHeight w:val="441"/>
            </w:trPr>
            <w:tc>
              <w:tcPr>
                <w:tcW w:w="2587" w:type="dxa"/>
                <w:tcBorders>
                  <w:top w:val="nil"/>
                  <w:left w:val="single" w:sz="8" w:space="0" w:color="auto"/>
                  <w:bottom w:val="single" w:sz="8" w:space="0" w:color="auto"/>
                  <w:right w:val="single" w:sz="8" w:space="0" w:color="auto"/>
                </w:tcBorders>
                <w:shd w:val="clear" w:color="000000" w:fill="FF5050"/>
                <w:hideMark/>
              </w:tcPr>
              <w:p w14:paraId="0977B5C9" w14:textId="7C5CB8A0" w:rsidR="00AB2D61" w:rsidRPr="009756E1" w:rsidRDefault="00AB2D61" w:rsidP="00AB04C4">
                <w:pPr>
                  <w:spacing w:after="0" w:line="240" w:lineRule="auto"/>
                  <w:rPr>
                    <w:rFonts w:ascii="Times New Roman" w:eastAsia="Times New Roman" w:hAnsi="Times New Roman" w:cs="Times New Roman"/>
                    <w:b/>
                    <w:bCs/>
                    <w:color w:val="FFFFFF" w:themeColor="background1"/>
                    <w:lang w:val="en-US" w:eastAsia="tr-TR"/>
                  </w:rPr>
                </w:pPr>
                <w:r w:rsidRPr="009756E1">
                  <w:rPr>
                    <w:rFonts w:ascii="Times New Roman" w:hAnsi="Times New Roman" w:cs="Times New Roman"/>
                    <w:b/>
                    <w:bCs/>
                    <w:color w:val="FFFFFF" w:themeColor="background1"/>
                    <w:lang w:val="en-US"/>
                  </w:rPr>
                  <w:t xml:space="preserve">YEKDEM </w:t>
                </w:r>
                <w:r w:rsidR="000E12E7" w:rsidRPr="009756E1">
                  <w:rPr>
                    <w:rFonts w:ascii="Times New Roman" w:hAnsi="Times New Roman" w:cs="Times New Roman"/>
                    <w:b/>
                    <w:bCs/>
                    <w:color w:val="FFFFFF" w:themeColor="background1"/>
                    <w:lang w:val="en-US"/>
                  </w:rPr>
                  <w:t>Generation</w:t>
                </w:r>
                <w:r w:rsidRPr="009756E1">
                  <w:rPr>
                    <w:rFonts w:ascii="Times New Roman" w:hAnsi="Times New Roman" w:cs="Times New Roman"/>
                    <w:b/>
                    <w:bCs/>
                    <w:color w:val="FFFFFF" w:themeColor="background1"/>
                    <w:lang w:val="en-US"/>
                  </w:rPr>
                  <w:t>***</w:t>
                </w:r>
              </w:p>
            </w:tc>
            <w:tc>
              <w:tcPr>
                <w:tcW w:w="995" w:type="dxa"/>
                <w:tcBorders>
                  <w:top w:val="nil"/>
                  <w:left w:val="nil"/>
                  <w:bottom w:val="single" w:sz="8" w:space="0" w:color="auto"/>
                  <w:right w:val="single" w:sz="8" w:space="0" w:color="auto"/>
                </w:tcBorders>
                <w:shd w:val="clear" w:color="auto" w:fill="auto"/>
                <w:vAlign w:val="center"/>
                <w:hideMark/>
              </w:tcPr>
              <w:p w14:paraId="50859CC9" w14:textId="77777777" w:rsidR="00AB2D61" w:rsidRPr="009756E1" w:rsidRDefault="00AB2D61"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MWh</w:t>
                </w:r>
              </w:p>
            </w:tc>
            <w:tc>
              <w:tcPr>
                <w:tcW w:w="1640" w:type="dxa"/>
                <w:tcBorders>
                  <w:top w:val="nil"/>
                  <w:left w:val="nil"/>
                  <w:bottom w:val="single" w:sz="8" w:space="0" w:color="auto"/>
                  <w:right w:val="single" w:sz="8" w:space="0" w:color="auto"/>
                </w:tcBorders>
                <w:shd w:val="clear" w:color="auto" w:fill="auto"/>
                <w:vAlign w:val="center"/>
              </w:tcPr>
              <w:p w14:paraId="30DCB0C6" w14:textId="77777777" w:rsidR="00AB2D61" w:rsidRPr="009756E1" w:rsidRDefault="00AB2D6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74.156.245</w:t>
                </w:r>
              </w:p>
            </w:tc>
            <w:tc>
              <w:tcPr>
                <w:tcW w:w="1760" w:type="dxa"/>
                <w:tcBorders>
                  <w:top w:val="nil"/>
                  <w:left w:val="nil"/>
                  <w:bottom w:val="single" w:sz="8" w:space="0" w:color="auto"/>
                  <w:right w:val="single" w:sz="8" w:space="0" w:color="auto"/>
                </w:tcBorders>
                <w:shd w:val="clear" w:color="auto" w:fill="auto"/>
                <w:vAlign w:val="center"/>
              </w:tcPr>
              <w:p w14:paraId="1D766909" w14:textId="77777777" w:rsidR="00AB2D61" w:rsidRPr="009756E1" w:rsidRDefault="00AB2D6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83.852.638</w:t>
                </w:r>
              </w:p>
            </w:tc>
            <w:tc>
              <w:tcPr>
                <w:tcW w:w="1760" w:type="dxa"/>
                <w:tcBorders>
                  <w:top w:val="nil"/>
                  <w:left w:val="nil"/>
                  <w:bottom w:val="single" w:sz="8" w:space="0" w:color="auto"/>
                  <w:right w:val="single" w:sz="8" w:space="0" w:color="auto"/>
                </w:tcBorders>
                <w:shd w:val="clear" w:color="auto" w:fill="auto"/>
                <w:vAlign w:val="center"/>
              </w:tcPr>
              <w:p w14:paraId="62A82E39" w14:textId="77777777" w:rsidR="00AB2D61" w:rsidRPr="009756E1" w:rsidRDefault="00AB2D6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72.468.092</w:t>
                </w:r>
              </w:p>
            </w:tc>
            <w:tc>
              <w:tcPr>
                <w:tcW w:w="1181" w:type="dxa"/>
                <w:tcBorders>
                  <w:top w:val="nil"/>
                  <w:left w:val="nil"/>
                  <w:bottom w:val="single" w:sz="8" w:space="0" w:color="auto"/>
                  <w:right w:val="single" w:sz="8" w:space="0" w:color="auto"/>
                </w:tcBorders>
                <w:shd w:val="clear" w:color="auto" w:fill="auto"/>
                <w:vAlign w:val="center"/>
              </w:tcPr>
              <w:p w14:paraId="69022422" w14:textId="77777777" w:rsidR="00AB2D61" w:rsidRPr="009756E1" w:rsidRDefault="00AB2D61"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-13,58</w:t>
                </w:r>
              </w:p>
            </w:tc>
          </w:tr>
          <w:tr w:rsidR="00AB2D61" w:rsidRPr="009756E1" w14:paraId="1BE27C99" w14:textId="77777777" w:rsidTr="00AB04C4">
            <w:trPr>
              <w:trHeight w:val="441"/>
            </w:trPr>
            <w:tc>
              <w:tcPr>
                <w:tcW w:w="2587" w:type="dxa"/>
                <w:tcBorders>
                  <w:top w:val="nil"/>
                  <w:left w:val="single" w:sz="8" w:space="0" w:color="auto"/>
                  <w:bottom w:val="single" w:sz="8" w:space="0" w:color="auto"/>
                  <w:right w:val="single" w:sz="8" w:space="0" w:color="auto"/>
                </w:tcBorders>
                <w:shd w:val="clear" w:color="000000" w:fill="FF5050"/>
                <w:hideMark/>
              </w:tcPr>
              <w:p w14:paraId="03BDB2CE" w14:textId="77777777" w:rsidR="00AB2D61" w:rsidRPr="009756E1" w:rsidRDefault="00AB2D61" w:rsidP="00AB04C4">
                <w:pPr>
                  <w:spacing w:after="0" w:line="240" w:lineRule="auto"/>
                  <w:rPr>
                    <w:rFonts w:ascii="Times New Roman" w:eastAsia="Times New Roman" w:hAnsi="Times New Roman" w:cs="Times New Roman"/>
                    <w:b/>
                    <w:bCs/>
                    <w:color w:val="FFFFFF" w:themeColor="background1"/>
                    <w:lang w:val="en-US" w:eastAsia="tr-TR"/>
                  </w:rPr>
                </w:pPr>
                <w:r w:rsidRPr="009756E1">
                  <w:rPr>
                    <w:rFonts w:ascii="Times New Roman" w:hAnsi="Times New Roman" w:cs="Times New Roman"/>
                    <w:b/>
                    <w:bCs/>
                    <w:color w:val="FFFFFF" w:themeColor="background1"/>
                    <w:lang w:val="en-US"/>
                  </w:rPr>
                  <w:t>YEKDEM Payment Amount</w:t>
                </w:r>
              </w:p>
            </w:tc>
            <w:tc>
              <w:tcPr>
                <w:tcW w:w="995" w:type="dxa"/>
                <w:tcBorders>
                  <w:top w:val="nil"/>
                  <w:left w:val="nil"/>
                  <w:bottom w:val="single" w:sz="8" w:space="0" w:color="auto"/>
                  <w:right w:val="single" w:sz="8" w:space="0" w:color="auto"/>
                </w:tcBorders>
                <w:shd w:val="clear" w:color="auto" w:fill="auto"/>
                <w:vAlign w:val="center"/>
                <w:hideMark/>
              </w:tcPr>
              <w:p w14:paraId="1F813A4A" w14:textId="77777777" w:rsidR="00AB2D61" w:rsidRPr="009756E1" w:rsidRDefault="00AB2D61"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TL</w:t>
                </w:r>
              </w:p>
            </w:tc>
            <w:tc>
              <w:tcPr>
                <w:tcW w:w="1640" w:type="dxa"/>
                <w:tcBorders>
                  <w:top w:val="nil"/>
                  <w:left w:val="nil"/>
                  <w:bottom w:val="single" w:sz="8" w:space="0" w:color="auto"/>
                  <w:right w:val="single" w:sz="8" w:space="0" w:color="auto"/>
                </w:tcBorders>
                <w:shd w:val="clear" w:color="auto" w:fill="auto"/>
                <w:vAlign w:val="center"/>
              </w:tcPr>
              <w:p w14:paraId="3BA5FE3A" w14:textId="77777777" w:rsidR="00AB2D61" w:rsidRPr="009756E1" w:rsidRDefault="00AB2D6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61.442.093.854</w:t>
                </w:r>
              </w:p>
            </w:tc>
            <w:tc>
              <w:tcPr>
                <w:tcW w:w="1760" w:type="dxa"/>
                <w:tcBorders>
                  <w:top w:val="nil"/>
                  <w:left w:val="nil"/>
                  <w:bottom w:val="single" w:sz="8" w:space="0" w:color="auto"/>
                  <w:right w:val="single" w:sz="8" w:space="0" w:color="auto"/>
                </w:tcBorders>
                <w:shd w:val="clear" w:color="auto" w:fill="auto"/>
                <w:vAlign w:val="center"/>
              </w:tcPr>
              <w:p w14:paraId="6A16CCA3" w14:textId="77777777" w:rsidR="00AB2D61" w:rsidRPr="009756E1" w:rsidRDefault="00AB2D6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131.455.875.292</w:t>
                </w:r>
              </w:p>
            </w:tc>
            <w:tc>
              <w:tcPr>
                <w:tcW w:w="1760" w:type="dxa"/>
                <w:tcBorders>
                  <w:top w:val="nil"/>
                  <w:left w:val="nil"/>
                  <w:bottom w:val="single" w:sz="8" w:space="0" w:color="auto"/>
                  <w:right w:val="single" w:sz="8" w:space="0" w:color="auto"/>
                </w:tcBorders>
                <w:shd w:val="clear" w:color="auto" w:fill="auto"/>
                <w:vAlign w:val="center"/>
              </w:tcPr>
              <w:p w14:paraId="07B573B1" w14:textId="77777777" w:rsidR="00AB2D61" w:rsidRPr="009756E1" w:rsidRDefault="00AB2D6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169.294.027.092</w:t>
                </w:r>
              </w:p>
            </w:tc>
            <w:tc>
              <w:tcPr>
                <w:tcW w:w="1181" w:type="dxa"/>
                <w:tcBorders>
                  <w:top w:val="nil"/>
                  <w:left w:val="nil"/>
                  <w:bottom w:val="single" w:sz="8" w:space="0" w:color="auto"/>
                  <w:right w:val="single" w:sz="8" w:space="0" w:color="auto"/>
                </w:tcBorders>
                <w:shd w:val="clear" w:color="auto" w:fill="auto"/>
                <w:vAlign w:val="center"/>
              </w:tcPr>
              <w:p w14:paraId="5724050C" w14:textId="77777777" w:rsidR="00AB2D61" w:rsidRPr="009756E1" w:rsidRDefault="00AB2D61"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28,78</w:t>
                </w:r>
              </w:p>
            </w:tc>
          </w:tr>
          <w:tr w:rsidR="00AB2D61" w:rsidRPr="009756E1" w14:paraId="6735540D" w14:textId="77777777" w:rsidTr="00AB04C4">
            <w:trPr>
              <w:trHeight w:val="441"/>
            </w:trPr>
            <w:tc>
              <w:tcPr>
                <w:tcW w:w="2587" w:type="dxa"/>
                <w:tcBorders>
                  <w:top w:val="nil"/>
                  <w:left w:val="single" w:sz="8" w:space="0" w:color="auto"/>
                  <w:bottom w:val="single" w:sz="8" w:space="0" w:color="auto"/>
                  <w:right w:val="single" w:sz="8" w:space="0" w:color="auto"/>
                </w:tcBorders>
                <w:shd w:val="clear" w:color="000000" w:fill="FF5050"/>
                <w:hideMark/>
              </w:tcPr>
              <w:p w14:paraId="5AD2A7E3" w14:textId="77777777" w:rsidR="00AB2D61" w:rsidRPr="009756E1" w:rsidRDefault="00AB2D61" w:rsidP="00AB04C4">
                <w:pPr>
                  <w:spacing w:after="0" w:line="240" w:lineRule="auto"/>
                  <w:rPr>
                    <w:rFonts w:ascii="Times New Roman" w:eastAsia="Times New Roman" w:hAnsi="Times New Roman" w:cs="Times New Roman"/>
                    <w:b/>
                    <w:bCs/>
                    <w:color w:val="FFFFFF" w:themeColor="background1"/>
                    <w:lang w:val="en-US" w:eastAsia="tr-TR"/>
                  </w:rPr>
                </w:pPr>
                <w:r w:rsidRPr="009756E1">
                  <w:rPr>
                    <w:rFonts w:ascii="Times New Roman" w:hAnsi="Times New Roman" w:cs="Times New Roman"/>
                    <w:b/>
                    <w:bCs/>
                    <w:color w:val="FFFFFF" w:themeColor="background1"/>
                    <w:lang w:val="en-US"/>
                  </w:rPr>
                  <w:t>Actual Consumption****</w:t>
                </w:r>
              </w:p>
            </w:tc>
            <w:tc>
              <w:tcPr>
                <w:tcW w:w="995" w:type="dxa"/>
                <w:tcBorders>
                  <w:top w:val="nil"/>
                  <w:left w:val="nil"/>
                  <w:bottom w:val="single" w:sz="8" w:space="0" w:color="auto"/>
                  <w:right w:val="single" w:sz="8" w:space="0" w:color="auto"/>
                </w:tcBorders>
                <w:shd w:val="clear" w:color="auto" w:fill="auto"/>
                <w:vAlign w:val="center"/>
                <w:hideMark/>
              </w:tcPr>
              <w:p w14:paraId="5E7F930B" w14:textId="77777777" w:rsidR="00AB2D61" w:rsidRPr="009756E1" w:rsidRDefault="00AB2D61"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GWh</w:t>
                </w:r>
              </w:p>
            </w:tc>
            <w:tc>
              <w:tcPr>
                <w:tcW w:w="1640" w:type="dxa"/>
                <w:tcBorders>
                  <w:top w:val="nil"/>
                  <w:left w:val="nil"/>
                  <w:bottom w:val="single" w:sz="8" w:space="0" w:color="auto"/>
                  <w:right w:val="single" w:sz="8" w:space="0" w:color="auto"/>
                </w:tcBorders>
                <w:shd w:val="clear" w:color="auto" w:fill="auto"/>
                <w:vAlign w:val="center"/>
              </w:tcPr>
              <w:p w14:paraId="5F38F632" w14:textId="77777777" w:rsidR="00AB2D61" w:rsidRPr="009756E1" w:rsidRDefault="00AB2D6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330.440</w:t>
                </w:r>
              </w:p>
            </w:tc>
            <w:tc>
              <w:tcPr>
                <w:tcW w:w="1760" w:type="dxa"/>
                <w:tcBorders>
                  <w:top w:val="nil"/>
                  <w:left w:val="nil"/>
                  <w:bottom w:val="single" w:sz="8" w:space="0" w:color="auto"/>
                  <w:right w:val="single" w:sz="8" w:space="0" w:color="auto"/>
                </w:tcBorders>
                <w:shd w:val="clear" w:color="auto" w:fill="auto"/>
                <w:vAlign w:val="center"/>
              </w:tcPr>
              <w:p w14:paraId="2749B6E7" w14:textId="77777777" w:rsidR="00AB2D61" w:rsidRPr="009756E1" w:rsidRDefault="00AB2D6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328.036</w:t>
                </w:r>
              </w:p>
            </w:tc>
            <w:tc>
              <w:tcPr>
                <w:tcW w:w="1760" w:type="dxa"/>
                <w:tcBorders>
                  <w:top w:val="nil"/>
                  <w:left w:val="nil"/>
                  <w:bottom w:val="single" w:sz="8" w:space="0" w:color="auto"/>
                  <w:right w:val="single" w:sz="8" w:space="0" w:color="auto"/>
                </w:tcBorders>
                <w:shd w:val="clear" w:color="auto" w:fill="auto"/>
                <w:vAlign w:val="center"/>
              </w:tcPr>
              <w:p w14:paraId="51FA947C" w14:textId="77777777" w:rsidR="00AB2D61" w:rsidRPr="009756E1" w:rsidRDefault="00AB2D6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328.580</w:t>
                </w:r>
              </w:p>
            </w:tc>
            <w:tc>
              <w:tcPr>
                <w:tcW w:w="1181" w:type="dxa"/>
                <w:tcBorders>
                  <w:top w:val="nil"/>
                  <w:left w:val="nil"/>
                  <w:bottom w:val="single" w:sz="8" w:space="0" w:color="auto"/>
                  <w:right w:val="single" w:sz="8" w:space="0" w:color="auto"/>
                </w:tcBorders>
                <w:shd w:val="clear" w:color="auto" w:fill="auto"/>
                <w:vAlign w:val="center"/>
              </w:tcPr>
              <w:p w14:paraId="151F275A" w14:textId="77777777" w:rsidR="00AB2D61" w:rsidRPr="009756E1" w:rsidRDefault="00AB2D61"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0,17</w:t>
                </w:r>
              </w:p>
            </w:tc>
          </w:tr>
          <w:tr w:rsidR="00AB2D61" w:rsidRPr="009756E1" w14:paraId="0FA21EB6" w14:textId="77777777" w:rsidTr="00AB04C4">
            <w:trPr>
              <w:trHeight w:val="441"/>
            </w:trPr>
            <w:tc>
              <w:tcPr>
                <w:tcW w:w="2587" w:type="dxa"/>
                <w:tcBorders>
                  <w:top w:val="nil"/>
                  <w:left w:val="single" w:sz="8" w:space="0" w:color="auto"/>
                  <w:bottom w:val="single" w:sz="8" w:space="0" w:color="auto"/>
                  <w:right w:val="single" w:sz="8" w:space="0" w:color="auto"/>
                </w:tcBorders>
                <w:shd w:val="clear" w:color="000000" w:fill="FF5050"/>
                <w:hideMark/>
              </w:tcPr>
              <w:p w14:paraId="03E664F2" w14:textId="77777777" w:rsidR="00AB2D61" w:rsidRPr="009756E1" w:rsidRDefault="00AB2D61" w:rsidP="00AB04C4">
                <w:pPr>
                  <w:spacing w:after="0" w:line="240" w:lineRule="auto"/>
                  <w:rPr>
                    <w:rFonts w:ascii="Times New Roman" w:eastAsia="Times New Roman" w:hAnsi="Times New Roman" w:cs="Times New Roman"/>
                    <w:b/>
                    <w:bCs/>
                    <w:color w:val="FFFFFF" w:themeColor="background1"/>
                    <w:lang w:val="en-US" w:eastAsia="tr-TR"/>
                  </w:rPr>
                </w:pPr>
                <w:r w:rsidRPr="009756E1">
                  <w:rPr>
                    <w:rFonts w:ascii="Times New Roman" w:hAnsi="Times New Roman" w:cs="Times New Roman"/>
                    <w:b/>
                    <w:bCs/>
                    <w:color w:val="FFFFFF" w:themeColor="background1"/>
                    <w:lang w:val="en-US"/>
                  </w:rPr>
                  <w:t>Invoiced Consumption</w:t>
                </w:r>
              </w:p>
            </w:tc>
            <w:tc>
              <w:tcPr>
                <w:tcW w:w="995" w:type="dxa"/>
                <w:tcBorders>
                  <w:top w:val="nil"/>
                  <w:left w:val="nil"/>
                  <w:bottom w:val="single" w:sz="8" w:space="0" w:color="auto"/>
                  <w:right w:val="single" w:sz="8" w:space="0" w:color="auto"/>
                </w:tcBorders>
                <w:shd w:val="clear" w:color="auto" w:fill="auto"/>
                <w:vAlign w:val="center"/>
                <w:hideMark/>
              </w:tcPr>
              <w:p w14:paraId="38BB52CF" w14:textId="77777777" w:rsidR="00AB2D61" w:rsidRPr="009756E1" w:rsidRDefault="00AB2D61"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GWh</w:t>
                </w:r>
              </w:p>
            </w:tc>
            <w:tc>
              <w:tcPr>
                <w:tcW w:w="1640" w:type="dxa"/>
                <w:tcBorders>
                  <w:top w:val="nil"/>
                  <w:left w:val="nil"/>
                  <w:bottom w:val="single" w:sz="8" w:space="0" w:color="auto"/>
                  <w:right w:val="single" w:sz="8" w:space="0" w:color="auto"/>
                </w:tcBorders>
                <w:shd w:val="clear" w:color="auto" w:fill="auto"/>
                <w:vAlign w:val="center"/>
              </w:tcPr>
              <w:p w14:paraId="0564A033" w14:textId="77777777" w:rsidR="00AB2D61" w:rsidRPr="009756E1" w:rsidRDefault="00AB2D6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253.057</w:t>
                </w:r>
              </w:p>
            </w:tc>
            <w:tc>
              <w:tcPr>
                <w:tcW w:w="1760" w:type="dxa"/>
                <w:tcBorders>
                  <w:top w:val="nil"/>
                  <w:left w:val="nil"/>
                  <w:bottom w:val="single" w:sz="8" w:space="0" w:color="auto"/>
                  <w:right w:val="single" w:sz="8" w:space="0" w:color="auto"/>
                </w:tcBorders>
                <w:shd w:val="clear" w:color="auto" w:fill="auto"/>
                <w:vAlign w:val="center"/>
              </w:tcPr>
              <w:p w14:paraId="00628592" w14:textId="77777777" w:rsidR="00AB2D61" w:rsidRPr="009756E1" w:rsidRDefault="00AB2D6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253.621</w:t>
                </w:r>
              </w:p>
            </w:tc>
            <w:tc>
              <w:tcPr>
                <w:tcW w:w="1760" w:type="dxa"/>
                <w:tcBorders>
                  <w:top w:val="nil"/>
                  <w:left w:val="nil"/>
                  <w:bottom w:val="single" w:sz="8" w:space="0" w:color="auto"/>
                  <w:right w:val="single" w:sz="8" w:space="0" w:color="auto"/>
                </w:tcBorders>
                <w:shd w:val="clear" w:color="auto" w:fill="auto"/>
                <w:vAlign w:val="center"/>
              </w:tcPr>
              <w:p w14:paraId="5EAAD8A0" w14:textId="77777777" w:rsidR="00AB2D61" w:rsidRPr="009756E1" w:rsidRDefault="00AB2D6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255.068</w:t>
                </w:r>
              </w:p>
            </w:tc>
            <w:tc>
              <w:tcPr>
                <w:tcW w:w="1181" w:type="dxa"/>
                <w:tcBorders>
                  <w:top w:val="nil"/>
                  <w:left w:val="nil"/>
                  <w:bottom w:val="single" w:sz="8" w:space="0" w:color="auto"/>
                  <w:right w:val="single" w:sz="8" w:space="0" w:color="auto"/>
                </w:tcBorders>
                <w:shd w:val="clear" w:color="auto" w:fill="auto"/>
                <w:vAlign w:val="center"/>
              </w:tcPr>
              <w:p w14:paraId="5B4560DE" w14:textId="77777777" w:rsidR="00AB2D61" w:rsidRPr="009756E1" w:rsidRDefault="00AB2D61"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0,57</w:t>
                </w:r>
              </w:p>
            </w:tc>
          </w:tr>
          <w:tr w:rsidR="00AB2D61" w:rsidRPr="009756E1" w14:paraId="77971597" w14:textId="77777777" w:rsidTr="00AB04C4">
            <w:trPr>
              <w:trHeight w:val="441"/>
            </w:trPr>
            <w:tc>
              <w:tcPr>
                <w:tcW w:w="2587" w:type="dxa"/>
                <w:tcBorders>
                  <w:top w:val="nil"/>
                  <w:left w:val="single" w:sz="8" w:space="0" w:color="auto"/>
                  <w:bottom w:val="single" w:sz="8" w:space="0" w:color="auto"/>
                  <w:right w:val="single" w:sz="8" w:space="0" w:color="auto"/>
                </w:tcBorders>
                <w:shd w:val="clear" w:color="000000" w:fill="FF5050"/>
                <w:hideMark/>
              </w:tcPr>
              <w:p w14:paraId="5980DB78" w14:textId="77777777" w:rsidR="00AB2D61" w:rsidRPr="009756E1" w:rsidRDefault="00AB2D61" w:rsidP="00AB04C4">
                <w:pPr>
                  <w:spacing w:after="0" w:line="240" w:lineRule="auto"/>
                  <w:rPr>
                    <w:rFonts w:ascii="Times New Roman" w:eastAsia="Times New Roman" w:hAnsi="Times New Roman" w:cs="Times New Roman"/>
                    <w:b/>
                    <w:bCs/>
                    <w:color w:val="FFFFFF" w:themeColor="background1"/>
                    <w:lang w:val="en-US" w:eastAsia="tr-TR"/>
                  </w:rPr>
                </w:pPr>
                <w:r w:rsidRPr="009756E1">
                  <w:rPr>
                    <w:rFonts w:ascii="Times New Roman" w:hAnsi="Times New Roman" w:cs="Times New Roman"/>
                    <w:b/>
                    <w:bCs/>
                    <w:color w:val="FFFFFF" w:themeColor="background1"/>
                    <w:lang w:val="en-US"/>
                  </w:rPr>
                  <w:t>Number of Consumers</w:t>
                </w:r>
              </w:p>
            </w:tc>
            <w:tc>
              <w:tcPr>
                <w:tcW w:w="995" w:type="dxa"/>
                <w:tcBorders>
                  <w:top w:val="nil"/>
                  <w:left w:val="nil"/>
                  <w:bottom w:val="single" w:sz="8" w:space="0" w:color="auto"/>
                  <w:right w:val="single" w:sz="8" w:space="0" w:color="auto"/>
                </w:tcBorders>
                <w:shd w:val="clear" w:color="auto" w:fill="auto"/>
                <w:vAlign w:val="center"/>
                <w:hideMark/>
              </w:tcPr>
              <w:p w14:paraId="3F708301" w14:textId="77777777" w:rsidR="00AB2D61" w:rsidRPr="009756E1" w:rsidRDefault="00AB2D61"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Adet</w:t>
                </w:r>
              </w:p>
            </w:tc>
            <w:tc>
              <w:tcPr>
                <w:tcW w:w="1640" w:type="dxa"/>
                <w:tcBorders>
                  <w:top w:val="nil"/>
                  <w:left w:val="nil"/>
                  <w:bottom w:val="single" w:sz="8" w:space="0" w:color="auto"/>
                  <w:right w:val="single" w:sz="8" w:space="0" w:color="auto"/>
                </w:tcBorders>
                <w:shd w:val="clear" w:color="auto" w:fill="auto"/>
                <w:vAlign w:val="center"/>
              </w:tcPr>
              <w:p w14:paraId="5A5E933B" w14:textId="77777777" w:rsidR="00AB2D61" w:rsidRPr="009756E1" w:rsidRDefault="00AB2D6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47.311.986</w:t>
                </w:r>
              </w:p>
            </w:tc>
            <w:tc>
              <w:tcPr>
                <w:tcW w:w="1760" w:type="dxa"/>
                <w:tcBorders>
                  <w:top w:val="nil"/>
                  <w:left w:val="nil"/>
                  <w:bottom w:val="single" w:sz="8" w:space="0" w:color="auto"/>
                  <w:right w:val="single" w:sz="8" w:space="0" w:color="auto"/>
                </w:tcBorders>
                <w:shd w:val="clear" w:color="auto" w:fill="auto"/>
                <w:vAlign w:val="center"/>
              </w:tcPr>
              <w:p w14:paraId="79431E6A" w14:textId="77777777" w:rsidR="00AB2D61" w:rsidRPr="009756E1" w:rsidRDefault="00AB2D6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48.563.459</w:t>
                </w:r>
              </w:p>
            </w:tc>
            <w:tc>
              <w:tcPr>
                <w:tcW w:w="1760" w:type="dxa"/>
                <w:tcBorders>
                  <w:top w:val="nil"/>
                  <w:left w:val="nil"/>
                  <w:bottom w:val="single" w:sz="8" w:space="0" w:color="auto"/>
                  <w:right w:val="single" w:sz="8" w:space="0" w:color="auto"/>
                </w:tcBorders>
                <w:shd w:val="clear" w:color="auto" w:fill="auto"/>
                <w:vAlign w:val="center"/>
              </w:tcPr>
              <w:p w14:paraId="1EF2BC80" w14:textId="77777777" w:rsidR="00AB2D61" w:rsidRPr="009756E1" w:rsidRDefault="00AB2D6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49.726.481</w:t>
                </w:r>
              </w:p>
            </w:tc>
            <w:tc>
              <w:tcPr>
                <w:tcW w:w="1181" w:type="dxa"/>
                <w:tcBorders>
                  <w:top w:val="nil"/>
                  <w:left w:val="nil"/>
                  <w:bottom w:val="single" w:sz="8" w:space="0" w:color="auto"/>
                  <w:right w:val="single" w:sz="8" w:space="0" w:color="auto"/>
                </w:tcBorders>
                <w:shd w:val="clear" w:color="auto" w:fill="auto"/>
                <w:vAlign w:val="center"/>
              </w:tcPr>
              <w:p w14:paraId="613634DE" w14:textId="77777777" w:rsidR="00AB2D61" w:rsidRPr="009756E1" w:rsidRDefault="00AB2D61"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2,39</w:t>
                </w:r>
              </w:p>
            </w:tc>
          </w:tr>
          <w:tr w:rsidR="00AB2D61" w:rsidRPr="009756E1" w14:paraId="1A3C4E7B" w14:textId="77777777" w:rsidTr="00AB04C4">
            <w:trPr>
              <w:trHeight w:val="441"/>
            </w:trPr>
            <w:tc>
              <w:tcPr>
                <w:tcW w:w="2587" w:type="dxa"/>
                <w:tcBorders>
                  <w:top w:val="nil"/>
                  <w:left w:val="single" w:sz="8" w:space="0" w:color="auto"/>
                  <w:bottom w:val="single" w:sz="8" w:space="0" w:color="auto"/>
                  <w:right w:val="single" w:sz="8" w:space="0" w:color="auto"/>
                </w:tcBorders>
                <w:shd w:val="clear" w:color="000000" w:fill="FF5050"/>
                <w:hideMark/>
              </w:tcPr>
              <w:p w14:paraId="7A24461A" w14:textId="77777777" w:rsidR="00AB2D61" w:rsidRPr="009756E1" w:rsidRDefault="00AB2D61" w:rsidP="00AB04C4">
                <w:pPr>
                  <w:spacing w:after="0" w:line="240" w:lineRule="auto"/>
                  <w:rPr>
                    <w:rFonts w:ascii="Times New Roman" w:eastAsia="Times New Roman" w:hAnsi="Times New Roman" w:cs="Times New Roman"/>
                    <w:b/>
                    <w:bCs/>
                    <w:color w:val="FFFFFF" w:themeColor="background1"/>
                    <w:lang w:val="en-US" w:eastAsia="tr-TR"/>
                  </w:rPr>
                </w:pPr>
                <w:r w:rsidRPr="009756E1">
                  <w:rPr>
                    <w:rFonts w:ascii="Times New Roman" w:hAnsi="Times New Roman" w:cs="Times New Roman"/>
                    <w:b/>
                    <w:bCs/>
                    <w:color w:val="FFFFFF" w:themeColor="background1"/>
                    <w:lang w:val="en-US"/>
                  </w:rPr>
                  <w:t>Imports</w:t>
                </w:r>
              </w:p>
            </w:tc>
            <w:tc>
              <w:tcPr>
                <w:tcW w:w="995" w:type="dxa"/>
                <w:tcBorders>
                  <w:top w:val="nil"/>
                  <w:left w:val="nil"/>
                  <w:bottom w:val="single" w:sz="8" w:space="0" w:color="auto"/>
                  <w:right w:val="single" w:sz="8" w:space="0" w:color="auto"/>
                </w:tcBorders>
                <w:shd w:val="clear" w:color="auto" w:fill="auto"/>
                <w:vAlign w:val="center"/>
                <w:hideMark/>
              </w:tcPr>
              <w:p w14:paraId="5CA24436" w14:textId="77777777" w:rsidR="00AB2D61" w:rsidRPr="009756E1" w:rsidRDefault="00AB2D61"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GWh</w:t>
                </w:r>
              </w:p>
            </w:tc>
            <w:tc>
              <w:tcPr>
                <w:tcW w:w="1640" w:type="dxa"/>
                <w:tcBorders>
                  <w:top w:val="nil"/>
                  <w:left w:val="nil"/>
                  <w:bottom w:val="single" w:sz="8" w:space="0" w:color="auto"/>
                  <w:right w:val="single" w:sz="8" w:space="0" w:color="auto"/>
                </w:tcBorders>
                <w:shd w:val="clear" w:color="auto" w:fill="auto"/>
                <w:vAlign w:val="center"/>
              </w:tcPr>
              <w:p w14:paraId="581FB3B1" w14:textId="77777777" w:rsidR="00AB2D61" w:rsidRPr="009756E1" w:rsidRDefault="00AB2D6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2.329</w:t>
                </w:r>
              </w:p>
            </w:tc>
            <w:tc>
              <w:tcPr>
                <w:tcW w:w="1760" w:type="dxa"/>
                <w:tcBorders>
                  <w:top w:val="nil"/>
                  <w:left w:val="nil"/>
                  <w:bottom w:val="single" w:sz="8" w:space="0" w:color="auto"/>
                  <w:right w:val="single" w:sz="8" w:space="0" w:color="auto"/>
                </w:tcBorders>
                <w:shd w:val="clear" w:color="auto" w:fill="auto"/>
                <w:vAlign w:val="center"/>
              </w:tcPr>
              <w:p w14:paraId="533D729A" w14:textId="77777777" w:rsidR="00AB2D61" w:rsidRPr="009756E1" w:rsidRDefault="00AB2D6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6.414</w:t>
                </w:r>
              </w:p>
            </w:tc>
            <w:tc>
              <w:tcPr>
                <w:tcW w:w="1760" w:type="dxa"/>
                <w:tcBorders>
                  <w:top w:val="nil"/>
                  <w:left w:val="nil"/>
                  <w:bottom w:val="single" w:sz="8" w:space="0" w:color="auto"/>
                  <w:right w:val="single" w:sz="8" w:space="0" w:color="auto"/>
                </w:tcBorders>
                <w:shd w:val="clear" w:color="auto" w:fill="auto"/>
                <w:vAlign w:val="center"/>
              </w:tcPr>
              <w:p w14:paraId="77626DF6" w14:textId="77777777" w:rsidR="00AB2D61" w:rsidRPr="009756E1" w:rsidRDefault="00AB2D6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5.824</w:t>
                </w:r>
              </w:p>
            </w:tc>
            <w:tc>
              <w:tcPr>
                <w:tcW w:w="1181" w:type="dxa"/>
                <w:tcBorders>
                  <w:top w:val="nil"/>
                  <w:left w:val="nil"/>
                  <w:bottom w:val="single" w:sz="8" w:space="0" w:color="auto"/>
                  <w:right w:val="single" w:sz="8" w:space="0" w:color="auto"/>
                </w:tcBorders>
                <w:shd w:val="clear" w:color="auto" w:fill="auto"/>
                <w:vAlign w:val="center"/>
              </w:tcPr>
              <w:p w14:paraId="1621656A" w14:textId="77777777" w:rsidR="00AB2D61" w:rsidRPr="009756E1" w:rsidRDefault="00AB2D61"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-9,20</w:t>
                </w:r>
              </w:p>
            </w:tc>
          </w:tr>
          <w:tr w:rsidR="00AB2D61" w:rsidRPr="009756E1" w14:paraId="46E95076" w14:textId="77777777" w:rsidTr="00AB04C4">
            <w:trPr>
              <w:trHeight w:val="441"/>
            </w:trPr>
            <w:tc>
              <w:tcPr>
                <w:tcW w:w="2587" w:type="dxa"/>
                <w:tcBorders>
                  <w:top w:val="nil"/>
                  <w:left w:val="single" w:sz="8" w:space="0" w:color="auto"/>
                  <w:bottom w:val="single" w:sz="8" w:space="0" w:color="auto"/>
                  <w:right w:val="single" w:sz="8" w:space="0" w:color="auto"/>
                </w:tcBorders>
                <w:shd w:val="clear" w:color="000000" w:fill="FF5050"/>
                <w:hideMark/>
              </w:tcPr>
              <w:p w14:paraId="169B764A" w14:textId="77777777" w:rsidR="00AB2D61" w:rsidRPr="009756E1" w:rsidRDefault="00AB2D61" w:rsidP="00AB04C4">
                <w:pPr>
                  <w:spacing w:after="0" w:line="240" w:lineRule="auto"/>
                  <w:rPr>
                    <w:rFonts w:ascii="Times New Roman" w:eastAsia="Times New Roman" w:hAnsi="Times New Roman" w:cs="Times New Roman"/>
                    <w:b/>
                    <w:bCs/>
                    <w:color w:val="FFFFFF" w:themeColor="background1"/>
                    <w:lang w:val="en-US" w:eastAsia="tr-TR"/>
                  </w:rPr>
                </w:pPr>
                <w:r w:rsidRPr="009756E1">
                  <w:rPr>
                    <w:rFonts w:ascii="Times New Roman" w:hAnsi="Times New Roman" w:cs="Times New Roman"/>
                    <w:b/>
                    <w:bCs/>
                    <w:color w:val="FFFFFF" w:themeColor="background1"/>
                    <w:lang w:val="en-US"/>
                  </w:rPr>
                  <w:t>Export</w:t>
                </w:r>
              </w:p>
            </w:tc>
            <w:tc>
              <w:tcPr>
                <w:tcW w:w="995" w:type="dxa"/>
                <w:tcBorders>
                  <w:top w:val="nil"/>
                  <w:left w:val="nil"/>
                  <w:bottom w:val="single" w:sz="8" w:space="0" w:color="auto"/>
                  <w:right w:val="single" w:sz="8" w:space="0" w:color="auto"/>
                </w:tcBorders>
                <w:shd w:val="clear" w:color="auto" w:fill="auto"/>
                <w:vAlign w:val="center"/>
                <w:hideMark/>
              </w:tcPr>
              <w:p w14:paraId="6515B1CC" w14:textId="77777777" w:rsidR="00AB2D61" w:rsidRPr="009756E1" w:rsidRDefault="00AB2D61"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GWh</w:t>
                </w:r>
              </w:p>
            </w:tc>
            <w:tc>
              <w:tcPr>
                <w:tcW w:w="1640" w:type="dxa"/>
                <w:tcBorders>
                  <w:top w:val="nil"/>
                  <w:left w:val="nil"/>
                  <w:bottom w:val="single" w:sz="8" w:space="0" w:color="auto"/>
                  <w:right w:val="single" w:sz="8" w:space="0" w:color="auto"/>
                </w:tcBorders>
                <w:shd w:val="clear" w:color="auto" w:fill="auto"/>
                <w:vAlign w:val="center"/>
              </w:tcPr>
              <w:p w14:paraId="0C52D2CD" w14:textId="77777777" w:rsidR="00AB2D61" w:rsidRPr="009756E1" w:rsidRDefault="00AB2D6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4.187</w:t>
                </w:r>
              </w:p>
            </w:tc>
            <w:tc>
              <w:tcPr>
                <w:tcW w:w="1760" w:type="dxa"/>
                <w:tcBorders>
                  <w:top w:val="nil"/>
                  <w:left w:val="nil"/>
                  <w:bottom w:val="single" w:sz="8" w:space="0" w:color="auto"/>
                  <w:right w:val="single" w:sz="8" w:space="0" w:color="auto"/>
                </w:tcBorders>
                <w:shd w:val="clear" w:color="auto" w:fill="auto"/>
                <w:vAlign w:val="center"/>
              </w:tcPr>
              <w:p w14:paraId="606DC755" w14:textId="77777777" w:rsidR="00AB2D61" w:rsidRPr="009756E1" w:rsidRDefault="00AB2D6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3.710</w:t>
                </w:r>
              </w:p>
            </w:tc>
            <w:tc>
              <w:tcPr>
                <w:tcW w:w="1760" w:type="dxa"/>
                <w:tcBorders>
                  <w:top w:val="nil"/>
                  <w:left w:val="nil"/>
                  <w:bottom w:val="single" w:sz="8" w:space="0" w:color="auto"/>
                  <w:right w:val="single" w:sz="8" w:space="0" w:color="auto"/>
                </w:tcBorders>
                <w:shd w:val="clear" w:color="auto" w:fill="auto"/>
                <w:vAlign w:val="center"/>
              </w:tcPr>
              <w:p w14:paraId="6E84DEF1" w14:textId="77777777" w:rsidR="00AB2D61" w:rsidRPr="009756E1" w:rsidRDefault="00AB2D6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2.038</w:t>
                </w:r>
              </w:p>
            </w:tc>
            <w:tc>
              <w:tcPr>
                <w:tcW w:w="1181" w:type="dxa"/>
                <w:tcBorders>
                  <w:top w:val="nil"/>
                  <w:left w:val="nil"/>
                  <w:bottom w:val="single" w:sz="8" w:space="0" w:color="auto"/>
                  <w:right w:val="single" w:sz="8" w:space="0" w:color="auto"/>
                </w:tcBorders>
                <w:shd w:val="clear" w:color="auto" w:fill="auto"/>
                <w:vAlign w:val="center"/>
              </w:tcPr>
              <w:p w14:paraId="7A69C64C" w14:textId="77777777" w:rsidR="00AB2D61" w:rsidRPr="009756E1" w:rsidRDefault="00AB2D61"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-45,07</w:t>
                </w:r>
              </w:p>
            </w:tc>
          </w:tr>
          <w:tr w:rsidR="00AB2D61" w:rsidRPr="009756E1" w14:paraId="174DAB02" w14:textId="77777777" w:rsidTr="00AB04C4">
            <w:trPr>
              <w:trHeight w:val="441"/>
            </w:trPr>
            <w:tc>
              <w:tcPr>
                <w:tcW w:w="2587" w:type="dxa"/>
                <w:tcBorders>
                  <w:top w:val="nil"/>
                  <w:left w:val="single" w:sz="8" w:space="0" w:color="auto"/>
                  <w:bottom w:val="single" w:sz="8" w:space="0" w:color="auto"/>
                  <w:right w:val="single" w:sz="8" w:space="0" w:color="auto"/>
                </w:tcBorders>
                <w:shd w:val="clear" w:color="000000" w:fill="FF5050"/>
                <w:hideMark/>
              </w:tcPr>
              <w:p w14:paraId="7FC0ACA2" w14:textId="77777777" w:rsidR="00AB2D61" w:rsidRPr="009756E1" w:rsidRDefault="00AB2D61" w:rsidP="00AB04C4">
                <w:pPr>
                  <w:spacing w:after="0" w:line="240" w:lineRule="auto"/>
                  <w:rPr>
                    <w:rFonts w:ascii="Times New Roman" w:eastAsia="Times New Roman" w:hAnsi="Times New Roman" w:cs="Times New Roman"/>
                    <w:b/>
                    <w:bCs/>
                    <w:color w:val="FFFFFF" w:themeColor="background1"/>
                    <w:lang w:val="en-US" w:eastAsia="tr-TR"/>
                  </w:rPr>
                </w:pPr>
                <w:r w:rsidRPr="009756E1">
                  <w:rPr>
                    <w:rFonts w:ascii="Times New Roman" w:hAnsi="Times New Roman" w:cs="Times New Roman"/>
                    <w:b/>
                    <w:bCs/>
                    <w:color w:val="FFFFFF" w:themeColor="background1"/>
                    <w:lang w:val="en-US"/>
                  </w:rPr>
                  <w:t>Average YEKDEM price</w:t>
                </w:r>
              </w:p>
            </w:tc>
            <w:tc>
              <w:tcPr>
                <w:tcW w:w="995" w:type="dxa"/>
                <w:tcBorders>
                  <w:top w:val="nil"/>
                  <w:left w:val="nil"/>
                  <w:bottom w:val="single" w:sz="8" w:space="0" w:color="auto"/>
                  <w:right w:val="single" w:sz="8" w:space="0" w:color="auto"/>
                </w:tcBorders>
                <w:shd w:val="clear" w:color="auto" w:fill="auto"/>
                <w:vAlign w:val="center"/>
                <w:hideMark/>
              </w:tcPr>
              <w:p w14:paraId="1DABC707" w14:textId="77777777" w:rsidR="00AB2D61" w:rsidRPr="009756E1" w:rsidRDefault="00AB2D61"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TL/MWh</w:t>
                </w:r>
              </w:p>
            </w:tc>
            <w:tc>
              <w:tcPr>
                <w:tcW w:w="1640" w:type="dxa"/>
                <w:tcBorders>
                  <w:top w:val="nil"/>
                  <w:left w:val="nil"/>
                  <w:bottom w:val="single" w:sz="8" w:space="0" w:color="auto"/>
                  <w:right w:val="single" w:sz="8" w:space="0" w:color="auto"/>
                </w:tcBorders>
                <w:shd w:val="clear" w:color="auto" w:fill="auto"/>
                <w:vAlign w:val="center"/>
              </w:tcPr>
              <w:p w14:paraId="61FF1AE7" w14:textId="77777777" w:rsidR="00AB2D61" w:rsidRPr="009756E1" w:rsidRDefault="00AB2D6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828,55</w:t>
                </w:r>
              </w:p>
            </w:tc>
            <w:tc>
              <w:tcPr>
                <w:tcW w:w="1760" w:type="dxa"/>
                <w:tcBorders>
                  <w:top w:val="nil"/>
                  <w:left w:val="nil"/>
                  <w:bottom w:val="single" w:sz="8" w:space="0" w:color="auto"/>
                  <w:right w:val="single" w:sz="8" w:space="0" w:color="auto"/>
                </w:tcBorders>
                <w:shd w:val="clear" w:color="auto" w:fill="auto"/>
                <w:vAlign w:val="center"/>
              </w:tcPr>
              <w:p w14:paraId="12B7F513" w14:textId="77777777" w:rsidR="00AB2D61" w:rsidRPr="009756E1" w:rsidRDefault="00AB2D6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1.567,70</w:t>
                </w:r>
              </w:p>
            </w:tc>
            <w:tc>
              <w:tcPr>
                <w:tcW w:w="1760" w:type="dxa"/>
                <w:tcBorders>
                  <w:top w:val="nil"/>
                  <w:left w:val="nil"/>
                  <w:bottom w:val="single" w:sz="8" w:space="0" w:color="auto"/>
                  <w:right w:val="single" w:sz="8" w:space="0" w:color="auto"/>
                </w:tcBorders>
                <w:shd w:val="clear" w:color="auto" w:fill="auto"/>
                <w:vAlign w:val="center"/>
              </w:tcPr>
              <w:p w14:paraId="3641959F" w14:textId="77777777" w:rsidR="00AB2D61" w:rsidRPr="009756E1" w:rsidRDefault="00AB2D6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2.336,12</w:t>
                </w:r>
              </w:p>
            </w:tc>
            <w:tc>
              <w:tcPr>
                <w:tcW w:w="1181" w:type="dxa"/>
                <w:tcBorders>
                  <w:top w:val="nil"/>
                  <w:left w:val="nil"/>
                  <w:bottom w:val="single" w:sz="8" w:space="0" w:color="auto"/>
                  <w:right w:val="single" w:sz="8" w:space="0" w:color="auto"/>
                </w:tcBorders>
                <w:shd w:val="clear" w:color="auto" w:fill="auto"/>
                <w:vAlign w:val="center"/>
              </w:tcPr>
              <w:p w14:paraId="0D15C5B0" w14:textId="77777777" w:rsidR="00AB2D61" w:rsidRPr="009756E1" w:rsidRDefault="00AB2D61"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49,02</w:t>
                </w:r>
              </w:p>
            </w:tc>
          </w:tr>
          <w:tr w:rsidR="00AB2D61" w:rsidRPr="009756E1" w14:paraId="356ED156" w14:textId="77777777" w:rsidTr="00AB04C4">
            <w:trPr>
              <w:trHeight w:val="441"/>
            </w:trPr>
            <w:tc>
              <w:tcPr>
                <w:tcW w:w="2587" w:type="dxa"/>
                <w:tcBorders>
                  <w:top w:val="nil"/>
                  <w:left w:val="single" w:sz="8" w:space="0" w:color="auto"/>
                  <w:bottom w:val="single" w:sz="8" w:space="0" w:color="auto"/>
                  <w:right w:val="single" w:sz="8" w:space="0" w:color="auto"/>
                </w:tcBorders>
                <w:shd w:val="clear" w:color="000000" w:fill="FF5050"/>
                <w:hideMark/>
              </w:tcPr>
              <w:p w14:paraId="19A63CCD" w14:textId="48C837C6" w:rsidR="00AB2D61" w:rsidRPr="009756E1" w:rsidRDefault="00AB2D61" w:rsidP="00AB04C4">
                <w:pPr>
                  <w:spacing w:after="0" w:line="240" w:lineRule="auto"/>
                  <w:rPr>
                    <w:rFonts w:ascii="Times New Roman" w:eastAsia="Times New Roman" w:hAnsi="Times New Roman" w:cs="Times New Roman"/>
                    <w:b/>
                    <w:bCs/>
                    <w:color w:val="FFFFFF" w:themeColor="background1"/>
                    <w:lang w:val="en-US" w:eastAsia="tr-TR"/>
                  </w:rPr>
                </w:pPr>
                <w:r w:rsidRPr="009756E1">
                  <w:rPr>
                    <w:rFonts w:ascii="Times New Roman" w:hAnsi="Times New Roman" w:cs="Times New Roman"/>
                    <w:b/>
                    <w:bCs/>
                    <w:color w:val="FFFFFF" w:themeColor="background1"/>
                    <w:lang w:val="en-US"/>
                  </w:rPr>
                  <w:t xml:space="preserve">YEKDEM </w:t>
                </w:r>
                <w:r w:rsidR="006B6E70" w:rsidRPr="009756E1">
                  <w:rPr>
                    <w:rFonts w:ascii="Times New Roman" w:hAnsi="Times New Roman" w:cs="Times New Roman"/>
                    <w:b/>
                    <w:bCs/>
                    <w:color w:val="FFFFFF" w:themeColor="background1"/>
                    <w:lang w:val="en-US"/>
                  </w:rPr>
                  <w:t xml:space="preserve">Additional </w:t>
                </w:r>
                <w:r w:rsidRPr="009756E1">
                  <w:rPr>
                    <w:rFonts w:ascii="Times New Roman" w:hAnsi="Times New Roman" w:cs="Times New Roman"/>
                    <w:b/>
                    <w:bCs/>
                    <w:color w:val="FFFFFF" w:themeColor="background1"/>
                    <w:lang w:val="en-US"/>
                  </w:rPr>
                  <w:t>Cost*****</w:t>
                </w:r>
              </w:p>
            </w:tc>
            <w:tc>
              <w:tcPr>
                <w:tcW w:w="995" w:type="dxa"/>
                <w:tcBorders>
                  <w:top w:val="nil"/>
                  <w:left w:val="nil"/>
                  <w:bottom w:val="single" w:sz="8" w:space="0" w:color="auto"/>
                  <w:right w:val="single" w:sz="8" w:space="0" w:color="auto"/>
                </w:tcBorders>
                <w:shd w:val="clear" w:color="auto" w:fill="auto"/>
                <w:vAlign w:val="center"/>
                <w:hideMark/>
              </w:tcPr>
              <w:p w14:paraId="19774C7B" w14:textId="77777777" w:rsidR="00AB2D61" w:rsidRPr="009756E1" w:rsidRDefault="00AB2D61"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TL/MWh</w:t>
                </w:r>
              </w:p>
            </w:tc>
            <w:tc>
              <w:tcPr>
                <w:tcW w:w="1640" w:type="dxa"/>
                <w:tcBorders>
                  <w:top w:val="nil"/>
                  <w:left w:val="nil"/>
                  <w:bottom w:val="single" w:sz="8" w:space="0" w:color="auto"/>
                  <w:right w:val="single" w:sz="8" w:space="0" w:color="auto"/>
                </w:tcBorders>
                <w:shd w:val="clear" w:color="auto" w:fill="auto"/>
                <w:vAlign w:val="center"/>
              </w:tcPr>
              <w:p w14:paraId="10BDD384" w14:textId="77777777" w:rsidR="00AB2D61" w:rsidRPr="009756E1" w:rsidRDefault="00AB2D6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93,98</w:t>
                </w:r>
              </w:p>
            </w:tc>
            <w:tc>
              <w:tcPr>
                <w:tcW w:w="1760" w:type="dxa"/>
                <w:tcBorders>
                  <w:top w:val="nil"/>
                  <w:left w:val="nil"/>
                  <w:bottom w:val="single" w:sz="8" w:space="0" w:color="auto"/>
                  <w:right w:val="single" w:sz="8" w:space="0" w:color="auto"/>
                </w:tcBorders>
                <w:shd w:val="clear" w:color="auto" w:fill="auto"/>
                <w:vAlign w:val="center"/>
              </w:tcPr>
              <w:p w14:paraId="5D6837B5" w14:textId="77777777" w:rsidR="00AB2D61" w:rsidRPr="009756E1" w:rsidRDefault="00AB2D6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-317,53</w:t>
                </w:r>
              </w:p>
            </w:tc>
            <w:tc>
              <w:tcPr>
                <w:tcW w:w="1760" w:type="dxa"/>
                <w:tcBorders>
                  <w:top w:val="nil"/>
                  <w:left w:val="nil"/>
                  <w:bottom w:val="single" w:sz="8" w:space="0" w:color="auto"/>
                  <w:right w:val="single" w:sz="8" w:space="0" w:color="auto"/>
                </w:tcBorders>
                <w:shd w:val="clear" w:color="auto" w:fill="auto"/>
                <w:vAlign w:val="center"/>
              </w:tcPr>
              <w:p w14:paraId="022E02E9" w14:textId="77777777" w:rsidR="00AB2D61" w:rsidRPr="009756E1" w:rsidRDefault="00AB2D6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28,06</w:t>
                </w:r>
              </w:p>
            </w:tc>
            <w:tc>
              <w:tcPr>
                <w:tcW w:w="1181" w:type="dxa"/>
                <w:tcBorders>
                  <w:top w:val="nil"/>
                  <w:left w:val="nil"/>
                  <w:bottom w:val="single" w:sz="8" w:space="0" w:color="auto"/>
                  <w:right w:val="single" w:sz="8" w:space="0" w:color="auto"/>
                </w:tcBorders>
                <w:shd w:val="clear" w:color="auto" w:fill="auto"/>
                <w:vAlign w:val="center"/>
              </w:tcPr>
              <w:p w14:paraId="3A324431" w14:textId="77777777" w:rsidR="00AB2D61" w:rsidRPr="009756E1" w:rsidRDefault="00AB2D61"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-108,84</w:t>
                </w:r>
              </w:p>
            </w:tc>
          </w:tr>
          <w:tr w:rsidR="00AB2D61" w:rsidRPr="009756E1" w14:paraId="391E28B0" w14:textId="77777777" w:rsidTr="00AB04C4">
            <w:trPr>
              <w:trHeight w:val="441"/>
            </w:trPr>
            <w:tc>
              <w:tcPr>
                <w:tcW w:w="2587" w:type="dxa"/>
                <w:tcBorders>
                  <w:top w:val="nil"/>
                  <w:left w:val="single" w:sz="8" w:space="0" w:color="auto"/>
                  <w:bottom w:val="single" w:sz="8" w:space="0" w:color="auto"/>
                  <w:right w:val="single" w:sz="8" w:space="0" w:color="auto"/>
                </w:tcBorders>
                <w:shd w:val="clear" w:color="000000" w:fill="FF5050"/>
                <w:hideMark/>
              </w:tcPr>
              <w:p w14:paraId="7761B04C" w14:textId="77777777" w:rsidR="00AB2D61" w:rsidRPr="009756E1" w:rsidRDefault="00AB2D61" w:rsidP="00AB04C4">
                <w:pPr>
                  <w:spacing w:after="0" w:line="240" w:lineRule="auto"/>
                  <w:rPr>
                    <w:rFonts w:ascii="Times New Roman" w:eastAsia="Times New Roman" w:hAnsi="Times New Roman" w:cs="Times New Roman"/>
                    <w:b/>
                    <w:bCs/>
                    <w:color w:val="FFFFFF" w:themeColor="background1"/>
                    <w:lang w:val="en-US" w:eastAsia="tr-TR"/>
                  </w:rPr>
                </w:pPr>
                <w:r w:rsidRPr="009756E1">
                  <w:rPr>
                    <w:rFonts w:ascii="Times New Roman" w:hAnsi="Times New Roman" w:cs="Times New Roman"/>
                    <w:b/>
                    <w:bCs/>
                    <w:color w:val="FFFFFF" w:themeColor="background1"/>
                    <w:lang w:val="en-US"/>
                  </w:rPr>
                  <w:t>Weighted Average MCP</w:t>
                </w:r>
              </w:p>
            </w:tc>
            <w:tc>
              <w:tcPr>
                <w:tcW w:w="995" w:type="dxa"/>
                <w:tcBorders>
                  <w:top w:val="nil"/>
                  <w:left w:val="nil"/>
                  <w:bottom w:val="single" w:sz="8" w:space="0" w:color="auto"/>
                  <w:right w:val="single" w:sz="8" w:space="0" w:color="auto"/>
                </w:tcBorders>
                <w:shd w:val="clear" w:color="auto" w:fill="auto"/>
                <w:vAlign w:val="center"/>
                <w:hideMark/>
              </w:tcPr>
              <w:p w14:paraId="79B54E90" w14:textId="77777777" w:rsidR="00AB2D61" w:rsidRPr="009756E1" w:rsidRDefault="00AB2D61"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TL/MWh</w:t>
                </w:r>
              </w:p>
            </w:tc>
            <w:tc>
              <w:tcPr>
                <w:tcW w:w="1640" w:type="dxa"/>
                <w:tcBorders>
                  <w:top w:val="nil"/>
                  <w:left w:val="nil"/>
                  <w:bottom w:val="single" w:sz="8" w:space="0" w:color="auto"/>
                  <w:right w:val="single" w:sz="8" w:space="0" w:color="auto"/>
                </w:tcBorders>
                <w:shd w:val="clear" w:color="auto" w:fill="auto"/>
                <w:vAlign w:val="center"/>
              </w:tcPr>
              <w:p w14:paraId="3B93ED5D" w14:textId="77777777" w:rsidR="00AB2D61" w:rsidRPr="009756E1" w:rsidRDefault="00AB2D6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507,85</w:t>
                </w:r>
              </w:p>
            </w:tc>
            <w:tc>
              <w:tcPr>
                <w:tcW w:w="1760" w:type="dxa"/>
                <w:tcBorders>
                  <w:top w:val="nil"/>
                  <w:left w:val="nil"/>
                  <w:bottom w:val="single" w:sz="8" w:space="0" w:color="auto"/>
                  <w:right w:val="single" w:sz="8" w:space="0" w:color="auto"/>
                </w:tcBorders>
                <w:shd w:val="clear" w:color="auto" w:fill="auto"/>
                <w:vAlign w:val="center"/>
              </w:tcPr>
              <w:p w14:paraId="3505D6C9" w14:textId="77777777" w:rsidR="00AB2D61" w:rsidRPr="009756E1" w:rsidRDefault="00AB2D6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2.528,12</w:t>
                </w:r>
              </w:p>
            </w:tc>
            <w:tc>
              <w:tcPr>
                <w:tcW w:w="1760" w:type="dxa"/>
                <w:tcBorders>
                  <w:top w:val="nil"/>
                  <w:left w:val="nil"/>
                  <w:bottom w:val="single" w:sz="8" w:space="0" w:color="auto"/>
                  <w:right w:val="single" w:sz="8" w:space="0" w:color="auto"/>
                </w:tcBorders>
                <w:shd w:val="clear" w:color="auto" w:fill="auto"/>
                <w:vAlign w:val="center"/>
              </w:tcPr>
              <w:p w14:paraId="3C0DBA3B" w14:textId="77777777" w:rsidR="00AB2D61" w:rsidRPr="009756E1" w:rsidRDefault="00AB2D6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2.237,38</w:t>
                </w:r>
              </w:p>
            </w:tc>
            <w:tc>
              <w:tcPr>
                <w:tcW w:w="1181" w:type="dxa"/>
                <w:tcBorders>
                  <w:top w:val="nil"/>
                  <w:left w:val="nil"/>
                  <w:bottom w:val="single" w:sz="8" w:space="0" w:color="auto"/>
                  <w:right w:val="single" w:sz="8" w:space="0" w:color="auto"/>
                </w:tcBorders>
                <w:shd w:val="clear" w:color="auto" w:fill="auto"/>
                <w:vAlign w:val="center"/>
              </w:tcPr>
              <w:p w14:paraId="75AE41C5" w14:textId="77777777" w:rsidR="00AB2D61" w:rsidRPr="009756E1" w:rsidRDefault="00AB2D61"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-11,51</w:t>
                </w:r>
              </w:p>
            </w:tc>
          </w:tr>
          <w:tr w:rsidR="00AB2D61" w:rsidRPr="009756E1" w14:paraId="65A3AFF3" w14:textId="77777777" w:rsidTr="00AB04C4">
            <w:trPr>
              <w:trHeight w:val="441"/>
            </w:trPr>
            <w:tc>
              <w:tcPr>
                <w:tcW w:w="2587" w:type="dxa"/>
                <w:tcBorders>
                  <w:top w:val="nil"/>
                  <w:left w:val="single" w:sz="8" w:space="0" w:color="auto"/>
                  <w:bottom w:val="single" w:sz="8" w:space="0" w:color="auto"/>
                  <w:right w:val="single" w:sz="8" w:space="0" w:color="auto"/>
                </w:tcBorders>
                <w:shd w:val="clear" w:color="000000" w:fill="FF5050"/>
                <w:hideMark/>
              </w:tcPr>
              <w:p w14:paraId="550BC72C" w14:textId="0D806033" w:rsidR="00AB2D61" w:rsidRPr="009756E1" w:rsidRDefault="00AB2D61" w:rsidP="00AB04C4">
                <w:pPr>
                  <w:spacing w:after="0" w:line="240" w:lineRule="auto"/>
                  <w:rPr>
                    <w:rFonts w:ascii="Times New Roman" w:eastAsia="Times New Roman" w:hAnsi="Times New Roman" w:cs="Times New Roman"/>
                    <w:b/>
                    <w:bCs/>
                    <w:color w:val="FFFFFF" w:themeColor="background1"/>
                    <w:lang w:val="en-US" w:eastAsia="tr-TR"/>
                  </w:rPr>
                </w:pPr>
                <w:r w:rsidRPr="009756E1">
                  <w:rPr>
                    <w:rFonts w:ascii="Times New Roman" w:hAnsi="Times New Roman" w:cs="Times New Roman"/>
                    <w:b/>
                    <w:bCs/>
                    <w:color w:val="FFFFFF" w:themeColor="background1"/>
                    <w:lang w:val="en-US"/>
                  </w:rPr>
                  <w:t xml:space="preserve">Arithmetic </w:t>
                </w:r>
                <w:r w:rsidR="000E12E7" w:rsidRPr="009756E1">
                  <w:rPr>
                    <w:rFonts w:ascii="Times New Roman" w:hAnsi="Times New Roman" w:cs="Times New Roman"/>
                    <w:b/>
                    <w:bCs/>
                    <w:color w:val="FFFFFF" w:themeColor="background1"/>
                    <w:lang w:val="en-US"/>
                  </w:rPr>
                  <w:t>Average</w:t>
                </w:r>
                <w:r w:rsidRPr="009756E1">
                  <w:rPr>
                    <w:rFonts w:ascii="Times New Roman" w:hAnsi="Times New Roman" w:cs="Times New Roman"/>
                    <w:b/>
                    <w:bCs/>
                    <w:color w:val="FFFFFF" w:themeColor="background1"/>
                    <w:lang w:val="en-US"/>
                  </w:rPr>
                  <w:t xml:space="preserve"> SM</w:t>
                </w:r>
                <w:r w:rsidR="000E12E7" w:rsidRPr="009756E1">
                  <w:rPr>
                    <w:rFonts w:ascii="Times New Roman" w:hAnsi="Times New Roman" w:cs="Times New Roman"/>
                    <w:b/>
                    <w:bCs/>
                    <w:color w:val="FFFFFF" w:themeColor="background1"/>
                    <w:lang w:val="en-US"/>
                  </w:rPr>
                  <w:t>P</w:t>
                </w:r>
              </w:p>
            </w:tc>
            <w:tc>
              <w:tcPr>
                <w:tcW w:w="995" w:type="dxa"/>
                <w:tcBorders>
                  <w:top w:val="nil"/>
                  <w:left w:val="nil"/>
                  <w:bottom w:val="single" w:sz="8" w:space="0" w:color="auto"/>
                  <w:right w:val="single" w:sz="8" w:space="0" w:color="auto"/>
                </w:tcBorders>
                <w:shd w:val="clear" w:color="auto" w:fill="auto"/>
                <w:vAlign w:val="center"/>
                <w:hideMark/>
              </w:tcPr>
              <w:p w14:paraId="3FE4B7A7" w14:textId="77777777" w:rsidR="00AB2D61" w:rsidRPr="009756E1" w:rsidRDefault="00AB2D61"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TL/MWh</w:t>
                </w:r>
              </w:p>
            </w:tc>
            <w:tc>
              <w:tcPr>
                <w:tcW w:w="1640" w:type="dxa"/>
                <w:tcBorders>
                  <w:top w:val="nil"/>
                  <w:left w:val="nil"/>
                  <w:bottom w:val="single" w:sz="8" w:space="0" w:color="auto"/>
                  <w:right w:val="single" w:sz="8" w:space="0" w:color="auto"/>
                </w:tcBorders>
                <w:shd w:val="clear" w:color="auto" w:fill="auto"/>
                <w:vAlign w:val="center"/>
              </w:tcPr>
              <w:p w14:paraId="4466653F" w14:textId="77777777" w:rsidR="00AB2D61" w:rsidRPr="009756E1" w:rsidRDefault="00AB2D6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498,8</w:t>
                </w:r>
              </w:p>
            </w:tc>
            <w:tc>
              <w:tcPr>
                <w:tcW w:w="1760" w:type="dxa"/>
                <w:tcBorders>
                  <w:top w:val="nil"/>
                  <w:left w:val="nil"/>
                  <w:bottom w:val="single" w:sz="8" w:space="0" w:color="auto"/>
                  <w:right w:val="single" w:sz="8" w:space="0" w:color="auto"/>
                </w:tcBorders>
                <w:shd w:val="clear" w:color="auto" w:fill="auto"/>
                <w:vAlign w:val="center"/>
              </w:tcPr>
              <w:p w14:paraId="27470B16" w14:textId="77777777" w:rsidR="00AB2D61" w:rsidRPr="009756E1" w:rsidRDefault="00AB2D6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2.548,65</w:t>
                </w:r>
              </w:p>
            </w:tc>
            <w:tc>
              <w:tcPr>
                <w:tcW w:w="1760" w:type="dxa"/>
                <w:tcBorders>
                  <w:top w:val="nil"/>
                  <w:left w:val="nil"/>
                  <w:bottom w:val="single" w:sz="8" w:space="0" w:color="auto"/>
                  <w:right w:val="single" w:sz="8" w:space="0" w:color="auto"/>
                </w:tcBorders>
                <w:shd w:val="clear" w:color="auto" w:fill="auto"/>
                <w:vAlign w:val="center"/>
              </w:tcPr>
              <w:p w14:paraId="6B8125BA" w14:textId="77777777" w:rsidR="00AB2D61" w:rsidRPr="009756E1" w:rsidRDefault="00AB2D6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2.160,84</w:t>
                </w:r>
              </w:p>
            </w:tc>
            <w:tc>
              <w:tcPr>
                <w:tcW w:w="1181" w:type="dxa"/>
                <w:tcBorders>
                  <w:top w:val="nil"/>
                  <w:left w:val="nil"/>
                  <w:bottom w:val="single" w:sz="8" w:space="0" w:color="auto"/>
                  <w:right w:val="single" w:sz="8" w:space="0" w:color="auto"/>
                </w:tcBorders>
                <w:shd w:val="clear" w:color="auto" w:fill="auto"/>
                <w:vAlign w:val="center"/>
              </w:tcPr>
              <w:p w14:paraId="54914F7F" w14:textId="77777777" w:rsidR="00AB2D61" w:rsidRPr="009756E1" w:rsidRDefault="00AB2D61"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-15,22</w:t>
                </w:r>
              </w:p>
            </w:tc>
          </w:tr>
        </w:tbl>
        <w:p w14:paraId="09B3D80C" w14:textId="41852F35" w:rsidR="00AB2D61" w:rsidRPr="009756E1" w:rsidRDefault="00AB2D61" w:rsidP="00AB2D61">
          <w:pPr>
            <w:spacing w:before="240" w:line="240" w:lineRule="auto"/>
            <w:jc w:val="both"/>
            <w:rPr>
              <w:rFonts w:ascii="Times New Roman" w:hAnsi="Times New Roman" w:cs="Times New Roman"/>
              <w:lang w:val="en-US"/>
            </w:rPr>
          </w:pPr>
          <w:r w:rsidRPr="009756E1">
            <w:rPr>
              <w:rFonts w:ascii="Times New Roman" w:hAnsi="Times New Roman" w:cs="Times New Roman"/>
              <w:lang w:val="en-US"/>
            </w:rPr>
            <w:t xml:space="preserve">*Licensed </w:t>
          </w:r>
          <w:r w:rsidR="000E12E7" w:rsidRPr="009756E1">
            <w:rPr>
              <w:rFonts w:ascii="Times New Roman" w:hAnsi="Times New Roman" w:cs="Times New Roman"/>
              <w:lang w:val="en-US"/>
            </w:rPr>
            <w:t>Generation</w:t>
          </w:r>
          <w:r w:rsidRPr="009756E1">
            <w:rPr>
              <w:rFonts w:ascii="Times New Roman" w:hAnsi="Times New Roman" w:cs="Times New Roman"/>
              <w:lang w:val="en-US"/>
            </w:rPr>
            <w:t>: Includes installed capacity and generation values of independent generation companies, EÜAŞ, Transfer of Operating Rights and Build-Operate-Transfer plants. Transfer of Operating Rights refers to privatized EÜAŞ power plants.</w:t>
          </w:r>
        </w:p>
        <w:p w14:paraId="5373EF4B" w14:textId="7045AEC7" w:rsidR="00AB2D61" w:rsidRPr="009756E1" w:rsidRDefault="00AB2D61" w:rsidP="00AB2D61">
          <w:pPr>
            <w:spacing w:line="240" w:lineRule="auto"/>
            <w:jc w:val="both"/>
            <w:rPr>
              <w:rFonts w:ascii="Times New Roman" w:hAnsi="Times New Roman" w:cs="Times New Roman"/>
              <w:lang w:val="en-US"/>
            </w:rPr>
          </w:pPr>
          <w:r w:rsidRPr="009756E1">
            <w:rPr>
              <w:rFonts w:ascii="Times New Roman" w:hAnsi="Times New Roman" w:cs="Times New Roman"/>
              <w:lang w:val="en-US"/>
            </w:rPr>
            <w:t xml:space="preserve">**Unlicensed Generation: Within the scope of Article 14 of the Electricity Market Law No. 6446, it is the </w:t>
          </w:r>
          <w:r w:rsidR="000E12E7" w:rsidRPr="009756E1">
            <w:rPr>
              <w:rFonts w:ascii="Times New Roman" w:hAnsi="Times New Roman" w:cs="Times New Roman"/>
              <w:sz w:val="24"/>
              <w:szCs w:val="24"/>
              <w:lang w:val="en-US"/>
            </w:rPr>
            <w:t>generation</w:t>
          </w:r>
          <w:r w:rsidRPr="009756E1">
            <w:rPr>
              <w:rFonts w:ascii="Times New Roman" w:hAnsi="Times New Roman" w:cs="Times New Roman"/>
              <w:lang w:val="en-US"/>
            </w:rPr>
            <w:t xml:space="preserve"> given to the system as surplus by persons exempt from the obligation to obtain a license and establish a company.</w:t>
          </w:r>
        </w:p>
        <w:p w14:paraId="21AFED29" w14:textId="3CACFCFD" w:rsidR="00AB2D61" w:rsidRPr="009756E1" w:rsidRDefault="00AB2D61" w:rsidP="00AB2D61">
          <w:pPr>
            <w:spacing w:line="240" w:lineRule="auto"/>
            <w:jc w:val="both"/>
            <w:rPr>
              <w:rFonts w:ascii="Times New Roman" w:hAnsi="Times New Roman" w:cs="Times New Roman"/>
              <w:lang w:val="en-US"/>
            </w:rPr>
          </w:pPr>
          <w:r w:rsidRPr="009756E1">
            <w:rPr>
              <w:rFonts w:ascii="Times New Roman" w:hAnsi="Times New Roman" w:cs="Times New Roman"/>
              <w:lang w:val="en-US"/>
            </w:rPr>
            <w:t xml:space="preserve">***YEKDEM </w:t>
          </w:r>
          <w:r w:rsidR="000E12E7" w:rsidRPr="009756E1">
            <w:rPr>
              <w:rFonts w:ascii="Times New Roman" w:hAnsi="Times New Roman" w:cs="Times New Roman"/>
              <w:lang w:val="en-US"/>
            </w:rPr>
            <w:t>Generation</w:t>
          </w:r>
          <w:r w:rsidRPr="009756E1">
            <w:rPr>
              <w:rFonts w:ascii="Times New Roman" w:hAnsi="Times New Roman" w:cs="Times New Roman"/>
              <w:lang w:val="en-US"/>
            </w:rPr>
            <w:t xml:space="preserve"> includes unlicensed </w:t>
          </w:r>
          <w:r w:rsidR="000E12E7" w:rsidRPr="009756E1">
            <w:rPr>
              <w:rFonts w:ascii="Times New Roman" w:hAnsi="Times New Roman" w:cs="Times New Roman"/>
              <w:sz w:val="24"/>
              <w:szCs w:val="24"/>
              <w:lang w:val="en-US"/>
            </w:rPr>
            <w:t>generation</w:t>
          </w:r>
          <w:r w:rsidRPr="009756E1">
            <w:rPr>
              <w:rFonts w:ascii="Times New Roman" w:hAnsi="Times New Roman" w:cs="Times New Roman"/>
              <w:lang w:val="en-US"/>
            </w:rPr>
            <w:t xml:space="preserve"> value.</w:t>
          </w:r>
        </w:p>
        <w:p w14:paraId="7529FA5C" w14:textId="33DB25DF" w:rsidR="00AB2D61" w:rsidRPr="009756E1" w:rsidRDefault="00AB2D61" w:rsidP="00AB2D61">
          <w:pPr>
            <w:spacing w:line="240" w:lineRule="auto"/>
            <w:jc w:val="both"/>
            <w:rPr>
              <w:rFonts w:ascii="Times New Roman" w:hAnsi="Times New Roman" w:cs="Times New Roman"/>
              <w:lang w:val="en-US"/>
            </w:rPr>
          </w:pPr>
          <w:r w:rsidRPr="009756E1">
            <w:rPr>
              <w:rFonts w:ascii="Times New Roman" w:hAnsi="Times New Roman" w:cs="Times New Roman"/>
              <w:lang w:val="en-US"/>
            </w:rPr>
            <w:t xml:space="preserve">****Actual Consumption = Licensed </w:t>
          </w:r>
          <w:r w:rsidR="000E12E7" w:rsidRPr="009756E1">
            <w:rPr>
              <w:rFonts w:ascii="Times New Roman" w:hAnsi="Times New Roman" w:cs="Times New Roman"/>
              <w:sz w:val="24"/>
              <w:szCs w:val="24"/>
              <w:lang w:val="en-US"/>
            </w:rPr>
            <w:t>Generation</w:t>
          </w:r>
          <w:r w:rsidRPr="009756E1">
            <w:rPr>
              <w:rFonts w:ascii="Times New Roman" w:hAnsi="Times New Roman" w:cs="Times New Roman"/>
              <w:lang w:val="en-US"/>
            </w:rPr>
            <w:t xml:space="preserve"> + Gross Unlicensed </w:t>
          </w:r>
          <w:r w:rsidR="000E12E7" w:rsidRPr="009756E1">
            <w:rPr>
              <w:rFonts w:ascii="Times New Roman" w:hAnsi="Times New Roman" w:cs="Times New Roman"/>
              <w:lang w:val="en-US"/>
            </w:rPr>
            <w:t>Generation</w:t>
          </w:r>
          <w:r w:rsidRPr="009756E1">
            <w:rPr>
              <w:rFonts w:ascii="Times New Roman" w:hAnsi="Times New Roman" w:cs="Times New Roman"/>
              <w:lang w:val="en-US"/>
            </w:rPr>
            <w:t xml:space="preserve"> + Import - Export</w:t>
          </w:r>
        </w:p>
        <w:p w14:paraId="66768BAA" w14:textId="77777777" w:rsidR="00AB2D61" w:rsidRPr="009756E1" w:rsidRDefault="00AB2D61" w:rsidP="00AB2D61">
          <w:pPr>
            <w:spacing w:line="240" w:lineRule="auto"/>
            <w:jc w:val="both"/>
            <w:rPr>
              <w:rFonts w:ascii="Times New Roman" w:hAnsi="Times New Roman" w:cs="Times New Roman"/>
              <w:lang w:val="en-US"/>
            </w:rPr>
          </w:pPr>
          <w:r w:rsidRPr="009756E1">
            <w:rPr>
              <w:rFonts w:ascii="Times New Roman" w:hAnsi="Times New Roman" w:cs="Times New Roman"/>
              <w:lang w:val="en-US"/>
            </w:rPr>
            <w:t>*****YEKDEM Cost: The amount paid to YEKDEM users in addition to the weighted average MCP per unit of energy billed.</w:t>
          </w:r>
        </w:p>
        <w:p w14:paraId="0340216B" w14:textId="7AB37DF4" w:rsidR="00020E97" w:rsidRPr="009756E1" w:rsidRDefault="00AB2D61" w:rsidP="00935751">
          <w:pPr>
            <w:jc w:val="center"/>
            <w:rPr>
              <w:rFonts w:asciiTheme="minorHAnsi" w:hAnsiTheme="minorHAnsi" w:cstheme="minorHAnsi"/>
              <w:b/>
              <w:bCs/>
              <w:sz w:val="24"/>
              <w:szCs w:val="24"/>
              <w:lang w:val="en-US"/>
            </w:rPr>
          </w:pPr>
          <w:r w:rsidRPr="009756E1">
            <w:rPr>
              <w:rFonts w:asciiTheme="minorHAnsi" w:hAnsiTheme="minorHAnsi" w:cstheme="minorHAnsi"/>
              <w:b/>
              <w:bCs/>
              <w:sz w:val="24"/>
              <w:szCs w:val="24"/>
              <w:lang w:val="en-US"/>
            </w:rPr>
            <w:lastRenderedPageBreak/>
            <w:t>CONTENTS</w:t>
          </w:r>
        </w:p>
      </w:sdtContent>
    </w:sdt>
    <w:p w14:paraId="6C77990E" w14:textId="03E30639" w:rsidR="000236FA" w:rsidRDefault="00620430">
      <w:pPr>
        <w:pStyle w:val="T1"/>
        <w:rPr>
          <w:rFonts w:eastAsiaTheme="minorEastAsia" w:cstheme="minorBidi"/>
          <w:b w:val="0"/>
          <w:caps w:val="0"/>
          <w:sz w:val="22"/>
          <w:szCs w:val="22"/>
          <w:lang w:eastAsia="tr-TR" w:bidi="ar-SA"/>
        </w:rPr>
      </w:pPr>
      <w:r w:rsidRPr="009756E1">
        <w:rPr>
          <w:lang w:val="en-US"/>
        </w:rPr>
        <w:fldChar w:fldCharType="begin"/>
      </w:r>
      <w:r w:rsidRPr="009756E1">
        <w:rPr>
          <w:lang w:val="en-US"/>
        </w:rPr>
        <w:instrText xml:space="preserve"> TOC \o "1-3" \h \z \u </w:instrText>
      </w:r>
      <w:r w:rsidRPr="009756E1">
        <w:rPr>
          <w:lang w:val="en-US"/>
        </w:rPr>
        <w:fldChar w:fldCharType="separate"/>
      </w:r>
      <w:hyperlink w:anchor="_Toc178674574" w:history="1">
        <w:r w:rsidR="000236FA" w:rsidRPr="00F14D91">
          <w:rPr>
            <w:rStyle w:val="Kpr"/>
            <w:lang w:val="en-US"/>
          </w:rPr>
          <w:t>1.</w:t>
        </w:r>
        <w:r w:rsidR="000236FA">
          <w:rPr>
            <w:rFonts w:eastAsiaTheme="minorEastAsia" w:cstheme="minorBidi"/>
            <w:b w:val="0"/>
            <w:caps w:val="0"/>
            <w:sz w:val="22"/>
            <w:szCs w:val="22"/>
            <w:lang w:eastAsia="tr-TR" w:bidi="ar-SA"/>
          </w:rPr>
          <w:tab/>
        </w:r>
        <w:r w:rsidR="000236FA" w:rsidRPr="00F14D91">
          <w:rPr>
            <w:rStyle w:val="Kpr"/>
            <w:lang w:val="en-US"/>
          </w:rPr>
          <w:t>LICENSED GENERATION AND INSTALLED CAPACITY, UNLICENSED GENERATION, INVOICED AND ACTUAL CONSUMPTION, IMPORT AND EXPORT</w:t>
        </w:r>
        <w:r w:rsidR="000236FA">
          <w:rPr>
            <w:webHidden/>
          </w:rPr>
          <w:tab/>
        </w:r>
        <w:r w:rsidR="000236FA">
          <w:rPr>
            <w:webHidden/>
          </w:rPr>
          <w:fldChar w:fldCharType="begin"/>
        </w:r>
        <w:r w:rsidR="000236FA">
          <w:rPr>
            <w:webHidden/>
          </w:rPr>
          <w:instrText xml:space="preserve"> PAGEREF _Toc178674574 \h </w:instrText>
        </w:r>
        <w:r w:rsidR="000236FA">
          <w:rPr>
            <w:webHidden/>
          </w:rPr>
        </w:r>
        <w:r w:rsidR="000236FA">
          <w:rPr>
            <w:webHidden/>
          </w:rPr>
          <w:fldChar w:fldCharType="separate"/>
        </w:r>
        <w:r w:rsidR="000236FA">
          <w:rPr>
            <w:webHidden/>
          </w:rPr>
          <w:t>18</w:t>
        </w:r>
        <w:r w:rsidR="000236FA">
          <w:rPr>
            <w:webHidden/>
          </w:rPr>
          <w:fldChar w:fldCharType="end"/>
        </w:r>
      </w:hyperlink>
    </w:p>
    <w:p w14:paraId="43379E54" w14:textId="5362EC07" w:rsidR="000236FA" w:rsidRDefault="000236FA">
      <w:pPr>
        <w:pStyle w:val="T2"/>
        <w:rPr>
          <w:rFonts w:asciiTheme="minorHAnsi" w:eastAsiaTheme="minorEastAsia" w:hAnsiTheme="minorHAnsi" w:cstheme="minorBidi"/>
          <w:noProof/>
          <w:lang w:eastAsia="tr-TR" w:bidi="ar-SA"/>
        </w:rPr>
      </w:pPr>
      <w:hyperlink w:anchor="_Toc178674576" w:history="1">
        <w:r w:rsidRPr="00F14D91">
          <w:rPr>
            <w:rStyle w:val="Kpr"/>
            <w:noProof/>
            <w:lang w:val="en-US"/>
          </w:rPr>
          <w:t>1.1</w:t>
        </w:r>
        <w:r>
          <w:rPr>
            <w:rFonts w:asciiTheme="minorHAnsi" w:eastAsiaTheme="minorEastAsia" w:hAnsiTheme="minorHAnsi" w:cstheme="minorBidi"/>
            <w:noProof/>
            <w:lang w:eastAsia="tr-TR" w:bidi="ar-SA"/>
          </w:rPr>
          <w:tab/>
        </w:r>
        <w:r w:rsidRPr="00F14D91">
          <w:rPr>
            <w:rStyle w:val="Kpr"/>
            <w:noProof/>
            <w:lang w:val="en-US"/>
          </w:rPr>
          <w:t>Overview</w:t>
        </w:r>
        <w:r>
          <w:rPr>
            <w:noProof/>
            <w:webHidden/>
          </w:rPr>
          <w:tab/>
        </w:r>
        <w:r>
          <w:rPr>
            <w:noProof/>
            <w:webHidden/>
          </w:rPr>
          <w:fldChar w:fldCharType="begin"/>
        </w:r>
        <w:r>
          <w:rPr>
            <w:noProof/>
            <w:webHidden/>
          </w:rPr>
          <w:instrText xml:space="preserve"> PAGEREF _Toc178674576 \h </w:instrText>
        </w:r>
        <w:r>
          <w:rPr>
            <w:noProof/>
            <w:webHidden/>
          </w:rPr>
        </w:r>
        <w:r>
          <w:rPr>
            <w:noProof/>
            <w:webHidden/>
          </w:rPr>
          <w:fldChar w:fldCharType="separate"/>
        </w:r>
        <w:r>
          <w:rPr>
            <w:noProof/>
            <w:webHidden/>
          </w:rPr>
          <w:t>18</w:t>
        </w:r>
        <w:r>
          <w:rPr>
            <w:noProof/>
            <w:webHidden/>
          </w:rPr>
          <w:fldChar w:fldCharType="end"/>
        </w:r>
      </w:hyperlink>
    </w:p>
    <w:p w14:paraId="47C1E5A4" w14:textId="7DCBB864" w:rsidR="000236FA" w:rsidRDefault="000236FA">
      <w:pPr>
        <w:pStyle w:val="T2"/>
        <w:rPr>
          <w:rFonts w:asciiTheme="minorHAnsi" w:eastAsiaTheme="minorEastAsia" w:hAnsiTheme="minorHAnsi" w:cstheme="minorBidi"/>
          <w:noProof/>
          <w:lang w:eastAsia="tr-TR" w:bidi="ar-SA"/>
        </w:rPr>
      </w:pPr>
      <w:hyperlink w:anchor="_Toc178674577" w:history="1">
        <w:r w:rsidRPr="00F14D91">
          <w:rPr>
            <w:rStyle w:val="Kpr"/>
            <w:noProof/>
            <w:lang w:val="en-US"/>
          </w:rPr>
          <w:t>1.2</w:t>
        </w:r>
        <w:r>
          <w:rPr>
            <w:rFonts w:asciiTheme="minorHAnsi" w:eastAsiaTheme="minorEastAsia" w:hAnsiTheme="minorHAnsi" w:cstheme="minorBidi"/>
            <w:noProof/>
            <w:lang w:eastAsia="tr-TR" w:bidi="ar-SA"/>
          </w:rPr>
          <w:tab/>
        </w:r>
        <w:r w:rsidRPr="00F14D91">
          <w:rPr>
            <w:rStyle w:val="Kpr"/>
            <w:noProof/>
            <w:lang w:val="en-US"/>
          </w:rPr>
          <w:t>Licensed Generation</w:t>
        </w:r>
        <w:r>
          <w:rPr>
            <w:noProof/>
            <w:webHidden/>
          </w:rPr>
          <w:tab/>
        </w:r>
        <w:r>
          <w:rPr>
            <w:noProof/>
            <w:webHidden/>
          </w:rPr>
          <w:fldChar w:fldCharType="begin"/>
        </w:r>
        <w:r>
          <w:rPr>
            <w:noProof/>
            <w:webHidden/>
          </w:rPr>
          <w:instrText xml:space="preserve"> PAGEREF _Toc178674577 \h </w:instrText>
        </w:r>
        <w:r>
          <w:rPr>
            <w:noProof/>
            <w:webHidden/>
          </w:rPr>
        </w:r>
        <w:r>
          <w:rPr>
            <w:noProof/>
            <w:webHidden/>
          </w:rPr>
          <w:fldChar w:fldCharType="separate"/>
        </w:r>
        <w:r>
          <w:rPr>
            <w:noProof/>
            <w:webHidden/>
          </w:rPr>
          <w:t>19</w:t>
        </w:r>
        <w:r>
          <w:rPr>
            <w:noProof/>
            <w:webHidden/>
          </w:rPr>
          <w:fldChar w:fldCharType="end"/>
        </w:r>
      </w:hyperlink>
    </w:p>
    <w:p w14:paraId="74939858" w14:textId="4694CB48" w:rsidR="000236FA" w:rsidRDefault="000236FA">
      <w:pPr>
        <w:pStyle w:val="T2"/>
        <w:rPr>
          <w:rFonts w:asciiTheme="minorHAnsi" w:eastAsiaTheme="minorEastAsia" w:hAnsiTheme="minorHAnsi" w:cstheme="minorBidi"/>
          <w:noProof/>
          <w:lang w:eastAsia="tr-TR" w:bidi="ar-SA"/>
        </w:rPr>
      </w:pPr>
      <w:hyperlink w:anchor="_Toc178674578" w:history="1">
        <w:r w:rsidRPr="00F14D91">
          <w:rPr>
            <w:rStyle w:val="Kpr"/>
            <w:noProof/>
            <w:lang w:val="en-US"/>
          </w:rPr>
          <w:t>1.3 Licensed Installed Capacity</w:t>
        </w:r>
        <w:r>
          <w:rPr>
            <w:noProof/>
            <w:webHidden/>
          </w:rPr>
          <w:tab/>
        </w:r>
        <w:r>
          <w:rPr>
            <w:noProof/>
            <w:webHidden/>
          </w:rPr>
          <w:fldChar w:fldCharType="begin"/>
        </w:r>
        <w:r>
          <w:rPr>
            <w:noProof/>
            <w:webHidden/>
          </w:rPr>
          <w:instrText xml:space="preserve"> PAGEREF _Toc178674578 \h </w:instrText>
        </w:r>
        <w:r>
          <w:rPr>
            <w:noProof/>
            <w:webHidden/>
          </w:rPr>
        </w:r>
        <w:r>
          <w:rPr>
            <w:noProof/>
            <w:webHidden/>
          </w:rPr>
          <w:fldChar w:fldCharType="separate"/>
        </w:r>
        <w:r>
          <w:rPr>
            <w:noProof/>
            <w:webHidden/>
          </w:rPr>
          <w:t>26</w:t>
        </w:r>
        <w:r>
          <w:rPr>
            <w:noProof/>
            <w:webHidden/>
          </w:rPr>
          <w:fldChar w:fldCharType="end"/>
        </w:r>
      </w:hyperlink>
    </w:p>
    <w:p w14:paraId="5D486B04" w14:textId="79684836" w:rsidR="000236FA" w:rsidRDefault="000236FA">
      <w:pPr>
        <w:pStyle w:val="T2"/>
        <w:rPr>
          <w:rFonts w:asciiTheme="minorHAnsi" w:eastAsiaTheme="minorEastAsia" w:hAnsiTheme="minorHAnsi" w:cstheme="minorBidi"/>
          <w:noProof/>
          <w:lang w:eastAsia="tr-TR" w:bidi="ar-SA"/>
        </w:rPr>
      </w:pPr>
      <w:hyperlink w:anchor="_Toc178674579" w:history="1">
        <w:r w:rsidRPr="00F14D91">
          <w:rPr>
            <w:rStyle w:val="Kpr"/>
            <w:noProof/>
            <w:lang w:val="en-US"/>
          </w:rPr>
          <w:t>1.4 Unlicensed Generation</w:t>
        </w:r>
        <w:r>
          <w:rPr>
            <w:noProof/>
            <w:webHidden/>
          </w:rPr>
          <w:tab/>
        </w:r>
        <w:r>
          <w:rPr>
            <w:noProof/>
            <w:webHidden/>
          </w:rPr>
          <w:fldChar w:fldCharType="begin"/>
        </w:r>
        <w:r>
          <w:rPr>
            <w:noProof/>
            <w:webHidden/>
          </w:rPr>
          <w:instrText xml:space="preserve"> PAGEREF _Toc178674579 \h </w:instrText>
        </w:r>
        <w:r>
          <w:rPr>
            <w:noProof/>
            <w:webHidden/>
          </w:rPr>
        </w:r>
        <w:r>
          <w:rPr>
            <w:noProof/>
            <w:webHidden/>
          </w:rPr>
          <w:fldChar w:fldCharType="separate"/>
        </w:r>
        <w:r>
          <w:rPr>
            <w:noProof/>
            <w:webHidden/>
          </w:rPr>
          <w:t>30</w:t>
        </w:r>
        <w:r>
          <w:rPr>
            <w:noProof/>
            <w:webHidden/>
          </w:rPr>
          <w:fldChar w:fldCharType="end"/>
        </w:r>
      </w:hyperlink>
    </w:p>
    <w:p w14:paraId="3E3E6CD1" w14:textId="6E9910FA" w:rsidR="000236FA" w:rsidRDefault="000236FA">
      <w:pPr>
        <w:pStyle w:val="T2"/>
        <w:rPr>
          <w:rFonts w:asciiTheme="minorHAnsi" w:eastAsiaTheme="minorEastAsia" w:hAnsiTheme="minorHAnsi" w:cstheme="minorBidi"/>
          <w:noProof/>
          <w:lang w:eastAsia="tr-TR" w:bidi="ar-SA"/>
        </w:rPr>
      </w:pPr>
      <w:hyperlink w:anchor="_Toc178674580" w:history="1">
        <w:r w:rsidRPr="00F14D91">
          <w:rPr>
            <w:rStyle w:val="Kpr"/>
            <w:noProof/>
            <w:lang w:val="en-US"/>
          </w:rPr>
          <w:t>1.5 Invoiced Electricity Consumption and Number of Consumers</w:t>
        </w:r>
        <w:r>
          <w:rPr>
            <w:noProof/>
            <w:webHidden/>
          </w:rPr>
          <w:tab/>
        </w:r>
        <w:r>
          <w:rPr>
            <w:noProof/>
            <w:webHidden/>
          </w:rPr>
          <w:fldChar w:fldCharType="begin"/>
        </w:r>
        <w:r>
          <w:rPr>
            <w:noProof/>
            <w:webHidden/>
          </w:rPr>
          <w:instrText xml:space="preserve"> PAGEREF _Toc178674580 \h </w:instrText>
        </w:r>
        <w:r>
          <w:rPr>
            <w:noProof/>
            <w:webHidden/>
          </w:rPr>
        </w:r>
        <w:r>
          <w:rPr>
            <w:noProof/>
            <w:webHidden/>
          </w:rPr>
          <w:fldChar w:fldCharType="separate"/>
        </w:r>
        <w:r>
          <w:rPr>
            <w:noProof/>
            <w:webHidden/>
          </w:rPr>
          <w:t>38</w:t>
        </w:r>
        <w:r>
          <w:rPr>
            <w:noProof/>
            <w:webHidden/>
          </w:rPr>
          <w:fldChar w:fldCharType="end"/>
        </w:r>
      </w:hyperlink>
    </w:p>
    <w:p w14:paraId="7BE16B22" w14:textId="5F084B78" w:rsidR="000236FA" w:rsidRDefault="000236FA">
      <w:pPr>
        <w:pStyle w:val="T2"/>
        <w:rPr>
          <w:rFonts w:asciiTheme="minorHAnsi" w:eastAsiaTheme="minorEastAsia" w:hAnsiTheme="minorHAnsi" w:cstheme="minorBidi"/>
          <w:noProof/>
          <w:lang w:eastAsia="tr-TR" w:bidi="ar-SA"/>
        </w:rPr>
      </w:pPr>
      <w:hyperlink w:anchor="_Toc178674581" w:history="1">
        <w:r w:rsidRPr="00F14D91">
          <w:rPr>
            <w:rStyle w:val="Kpr"/>
            <w:noProof/>
            <w:lang w:val="en-US"/>
          </w:rPr>
          <w:t>1.6 Import and Export</w:t>
        </w:r>
        <w:r>
          <w:rPr>
            <w:noProof/>
            <w:webHidden/>
          </w:rPr>
          <w:tab/>
        </w:r>
        <w:r>
          <w:rPr>
            <w:noProof/>
            <w:webHidden/>
          </w:rPr>
          <w:fldChar w:fldCharType="begin"/>
        </w:r>
        <w:r>
          <w:rPr>
            <w:noProof/>
            <w:webHidden/>
          </w:rPr>
          <w:instrText xml:space="preserve"> PAGEREF _Toc178674581 \h </w:instrText>
        </w:r>
        <w:r>
          <w:rPr>
            <w:noProof/>
            <w:webHidden/>
          </w:rPr>
        </w:r>
        <w:r>
          <w:rPr>
            <w:noProof/>
            <w:webHidden/>
          </w:rPr>
          <w:fldChar w:fldCharType="separate"/>
        </w:r>
        <w:r>
          <w:rPr>
            <w:noProof/>
            <w:webHidden/>
          </w:rPr>
          <w:t>66</w:t>
        </w:r>
        <w:r>
          <w:rPr>
            <w:noProof/>
            <w:webHidden/>
          </w:rPr>
          <w:fldChar w:fldCharType="end"/>
        </w:r>
      </w:hyperlink>
    </w:p>
    <w:p w14:paraId="11D7F60F" w14:textId="0114C80A" w:rsidR="000236FA" w:rsidRDefault="000236FA">
      <w:pPr>
        <w:pStyle w:val="T1"/>
        <w:rPr>
          <w:rFonts w:eastAsiaTheme="minorEastAsia" w:cstheme="minorBidi"/>
          <w:b w:val="0"/>
          <w:caps w:val="0"/>
          <w:sz w:val="22"/>
          <w:szCs w:val="22"/>
          <w:lang w:eastAsia="tr-TR" w:bidi="ar-SA"/>
        </w:rPr>
      </w:pPr>
      <w:hyperlink w:anchor="_Toc178674582" w:history="1">
        <w:r w:rsidRPr="00F14D91">
          <w:rPr>
            <w:rStyle w:val="Kpr"/>
            <w:rFonts w:cs="Times New Roman"/>
            <w:bCs/>
            <w:lang w:val="en-US"/>
          </w:rPr>
          <w:t>2.  WHOLESALE MARKET</w:t>
        </w:r>
        <w:r>
          <w:rPr>
            <w:webHidden/>
          </w:rPr>
          <w:tab/>
        </w:r>
        <w:r>
          <w:rPr>
            <w:webHidden/>
          </w:rPr>
          <w:fldChar w:fldCharType="begin"/>
        </w:r>
        <w:r>
          <w:rPr>
            <w:webHidden/>
          </w:rPr>
          <w:instrText xml:space="preserve"> PAGEREF _Toc178674582 \h </w:instrText>
        </w:r>
        <w:r>
          <w:rPr>
            <w:webHidden/>
          </w:rPr>
        </w:r>
        <w:r>
          <w:rPr>
            <w:webHidden/>
          </w:rPr>
          <w:fldChar w:fldCharType="separate"/>
        </w:r>
        <w:r>
          <w:rPr>
            <w:webHidden/>
          </w:rPr>
          <w:t>68</w:t>
        </w:r>
        <w:r>
          <w:rPr>
            <w:webHidden/>
          </w:rPr>
          <w:fldChar w:fldCharType="end"/>
        </w:r>
      </w:hyperlink>
    </w:p>
    <w:p w14:paraId="250756EC" w14:textId="75453D53" w:rsidR="000236FA" w:rsidRDefault="000236FA">
      <w:pPr>
        <w:pStyle w:val="T2"/>
        <w:rPr>
          <w:rFonts w:asciiTheme="minorHAnsi" w:eastAsiaTheme="minorEastAsia" w:hAnsiTheme="minorHAnsi" w:cstheme="minorBidi"/>
          <w:noProof/>
          <w:lang w:eastAsia="tr-TR" w:bidi="ar-SA"/>
        </w:rPr>
      </w:pPr>
      <w:hyperlink w:anchor="_Toc178674584" w:history="1">
        <w:r w:rsidRPr="00F14D91">
          <w:rPr>
            <w:rStyle w:val="Kpr"/>
            <w:rFonts w:cstheme="minorHAnsi"/>
            <w:noProof/>
            <w:lang w:val="en-US"/>
          </w:rPr>
          <w:t>2.1</w:t>
        </w:r>
        <w:r>
          <w:rPr>
            <w:rFonts w:asciiTheme="minorHAnsi" w:eastAsiaTheme="minorEastAsia" w:hAnsiTheme="minorHAnsi" w:cstheme="minorBidi"/>
            <w:noProof/>
            <w:lang w:eastAsia="tr-TR" w:bidi="ar-SA"/>
          </w:rPr>
          <w:tab/>
        </w:r>
        <w:r w:rsidRPr="00F14D91">
          <w:rPr>
            <w:rStyle w:val="Kpr"/>
            <w:noProof/>
            <w:lang w:val="en-US"/>
          </w:rPr>
          <w:t>Day Ahead Market</w:t>
        </w:r>
        <w:r>
          <w:rPr>
            <w:noProof/>
            <w:webHidden/>
          </w:rPr>
          <w:tab/>
        </w:r>
        <w:r>
          <w:rPr>
            <w:noProof/>
            <w:webHidden/>
          </w:rPr>
          <w:fldChar w:fldCharType="begin"/>
        </w:r>
        <w:r>
          <w:rPr>
            <w:noProof/>
            <w:webHidden/>
          </w:rPr>
          <w:instrText xml:space="preserve"> PAGEREF _Toc178674584 \h </w:instrText>
        </w:r>
        <w:r>
          <w:rPr>
            <w:noProof/>
            <w:webHidden/>
          </w:rPr>
        </w:r>
        <w:r>
          <w:rPr>
            <w:noProof/>
            <w:webHidden/>
          </w:rPr>
          <w:fldChar w:fldCharType="separate"/>
        </w:r>
        <w:r>
          <w:rPr>
            <w:noProof/>
            <w:webHidden/>
          </w:rPr>
          <w:t>68</w:t>
        </w:r>
        <w:r>
          <w:rPr>
            <w:noProof/>
            <w:webHidden/>
          </w:rPr>
          <w:fldChar w:fldCharType="end"/>
        </w:r>
      </w:hyperlink>
    </w:p>
    <w:p w14:paraId="259E5B6D" w14:textId="7343C4BF" w:rsidR="000236FA" w:rsidRDefault="000236FA">
      <w:pPr>
        <w:pStyle w:val="T2"/>
        <w:rPr>
          <w:rFonts w:asciiTheme="minorHAnsi" w:eastAsiaTheme="minorEastAsia" w:hAnsiTheme="minorHAnsi" w:cstheme="minorBidi"/>
          <w:noProof/>
          <w:lang w:eastAsia="tr-TR" w:bidi="ar-SA"/>
        </w:rPr>
      </w:pPr>
      <w:hyperlink w:anchor="_Toc178674585" w:history="1">
        <w:r w:rsidRPr="00F14D91">
          <w:rPr>
            <w:rStyle w:val="Kpr"/>
            <w:noProof/>
            <w:lang w:val="en-US"/>
          </w:rPr>
          <w:t>2.2</w:t>
        </w:r>
        <w:r>
          <w:rPr>
            <w:rFonts w:asciiTheme="minorHAnsi" w:eastAsiaTheme="minorEastAsia" w:hAnsiTheme="minorHAnsi" w:cstheme="minorBidi"/>
            <w:noProof/>
            <w:lang w:eastAsia="tr-TR" w:bidi="ar-SA"/>
          </w:rPr>
          <w:tab/>
        </w:r>
        <w:r w:rsidRPr="00F14D91">
          <w:rPr>
            <w:rStyle w:val="Kpr"/>
            <w:noProof/>
            <w:lang w:val="en-US"/>
          </w:rPr>
          <w:t>Balancing Power Market</w:t>
        </w:r>
        <w:r>
          <w:rPr>
            <w:noProof/>
            <w:webHidden/>
          </w:rPr>
          <w:tab/>
        </w:r>
        <w:r>
          <w:rPr>
            <w:noProof/>
            <w:webHidden/>
          </w:rPr>
          <w:fldChar w:fldCharType="begin"/>
        </w:r>
        <w:r>
          <w:rPr>
            <w:noProof/>
            <w:webHidden/>
          </w:rPr>
          <w:instrText xml:space="preserve"> PAGEREF _Toc178674585 \h </w:instrText>
        </w:r>
        <w:r>
          <w:rPr>
            <w:noProof/>
            <w:webHidden/>
          </w:rPr>
        </w:r>
        <w:r>
          <w:rPr>
            <w:noProof/>
            <w:webHidden/>
          </w:rPr>
          <w:fldChar w:fldCharType="separate"/>
        </w:r>
        <w:r>
          <w:rPr>
            <w:noProof/>
            <w:webHidden/>
          </w:rPr>
          <w:t>74</w:t>
        </w:r>
        <w:r>
          <w:rPr>
            <w:noProof/>
            <w:webHidden/>
          </w:rPr>
          <w:fldChar w:fldCharType="end"/>
        </w:r>
      </w:hyperlink>
    </w:p>
    <w:p w14:paraId="47262735" w14:textId="48345AFD" w:rsidR="000236FA" w:rsidRDefault="000236FA">
      <w:pPr>
        <w:pStyle w:val="T2"/>
        <w:rPr>
          <w:rFonts w:asciiTheme="minorHAnsi" w:eastAsiaTheme="minorEastAsia" w:hAnsiTheme="minorHAnsi" w:cstheme="minorBidi"/>
          <w:noProof/>
          <w:lang w:eastAsia="tr-TR" w:bidi="ar-SA"/>
        </w:rPr>
      </w:pPr>
      <w:hyperlink w:anchor="_Toc178674586" w:history="1">
        <w:r w:rsidRPr="00F14D91">
          <w:rPr>
            <w:rStyle w:val="Kpr"/>
            <w:noProof/>
            <w:lang w:val="en-US"/>
          </w:rPr>
          <w:t>2.3 Intraday Market</w:t>
        </w:r>
        <w:r>
          <w:rPr>
            <w:noProof/>
            <w:webHidden/>
          </w:rPr>
          <w:tab/>
        </w:r>
        <w:r>
          <w:rPr>
            <w:noProof/>
            <w:webHidden/>
          </w:rPr>
          <w:fldChar w:fldCharType="begin"/>
        </w:r>
        <w:r>
          <w:rPr>
            <w:noProof/>
            <w:webHidden/>
          </w:rPr>
          <w:instrText xml:space="preserve"> PAGEREF _Toc178674586 \h </w:instrText>
        </w:r>
        <w:r>
          <w:rPr>
            <w:noProof/>
            <w:webHidden/>
          </w:rPr>
        </w:r>
        <w:r>
          <w:rPr>
            <w:noProof/>
            <w:webHidden/>
          </w:rPr>
          <w:fldChar w:fldCharType="separate"/>
        </w:r>
        <w:r>
          <w:rPr>
            <w:noProof/>
            <w:webHidden/>
          </w:rPr>
          <w:t>80</w:t>
        </w:r>
        <w:r>
          <w:rPr>
            <w:noProof/>
            <w:webHidden/>
          </w:rPr>
          <w:fldChar w:fldCharType="end"/>
        </w:r>
      </w:hyperlink>
    </w:p>
    <w:p w14:paraId="1DBB0874" w14:textId="7A95F1C0" w:rsidR="000236FA" w:rsidRDefault="000236FA">
      <w:pPr>
        <w:pStyle w:val="T2"/>
        <w:rPr>
          <w:rFonts w:asciiTheme="minorHAnsi" w:eastAsiaTheme="minorEastAsia" w:hAnsiTheme="minorHAnsi" w:cstheme="minorBidi"/>
          <w:noProof/>
          <w:lang w:eastAsia="tr-TR" w:bidi="ar-SA"/>
        </w:rPr>
      </w:pPr>
      <w:hyperlink w:anchor="_Toc178674587" w:history="1">
        <w:r w:rsidRPr="00F14D91">
          <w:rPr>
            <w:rStyle w:val="Kpr"/>
            <w:noProof/>
            <w:lang w:val="en-US"/>
          </w:rPr>
          <w:t>2.4 Bilateral Contracts Market</w:t>
        </w:r>
        <w:r>
          <w:rPr>
            <w:noProof/>
            <w:webHidden/>
          </w:rPr>
          <w:tab/>
        </w:r>
        <w:r>
          <w:rPr>
            <w:noProof/>
            <w:webHidden/>
          </w:rPr>
          <w:fldChar w:fldCharType="begin"/>
        </w:r>
        <w:r>
          <w:rPr>
            <w:noProof/>
            <w:webHidden/>
          </w:rPr>
          <w:instrText xml:space="preserve"> PAGEREF _Toc178674587 \h </w:instrText>
        </w:r>
        <w:r>
          <w:rPr>
            <w:noProof/>
            <w:webHidden/>
          </w:rPr>
        </w:r>
        <w:r>
          <w:rPr>
            <w:noProof/>
            <w:webHidden/>
          </w:rPr>
          <w:fldChar w:fldCharType="separate"/>
        </w:r>
        <w:r>
          <w:rPr>
            <w:noProof/>
            <w:webHidden/>
          </w:rPr>
          <w:t>82</w:t>
        </w:r>
        <w:r>
          <w:rPr>
            <w:noProof/>
            <w:webHidden/>
          </w:rPr>
          <w:fldChar w:fldCharType="end"/>
        </w:r>
      </w:hyperlink>
    </w:p>
    <w:p w14:paraId="2B4008B5" w14:textId="2FD7AE6C" w:rsidR="000236FA" w:rsidRDefault="000236FA">
      <w:pPr>
        <w:pStyle w:val="T2"/>
        <w:rPr>
          <w:rFonts w:asciiTheme="minorHAnsi" w:eastAsiaTheme="minorEastAsia" w:hAnsiTheme="minorHAnsi" w:cstheme="minorBidi"/>
          <w:noProof/>
          <w:lang w:eastAsia="tr-TR" w:bidi="ar-SA"/>
        </w:rPr>
      </w:pPr>
      <w:hyperlink w:anchor="_Toc178674588" w:history="1">
        <w:r w:rsidRPr="00F14D91">
          <w:rPr>
            <w:rStyle w:val="Kpr"/>
            <w:noProof/>
            <w:lang w:val="en-US"/>
          </w:rPr>
          <w:t>2.5</w:t>
        </w:r>
        <w:r>
          <w:rPr>
            <w:rFonts w:asciiTheme="minorHAnsi" w:eastAsiaTheme="minorEastAsia" w:hAnsiTheme="minorHAnsi" w:cstheme="minorBidi"/>
            <w:noProof/>
            <w:lang w:eastAsia="tr-TR" w:bidi="ar-SA"/>
          </w:rPr>
          <w:tab/>
        </w:r>
        <w:r w:rsidRPr="00F14D91">
          <w:rPr>
            <w:rStyle w:val="Kpr"/>
            <w:rFonts w:eastAsia="Times New Roman"/>
            <w:noProof/>
            <w:lang w:val="en-US"/>
          </w:rPr>
          <w:t>Renewable Energy Sources</w:t>
        </w:r>
        <w:r w:rsidRPr="00F14D91">
          <w:rPr>
            <w:rStyle w:val="Kpr"/>
            <w:noProof/>
            <w:lang w:val="en-US"/>
          </w:rPr>
          <w:t xml:space="preserve"> Support Mechanism (YEKDEM)</w:t>
        </w:r>
        <w:r>
          <w:rPr>
            <w:noProof/>
            <w:webHidden/>
          </w:rPr>
          <w:tab/>
        </w:r>
        <w:r>
          <w:rPr>
            <w:noProof/>
            <w:webHidden/>
          </w:rPr>
          <w:fldChar w:fldCharType="begin"/>
        </w:r>
        <w:r>
          <w:rPr>
            <w:noProof/>
            <w:webHidden/>
          </w:rPr>
          <w:instrText xml:space="preserve"> PAGEREF _Toc178674588 \h </w:instrText>
        </w:r>
        <w:r>
          <w:rPr>
            <w:noProof/>
            <w:webHidden/>
          </w:rPr>
        </w:r>
        <w:r>
          <w:rPr>
            <w:noProof/>
            <w:webHidden/>
          </w:rPr>
          <w:fldChar w:fldCharType="separate"/>
        </w:r>
        <w:r>
          <w:rPr>
            <w:noProof/>
            <w:webHidden/>
          </w:rPr>
          <w:t>86</w:t>
        </w:r>
        <w:r>
          <w:rPr>
            <w:noProof/>
            <w:webHidden/>
          </w:rPr>
          <w:fldChar w:fldCharType="end"/>
        </w:r>
      </w:hyperlink>
    </w:p>
    <w:p w14:paraId="529AD4EE" w14:textId="51EB496C" w:rsidR="000236FA" w:rsidRDefault="000236FA">
      <w:pPr>
        <w:pStyle w:val="T2"/>
        <w:rPr>
          <w:rFonts w:asciiTheme="minorHAnsi" w:eastAsiaTheme="minorEastAsia" w:hAnsiTheme="minorHAnsi" w:cstheme="minorBidi"/>
          <w:noProof/>
          <w:lang w:eastAsia="tr-TR" w:bidi="ar-SA"/>
        </w:rPr>
      </w:pPr>
      <w:hyperlink w:anchor="_Toc178674589" w:history="1">
        <w:r w:rsidRPr="00F14D91">
          <w:rPr>
            <w:rStyle w:val="Kpr"/>
            <w:noProof/>
            <w:lang w:val="en-US"/>
          </w:rPr>
          <w:t>2.6</w:t>
        </w:r>
        <w:r>
          <w:rPr>
            <w:rFonts w:asciiTheme="minorHAnsi" w:eastAsiaTheme="minorEastAsia" w:hAnsiTheme="minorHAnsi" w:cstheme="minorBidi"/>
            <w:noProof/>
            <w:lang w:eastAsia="tr-TR" w:bidi="ar-SA"/>
          </w:rPr>
          <w:tab/>
        </w:r>
        <w:r w:rsidRPr="00F14D91">
          <w:rPr>
            <w:rStyle w:val="Kpr"/>
            <w:noProof/>
            <w:lang w:val="en-US"/>
          </w:rPr>
          <w:t>Power Futures Market</w:t>
        </w:r>
        <w:r>
          <w:rPr>
            <w:noProof/>
            <w:webHidden/>
          </w:rPr>
          <w:tab/>
        </w:r>
        <w:r>
          <w:rPr>
            <w:noProof/>
            <w:webHidden/>
          </w:rPr>
          <w:fldChar w:fldCharType="begin"/>
        </w:r>
        <w:r>
          <w:rPr>
            <w:noProof/>
            <w:webHidden/>
          </w:rPr>
          <w:instrText xml:space="preserve"> PAGEREF _Toc178674589 \h </w:instrText>
        </w:r>
        <w:r>
          <w:rPr>
            <w:noProof/>
            <w:webHidden/>
          </w:rPr>
        </w:r>
        <w:r>
          <w:rPr>
            <w:noProof/>
            <w:webHidden/>
          </w:rPr>
          <w:fldChar w:fldCharType="separate"/>
        </w:r>
        <w:r>
          <w:rPr>
            <w:noProof/>
            <w:webHidden/>
          </w:rPr>
          <w:t>92</w:t>
        </w:r>
        <w:r>
          <w:rPr>
            <w:noProof/>
            <w:webHidden/>
          </w:rPr>
          <w:fldChar w:fldCharType="end"/>
        </w:r>
      </w:hyperlink>
    </w:p>
    <w:p w14:paraId="18E78BC0" w14:textId="3AD2121C" w:rsidR="000236FA" w:rsidRDefault="000236FA">
      <w:pPr>
        <w:pStyle w:val="T2"/>
        <w:rPr>
          <w:rFonts w:asciiTheme="minorHAnsi" w:eastAsiaTheme="minorEastAsia" w:hAnsiTheme="minorHAnsi" w:cstheme="minorBidi"/>
          <w:noProof/>
          <w:lang w:eastAsia="tr-TR" w:bidi="ar-SA"/>
        </w:rPr>
      </w:pPr>
      <w:hyperlink w:anchor="_Toc178674590" w:history="1">
        <w:r w:rsidRPr="00F14D91">
          <w:rPr>
            <w:rStyle w:val="Kpr"/>
            <w:noProof/>
            <w:lang w:val="en-US"/>
          </w:rPr>
          <w:t>2.7</w:t>
        </w:r>
        <w:r>
          <w:rPr>
            <w:rFonts w:asciiTheme="minorHAnsi" w:eastAsiaTheme="minorEastAsia" w:hAnsiTheme="minorHAnsi" w:cstheme="minorBidi"/>
            <w:noProof/>
            <w:lang w:eastAsia="tr-TR" w:bidi="ar-SA"/>
          </w:rPr>
          <w:tab/>
        </w:r>
        <w:r w:rsidRPr="00F14D91">
          <w:rPr>
            <w:rStyle w:val="Kpr"/>
            <w:noProof/>
            <w:lang w:val="en-US"/>
          </w:rPr>
          <w:t>Environmental Markets</w:t>
        </w:r>
        <w:r>
          <w:rPr>
            <w:noProof/>
            <w:webHidden/>
          </w:rPr>
          <w:tab/>
        </w:r>
        <w:r>
          <w:rPr>
            <w:noProof/>
            <w:webHidden/>
          </w:rPr>
          <w:fldChar w:fldCharType="begin"/>
        </w:r>
        <w:r>
          <w:rPr>
            <w:noProof/>
            <w:webHidden/>
          </w:rPr>
          <w:instrText xml:space="preserve"> PAGEREF _Toc178674590 \h </w:instrText>
        </w:r>
        <w:r>
          <w:rPr>
            <w:noProof/>
            <w:webHidden/>
          </w:rPr>
        </w:r>
        <w:r>
          <w:rPr>
            <w:noProof/>
            <w:webHidden/>
          </w:rPr>
          <w:fldChar w:fldCharType="separate"/>
        </w:r>
        <w:r>
          <w:rPr>
            <w:noProof/>
            <w:webHidden/>
          </w:rPr>
          <w:t>95</w:t>
        </w:r>
        <w:r>
          <w:rPr>
            <w:noProof/>
            <w:webHidden/>
          </w:rPr>
          <w:fldChar w:fldCharType="end"/>
        </w:r>
      </w:hyperlink>
    </w:p>
    <w:p w14:paraId="05E8FDB3" w14:textId="5F67DB7E" w:rsidR="000236FA" w:rsidRDefault="000236FA">
      <w:pPr>
        <w:pStyle w:val="T1"/>
        <w:rPr>
          <w:rFonts w:eastAsiaTheme="minorEastAsia" w:cstheme="minorBidi"/>
          <w:b w:val="0"/>
          <w:caps w:val="0"/>
          <w:sz w:val="22"/>
          <w:szCs w:val="22"/>
          <w:lang w:eastAsia="tr-TR" w:bidi="ar-SA"/>
        </w:rPr>
      </w:pPr>
      <w:hyperlink w:anchor="_Toc178674591" w:history="1">
        <w:r w:rsidRPr="00F14D91">
          <w:rPr>
            <w:rStyle w:val="Kpr"/>
            <w:rFonts w:ascii="Times New Roman" w:hAnsi="Times New Roman"/>
            <w:lang w:val="en-US"/>
          </w:rPr>
          <w:t>3.</w:t>
        </w:r>
        <w:r>
          <w:rPr>
            <w:rFonts w:eastAsiaTheme="minorEastAsia" w:cstheme="minorBidi"/>
            <w:b w:val="0"/>
            <w:caps w:val="0"/>
            <w:sz w:val="22"/>
            <w:szCs w:val="22"/>
            <w:lang w:eastAsia="tr-TR" w:bidi="ar-SA"/>
          </w:rPr>
          <w:tab/>
        </w:r>
        <w:r w:rsidRPr="00F14D91">
          <w:rPr>
            <w:rStyle w:val="Kpr"/>
            <w:rFonts w:ascii="Times New Roman" w:hAnsi="Times New Roman"/>
            <w:lang w:val="en-US"/>
          </w:rPr>
          <w:t>COMPETITION</w:t>
        </w:r>
        <w:r>
          <w:rPr>
            <w:webHidden/>
          </w:rPr>
          <w:tab/>
        </w:r>
        <w:r>
          <w:rPr>
            <w:webHidden/>
          </w:rPr>
          <w:fldChar w:fldCharType="begin"/>
        </w:r>
        <w:r>
          <w:rPr>
            <w:webHidden/>
          </w:rPr>
          <w:instrText xml:space="preserve"> PAGEREF _Toc178674591 \h </w:instrText>
        </w:r>
        <w:r>
          <w:rPr>
            <w:webHidden/>
          </w:rPr>
        </w:r>
        <w:r>
          <w:rPr>
            <w:webHidden/>
          </w:rPr>
          <w:fldChar w:fldCharType="separate"/>
        </w:r>
        <w:r>
          <w:rPr>
            <w:webHidden/>
          </w:rPr>
          <w:t>100</w:t>
        </w:r>
        <w:r>
          <w:rPr>
            <w:webHidden/>
          </w:rPr>
          <w:fldChar w:fldCharType="end"/>
        </w:r>
      </w:hyperlink>
    </w:p>
    <w:p w14:paraId="5659714D" w14:textId="3E6ECEB3" w:rsidR="000236FA" w:rsidRDefault="000236FA">
      <w:pPr>
        <w:pStyle w:val="T2"/>
        <w:rPr>
          <w:rFonts w:asciiTheme="minorHAnsi" w:eastAsiaTheme="minorEastAsia" w:hAnsiTheme="minorHAnsi" w:cstheme="minorBidi"/>
          <w:noProof/>
          <w:lang w:eastAsia="tr-TR" w:bidi="ar-SA"/>
        </w:rPr>
      </w:pPr>
      <w:hyperlink w:anchor="_Toc178674595" w:history="1">
        <w:r w:rsidRPr="00F14D91">
          <w:rPr>
            <w:rStyle w:val="Kpr"/>
            <w:noProof/>
            <w:lang w:val="en-US"/>
          </w:rPr>
          <w:t>3.1 Supply Side</w:t>
        </w:r>
        <w:r>
          <w:rPr>
            <w:noProof/>
            <w:webHidden/>
          </w:rPr>
          <w:tab/>
        </w:r>
        <w:r>
          <w:rPr>
            <w:noProof/>
            <w:webHidden/>
          </w:rPr>
          <w:fldChar w:fldCharType="begin"/>
        </w:r>
        <w:r>
          <w:rPr>
            <w:noProof/>
            <w:webHidden/>
          </w:rPr>
          <w:instrText xml:space="preserve"> PAGEREF _Toc178674595 \h </w:instrText>
        </w:r>
        <w:r>
          <w:rPr>
            <w:noProof/>
            <w:webHidden/>
          </w:rPr>
        </w:r>
        <w:r>
          <w:rPr>
            <w:noProof/>
            <w:webHidden/>
          </w:rPr>
          <w:fldChar w:fldCharType="separate"/>
        </w:r>
        <w:r>
          <w:rPr>
            <w:noProof/>
            <w:webHidden/>
          </w:rPr>
          <w:t>100</w:t>
        </w:r>
        <w:r>
          <w:rPr>
            <w:noProof/>
            <w:webHidden/>
          </w:rPr>
          <w:fldChar w:fldCharType="end"/>
        </w:r>
      </w:hyperlink>
    </w:p>
    <w:p w14:paraId="405C766E" w14:textId="00BAC5C9" w:rsidR="000236FA" w:rsidRDefault="000236FA">
      <w:pPr>
        <w:pStyle w:val="T2"/>
        <w:rPr>
          <w:rFonts w:asciiTheme="minorHAnsi" w:eastAsiaTheme="minorEastAsia" w:hAnsiTheme="minorHAnsi" w:cstheme="minorBidi"/>
          <w:noProof/>
          <w:lang w:eastAsia="tr-TR" w:bidi="ar-SA"/>
        </w:rPr>
      </w:pPr>
      <w:hyperlink w:anchor="_Toc178674596" w:history="1">
        <w:r w:rsidRPr="00F14D91">
          <w:rPr>
            <w:rStyle w:val="Kpr"/>
            <w:noProof/>
            <w:lang w:val="en-US"/>
          </w:rPr>
          <w:t>3.2 Demand Side</w:t>
        </w:r>
        <w:r>
          <w:rPr>
            <w:noProof/>
            <w:webHidden/>
          </w:rPr>
          <w:tab/>
        </w:r>
        <w:r>
          <w:rPr>
            <w:noProof/>
            <w:webHidden/>
          </w:rPr>
          <w:fldChar w:fldCharType="begin"/>
        </w:r>
        <w:r>
          <w:rPr>
            <w:noProof/>
            <w:webHidden/>
          </w:rPr>
          <w:instrText xml:space="preserve"> PAGEREF _Toc178674596 \h </w:instrText>
        </w:r>
        <w:r>
          <w:rPr>
            <w:noProof/>
            <w:webHidden/>
          </w:rPr>
        </w:r>
        <w:r>
          <w:rPr>
            <w:noProof/>
            <w:webHidden/>
          </w:rPr>
          <w:fldChar w:fldCharType="separate"/>
        </w:r>
        <w:r>
          <w:rPr>
            <w:noProof/>
            <w:webHidden/>
          </w:rPr>
          <w:t>106</w:t>
        </w:r>
        <w:r>
          <w:rPr>
            <w:noProof/>
            <w:webHidden/>
          </w:rPr>
          <w:fldChar w:fldCharType="end"/>
        </w:r>
      </w:hyperlink>
    </w:p>
    <w:p w14:paraId="36384389" w14:textId="098C9440" w:rsidR="000236FA" w:rsidRDefault="000236FA">
      <w:pPr>
        <w:pStyle w:val="T1"/>
        <w:rPr>
          <w:rFonts w:eastAsiaTheme="minorEastAsia" w:cstheme="minorBidi"/>
          <w:b w:val="0"/>
          <w:caps w:val="0"/>
          <w:sz w:val="22"/>
          <w:szCs w:val="22"/>
          <w:lang w:eastAsia="tr-TR" w:bidi="ar-SA"/>
        </w:rPr>
      </w:pPr>
      <w:hyperlink w:anchor="_Toc178674597" w:history="1">
        <w:r w:rsidRPr="00F14D91">
          <w:rPr>
            <w:rStyle w:val="Kpr"/>
            <w:lang w:val="en-US"/>
          </w:rPr>
          <w:t>4.</w:t>
        </w:r>
        <w:r>
          <w:rPr>
            <w:rFonts w:eastAsiaTheme="minorEastAsia" w:cstheme="minorBidi"/>
            <w:b w:val="0"/>
            <w:caps w:val="0"/>
            <w:sz w:val="22"/>
            <w:szCs w:val="22"/>
            <w:lang w:eastAsia="tr-TR" w:bidi="ar-SA"/>
          </w:rPr>
          <w:tab/>
        </w:r>
        <w:r w:rsidRPr="00F14D91">
          <w:rPr>
            <w:rStyle w:val="Kpr"/>
            <w:lang w:val="en-US"/>
          </w:rPr>
          <w:t>TRANSMISSON</w:t>
        </w:r>
        <w:r>
          <w:rPr>
            <w:webHidden/>
          </w:rPr>
          <w:tab/>
        </w:r>
        <w:r>
          <w:rPr>
            <w:webHidden/>
          </w:rPr>
          <w:fldChar w:fldCharType="begin"/>
        </w:r>
        <w:r>
          <w:rPr>
            <w:webHidden/>
          </w:rPr>
          <w:instrText xml:space="preserve"> PAGEREF _Toc178674597 \h </w:instrText>
        </w:r>
        <w:r>
          <w:rPr>
            <w:webHidden/>
          </w:rPr>
        </w:r>
        <w:r>
          <w:rPr>
            <w:webHidden/>
          </w:rPr>
          <w:fldChar w:fldCharType="separate"/>
        </w:r>
        <w:r>
          <w:rPr>
            <w:webHidden/>
          </w:rPr>
          <w:t>110</w:t>
        </w:r>
        <w:r>
          <w:rPr>
            <w:webHidden/>
          </w:rPr>
          <w:fldChar w:fldCharType="end"/>
        </w:r>
      </w:hyperlink>
    </w:p>
    <w:p w14:paraId="2783B5FD" w14:textId="0BF90266" w:rsidR="000236FA" w:rsidRDefault="000236FA">
      <w:pPr>
        <w:pStyle w:val="T2"/>
        <w:rPr>
          <w:rFonts w:asciiTheme="minorHAnsi" w:eastAsiaTheme="minorEastAsia" w:hAnsiTheme="minorHAnsi" w:cstheme="minorBidi"/>
          <w:noProof/>
          <w:lang w:eastAsia="tr-TR" w:bidi="ar-SA"/>
        </w:rPr>
      </w:pPr>
      <w:hyperlink w:anchor="_Toc178674599" w:history="1">
        <w:r w:rsidRPr="00F14D91">
          <w:rPr>
            <w:rStyle w:val="Kpr"/>
            <w:bCs/>
            <w:noProof/>
            <w:lang w:val="en-US"/>
          </w:rPr>
          <w:t>4.1</w:t>
        </w:r>
        <w:r>
          <w:rPr>
            <w:rFonts w:asciiTheme="minorHAnsi" w:eastAsiaTheme="minorEastAsia" w:hAnsiTheme="minorHAnsi" w:cstheme="minorBidi"/>
            <w:noProof/>
            <w:lang w:eastAsia="tr-TR" w:bidi="ar-SA"/>
          </w:rPr>
          <w:tab/>
        </w:r>
        <w:r w:rsidRPr="00F14D91">
          <w:rPr>
            <w:rStyle w:val="Kpr"/>
            <w:noProof/>
            <w:lang w:val="en-US"/>
          </w:rPr>
          <w:t>Transmission System</w:t>
        </w:r>
        <w:r>
          <w:rPr>
            <w:noProof/>
            <w:webHidden/>
          </w:rPr>
          <w:tab/>
        </w:r>
        <w:r>
          <w:rPr>
            <w:noProof/>
            <w:webHidden/>
          </w:rPr>
          <w:fldChar w:fldCharType="begin"/>
        </w:r>
        <w:r>
          <w:rPr>
            <w:noProof/>
            <w:webHidden/>
          </w:rPr>
          <w:instrText xml:space="preserve"> PAGEREF _Toc178674599 \h </w:instrText>
        </w:r>
        <w:r>
          <w:rPr>
            <w:noProof/>
            <w:webHidden/>
          </w:rPr>
        </w:r>
        <w:r>
          <w:rPr>
            <w:noProof/>
            <w:webHidden/>
          </w:rPr>
          <w:fldChar w:fldCharType="separate"/>
        </w:r>
        <w:r>
          <w:rPr>
            <w:noProof/>
            <w:webHidden/>
          </w:rPr>
          <w:t>110</w:t>
        </w:r>
        <w:r>
          <w:rPr>
            <w:noProof/>
            <w:webHidden/>
          </w:rPr>
          <w:fldChar w:fldCharType="end"/>
        </w:r>
      </w:hyperlink>
    </w:p>
    <w:p w14:paraId="02E96EE0" w14:textId="53E7F074" w:rsidR="000236FA" w:rsidRDefault="000236FA">
      <w:pPr>
        <w:pStyle w:val="T2"/>
        <w:rPr>
          <w:rFonts w:asciiTheme="minorHAnsi" w:eastAsiaTheme="minorEastAsia" w:hAnsiTheme="minorHAnsi" w:cstheme="minorBidi"/>
          <w:noProof/>
          <w:lang w:eastAsia="tr-TR" w:bidi="ar-SA"/>
        </w:rPr>
      </w:pPr>
      <w:hyperlink w:anchor="_Toc178674600" w:history="1">
        <w:r w:rsidRPr="00F14D91">
          <w:rPr>
            <w:rStyle w:val="Kpr"/>
            <w:bCs/>
            <w:noProof/>
            <w:lang w:val="en-US"/>
          </w:rPr>
          <w:t>4.2</w:t>
        </w:r>
        <w:r>
          <w:rPr>
            <w:rFonts w:asciiTheme="minorHAnsi" w:eastAsiaTheme="minorEastAsia" w:hAnsiTheme="minorHAnsi" w:cstheme="minorBidi"/>
            <w:noProof/>
            <w:lang w:eastAsia="tr-TR" w:bidi="ar-SA"/>
          </w:rPr>
          <w:tab/>
        </w:r>
        <w:r w:rsidRPr="00F14D91">
          <w:rPr>
            <w:rStyle w:val="Kpr"/>
            <w:rFonts w:eastAsiaTheme="minorHAnsi"/>
            <w:bCs/>
            <w:noProof/>
            <w:kern w:val="2"/>
            <w:lang w:val="en-US"/>
            <w14:ligatures w14:val="standardContextual"/>
          </w:rPr>
          <w:t>Transmission System Connection Applications</w:t>
        </w:r>
        <w:r>
          <w:rPr>
            <w:noProof/>
            <w:webHidden/>
          </w:rPr>
          <w:tab/>
        </w:r>
        <w:r>
          <w:rPr>
            <w:noProof/>
            <w:webHidden/>
          </w:rPr>
          <w:fldChar w:fldCharType="begin"/>
        </w:r>
        <w:r>
          <w:rPr>
            <w:noProof/>
            <w:webHidden/>
          </w:rPr>
          <w:instrText xml:space="preserve"> PAGEREF _Toc178674600 \h </w:instrText>
        </w:r>
        <w:r>
          <w:rPr>
            <w:noProof/>
            <w:webHidden/>
          </w:rPr>
        </w:r>
        <w:r>
          <w:rPr>
            <w:noProof/>
            <w:webHidden/>
          </w:rPr>
          <w:fldChar w:fldCharType="separate"/>
        </w:r>
        <w:r>
          <w:rPr>
            <w:noProof/>
            <w:webHidden/>
          </w:rPr>
          <w:t>112</w:t>
        </w:r>
        <w:r>
          <w:rPr>
            <w:noProof/>
            <w:webHidden/>
          </w:rPr>
          <w:fldChar w:fldCharType="end"/>
        </w:r>
      </w:hyperlink>
    </w:p>
    <w:p w14:paraId="504F312F" w14:textId="43D5229A" w:rsidR="000236FA" w:rsidRDefault="000236FA">
      <w:pPr>
        <w:pStyle w:val="T2"/>
        <w:rPr>
          <w:rFonts w:asciiTheme="minorHAnsi" w:eastAsiaTheme="minorEastAsia" w:hAnsiTheme="minorHAnsi" w:cstheme="minorBidi"/>
          <w:noProof/>
          <w:lang w:eastAsia="tr-TR" w:bidi="ar-SA"/>
        </w:rPr>
      </w:pPr>
      <w:hyperlink w:anchor="_Toc178674601" w:history="1">
        <w:r w:rsidRPr="00F14D91">
          <w:rPr>
            <w:rStyle w:val="Kpr"/>
            <w:bCs/>
            <w:noProof/>
            <w:lang w:val="en-US"/>
          </w:rPr>
          <w:t>4.3</w:t>
        </w:r>
        <w:r>
          <w:rPr>
            <w:rFonts w:asciiTheme="minorHAnsi" w:eastAsiaTheme="minorEastAsia" w:hAnsiTheme="minorHAnsi" w:cstheme="minorBidi"/>
            <w:noProof/>
            <w:lang w:eastAsia="tr-TR" w:bidi="ar-SA"/>
          </w:rPr>
          <w:tab/>
        </w:r>
        <w:r w:rsidRPr="00F14D91">
          <w:rPr>
            <w:rStyle w:val="Kpr"/>
            <w:noProof/>
            <w:lang w:val="en-US"/>
          </w:rPr>
          <w:t>Tariffs</w:t>
        </w:r>
        <w:r>
          <w:rPr>
            <w:noProof/>
            <w:webHidden/>
          </w:rPr>
          <w:tab/>
        </w:r>
        <w:r>
          <w:rPr>
            <w:noProof/>
            <w:webHidden/>
          </w:rPr>
          <w:fldChar w:fldCharType="begin"/>
        </w:r>
        <w:r>
          <w:rPr>
            <w:noProof/>
            <w:webHidden/>
          </w:rPr>
          <w:instrText xml:space="preserve"> PAGEREF _Toc178674601 \h </w:instrText>
        </w:r>
        <w:r>
          <w:rPr>
            <w:noProof/>
            <w:webHidden/>
          </w:rPr>
        </w:r>
        <w:r>
          <w:rPr>
            <w:noProof/>
            <w:webHidden/>
          </w:rPr>
          <w:fldChar w:fldCharType="separate"/>
        </w:r>
        <w:r>
          <w:rPr>
            <w:noProof/>
            <w:webHidden/>
          </w:rPr>
          <w:t>112</w:t>
        </w:r>
        <w:r>
          <w:rPr>
            <w:noProof/>
            <w:webHidden/>
          </w:rPr>
          <w:fldChar w:fldCharType="end"/>
        </w:r>
      </w:hyperlink>
    </w:p>
    <w:p w14:paraId="091EBF8E" w14:textId="00480124" w:rsidR="000236FA" w:rsidRDefault="000236FA">
      <w:pPr>
        <w:pStyle w:val="T2"/>
        <w:rPr>
          <w:rFonts w:asciiTheme="minorHAnsi" w:eastAsiaTheme="minorEastAsia" w:hAnsiTheme="minorHAnsi" w:cstheme="minorBidi"/>
          <w:noProof/>
          <w:lang w:eastAsia="tr-TR" w:bidi="ar-SA"/>
        </w:rPr>
      </w:pPr>
      <w:hyperlink w:anchor="_Toc178674602" w:history="1">
        <w:r w:rsidRPr="00F14D91">
          <w:rPr>
            <w:rStyle w:val="Kpr"/>
            <w:noProof/>
            <w:lang w:val="en-US"/>
          </w:rPr>
          <w:t>4.4</w:t>
        </w:r>
        <w:r>
          <w:rPr>
            <w:rFonts w:asciiTheme="minorHAnsi" w:eastAsiaTheme="minorEastAsia" w:hAnsiTheme="minorHAnsi" w:cstheme="minorBidi"/>
            <w:noProof/>
            <w:lang w:eastAsia="tr-TR" w:bidi="ar-SA"/>
          </w:rPr>
          <w:tab/>
        </w:r>
        <w:r w:rsidRPr="00F14D91">
          <w:rPr>
            <w:rStyle w:val="Kpr"/>
            <w:noProof/>
            <w:lang w:val="en-US"/>
          </w:rPr>
          <w:t>Investment Amount</w:t>
        </w:r>
        <w:r>
          <w:rPr>
            <w:noProof/>
            <w:webHidden/>
          </w:rPr>
          <w:tab/>
        </w:r>
        <w:r>
          <w:rPr>
            <w:noProof/>
            <w:webHidden/>
          </w:rPr>
          <w:fldChar w:fldCharType="begin"/>
        </w:r>
        <w:r>
          <w:rPr>
            <w:noProof/>
            <w:webHidden/>
          </w:rPr>
          <w:instrText xml:space="preserve"> PAGEREF _Toc178674602 \h </w:instrText>
        </w:r>
        <w:r>
          <w:rPr>
            <w:noProof/>
            <w:webHidden/>
          </w:rPr>
        </w:r>
        <w:r>
          <w:rPr>
            <w:noProof/>
            <w:webHidden/>
          </w:rPr>
          <w:fldChar w:fldCharType="separate"/>
        </w:r>
        <w:r>
          <w:rPr>
            <w:noProof/>
            <w:webHidden/>
          </w:rPr>
          <w:t>114</w:t>
        </w:r>
        <w:r>
          <w:rPr>
            <w:noProof/>
            <w:webHidden/>
          </w:rPr>
          <w:fldChar w:fldCharType="end"/>
        </w:r>
      </w:hyperlink>
    </w:p>
    <w:p w14:paraId="7BA76F24" w14:textId="042929A5" w:rsidR="000236FA" w:rsidRDefault="000236FA">
      <w:pPr>
        <w:pStyle w:val="T2"/>
        <w:rPr>
          <w:rFonts w:asciiTheme="minorHAnsi" w:eastAsiaTheme="minorEastAsia" w:hAnsiTheme="minorHAnsi" w:cstheme="minorBidi"/>
          <w:noProof/>
          <w:lang w:eastAsia="tr-TR" w:bidi="ar-SA"/>
        </w:rPr>
      </w:pPr>
      <w:hyperlink w:anchor="_Toc178674603" w:history="1">
        <w:r w:rsidRPr="00F14D91">
          <w:rPr>
            <w:rStyle w:val="Kpr"/>
            <w:caps/>
            <w:noProof/>
            <w:lang w:val="en-US"/>
          </w:rPr>
          <w:t>4.5</w:t>
        </w:r>
        <w:r>
          <w:rPr>
            <w:rFonts w:asciiTheme="minorHAnsi" w:eastAsiaTheme="minorEastAsia" w:hAnsiTheme="minorHAnsi" w:cstheme="minorBidi"/>
            <w:noProof/>
            <w:lang w:eastAsia="tr-TR" w:bidi="ar-SA"/>
          </w:rPr>
          <w:tab/>
        </w:r>
        <w:r w:rsidRPr="00F14D91">
          <w:rPr>
            <w:rStyle w:val="Kpr"/>
            <w:noProof/>
            <w:lang w:val="en-US"/>
          </w:rPr>
          <w:t>Losses</w:t>
        </w:r>
        <w:r>
          <w:rPr>
            <w:noProof/>
            <w:webHidden/>
          </w:rPr>
          <w:tab/>
        </w:r>
        <w:r>
          <w:rPr>
            <w:noProof/>
            <w:webHidden/>
          </w:rPr>
          <w:fldChar w:fldCharType="begin"/>
        </w:r>
        <w:r>
          <w:rPr>
            <w:noProof/>
            <w:webHidden/>
          </w:rPr>
          <w:instrText xml:space="preserve"> PAGEREF _Toc178674603 \h </w:instrText>
        </w:r>
        <w:r>
          <w:rPr>
            <w:noProof/>
            <w:webHidden/>
          </w:rPr>
        </w:r>
        <w:r>
          <w:rPr>
            <w:noProof/>
            <w:webHidden/>
          </w:rPr>
          <w:fldChar w:fldCharType="separate"/>
        </w:r>
        <w:r>
          <w:rPr>
            <w:noProof/>
            <w:webHidden/>
          </w:rPr>
          <w:t>114</w:t>
        </w:r>
        <w:r>
          <w:rPr>
            <w:noProof/>
            <w:webHidden/>
          </w:rPr>
          <w:fldChar w:fldCharType="end"/>
        </w:r>
      </w:hyperlink>
    </w:p>
    <w:p w14:paraId="615FBFFF" w14:textId="5140A450" w:rsidR="000236FA" w:rsidRDefault="000236FA">
      <w:pPr>
        <w:pStyle w:val="T1"/>
        <w:rPr>
          <w:rFonts w:eastAsiaTheme="minorEastAsia" w:cstheme="minorBidi"/>
          <w:b w:val="0"/>
          <w:caps w:val="0"/>
          <w:sz w:val="22"/>
          <w:szCs w:val="22"/>
          <w:lang w:eastAsia="tr-TR" w:bidi="ar-SA"/>
        </w:rPr>
      </w:pPr>
      <w:hyperlink w:anchor="_Toc178674604" w:history="1">
        <w:r w:rsidRPr="00F14D91">
          <w:rPr>
            <w:rStyle w:val="Kpr"/>
            <w:lang w:val="en-US"/>
          </w:rPr>
          <w:t>5.</w:t>
        </w:r>
        <w:r>
          <w:rPr>
            <w:rFonts w:eastAsiaTheme="minorEastAsia" w:cstheme="minorBidi"/>
            <w:b w:val="0"/>
            <w:caps w:val="0"/>
            <w:sz w:val="22"/>
            <w:szCs w:val="22"/>
            <w:lang w:eastAsia="tr-TR" w:bidi="ar-SA"/>
          </w:rPr>
          <w:tab/>
        </w:r>
        <w:r w:rsidRPr="00F14D91">
          <w:rPr>
            <w:rStyle w:val="Kpr"/>
            <w:lang w:val="en-US"/>
          </w:rPr>
          <w:t>DISTRIBUTION</w:t>
        </w:r>
        <w:r>
          <w:rPr>
            <w:webHidden/>
          </w:rPr>
          <w:tab/>
        </w:r>
        <w:r>
          <w:rPr>
            <w:webHidden/>
          </w:rPr>
          <w:fldChar w:fldCharType="begin"/>
        </w:r>
        <w:r>
          <w:rPr>
            <w:webHidden/>
          </w:rPr>
          <w:instrText xml:space="preserve"> PAGEREF _Toc178674604 \h </w:instrText>
        </w:r>
        <w:r>
          <w:rPr>
            <w:webHidden/>
          </w:rPr>
        </w:r>
        <w:r>
          <w:rPr>
            <w:webHidden/>
          </w:rPr>
          <w:fldChar w:fldCharType="separate"/>
        </w:r>
        <w:r>
          <w:rPr>
            <w:webHidden/>
          </w:rPr>
          <w:t>116</w:t>
        </w:r>
        <w:r>
          <w:rPr>
            <w:webHidden/>
          </w:rPr>
          <w:fldChar w:fldCharType="end"/>
        </w:r>
      </w:hyperlink>
    </w:p>
    <w:p w14:paraId="315586A9" w14:textId="71FDD3CE" w:rsidR="000236FA" w:rsidRDefault="000236FA">
      <w:pPr>
        <w:pStyle w:val="T2"/>
        <w:rPr>
          <w:rFonts w:asciiTheme="minorHAnsi" w:eastAsiaTheme="minorEastAsia" w:hAnsiTheme="minorHAnsi" w:cstheme="minorBidi"/>
          <w:noProof/>
          <w:lang w:eastAsia="tr-TR" w:bidi="ar-SA"/>
        </w:rPr>
      </w:pPr>
      <w:hyperlink w:anchor="_Toc178674607" w:history="1">
        <w:r w:rsidRPr="00F14D91">
          <w:rPr>
            <w:rStyle w:val="Kpr"/>
            <w:noProof/>
            <w:lang w:val="en-US"/>
          </w:rPr>
          <w:t>5.1</w:t>
        </w:r>
        <w:r>
          <w:rPr>
            <w:rFonts w:asciiTheme="minorHAnsi" w:eastAsiaTheme="minorEastAsia" w:hAnsiTheme="minorHAnsi" w:cstheme="minorBidi"/>
            <w:noProof/>
            <w:lang w:eastAsia="tr-TR" w:bidi="ar-SA"/>
          </w:rPr>
          <w:tab/>
        </w:r>
        <w:r w:rsidRPr="00F14D91">
          <w:rPr>
            <w:rStyle w:val="Kpr"/>
            <w:noProof/>
            <w:lang w:val="en-US"/>
          </w:rPr>
          <w:t>Consumer Numbers</w:t>
        </w:r>
        <w:r>
          <w:rPr>
            <w:noProof/>
            <w:webHidden/>
          </w:rPr>
          <w:tab/>
        </w:r>
        <w:r>
          <w:rPr>
            <w:noProof/>
            <w:webHidden/>
          </w:rPr>
          <w:fldChar w:fldCharType="begin"/>
        </w:r>
        <w:r>
          <w:rPr>
            <w:noProof/>
            <w:webHidden/>
          </w:rPr>
          <w:instrText xml:space="preserve"> PAGEREF _Toc178674607 \h </w:instrText>
        </w:r>
        <w:r>
          <w:rPr>
            <w:noProof/>
            <w:webHidden/>
          </w:rPr>
        </w:r>
        <w:r>
          <w:rPr>
            <w:noProof/>
            <w:webHidden/>
          </w:rPr>
          <w:fldChar w:fldCharType="separate"/>
        </w:r>
        <w:r>
          <w:rPr>
            <w:noProof/>
            <w:webHidden/>
          </w:rPr>
          <w:t>116</w:t>
        </w:r>
        <w:r>
          <w:rPr>
            <w:noProof/>
            <w:webHidden/>
          </w:rPr>
          <w:fldChar w:fldCharType="end"/>
        </w:r>
      </w:hyperlink>
    </w:p>
    <w:p w14:paraId="391BBFE3" w14:textId="4B7D35E8" w:rsidR="000236FA" w:rsidRDefault="000236FA">
      <w:pPr>
        <w:pStyle w:val="T2"/>
        <w:rPr>
          <w:rFonts w:asciiTheme="minorHAnsi" w:eastAsiaTheme="minorEastAsia" w:hAnsiTheme="minorHAnsi" w:cstheme="minorBidi"/>
          <w:noProof/>
          <w:lang w:eastAsia="tr-TR" w:bidi="ar-SA"/>
        </w:rPr>
      </w:pPr>
      <w:hyperlink w:anchor="_Toc178674608" w:history="1">
        <w:r w:rsidRPr="00F14D91">
          <w:rPr>
            <w:rStyle w:val="Kpr"/>
            <w:noProof/>
            <w:lang w:val="en-US"/>
          </w:rPr>
          <w:t>5.2</w:t>
        </w:r>
        <w:r>
          <w:rPr>
            <w:rFonts w:asciiTheme="minorHAnsi" w:eastAsiaTheme="minorEastAsia" w:hAnsiTheme="minorHAnsi" w:cstheme="minorBidi"/>
            <w:noProof/>
            <w:lang w:eastAsia="tr-TR" w:bidi="ar-SA"/>
          </w:rPr>
          <w:tab/>
        </w:r>
        <w:r w:rsidRPr="00F14D91">
          <w:rPr>
            <w:rStyle w:val="Kpr"/>
            <w:noProof/>
            <w:lang w:val="en-US"/>
          </w:rPr>
          <w:t>Loss Rates</w:t>
        </w:r>
        <w:r>
          <w:rPr>
            <w:noProof/>
            <w:webHidden/>
          </w:rPr>
          <w:tab/>
        </w:r>
        <w:r>
          <w:rPr>
            <w:noProof/>
            <w:webHidden/>
          </w:rPr>
          <w:fldChar w:fldCharType="begin"/>
        </w:r>
        <w:r>
          <w:rPr>
            <w:noProof/>
            <w:webHidden/>
          </w:rPr>
          <w:instrText xml:space="preserve"> PAGEREF _Toc178674608 \h </w:instrText>
        </w:r>
        <w:r>
          <w:rPr>
            <w:noProof/>
            <w:webHidden/>
          </w:rPr>
        </w:r>
        <w:r>
          <w:rPr>
            <w:noProof/>
            <w:webHidden/>
          </w:rPr>
          <w:fldChar w:fldCharType="separate"/>
        </w:r>
        <w:r>
          <w:rPr>
            <w:noProof/>
            <w:webHidden/>
          </w:rPr>
          <w:t>117</w:t>
        </w:r>
        <w:r>
          <w:rPr>
            <w:noProof/>
            <w:webHidden/>
          </w:rPr>
          <w:fldChar w:fldCharType="end"/>
        </w:r>
      </w:hyperlink>
    </w:p>
    <w:p w14:paraId="789D2DAB" w14:textId="12EA86D0" w:rsidR="000236FA" w:rsidRDefault="000236FA">
      <w:pPr>
        <w:pStyle w:val="T2"/>
        <w:rPr>
          <w:rFonts w:asciiTheme="minorHAnsi" w:eastAsiaTheme="minorEastAsia" w:hAnsiTheme="minorHAnsi" w:cstheme="minorBidi"/>
          <w:noProof/>
          <w:lang w:eastAsia="tr-TR" w:bidi="ar-SA"/>
        </w:rPr>
      </w:pPr>
      <w:hyperlink w:anchor="_Toc178674609" w:history="1">
        <w:r w:rsidRPr="00F14D91">
          <w:rPr>
            <w:rStyle w:val="Kpr"/>
            <w:noProof/>
            <w:lang w:val="en-US"/>
          </w:rPr>
          <w:t>5.3 Employment</w:t>
        </w:r>
        <w:r>
          <w:rPr>
            <w:noProof/>
            <w:webHidden/>
          </w:rPr>
          <w:tab/>
        </w:r>
        <w:r>
          <w:rPr>
            <w:noProof/>
            <w:webHidden/>
          </w:rPr>
          <w:fldChar w:fldCharType="begin"/>
        </w:r>
        <w:r>
          <w:rPr>
            <w:noProof/>
            <w:webHidden/>
          </w:rPr>
          <w:instrText xml:space="preserve"> PAGEREF _Toc178674609 \h </w:instrText>
        </w:r>
        <w:r>
          <w:rPr>
            <w:noProof/>
            <w:webHidden/>
          </w:rPr>
        </w:r>
        <w:r>
          <w:rPr>
            <w:noProof/>
            <w:webHidden/>
          </w:rPr>
          <w:fldChar w:fldCharType="separate"/>
        </w:r>
        <w:r>
          <w:rPr>
            <w:noProof/>
            <w:webHidden/>
          </w:rPr>
          <w:t>119</w:t>
        </w:r>
        <w:r>
          <w:rPr>
            <w:noProof/>
            <w:webHidden/>
          </w:rPr>
          <w:fldChar w:fldCharType="end"/>
        </w:r>
      </w:hyperlink>
    </w:p>
    <w:p w14:paraId="40EE00E4" w14:textId="11BC0D34" w:rsidR="000236FA" w:rsidRDefault="000236FA">
      <w:pPr>
        <w:pStyle w:val="T2"/>
        <w:rPr>
          <w:rFonts w:asciiTheme="minorHAnsi" w:eastAsiaTheme="minorEastAsia" w:hAnsiTheme="minorHAnsi" w:cstheme="minorBidi"/>
          <w:noProof/>
          <w:lang w:eastAsia="tr-TR" w:bidi="ar-SA"/>
        </w:rPr>
      </w:pPr>
      <w:hyperlink w:anchor="_Toc178674610" w:history="1">
        <w:r w:rsidRPr="00F14D91">
          <w:rPr>
            <w:rStyle w:val="Kpr"/>
            <w:noProof/>
            <w:lang w:val="en-US"/>
          </w:rPr>
          <w:t>5.4 Information About Network</w:t>
        </w:r>
        <w:r>
          <w:rPr>
            <w:noProof/>
            <w:webHidden/>
          </w:rPr>
          <w:tab/>
        </w:r>
        <w:r>
          <w:rPr>
            <w:noProof/>
            <w:webHidden/>
          </w:rPr>
          <w:fldChar w:fldCharType="begin"/>
        </w:r>
        <w:r>
          <w:rPr>
            <w:noProof/>
            <w:webHidden/>
          </w:rPr>
          <w:instrText xml:space="preserve"> PAGEREF _Toc178674610 \h </w:instrText>
        </w:r>
        <w:r>
          <w:rPr>
            <w:noProof/>
            <w:webHidden/>
          </w:rPr>
        </w:r>
        <w:r>
          <w:rPr>
            <w:noProof/>
            <w:webHidden/>
          </w:rPr>
          <w:fldChar w:fldCharType="separate"/>
        </w:r>
        <w:r>
          <w:rPr>
            <w:noProof/>
            <w:webHidden/>
          </w:rPr>
          <w:t>121</w:t>
        </w:r>
        <w:r>
          <w:rPr>
            <w:noProof/>
            <w:webHidden/>
          </w:rPr>
          <w:fldChar w:fldCharType="end"/>
        </w:r>
      </w:hyperlink>
    </w:p>
    <w:p w14:paraId="05A509C4" w14:textId="749AF822" w:rsidR="000236FA" w:rsidRDefault="000236FA">
      <w:pPr>
        <w:pStyle w:val="T2"/>
        <w:rPr>
          <w:rFonts w:asciiTheme="minorHAnsi" w:eastAsiaTheme="minorEastAsia" w:hAnsiTheme="minorHAnsi" w:cstheme="minorBidi"/>
          <w:noProof/>
          <w:lang w:eastAsia="tr-TR" w:bidi="ar-SA"/>
        </w:rPr>
      </w:pPr>
      <w:hyperlink w:anchor="_Toc178674611" w:history="1">
        <w:r w:rsidRPr="00F14D91">
          <w:rPr>
            <w:rStyle w:val="Kpr"/>
            <w:noProof/>
            <w:lang w:val="en-US"/>
          </w:rPr>
          <w:t>5.5 Quality Indicators</w:t>
        </w:r>
        <w:r>
          <w:rPr>
            <w:noProof/>
            <w:webHidden/>
          </w:rPr>
          <w:tab/>
        </w:r>
        <w:r>
          <w:rPr>
            <w:noProof/>
            <w:webHidden/>
          </w:rPr>
          <w:fldChar w:fldCharType="begin"/>
        </w:r>
        <w:r>
          <w:rPr>
            <w:noProof/>
            <w:webHidden/>
          </w:rPr>
          <w:instrText xml:space="preserve"> PAGEREF _Toc178674611 \h </w:instrText>
        </w:r>
        <w:r>
          <w:rPr>
            <w:noProof/>
            <w:webHidden/>
          </w:rPr>
        </w:r>
        <w:r>
          <w:rPr>
            <w:noProof/>
            <w:webHidden/>
          </w:rPr>
          <w:fldChar w:fldCharType="separate"/>
        </w:r>
        <w:r>
          <w:rPr>
            <w:noProof/>
            <w:webHidden/>
          </w:rPr>
          <w:t>126</w:t>
        </w:r>
        <w:r>
          <w:rPr>
            <w:noProof/>
            <w:webHidden/>
          </w:rPr>
          <w:fldChar w:fldCharType="end"/>
        </w:r>
      </w:hyperlink>
    </w:p>
    <w:p w14:paraId="27745D00" w14:textId="5B31B5CC" w:rsidR="000236FA" w:rsidRDefault="000236FA">
      <w:pPr>
        <w:pStyle w:val="T2"/>
        <w:rPr>
          <w:rFonts w:asciiTheme="minorHAnsi" w:eastAsiaTheme="minorEastAsia" w:hAnsiTheme="minorHAnsi" w:cstheme="minorBidi"/>
          <w:noProof/>
          <w:lang w:eastAsia="tr-TR" w:bidi="ar-SA"/>
        </w:rPr>
      </w:pPr>
      <w:hyperlink w:anchor="_Toc178674612" w:history="1">
        <w:r w:rsidRPr="00F14D91">
          <w:rPr>
            <w:rStyle w:val="Kpr"/>
            <w:noProof/>
            <w:lang w:val="en-US"/>
          </w:rPr>
          <w:t>5.6 Investment Amount of Distribution Companies</w:t>
        </w:r>
        <w:r>
          <w:rPr>
            <w:noProof/>
            <w:webHidden/>
          </w:rPr>
          <w:tab/>
        </w:r>
        <w:r>
          <w:rPr>
            <w:noProof/>
            <w:webHidden/>
          </w:rPr>
          <w:fldChar w:fldCharType="begin"/>
        </w:r>
        <w:r>
          <w:rPr>
            <w:noProof/>
            <w:webHidden/>
          </w:rPr>
          <w:instrText xml:space="preserve"> PAGEREF _Toc178674612 \h </w:instrText>
        </w:r>
        <w:r>
          <w:rPr>
            <w:noProof/>
            <w:webHidden/>
          </w:rPr>
        </w:r>
        <w:r>
          <w:rPr>
            <w:noProof/>
            <w:webHidden/>
          </w:rPr>
          <w:fldChar w:fldCharType="separate"/>
        </w:r>
        <w:r>
          <w:rPr>
            <w:noProof/>
            <w:webHidden/>
          </w:rPr>
          <w:t>129</w:t>
        </w:r>
        <w:r>
          <w:rPr>
            <w:noProof/>
            <w:webHidden/>
          </w:rPr>
          <w:fldChar w:fldCharType="end"/>
        </w:r>
      </w:hyperlink>
    </w:p>
    <w:p w14:paraId="362096B4" w14:textId="770AB31F" w:rsidR="000236FA" w:rsidRDefault="000236FA">
      <w:pPr>
        <w:pStyle w:val="T2"/>
        <w:rPr>
          <w:rFonts w:asciiTheme="minorHAnsi" w:eastAsiaTheme="minorEastAsia" w:hAnsiTheme="minorHAnsi" w:cstheme="minorBidi"/>
          <w:noProof/>
          <w:lang w:eastAsia="tr-TR" w:bidi="ar-SA"/>
        </w:rPr>
      </w:pPr>
      <w:hyperlink w:anchor="_Toc178674613" w:history="1">
        <w:r w:rsidRPr="00F14D91">
          <w:rPr>
            <w:rStyle w:val="Kpr"/>
            <w:noProof/>
            <w:lang w:val="en-US"/>
          </w:rPr>
          <w:t>5.7 Information on Organized Industrial Zones</w:t>
        </w:r>
        <w:r>
          <w:rPr>
            <w:noProof/>
            <w:webHidden/>
          </w:rPr>
          <w:tab/>
        </w:r>
        <w:r>
          <w:rPr>
            <w:noProof/>
            <w:webHidden/>
          </w:rPr>
          <w:fldChar w:fldCharType="begin"/>
        </w:r>
        <w:r>
          <w:rPr>
            <w:noProof/>
            <w:webHidden/>
          </w:rPr>
          <w:instrText xml:space="preserve"> PAGEREF _Toc178674613 \h </w:instrText>
        </w:r>
        <w:r>
          <w:rPr>
            <w:noProof/>
            <w:webHidden/>
          </w:rPr>
        </w:r>
        <w:r>
          <w:rPr>
            <w:noProof/>
            <w:webHidden/>
          </w:rPr>
          <w:fldChar w:fldCharType="separate"/>
        </w:r>
        <w:r>
          <w:rPr>
            <w:noProof/>
            <w:webHidden/>
          </w:rPr>
          <w:t>132</w:t>
        </w:r>
        <w:r>
          <w:rPr>
            <w:noProof/>
            <w:webHidden/>
          </w:rPr>
          <w:fldChar w:fldCharType="end"/>
        </w:r>
      </w:hyperlink>
    </w:p>
    <w:p w14:paraId="1B4238BB" w14:textId="09D15243" w:rsidR="000236FA" w:rsidRDefault="000236FA">
      <w:pPr>
        <w:pStyle w:val="T1"/>
        <w:rPr>
          <w:rFonts w:eastAsiaTheme="minorEastAsia" w:cstheme="minorBidi"/>
          <w:b w:val="0"/>
          <w:caps w:val="0"/>
          <w:sz w:val="22"/>
          <w:szCs w:val="22"/>
          <w:lang w:eastAsia="tr-TR" w:bidi="ar-SA"/>
        </w:rPr>
      </w:pPr>
      <w:hyperlink w:anchor="_Toc178674614" w:history="1">
        <w:r w:rsidRPr="00F14D91">
          <w:rPr>
            <w:rStyle w:val="Kpr"/>
            <w:lang w:val="en-US"/>
          </w:rPr>
          <w:t>6.</w:t>
        </w:r>
        <w:r>
          <w:rPr>
            <w:rFonts w:eastAsiaTheme="minorEastAsia" w:cstheme="minorBidi"/>
            <w:b w:val="0"/>
            <w:caps w:val="0"/>
            <w:sz w:val="22"/>
            <w:szCs w:val="22"/>
            <w:lang w:eastAsia="tr-TR" w:bidi="ar-SA"/>
          </w:rPr>
          <w:tab/>
        </w:r>
        <w:r w:rsidRPr="00F14D91">
          <w:rPr>
            <w:rStyle w:val="Kpr"/>
            <w:rFonts w:cs="Times New Roman"/>
            <w:lang w:val="en-US"/>
          </w:rPr>
          <w:t>PRICING</w:t>
        </w:r>
        <w:r>
          <w:rPr>
            <w:webHidden/>
          </w:rPr>
          <w:tab/>
        </w:r>
        <w:r>
          <w:rPr>
            <w:webHidden/>
          </w:rPr>
          <w:fldChar w:fldCharType="begin"/>
        </w:r>
        <w:r>
          <w:rPr>
            <w:webHidden/>
          </w:rPr>
          <w:instrText xml:space="preserve"> PAGEREF _Toc178674614 \h </w:instrText>
        </w:r>
        <w:r>
          <w:rPr>
            <w:webHidden/>
          </w:rPr>
        </w:r>
        <w:r>
          <w:rPr>
            <w:webHidden/>
          </w:rPr>
          <w:fldChar w:fldCharType="separate"/>
        </w:r>
        <w:r>
          <w:rPr>
            <w:webHidden/>
          </w:rPr>
          <w:t>133</w:t>
        </w:r>
        <w:r>
          <w:rPr>
            <w:webHidden/>
          </w:rPr>
          <w:fldChar w:fldCharType="end"/>
        </w:r>
      </w:hyperlink>
    </w:p>
    <w:p w14:paraId="35ADC82D" w14:textId="016A7783" w:rsidR="001D200E" w:rsidRDefault="00620430" w:rsidP="009756E1">
      <w:pPr>
        <w:spacing w:line="360" w:lineRule="auto"/>
        <w:jc w:val="center"/>
        <w:rPr>
          <w:rFonts w:asciiTheme="minorHAnsi" w:hAnsiTheme="minorHAnsi" w:cstheme="minorHAnsi"/>
          <w:sz w:val="24"/>
          <w:szCs w:val="24"/>
          <w:lang w:val="en-US"/>
        </w:rPr>
      </w:pPr>
      <w:r w:rsidRPr="009756E1">
        <w:rPr>
          <w:rFonts w:asciiTheme="minorHAnsi" w:hAnsiTheme="minorHAnsi" w:cstheme="minorHAnsi"/>
          <w:sz w:val="24"/>
          <w:szCs w:val="24"/>
          <w:lang w:val="en-US"/>
        </w:rPr>
        <w:fldChar w:fldCharType="end"/>
      </w:r>
    </w:p>
    <w:p w14:paraId="5A8355FD" w14:textId="499A0B3C" w:rsidR="00FB4A5D" w:rsidRPr="009756E1" w:rsidRDefault="009756E1" w:rsidP="009756E1">
      <w:pPr>
        <w:spacing w:line="360" w:lineRule="auto"/>
        <w:jc w:val="center"/>
        <w:rPr>
          <w:rFonts w:asciiTheme="minorHAnsi" w:hAnsiTheme="minorHAnsi" w:cstheme="minorHAnsi"/>
          <w:b/>
          <w:sz w:val="24"/>
          <w:szCs w:val="24"/>
          <w:lang w:val="en-US"/>
        </w:rPr>
      </w:pPr>
      <w:r w:rsidRPr="009756E1">
        <w:rPr>
          <w:rFonts w:asciiTheme="minorHAnsi" w:hAnsiTheme="minorHAnsi" w:cstheme="minorHAnsi"/>
          <w:b/>
          <w:sz w:val="24"/>
          <w:szCs w:val="24"/>
          <w:lang w:val="en-US"/>
        </w:rPr>
        <w:lastRenderedPageBreak/>
        <w:t>TABLE  LIST</w:t>
      </w:r>
    </w:p>
    <w:p w14:paraId="29C0AFAE" w14:textId="23A32069" w:rsidR="000236FA" w:rsidRDefault="00620430">
      <w:pPr>
        <w:pStyle w:val="ekillerTablosu"/>
        <w:tabs>
          <w:tab w:val="right" w:leader="dot" w:pos="9060"/>
        </w:tabs>
        <w:rPr>
          <w:rFonts w:asciiTheme="minorHAnsi" w:eastAsiaTheme="minorEastAsia" w:hAnsiTheme="minorHAnsi" w:cstheme="minorBidi"/>
          <w:noProof/>
          <w:sz w:val="22"/>
          <w:szCs w:val="22"/>
          <w:lang w:eastAsia="tr-TR" w:bidi="ar-SA"/>
        </w:rPr>
      </w:pPr>
      <w:r w:rsidRPr="009756E1">
        <w:rPr>
          <w:rFonts w:asciiTheme="minorHAnsi" w:hAnsiTheme="minorHAnsi"/>
          <w:szCs w:val="24"/>
          <w:lang w:val="en-US"/>
        </w:rPr>
        <w:fldChar w:fldCharType="begin"/>
      </w:r>
      <w:r w:rsidRPr="009756E1">
        <w:rPr>
          <w:rFonts w:asciiTheme="minorHAnsi" w:hAnsiTheme="minorHAnsi"/>
          <w:szCs w:val="24"/>
          <w:lang w:val="en-US"/>
        </w:rPr>
        <w:instrText xml:space="preserve"> TOC \h \z \t "Başlık 5;Tablolar" \c "Tablo" </w:instrText>
      </w:r>
      <w:r w:rsidRPr="009756E1">
        <w:rPr>
          <w:rFonts w:asciiTheme="minorHAnsi" w:hAnsiTheme="minorHAnsi"/>
          <w:szCs w:val="24"/>
          <w:lang w:val="en-US"/>
        </w:rPr>
        <w:fldChar w:fldCharType="separate"/>
      </w:r>
      <w:hyperlink w:anchor="_Toc178674615" w:history="1">
        <w:r w:rsidR="000236FA" w:rsidRPr="000501CB">
          <w:rPr>
            <w:rStyle w:val="Kpr"/>
            <w:rFonts w:cs="Times New Roman"/>
            <w:noProof/>
            <w:lang w:val="en-US"/>
          </w:rPr>
          <w:t>Table 1.1: Licensed and Unlicensed Installed Capacity, Peak Demand, Licensed and Unlicensed Electricity Generation, Consumption, Import and Export Data</w:t>
        </w:r>
        <w:r w:rsidR="000236FA">
          <w:rPr>
            <w:noProof/>
            <w:webHidden/>
          </w:rPr>
          <w:tab/>
        </w:r>
        <w:r w:rsidR="000236FA">
          <w:rPr>
            <w:noProof/>
            <w:webHidden/>
          </w:rPr>
          <w:fldChar w:fldCharType="begin"/>
        </w:r>
        <w:r w:rsidR="000236FA">
          <w:rPr>
            <w:noProof/>
            <w:webHidden/>
          </w:rPr>
          <w:instrText xml:space="preserve"> PAGEREF _Toc178674615 \h </w:instrText>
        </w:r>
        <w:r w:rsidR="000236FA">
          <w:rPr>
            <w:noProof/>
            <w:webHidden/>
          </w:rPr>
        </w:r>
        <w:r w:rsidR="000236FA">
          <w:rPr>
            <w:noProof/>
            <w:webHidden/>
          </w:rPr>
          <w:fldChar w:fldCharType="separate"/>
        </w:r>
        <w:r w:rsidR="000236FA">
          <w:rPr>
            <w:noProof/>
            <w:webHidden/>
          </w:rPr>
          <w:t>18</w:t>
        </w:r>
        <w:r w:rsidR="000236FA">
          <w:rPr>
            <w:noProof/>
            <w:webHidden/>
          </w:rPr>
          <w:fldChar w:fldCharType="end"/>
        </w:r>
      </w:hyperlink>
    </w:p>
    <w:p w14:paraId="60206F90" w14:textId="19B366C1"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16" w:history="1">
        <w:r w:rsidRPr="000501CB">
          <w:rPr>
            <w:rStyle w:val="Kpr"/>
            <w:noProof/>
            <w:lang w:val="en-US"/>
          </w:rPr>
          <w:t>Table 1.2: Licensed Electricity Generation by Provinces (GWh-%)</w:t>
        </w:r>
        <w:r>
          <w:rPr>
            <w:noProof/>
            <w:webHidden/>
          </w:rPr>
          <w:tab/>
        </w:r>
        <w:r>
          <w:rPr>
            <w:noProof/>
            <w:webHidden/>
          </w:rPr>
          <w:fldChar w:fldCharType="begin"/>
        </w:r>
        <w:r>
          <w:rPr>
            <w:noProof/>
            <w:webHidden/>
          </w:rPr>
          <w:instrText xml:space="preserve"> PAGEREF _Toc178674616 \h </w:instrText>
        </w:r>
        <w:r>
          <w:rPr>
            <w:noProof/>
            <w:webHidden/>
          </w:rPr>
        </w:r>
        <w:r>
          <w:rPr>
            <w:noProof/>
            <w:webHidden/>
          </w:rPr>
          <w:fldChar w:fldCharType="separate"/>
        </w:r>
        <w:r>
          <w:rPr>
            <w:noProof/>
            <w:webHidden/>
          </w:rPr>
          <w:t>23</w:t>
        </w:r>
        <w:r>
          <w:rPr>
            <w:noProof/>
            <w:webHidden/>
          </w:rPr>
          <w:fldChar w:fldCharType="end"/>
        </w:r>
      </w:hyperlink>
    </w:p>
    <w:p w14:paraId="5764E0D8" w14:textId="39042EE9"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17" w:history="1">
        <w:r w:rsidRPr="000501CB">
          <w:rPr>
            <w:rStyle w:val="Kpr"/>
            <w:noProof/>
            <w:lang w:val="en-US"/>
          </w:rPr>
          <w:t xml:space="preserve">Table 1.3 </w:t>
        </w:r>
        <w:r w:rsidRPr="000501CB">
          <w:rPr>
            <w:rStyle w:val="Kpr"/>
            <w:rFonts w:cs="Times New Roman"/>
            <w:bCs/>
            <w:noProof/>
            <w:lang w:val="en-US"/>
          </w:rPr>
          <w:t xml:space="preserve">Distribution of Licensed Installed Capacity by Province </w:t>
        </w:r>
        <w:r w:rsidRPr="000501CB">
          <w:rPr>
            <w:rStyle w:val="Kpr"/>
            <w:noProof/>
            <w:lang w:val="en-US"/>
          </w:rPr>
          <w:t>(MW-%)</w:t>
        </w:r>
        <w:r>
          <w:rPr>
            <w:noProof/>
            <w:webHidden/>
          </w:rPr>
          <w:tab/>
        </w:r>
        <w:r>
          <w:rPr>
            <w:noProof/>
            <w:webHidden/>
          </w:rPr>
          <w:fldChar w:fldCharType="begin"/>
        </w:r>
        <w:r>
          <w:rPr>
            <w:noProof/>
            <w:webHidden/>
          </w:rPr>
          <w:instrText xml:space="preserve"> PAGEREF _Toc178674617 \h </w:instrText>
        </w:r>
        <w:r>
          <w:rPr>
            <w:noProof/>
            <w:webHidden/>
          </w:rPr>
        </w:r>
        <w:r>
          <w:rPr>
            <w:noProof/>
            <w:webHidden/>
          </w:rPr>
          <w:fldChar w:fldCharType="separate"/>
        </w:r>
        <w:r>
          <w:rPr>
            <w:noProof/>
            <w:webHidden/>
          </w:rPr>
          <w:t>28</w:t>
        </w:r>
        <w:r>
          <w:rPr>
            <w:noProof/>
            <w:webHidden/>
          </w:rPr>
          <w:fldChar w:fldCharType="end"/>
        </w:r>
      </w:hyperlink>
    </w:p>
    <w:p w14:paraId="5412B022" w14:textId="55F7ECD6"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18" w:history="1">
        <w:r w:rsidRPr="000501CB">
          <w:rPr>
            <w:rStyle w:val="Kpr"/>
            <w:noProof/>
            <w:lang w:val="en-US"/>
          </w:rPr>
          <w:t xml:space="preserve">Table 1.4: </w:t>
        </w:r>
        <w:r w:rsidRPr="000501CB">
          <w:rPr>
            <w:rStyle w:val="Kpr"/>
            <w:rFonts w:cs="Times New Roman"/>
            <w:bCs/>
            <w:noProof/>
            <w:lang w:val="en-US"/>
          </w:rPr>
          <w:t xml:space="preserve">Status of Unlicensed Electricity Generation Applications by the End of 2023 </w:t>
        </w:r>
        <w:r w:rsidRPr="000501CB">
          <w:rPr>
            <w:rStyle w:val="Kpr"/>
            <w:noProof/>
            <w:lang w:val="en-US"/>
          </w:rPr>
          <w:t>(MWe)</w:t>
        </w:r>
        <w:r>
          <w:rPr>
            <w:noProof/>
            <w:webHidden/>
          </w:rPr>
          <w:tab/>
        </w:r>
        <w:r>
          <w:rPr>
            <w:noProof/>
            <w:webHidden/>
          </w:rPr>
          <w:fldChar w:fldCharType="begin"/>
        </w:r>
        <w:r>
          <w:rPr>
            <w:noProof/>
            <w:webHidden/>
          </w:rPr>
          <w:instrText xml:space="preserve"> PAGEREF _Toc178674618 \h </w:instrText>
        </w:r>
        <w:r>
          <w:rPr>
            <w:noProof/>
            <w:webHidden/>
          </w:rPr>
        </w:r>
        <w:r>
          <w:rPr>
            <w:noProof/>
            <w:webHidden/>
          </w:rPr>
          <w:fldChar w:fldCharType="separate"/>
        </w:r>
        <w:r>
          <w:rPr>
            <w:noProof/>
            <w:webHidden/>
          </w:rPr>
          <w:t>31</w:t>
        </w:r>
        <w:r>
          <w:rPr>
            <w:noProof/>
            <w:webHidden/>
          </w:rPr>
          <w:fldChar w:fldCharType="end"/>
        </w:r>
      </w:hyperlink>
    </w:p>
    <w:p w14:paraId="6BFBF73E" w14:textId="1610853F"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19" w:history="1">
        <w:r w:rsidRPr="000501CB">
          <w:rPr>
            <w:rStyle w:val="Kpr"/>
            <w:noProof/>
            <w:lang w:val="en-US"/>
          </w:rPr>
          <w:t xml:space="preserve">Table 1.5: </w:t>
        </w:r>
        <w:r w:rsidRPr="000501CB">
          <w:rPr>
            <w:rStyle w:val="Kpr"/>
            <w:rFonts w:cs="Times New Roman"/>
            <w:bCs/>
            <w:noProof/>
            <w:lang w:val="en-US"/>
          </w:rPr>
          <w:t xml:space="preserve">Distribution of Unlicensed Installed Capacity by Resources </w:t>
        </w:r>
        <w:r w:rsidRPr="000501CB">
          <w:rPr>
            <w:rStyle w:val="Kpr"/>
            <w:noProof/>
            <w:lang w:val="en-US"/>
          </w:rPr>
          <w:t>(MWe-%)</w:t>
        </w:r>
        <w:r>
          <w:rPr>
            <w:noProof/>
            <w:webHidden/>
          </w:rPr>
          <w:tab/>
        </w:r>
        <w:r>
          <w:rPr>
            <w:noProof/>
            <w:webHidden/>
          </w:rPr>
          <w:fldChar w:fldCharType="begin"/>
        </w:r>
        <w:r>
          <w:rPr>
            <w:noProof/>
            <w:webHidden/>
          </w:rPr>
          <w:instrText xml:space="preserve"> PAGEREF _Toc178674619 \h </w:instrText>
        </w:r>
        <w:r>
          <w:rPr>
            <w:noProof/>
            <w:webHidden/>
          </w:rPr>
        </w:r>
        <w:r>
          <w:rPr>
            <w:noProof/>
            <w:webHidden/>
          </w:rPr>
          <w:fldChar w:fldCharType="separate"/>
        </w:r>
        <w:r>
          <w:rPr>
            <w:noProof/>
            <w:webHidden/>
          </w:rPr>
          <w:t>31</w:t>
        </w:r>
        <w:r>
          <w:rPr>
            <w:noProof/>
            <w:webHidden/>
          </w:rPr>
          <w:fldChar w:fldCharType="end"/>
        </w:r>
      </w:hyperlink>
    </w:p>
    <w:p w14:paraId="3C48FF22" w14:textId="0635BCBF"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20" w:history="1">
        <w:r w:rsidRPr="000501CB">
          <w:rPr>
            <w:rStyle w:val="Kpr"/>
            <w:noProof/>
            <w:lang w:val="en-US"/>
          </w:rPr>
          <w:t xml:space="preserve">Table 1.6: </w:t>
        </w:r>
        <w:r w:rsidRPr="000501CB">
          <w:rPr>
            <w:rStyle w:val="Kpr"/>
            <w:rFonts w:cs="Times New Roman"/>
            <w:noProof/>
            <w:lang w:val="en-US"/>
          </w:rPr>
          <w:t>Distribution of Unlicensed Installed Capacity by Province</w:t>
        </w:r>
        <w:r w:rsidRPr="000501CB">
          <w:rPr>
            <w:rStyle w:val="Kpr"/>
            <w:rFonts w:cs="Times New Roman"/>
            <w:bCs/>
            <w:noProof/>
            <w:lang w:val="en-US"/>
          </w:rPr>
          <w:t xml:space="preserve"> </w:t>
        </w:r>
        <w:r w:rsidRPr="000501CB">
          <w:rPr>
            <w:rStyle w:val="Kpr"/>
            <w:noProof/>
            <w:lang w:val="en-US"/>
          </w:rPr>
          <w:t>(MWe-%)</w:t>
        </w:r>
        <w:r>
          <w:rPr>
            <w:noProof/>
            <w:webHidden/>
          </w:rPr>
          <w:tab/>
        </w:r>
        <w:r>
          <w:rPr>
            <w:noProof/>
            <w:webHidden/>
          </w:rPr>
          <w:fldChar w:fldCharType="begin"/>
        </w:r>
        <w:r>
          <w:rPr>
            <w:noProof/>
            <w:webHidden/>
          </w:rPr>
          <w:instrText xml:space="preserve"> PAGEREF _Toc178674620 \h </w:instrText>
        </w:r>
        <w:r>
          <w:rPr>
            <w:noProof/>
            <w:webHidden/>
          </w:rPr>
        </w:r>
        <w:r>
          <w:rPr>
            <w:noProof/>
            <w:webHidden/>
          </w:rPr>
          <w:fldChar w:fldCharType="separate"/>
        </w:r>
        <w:r>
          <w:rPr>
            <w:noProof/>
            <w:webHidden/>
          </w:rPr>
          <w:t>32</w:t>
        </w:r>
        <w:r>
          <w:rPr>
            <w:noProof/>
            <w:webHidden/>
          </w:rPr>
          <w:fldChar w:fldCharType="end"/>
        </w:r>
      </w:hyperlink>
    </w:p>
    <w:p w14:paraId="57708DB2" w14:textId="3BE6B00E"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21" w:history="1">
        <w:r w:rsidRPr="000501CB">
          <w:rPr>
            <w:rStyle w:val="Kpr"/>
            <w:noProof/>
            <w:lang w:val="en-US"/>
          </w:rPr>
          <w:t xml:space="preserve">Table 1.7: </w:t>
        </w:r>
        <w:r w:rsidRPr="000501CB">
          <w:rPr>
            <w:rStyle w:val="Kpr"/>
            <w:rFonts w:cs="Times New Roman"/>
            <w:noProof/>
            <w:lang w:val="en-US"/>
          </w:rPr>
          <w:t>Distribution of Unlicensed Electricity Generation by Resources</w:t>
        </w:r>
        <w:r w:rsidRPr="000501CB">
          <w:rPr>
            <w:rStyle w:val="Kpr"/>
            <w:rFonts w:cs="Times New Roman"/>
            <w:bCs/>
            <w:noProof/>
            <w:lang w:val="en-US"/>
          </w:rPr>
          <w:t xml:space="preserve"> </w:t>
        </w:r>
        <w:r w:rsidRPr="000501CB">
          <w:rPr>
            <w:rStyle w:val="Kpr"/>
            <w:noProof/>
            <w:lang w:val="en-US"/>
          </w:rPr>
          <w:t>(MWh-%)</w:t>
        </w:r>
        <w:r>
          <w:rPr>
            <w:noProof/>
            <w:webHidden/>
          </w:rPr>
          <w:tab/>
        </w:r>
        <w:r>
          <w:rPr>
            <w:noProof/>
            <w:webHidden/>
          </w:rPr>
          <w:fldChar w:fldCharType="begin"/>
        </w:r>
        <w:r>
          <w:rPr>
            <w:noProof/>
            <w:webHidden/>
          </w:rPr>
          <w:instrText xml:space="preserve"> PAGEREF _Toc178674621 \h </w:instrText>
        </w:r>
        <w:r>
          <w:rPr>
            <w:noProof/>
            <w:webHidden/>
          </w:rPr>
        </w:r>
        <w:r>
          <w:rPr>
            <w:noProof/>
            <w:webHidden/>
          </w:rPr>
          <w:fldChar w:fldCharType="separate"/>
        </w:r>
        <w:r>
          <w:rPr>
            <w:noProof/>
            <w:webHidden/>
          </w:rPr>
          <w:t>34</w:t>
        </w:r>
        <w:r>
          <w:rPr>
            <w:noProof/>
            <w:webHidden/>
          </w:rPr>
          <w:fldChar w:fldCharType="end"/>
        </w:r>
      </w:hyperlink>
    </w:p>
    <w:p w14:paraId="13F8D769" w14:textId="37F53E73"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22" w:history="1">
        <w:r w:rsidRPr="000501CB">
          <w:rPr>
            <w:rStyle w:val="Kpr"/>
            <w:noProof/>
            <w:lang w:val="en-US"/>
          </w:rPr>
          <w:t>Table 1.8: Distribution of Unlicensed Electricity Generation by Provinces (MWh-%)</w:t>
        </w:r>
        <w:r>
          <w:rPr>
            <w:noProof/>
            <w:webHidden/>
          </w:rPr>
          <w:tab/>
        </w:r>
        <w:r>
          <w:rPr>
            <w:noProof/>
            <w:webHidden/>
          </w:rPr>
          <w:fldChar w:fldCharType="begin"/>
        </w:r>
        <w:r>
          <w:rPr>
            <w:noProof/>
            <w:webHidden/>
          </w:rPr>
          <w:instrText xml:space="preserve"> PAGEREF _Toc178674622 \h </w:instrText>
        </w:r>
        <w:r>
          <w:rPr>
            <w:noProof/>
            <w:webHidden/>
          </w:rPr>
        </w:r>
        <w:r>
          <w:rPr>
            <w:noProof/>
            <w:webHidden/>
          </w:rPr>
          <w:fldChar w:fldCharType="separate"/>
        </w:r>
        <w:r>
          <w:rPr>
            <w:noProof/>
            <w:webHidden/>
          </w:rPr>
          <w:t>35</w:t>
        </w:r>
        <w:r>
          <w:rPr>
            <w:noProof/>
            <w:webHidden/>
          </w:rPr>
          <w:fldChar w:fldCharType="end"/>
        </w:r>
      </w:hyperlink>
    </w:p>
    <w:p w14:paraId="4C6C8048" w14:textId="6E8D4172"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23" w:history="1">
        <w:r w:rsidRPr="000501CB">
          <w:rPr>
            <w:rStyle w:val="Kpr"/>
            <w:noProof/>
            <w:lang w:val="en-US"/>
          </w:rPr>
          <w:t xml:space="preserve">Table 1.9: </w:t>
        </w:r>
        <w:r w:rsidRPr="000501CB">
          <w:rPr>
            <w:rStyle w:val="Kpr"/>
            <w:rFonts w:cs="Times New Roman"/>
            <w:noProof/>
            <w:lang w:val="en-US"/>
          </w:rPr>
          <w:t>Distribution of the Amount of Payment Made Within the Scope of Unlicensed Electricity Generation by Resources</w:t>
        </w:r>
        <w:r w:rsidRPr="000501CB">
          <w:rPr>
            <w:rStyle w:val="Kpr"/>
            <w:rFonts w:cs="Times New Roman"/>
            <w:bCs/>
            <w:noProof/>
            <w:lang w:val="en-US"/>
          </w:rPr>
          <w:t xml:space="preserve"> </w:t>
        </w:r>
        <w:r w:rsidRPr="000501CB">
          <w:rPr>
            <w:rStyle w:val="Kpr"/>
            <w:noProof/>
            <w:lang w:val="en-US"/>
          </w:rPr>
          <w:t>(TL-%)</w:t>
        </w:r>
        <w:r>
          <w:rPr>
            <w:noProof/>
            <w:webHidden/>
          </w:rPr>
          <w:tab/>
        </w:r>
        <w:r>
          <w:rPr>
            <w:noProof/>
            <w:webHidden/>
          </w:rPr>
          <w:fldChar w:fldCharType="begin"/>
        </w:r>
        <w:r>
          <w:rPr>
            <w:noProof/>
            <w:webHidden/>
          </w:rPr>
          <w:instrText xml:space="preserve"> PAGEREF _Toc178674623 \h </w:instrText>
        </w:r>
        <w:r>
          <w:rPr>
            <w:noProof/>
            <w:webHidden/>
          </w:rPr>
        </w:r>
        <w:r>
          <w:rPr>
            <w:noProof/>
            <w:webHidden/>
          </w:rPr>
          <w:fldChar w:fldCharType="separate"/>
        </w:r>
        <w:r>
          <w:rPr>
            <w:noProof/>
            <w:webHidden/>
          </w:rPr>
          <w:t>37</w:t>
        </w:r>
        <w:r>
          <w:rPr>
            <w:noProof/>
            <w:webHidden/>
          </w:rPr>
          <w:fldChar w:fldCharType="end"/>
        </w:r>
      </w:hyperlink>
    </w:p>
    <w:p w14:paraId="79821947" w14:textId="147AC6E3"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24" w:history="1">
        <w:r w:rsidRPr="000501CB">
          <w:rPr>
            <w:rStyle w:val="Kpr"/>
            <w:noProof/>
            <w:lang w:val="en-US"/>
          </w:rPr>
          <w:t xml:space="preserve">Table 1.10: </w:t>
        </w:r>
        <w:r w:rsidRPr="000501CB">
          <w:rPr>
            <w:rStyle w:val="Kpr"/>
            <w:rFonts w:cs="Times New Roman"/>
            <w:bCs/>
            <w:noProof/>
            <w:lang w:val="en-US"/>
          </w:rPr>
          <w:t xml:space="preserve">Sales to Eligible and Non-Eligible Consumers in 2023 </w:t>
        </w:r>
        <w:r w:rsidRPr="000501CB">
          <w:rPr>
            <w:rStyle w:val="Kpr"/>
            <w:noProof/>
            <w:lang w:val="en-US"/>
          </w:rPr>
          <w:t>(GWh)</w:t>
        </w:r>
        <w:r>
          <w:rPr>
            <w:noProof/>
            <w:webHidden/>
          </w:rPr>
          <w:tab/>
        </w:r>
        <w:r>
          <w:rPr>
            <w:noProof/>
            <w:webHidden/>
          </w:rPr>
          <w:fldChar w:fldCharType="begin"/>
        </w:r>
        <w:r>
          <w:rPr>
            <w:noProof/>
            <w:webHidden/>
          </w:rPr>
          <w:instrText xml:space="preserve"> PAGEREF _Toc178674624 \h </w:instrText>
        </w:r>
        <w:r>
          <w:rPr>
            <w:noProof/>
            <w:webHidden/>
          </w:rPr>
        </w:r>
        <w:r>
          <w:rPr>
            <w:noProof/>
            <w:webHidden/>
          </w:rPr>
          <w:fldChar w:fldCharType="separate"/>
        </w:r>
        <w:r>
          <w:rPr>
            <w:noProof/>
            <w:webHidden/>
          </w:rPr>
          <w:t>38</w:t>
        </w:r>
        <w:r>
          <w:rPr>
            <w:noProof/>
            <w:webHidden/>
          </w:rPr>
          <w:fldChar w:fldCharType="end"/>
        </w:r>
      </w:hyperlink>
    </w:p>
    <w:p w14:paraId="0F10B1CE" w14:textId="0B819F0D"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25" w:history="1">
        <w:r w:rsidRPr="000501CB">
          <w:rPr>
            <w:rStyle w:val="Kpr"/>
            <w:noProof/>
            <w:lang w:val="en-US"/>
          </w:rPr>
          <w:t>Table 1.11</w:t>
        </w:r>
        <w:r w:rsidRPr="000501CB">
          <w:rPr>
            <w:rStyle w:val="Kpr"/>
            <w:rFonts w:cs="Times New Roman"/>
            <w:bCs/>
            <w:noProof/>
            <w:lang w:val="en-US"/>
          </w:rPr>
          <w:t xml:space="preserve"> </w:t>
        </w:r>
        <w:r w:rsidRPr="000501CB">
          <w:rPr>
            <w:rStyle w:val="Kpr"/>
            <w:rFonts w:cs="Times New Roman"/>
            <w:noProof/>
            <w:lang w:val="en-US"/>
          </w:rPr>
          <w:t>Distribution of Invoiced Consumption by Distribution Regions in 2023</w:t>
        </w:r>
        <w:r w:rsidRPr="000501CB">
          <w:rPr>
            <w:rStyle w:val="Kpr"/>
            <w:rFonts w:cs="Times New Roman"/>
            <w:bCs/>
            <w:noProof/>
            <w:lang w:val="en-US"/>
          </w:rPr>
          <w:t xml:space="preserve"> </w:t>
        </w:r>
        <w:r w:rsidRPr="000501CB">
          <w:rPr>
            <w:rStyle w:val="Kpr"/>
            <w:noProof/>
            <w:lang w:val="en-US"/>
          </w:rPr>
          <w:t>(GWh-%)</w:t>
        </w:r>
        <w:r>
          <w:rPr>
            <w:noProof/>
            <w:webHidden/>
          </w:rPr>
          <w:tab/>
        </w:r>
        <w:r>
          <w:rPr>
            <w:noProof/>
            <w:webHidden/>
          </w:rPr>
          <w:fldChar w:fldCharType="begin"/>
        </w:r>
        <w:r>
          <w:rPr>
            <w:noProof/>
            <w:webHidden/>
          </w:rPr>
          <w:instrText xml:space="preserve"> PAGEREF _Toc178674625 \h </w:instrText>
        </w:r>
        <w:r>
          <w:rPr>
            <w:noProof/>
            <w:webHidden/>
          </w:rPr>
        </w:r>
        <w:r>
          <w:rPr>
            <w:noProof/>
            <w:webHidden/>
          </w:rPr>
          <w:fldChar w:fldCharType="separate"/>
        </w:r>
        <w:r>
          <w:rPr>
            <w:noProof/>
            <w:webHidden/>
          </w:rPr>
          <w:t>39</w:t>
        </w:r>
        <w:r>
          <w:rPr>
            <w:noProof/>
            <w:webHidden/>
          </w:rPr>
          <w:fldChar w:fldCharType="end"/>
        </w:r>
      </w:hyperlink>
    </w:p>
    <w:p w14:paraId="0E81ECCD" w14:textId="6183EF06"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26" w:history="1">
        <w:r w:rsidRPr="000501CB">
          <w:rPr>
            <w:rStyle w:val="Kpr"/>
            <w:noProof/>
            <w:lang w:val="en-US"/>
          </w:rPr>
          <w:t>Table 1.12: Distribution of Invoiced Consumption by Consumer Type as Eligible and Non-Eligible Consumers in 2023 (MWh)</w:t>
        </w:r>
        <w:r>
          <w:rPr>
            <w:noProof/>
            <w:webHidden/>
          </w:rPr>
          <w:tab/>
        </w:r>
        <w:r>
          <w:rPr>
            <w:noProof/>
            <w:webHidden/>
          </w:rPr>
          <w:fldChar w:fldCharType="begin"/>
        </w:r>
        <w:r>
          <w:rPr>
            <w:noProof/>
            <w:webHidden/>
          </w:rPr>
          <w:instrText xml:space="preserve"> PAGEREF _Toc178674626 \h </w:instrText>
        </w:r>
        <w:r>
          <w:rPr>
            <w:noProof/>
            <w:webHidden/>
          </w:rPr>
        </w:r>
        <w:r>
          <w:rPr>
            <w:noProof/>
            <w:webHidden/>
          </w:rPr>
          <w:fldChar w:fldCharType="separate"/>
        </w:r>
        <w:r>
          <w:rPr>
            <w:noProof/>
            <w:webHidden/>
          </w:rPr>
          <w:t>40</w:t>
        </w:r>
        <w:r>
          <w:rPr>
            <w:noProof/>
            <w:webHidden/>
          </w:rPr>
          <w:fldChar w:fldCharType="end"/>
        </w:r>
      </w:hyperlink>
    </w:p>
    <w:p w14:paraId="29663A75" w14:textId="70113E16"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27" w:history="1">
        <w:r w:rsidRPr="000501CB">
          <w:rPr>
            <w:rStyle w:val="Kpr"/>
            <w:noProof/>
            <w:lang w:val="en-US"/>
          </w:rPr>
          <w:t xml:space="preserve">Table 1.13: </w:t>
        </w:r>
        <w:r w:rsidRPr="000501CB">
          <w:rPr>
            <w:rStyle w:val="Kpr"/>
            <w:rFonts w:cs="Times New Roman"/>
            <w:bCs/>
            <w:noProof/>
            <w:lang w:val="en-US"/>
          </w:rPr>
          <w:t>Development of Invoiced Consumption by Consumer Type by Years</w:t>
        </w:r>
        <w:r w:rsidRPr="000501CB">
          <w:rPr>
            <w:rStyle w:val="Kpr"/>
            <w:noProof/>
            <w:lang w:val="en-US"/>
          </w:rPr>
          <w:t xml:space="preserve"> (MWh)</w:t>
        </w:r>
        <w:r>
          <w:rPr>
            <w:noProof/>
            <w:webHidden/>
          </w:rPr>
          <w:tab/>
        </w:r>
        <w:r>
          <w:rPr>
            <w:noProof/>
            <w:webHidden/>
          </w:rPr>
          <w:fldChar w:fldCharType="begin"/>
        </w:r>
        <w:r>
          <w:rPr>
            <w:noProof/>
            <w:webHidden/>
          </w:rPr>
          <w:instrText xml:space="preserve"> PAGEREF _Toc178674627 \h </w:instrText>
        </w:r>
        <w:r>
          <w:rPr>
            <w:noProof/>
            <w:webHidden/>
          </w:rPr>
        </w:r>
        <w:r>
          <w:rPr>
            <w:noProof/>
            <w:webHidden/>
          </w:rPr>
          <w:fldChar w:fldCharType="separate"/>
        </w:r>
        <w:r>
          <w:rPr>
            <w:noProof/>
            <w:webHidden/>
          </w:rPr>
          <w:t>40</w:t>
        </w:r>
        <w:r>
          <w:rPr>
            <w:noProof/>
            <w:webHidden/>
          </w:rPr>
          <w:fldChar w:fldCharType="end"/>
        </w:r>
      </w:hyperlink>
    </w:p>
    <w:p w14:paraId="51DD6701" w14:textId="5C5C12AC"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28" w:history="1">
        <w:r w:rsidRPr="000501CB">
          <w:rPr>
            <w:rStyle w:val="Kpr"/>
            <w:noProof/>
            <w:lang w:val="en-US"/>
          </w:rPr>
          <w:t xml:space="preserve">Table 1.14: </w:t>
        </w:r>
        <w:r w:rsidRPr="000501CB">
          <w:rPr>
            <w:rStyle w:val="Kpr"/>
            <w:rFonts w:cs="Times New Roman"/>
            <w:bCs/>
            <w:noProof/>
            <w:lang w:val="en-US"/>
          </w:rPr>
          <w:t xml:space="preserve">Distribution of Invoiced Consumption by Province </w:t>
        </w:r>
        <w:r w:rsidRPr="000501CB">
          <w:rPr>
            <w:rStyle w:val="Kpr"/>
            <w:noProof/>
            <w:lang w:val="en-US"/>
          </w:rPr>
          <w:t>(MWh - %)</w:t>
        </w:r>
        <w:r>
          <w:rPr>
            <w:noProof/>
            <w:webHidden/>
          </w:rPr>
          <w:tab/>
        </w:r>
        <w:r>
          <w:rPr>
            <w:noProof/>
            <w:webHidden/>
          </w:rPr>
          <w:fldChar w:fldCharType="begin"/>
        </w:r>
        <w:r>
          <w:rPr>
            <w:noProof/>
            <w:webHidden/>
          </w:rPr>
          <w:instrText xml:space="preserve"> PAGEREF _Toc178674628 \h </w:instrText>
        </w:r>
        <w:r>
          <w:rPr>
            <w:noProof/>
            <w:webHidden/>
          </w:rPr>
        </w:r>
        <w:r>
          <w:rPr>
            <w:noProof/>
            <w:webHidden/>
          </w:rPr>
          <w:fldChar w:fldCharType="separate"/>
        </w:r>
        <w:r>
          <w:rPr>
            <w:noProof/>
            <w:webHidden/>
          </w:rPr>
          <w:t>41</w:t>
        </w:r>
        <w:r>
          <w:rPr>
            <w:noProof/>
            <w:webHidden/>
          </w:rPr>
          <w:fldChar w:fldCharType="end"/>
        </w:r>
      </w:hyperlink>
    </w:p>
    <w:p w14:paraId="35C57CA9" w14:textId="7C1EF0B0"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29" w:history="1">
        <w:r w:rsidRPr="000501CB">
          <w:rPr>
            <w:rStyle w:val="Kpr"/>
            <w:noProof/>
            <w:lang w:val="en-US"/>
          </w:rPr>
          <w:t xml:space="preserve">Table 1.15: </w:t>
        </w:r>
        <w:r w:rsidRPr="000501CB">
          <w:rPr>
            <w:rStyle w:val="Kpr"/>
            <w:rFonts w:cs="Times New Roman"/>
            <w:bCs/>
            <w:noProof/>
            <w:lang w:val="en-US"/>
          </w:rPr>
          <w:t>Distribution of Invoiced Consumption by Provinces and Consumer Type</w:t>
        </w:r>
        <w:r w:rsidRPr="000501CB">
          <w:rPr>
            <w:rStyle w:val="Kpr"/>
            <w:noProof/>
            <w:lang w:val="en-US"/>
          </w:rPr>
          <w:t xml:space="preserve"> (MWh)</w:t>
        </w:r>
        <w:r>
          <w:rPr>
            <w:noProof/>
            <w:webHidden/>
          </w:rPr>
          <w:tab/>
        </w:r>
        <w:r>
          <w:rPr>
            <w:noProof/>
            <w:webHidden/>
          </w:rPr>
          <w:fldChar w:fldCharType="begin"/>
        </w:r>
        <w:r>
          <w:rPr>
            <w:noProof/>
            <w:webHidden/>
          </w:rPr>
          <w:instrText xml:space="preserve"> PAGEREF _Toc178674629 \h </w:instrText>
        </w:r>
        <w:r>
          <w:rPr>
            <w:noProof/>
            <w:webHidden/>
          </w:rPr>
        </w:r>
        <w:r>
          <w:rPr>
            <w:noProof/>
            <w:webHidden/>
          </w:rPr>
          <w:fldChar w:fldCharType="separate"/>
        </w:r>
        <w:r>
          <w:rPr>
            <w:noProof/>
            <w:webHidden/>
          </w:rPr>
          <w:t>43</w:t>
        </w:r>
        <w:r>
          <w:rPr>
            <w:noProof/>
            <w:webHidden/>
          </w:rPr>
          <w:fldChar w:fldCharType="end"/>
        </w:r>
      </w:hyperlink>
    </w:p>
    <w:p w14:paraId="744C3D6D" w14:textId="6AA9ABB3"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30" w:history="1">
        <w:r w:rsidRPr="000501CB">
          <w:rPr>
            <w:rStyle w:val="Kpr"/>
            <w:noProof/>
            <w:lang w:val="en-US"/>
          </w:rPr>
          <w:t>Table 1.16 Distribution of Number of Consumer by Consumer Type in 2023 (Number-%)</w:t>
        </w:r>
        <w:r>
          <w:rPr>
            <w:noProof/>
            <w:webHidden/>
          </w:rPr>
          <w:tab/>
        </w:r>
        <w:r>
          <w:rPr>
            <w:noProof/>
            <w:webHidden/>
          </w:rPr>
          <w:fldChar w:fldCharType="begin"/>
        </w:r>
        <w:r>
          <w:rPr>
            <w:noProof/>
            <w:webHidden/>
          </w:rPr>
          <w:instrText xml:space="preserve"> PAGEREF _Toc178674630 \h </w:instrText>
        </w:r>
        <w:r>
          <w:rPr>
            <w:noProof/>
            <w:webHidden/>
          </w:rPr>
        </w:r>
        <w:r>
          <w:rPr>
            <w:noProof/>
            <w:webHidden/>
          </w:rPr>
          <w:fldChar w:fldCharType="separate"/>
        </w:r>
        <w:r>
          <w:rPr>
            <w:noProof/>
            <w:webHidden/>
          </w:rPr>
          <w:t>56</w:t>
        </w:r>
        <w:r>
          <w:rPr>
            <w:noProof/>
            <w:webHidden/>
          </w:rPr>
          <w:fldChar w:fldCharType="end"/>
        </w:r>
      </w:hyperlink>
    </w:p>
    <w:p w14:paraId="2BDD7D3A" w14:textId="612E4413"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31" w:history="1">
        <w:r w:rsidRPr="000501CB">
          <w:rPr>
            <w:rStyle w:val="Kpr"/>
            <w:noProof/>
            <w:lang w:val="en-US"/>
          </w:rPr>
          <w:t xml:space="preserve">Table 1.17 </w:t>
        </w:r>
        <w:r w:rsidRPr="000501CB">
          <w:rPr>
            <w:rStyle w:val="Kpr"/>
            <w:rFonts w:cs="Times New Roman"/>
            <w:noProof/>
            <w:lang w:val="en-US"/>
          </w:rPr>
          <w:t>Distribution of the Number of Consumers in 2023 by Province and Consumer Type (Number-%)</w:t>
        </w:r>
        <w:r>
          <w:rPr>
            <w:noProof/>
            <w:webHidden/>
          </w:rPr>
          <w:tab/>
        </w:r>
        <w:r>
          <w:rPr>
            <w:noProof/>
            <w:webHidden/>
          </w:rPr>
          <w:fldChar w:fldCharType="begin"/>
        </w:r>
        <w:r>
          <w:rPr>
            <w:noProof/>
            <w:webHidden/>
          </w:rPr>
          <w:instrText xml:space="preserve"> PAGEREF _Toc178674631 \h </w:instrText>
        </w:r>
        <w:r>
          <w:rPr>
            <w:noProof/>
            <w:webHidden/>
          </w:rPr>
        </w:r>
        <w:r>
          <w:rPr>
            <w:noProof/>
            <w:webHidden/>
          </w:rPr>
          <w:fldChar w:fldCharType="separate"/>
        </w:r>
        <w:r>
          <w:rPr>
            <w:noProof/>
            <w:webHidden/>
          </w:rPr>
          <w:t>56</w:t>
        </w:r>
        <w:r>
          <w:rPr>
            <w:noProof/>
            <w:webHidden/>
          </w:rPr>
          <w:fldChar w:fldCharType="end"/>
        </w:r>
      </w:hyperlink>
    </w:p>
    <w:p w14:paraId="6B19F302" w14:textId="25D8F09A"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32" w:history="1">
        <w:r w:rsidRPr="000501CB">
          <w:rPr>
            <w:rStyle w:val="Kpr"/>
            <w:noProof/>
            <w:lang w:val="en-US"/>
          </w:rPr>
          <w:t xml:space="preserve">Table 2.2.1: </w:t>
        </w:r>
        <w:r w:rsidRPr="000501CB">
          <w:rPr>
            <w:rStyle w:val="Kpr"/>
            <w:rFonts w:cs="Times New Roman"/>
            <w:noProof/>
            <w:lang w:val="en-US"/>
          </w:rPr>
          <w:t>Additional Costs of Orders (Million TL)</w:t>
        </w:r>
        <w:r>
          <w:rPr>
            <w:noProof/>
            <w:webHidden/>
          </w:rPr>
          <w:tab/>
        </w:r>
        <w:r>
          <w:rPr>
            <w:noProof/>
            <w:webHidden/>
          </w:rPr>
          <w:fldChar w:fldCharType="begin"/>
        </w:r>
        <w:r>
          <w:rPr>
            <w:noProof/>
            <w:webHidden/>
          </w:rPr>
          <w:instrText xml:space="preserve"> PAGEREF _Toc178674632 \h </w:instrText>
        </w:r>
        <w:r>
          <w:rPr>
            <w:noProof/>
            <w:webHidden/>
          </w:rPr>
        </w:r>
        <w:r>
          <w:rPr>
            <w:noProof/>
            <w:webHidden/>
          </w:rPr>
          <w:fldChar w:fldCharType="separate"/>
        </w:r>
        <w:r>
          <w:rPr>
            <w:noProof/>
            <w:webHidden/>
          </w:rPr>
          <w:t>79</w:t>
        </w:r>
        <w:r>
          <w:rPr>
            <w:noProof/>
            <w:webHidden/>
          </w:rPr>
          <w:fldChar w:fldCharType="end"/>
        </w:r>
      </w:hyperlink>
    </w:p>
    <w:p w14:paraId="5D8C84DE" w14:textId="3FE87914"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33" w:history="1">
        <w:r w:rsidRPr="000501CB">
          <w:rPr>
            <w:rStyle w:val="Kpr"/>
            <w:noProof/>
            <w:lang w:val="en-US"/>
          </w:rPr>
          <w:t>Table 2.5.1: Number of Licensed YEKDEM Power Plants by Years</w:t>
        </w:r>
        <w:r>
          <w:rPr>
            <w:noProof/>
            <w:webHidden/>
          </w:rPr>
          <w:tab/>
        </w:r>
        <w:r>
          <w:rPr>
            <w:noProof/>
            <w:webHidden/>
          </w:rPr>
          <w:fldChar w:fldCharType="begin"/>
        </w:r>
        <w:r>
          <w:rPr>
            <w:noProof/>
            <w:webHidden/>
          </w:rPr>
          <w:instrText xml:space="preserve"> PAGEREF _Toc178674633 \h </w:instrText>
        </w:r>
        <w:r>
          <w:rPr>
            <w:noProof/>
            <w:webHidden/>
          </w:rPr>
        </w:r>
        <w:r>
          <w:rPr>
            <w:noProof/>
            <w:webHidden/>
          </w:rPr>
          <w:fldChar w:fldCharType="separate"/>
        </w:r>
        <w:r>
          <w:rPr>
            <w:noProof/>
            <w:webHidden/>
          </w:rPr>
          <w:t>87</w:t>
        </w:r>
        <w:r>
          <w:rPr>
            <w:noProof/>
            <w:webHidden/>
          </w:rPr>
          <w:fldChar w:fldCharType="end"/>
        </w:r>
      </w:hyperlink>
    </w:p>
    <w:p w14:paraId="72D21D46" w14:textId="68B32732"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34" w:history="1">
        <w:r w:rsidRPr="000501CB">
          <w:rPr>
            <w:rStyle w:val="Kpr"/>
            <w:noProof/>
            <w:lang w:val="en-US"/>
          </w:rPr>
          <w:t>Table 2.5.2: Number of YEKDEM Participants by Years</w:t>
        </w:r>
        <w:r>
          <w:rPr>
            <w:noProof/>
            <w:webHidden/>
          </w:rPr>
          <w:tab/>
        </w:r>
        <w:r>
          <w:rPr>
            <w:noProof/>
            <w:webHidden/>
          </w:rPr>
          <w:fldChar w:fldCharType="begin"/>
        </w:r>
        <w:r>
          <w:rPr>
            <w:noProof/>
            <w:webHidden/>
          </w:rPr>
          <w:instrText xml:space="preserve"> PAGEREF _Toc178674634 \h </w:instrText>
        </w:r>
        <w:r>
          <w:rPr>
            <w:noProof/>
            <w:webHidden/>
          </w:rPr>
        </w:r>
        <w:r>
          <w:rPr>
            <w:noProof/>
            <w:webHidden/>
          </w:rPr>
          <w:fldChar w:fldCharType="separate"/>
        </w:r>
        <w:r>
          <w:rPr>
            <w:noProof/>
            <w:webHidden/>
          </w:rPr>
          <w:t>88</w:t>
        </w:r>
        <w:r>
          <w:rPr>
            <w:noProof/>
            <w:webHidden/>
          </w:rPr>
          <w:fldChar w:fldCharType="end"/>
        </w:r>
      </w:hyperlink>
    </w:p>
    <w:p w14:paraId="01BA0477" w14:textId="20BE3499"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35" w:history="1">
        <w:r w:rsidRPr="000501CB">
          <w:rPr>
            <w:rStyle w:val="Kpr"/>
            <w:noProof/>
            <w:lang w:val="en-US"/>
          </w:rPr>
          <w:t>Table 2.5.3: Distribution of YEKDEM Installed Capacity by Resources (MW)*</w:t>
        </w:r>
        <w:r>
          <w:rPr>
            <w:noProof/>
            <w:webHidden/>
          </w:rPr>
          <w:tab/>
        </w:r>
        <w:r>
          <w:rPr>
            <w:noProof/>
            <w:webHidden/>
          </w:rPr>
          <w:fldChar w:fldCharType="begin"/>
        </w:r>
        <w:r>
          <w:rPr>
            <w:noProof/>
            <w:webHidden/>
          </w:rPr>
          <w:instrText xml:space="preserve"> PAGEREF _Toc178674635 \h </w:instrText>
        </w:r>
        <w:r>
          <w:rPr>
            <w:noProof/>
            <w:webHidden/>
          </w:rPr>
        </w:r>
        <w:r>
          <w:rPr>
            <w:noProof/>
            <w:webHidden/>
          </w:rPr>
          <w:fldChar w:fldCharType="separate"/>
        </w:r>
        <w:r>
          <w:rPr>
            <w:noProof/>
            <w:webHidden/>
          </w:rPr>
          <w:t>88</w:t>
        </w:r>
        <w:r>
          <w:rPr>
            <w:noProof/>
            <w:webHidden/>
          </w:rPr>
          <w:fldChar w:fldCharType="end"/>
        </w:r>
      </w:hyperlink>
    </w:p>
    <w:p w14:paraId="5849EA6C" w14:textId="3339645D"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36" w:history="1">
        <w:r w:rsidRPr="000501CB">
          <w:rPr>
            <w:rStyle w:val="Kpr"/>
            <w:noProof/>
            <w:lang w:val="en-US"/>
          </w:rPr>
          <w:t xml:space="preserve">Table 2.5.4: </w:t>
        </w:r>
        <w:r w:rsidRPr="000501CB">
          <w:rPr>
            <w:rStyle w:val="Kpr"/>
            <w:rFonts w:cs="Times New Roman"/>
            <w:bCs/>
            <w:noProof/>
            <w:lang w:val="en-US"/>
          </w:rPr>
          <w:t>Yearly Generation of YEKDEM Participants by Years (MWh)*</w:t>
        </w:r>
        <w:r>
          <w:rPr>
            <w:noProof/>
            <w:webHidden/>
          </w:rPr>
          <w:tab/>
        </w:r>
        <w:r>
          <w:rPr>
            <w:noProof/>
            <w:webHidden/>
          </w:rPr>
          <w:fldChar w:fldCharType="begin"/>
        </w:r>
        <w:r>
          <w:rPr>
            <w:noProof/>
            <w:webHidden/>
          </w:rPr>
          <w:instrText xml:space="preserve"> PAGEREF _Toc178674636 \h </w:instrText>
        </w:r>
        <w:r>
          <w:rPr>
            <w:noProof/>
            <w:webHidden/>
          </w:rPr>
        </w:r>
        <w:r>
          <w:rPr>
            <w:noProof/>
            <w:webHidden/>
          </w:rPr>
          <w:fldChar w:fldCharType="separate"/>
        </w:r>
        <w:r>
          <w:rPr>
            <w:noProof/>
            <w:webHidden/>
          </w:rPr>
          <w:t>89</w:t>
        </w:r>
        <w:r>
          <w:rPr>
            <w:noProof/>
            <w:webHidden/>
          </w:rPr>
          <w:fldChar w:fldCharType="end"/>
        </w:r>
      </w:hyperlink>
    </w:p>
    <w:p w14:paraId="26B31CFC" w14:textId="29A26F69"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37" w:history="1">
        <w:r w:rsidRPr="000501CB">
          <w:rPr>
            <w:rStyle w:val="Kpr"/>
            <w:noProof/>
            <w:lang w:val="en-US"/>
          </w:rPr>
          <w:t xml:space="preserve">Table 3.1: </w:t>
        </w:r>
        <w:r w:rsidRPr="000501CB">
          <w:rPr>
            <w:rStyle w:val="Kpr"/>
            <w:rFonts w:cs="Times New Roman"/>
            <w:bCs/>
            <w:noProof/>
            <w:lang w:val="en-US"/>
          </w:rPr>
          <w:t>HHI Values with respect to Generation and Installed Capacity</w:t>
        </w:r>
        <w:r>
          <w:rPr>
            <w:noProof/>
            <w:webHidden/>
          </w:rPr>
          <w:tab/>
        </w:r>
        <w:r>
          <w:rPr>
            <w:noProof/>
            <w:webHidden/>
          </w:rPr>
          <w:fldChar w:fldCharType="begin"/>
        </w:r>
        <w:r>
          <w:rPr>
            <w:noProof/>
            <w:webHidden/>
          </w:rPr>
          <w:instrText xml:space="preserve"> PAGEREF _Toc178674637 \h </w:instrText>
        </w:r>
        <w:r>
          <w:rPr>
            <w:noProof/>
            <w:webHidden/>
          </w:rPr>
        </w:r>
        <w:r>
          <w:rPr>
            <w:noProof/>
            <w:webHidden/>
          </w:rPr>
          <w:fldChar w:fldCharType="separate"/>
        </w:r>
        <w:r>
          <w:rPr>
            <w:noProof/>
            <w:webHidden/>
          </w:rPr>
          <w:t>101</w:t>
        </w:r>
        <w:r>
          <w:rPr>
            <w:noProof/>
            <w:webHidden/>
          </w:rPr>
          <w:fldChar w:fldCharType="end"/>
        </w:r>
      </w:hyperlink>
    </w:p>
    <w:p w14:paraId="406BC1AB" w14:textId="5A2639B1"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38" w:history="1">
        <w:r w:rsidRPr="000501CB">
          <w:rPr>
            <w:rStyle w:val="Kpr"/>
            <w:rFonts w:cs="Times New Roman"/>
            <w:bCs/>
            <w:noProof/>
            <w:lang w:val="en-US"/>
          </w:rPr>
          <w:t>Table 3.2: Sales, Market Shares and HHI Index of Supply License Owners</w:t>
        </w:r>
        <w:r>
          <w:rPr>
            <w:noProof/>
            <w:webHidden/>
          </w:rPr>
          <w:tab/>
        </w:r>
        <w:r>
          <w:rPr>
            <w:noProof/>
            <w:webHidden/>
          </w:rPr>
          <w:fldChar w:fldCharType="begin"/>
        </w:r>
        <w:r>
          <w:rPr>
            <w:noProof/>
            <w:webHidden/>
          </w:rPr>
          <w:instrText xml:space="preserve"> PAGEREF _Toc178674638 \h </w:instrText>
        </w:r>
        <w:r>
          <w:rPr>
            <w:noProof/>
            <w:webHidden/>
          </w:rPr>
        </w:r>
        <w:r>
          <w:rPr>
            <w:noProof/>
            <w:webHidden/>
          </w:rPr>
          <w:fldChar w:fldCharType="separate"/>
        </w:r>
        <w:r>
          <w:rPr>
            <w:noProof/>
            <w:webHidden/>
          </w:rPr>
          <w:t>101</w:t>
        </w:r>
        <w:r>
          <w:rPr>
            <w:noProof/>
            <w:webHidden/>
          </w:rPr>
          <w:fldChar w:fldCharType="end"/>
        </w:r>
      </w:hyperlink>
    </w:p>
    <w:p w14:paraId="00F199F6" w14:textId="523A1ED9"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39" w:history="1">
        <w:r w:rsidRPr="000501CB">
          <w:rPr>
            <w:rStyle w:val="Kpr"/>
            <w:noProof/>
            <w:lang w:val="en-US"/>
          </w:rPr>
          <w:t>Table 3.3: Distribution of Eligible Consumers' Supplier Changes by Supplier Type in 2023</w:t>
        </w:r>
        <w:r>
          <w:rPr>
            <w:noProof/>
            <w:webHidden/>
          </w:rPr>
          <w:tab/>
        </w:r>
        <w:r>
          <w:rPr>
            <w:noProof/>
            <w:webHidden/>
          </w:rPr>
          <w:fldChar w:fldCharType="begin"/>
        </w:r>
        <w:r>
          <w:rPr>
            <w:noProof/>
            <w:webHidden/>
          </w:rPr>
          <w:instrText xml:space="preserve"> PAGEREF _Toc178674639 \h </w:instrText>
        </w:r>
        <w:r>
          <w:rPr>
            <w:noProof/>
            <w:webHidden/>
          </w:rPr>
        </w:r>
        <w:r>
          <w:rPr>
            <w:noProof/>
            <w:webHidden/>
          </w:rPr>
          <w:fldChar w:fldCharType="separate"/>
        </w:r>
        <w:r>
          <w:rPr>
            <w:noProof/>
            <w:webHidden/>
          </w:rPr>
          <w:t>109</w:t>
        </w:r>
        <w:r>
          <w:rPr>
            <w:noProof/>
            <w:webHidden/>
          </w:rPr>
          <w:fldChar w:fldCharType="end"/>
        </w:r>
      </w:hyperlink>
    </w:p>
    <w:p w14:paraId="4FAC27DE" w14:textId="148AD3B0"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40" w:history="1">
        <w:r w:rsidRPr="000501CB">
          <w:rPr>
            <w:rStyle w:val="Kpr"/>
            <w:noProof/>
            <w:lang w:val="en-US"/>
          </w:rPr>
          <w:t>Table 4.1: Transformer Center Information</w:t>
        </w:r>
        <w:r>
          <w:rPr>
            <w:noProof/>
            <w:webHidden/>
          </w:rPr>
          <w:tab/>
        </w:r>
        <w:r>
          <w:rPr>
            <w:noProof/>
            <w:webHidden/>
          </w:rPr>
          <w:fldChar w:fldCharType="begin"/>
        </w:r>
        <w:r>
          <w:rPr>
            <w:noProof/>
            <w:webHidden/>
          </w:rPr>
          <w:instrText xml:space="preserve"> PAGEREF _Toc178674640 \h </w:instrText>
        </w:r>
        <w:r>
          <w:rPr>
            <w:noProof/>
            <w:webHidden/>
          </w:rPr>
        </w:r>
        <w:r>
          <w:rPr>
            <w:noProof/>
            <w:webHidden/>
          </w:rPr>
          <w:fldChar w:fldCharType="separate"/>
        </w:r>
        <w:r>
          <w:rPr>
            <w:noProof/>
            <w:webHidden/>
          </w:rPr>
          <w:t>110</w:t>
        </w:r>
        <w:r>
          <w:rPr>
            <w:noProof/>
            <w:webHidden/>
          </w:rPr>
          <w:fldChar w:fldCharType="end"/>
        </w:r>
      </w:hyperlink>
    </w:p>
    <w:p w14:paraId="1A823DA7" w14:textId="5A7321FD"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41" w:history="1">
        <w:r w:rsidRPr="000501CB">
          <w:rPr>
            <w:rStyle w:val="Kpr"/>
            <w:noProof/>
            <w:lang w:val="en-US"/>
          </w:rPr>
          <w:t xml:space="preserve">Table 4.2: </w:t>
        </w:r>
        <w:r w:rsidRPr="000501CB">
          <w:rPr>
            <w:rStyle w:val="Kpr"/>
            <w:rFonts w:cs="Times New Roman"/>
            <w:bCs/>
            <w:noProof/>
            <w:lang w:val="en-US"/>
          </w:rPr>
          <w:t>TEİAŞ Transmission Lines</w:t>
        </w:r>
        <w:r>
          <w:rPr>
            <w:noProof/>
            <w:webHidden/>
          </w:rPr>
          <w:tab/>
        </w:r>
        <w:r>
          <w:rPr>
            <w:noProof/>
            <w:webHidden/>
          </w:rPr>
          <w:fldChar w:fldCharType="begin"/>
        </w:r>
        <w:r>
          <w:rPr>
            <w:noProof/>
            <w:webHidden/>
          </w:rPr>
          <w:instrText xml:space="preserve"> PAGEREF _Toc178674641 \h </w:instrText>
        </w:r>
        <w:r>
          <w:rPr>
            <w:noProof/>
            <w:webHidden/>
          </w:rPr>
        </w:r>
        <w:r>
          <w:rPr>
            <w:noProof/>
            <w:webHidden/>
          </w:rPr>
          <w:fldChar w:fldCharType="separate"/>
        </w:r>
        <w:r>
          <w:rPr>
            <w:noProof/>
            <w:webHidden/>
          </w:rPr>
          <w:t>111</w:t>
        </w:r>
        <w:r>
          <w:rPr>
            <w:noProof/>
            <w:webHidden/>
          </w:rPr>
          <w:fldChar w:fldCharType="end"/>
        </w:r>
      </w:hyperlink>
    </w:p>
    <w:p w14:paraId="1183F1FC" w14:textId="40976D52"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42" w:history="1">
        <w:r w:rsidRPr="000501CB">
          <w:rPr>
            <w:rStyle w:val="Kpr"/>
            <w:noProof/>
            <w:lang w:val="en-US"/>
          </w:rPr>
          <w:t xml:space="preserve">Table 4.3: Connection Applications to the Transmission System </w:t>
        </w:r>
        <w:r w:rsidRPr="000501CB">
          <w:rPr>
            <w:rStyle w:val="Kpr"/>
            <w:rFonts w:eastAsiaTheme="minorHAnsi" w:cs="Times New Roman"/>
            <w:bCs/>
            <w:noProof/>
            <w:lang w:val="en-US"/>
          </w:rPr>
          <w:t>(Number - MW)</w:t>
        </w:r>
        <w:r>
          <w:rPr>
            <w:noProof/>
            <w:webHidden/>
          </w:rPr>
          <w:tab/>
        </w:r>
        <w:r>
          <w:rPr>
            <w:noProof/>
            <w:webHidden/>
          </w:rPr>
          <w:fldChar w:fldCharType="begin"/>
        </w:r>
        <w:r>
          <w:rPr>
            <w:noProof/>
            <w:webHidden/>
          </w:rPr>
          <w:instrText xml:space="preserve"> PAGEREF _Toc178674642 \h </w:instrText>
        </w:r>
        <w:r>
          <w:rPr>
            <w:noProof/>
            <w:webHidden/>
          </w:rPr>
        </w:r>
        <w:r>
          <w:rPr>
            <w:noProof/>
            <w:webHidden/>
          </w:rPr>
          <w:fldChar w:fldCharType="separate"/>
        </w:r>
        <w:r>
          <w:rPr>
            <w:noProof/>
            <w:webHidden/>
          </w:rPr>
          <w:t>112</w:t>
        </w:r>
        <w:r>
          <w:rPr>
            <w:noProof/>
            <w:webHidden/>
          </w:rPr>
          <w:fldChar w:fldCharType="end"/>
        </w:r>
      </w:hyperlink>
    </w:p>
    <w:p w14:paraId="0DE6FA83" w14:textId="4EB9C9F0"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43" w:history="1">
        <w:r w:rsidRPr="000501CB">
          <w:rPr>
            <w:rStyle w:val="Kpr"/>
            <w:noProof/>
            <w:lang w:val="en-US"/>
          </w:rPr>
          <w:t xml:space="preserve">Table 4.4: </w:t>
        </w:r>
        <w:r w:rsidRPr="000501CB">
          <w:rPr>
            <w:rStyle w:val="Kpr"/>
            <w:rFonts w:cs="Times New Roman"/>
            <w:bCs/>
            <w:noProof/>
            <w:lang w:val="en-US"/>
          </w:rPr>
          <w:t>System Usage and System Operation Tariffs Applied in 2023 (TL/MW Year, TL/MWh)</w:t>
        </w:r>
        <w:r>
          <w:rPr>
            <w:noProof/>
            <w:webHidden/>
          </w:rPr>
          <w:tab/>
        </w:r>
        <w:r>
          <w:rPr>
            <w:noProof/>
            <w:webHidden/>
          </w:rPr>
          <w:fldChar w:fldCharType="begin"/>
        </w:r>
        <w:r>
          <w:rPr>
            <w:noProof/>
            <w:webHidden/>
          </w:rPr>
          <w:instrText xml:space="preserve"> PAGEREF _Toc178674643 \h </w:instrText>
        </w:r>
        <w:r>
          <w:rPr>
            <w:noProof/>
            <w:webHidden/>
          </w:rPr>
        </w:r>
        <w:r>
          <w:rPr>
            <w:noProof/>
            <w:webHidden/>
          </w:rPr>
          <w:fldChar w:fldCharType="separate"/>
        </w:r>
        <w:r>
          <w:rPr>
            <w:noProof/>
            <w:webHidden/>
          </w:rPr>
          <w:t>113</w:t>
        </w:r>
        <w:r>
          <w:rPr>
            <w:noProof/>
            <w:webHidden/>
          </w:rPr>
          <w:fldChar w:fldCharType="end"/>
        </w:r>
      </w:hyperlink>
    </w:p>
    <w:p w14:paraId="71251C46" w14:textId="560748D8"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44" w:history="1">
        <w:r w:rsidRPr="000501CB">
          <w:rPr>
            <w:rStyle w:val="Kpr"/>
            <w:noProof/>
            <w:lang w:val="en-US"/>
          </w:rPr>
          <w:t xml:space="preserve">Table 4.5: </w:t>
        </w:r>
        <w:r w:rsidRPr="000501CB">
          <w:rPr>
            <w:rStyle w:val="Kpr"/>
            <w:rFonts w:cs="Times New Roman"/>
            <w:bCs/>
            <w:noProof/>
            <w:lang w:val="en-US"/>
          </w:rPr>
          <w:t xml:space="preserve">Comparison of Investment Realizations in 2022 and 2023 </w:t>
        </w:r>
        <w:r w:rsidRPr="000501CB">
          <w:rPr>
            <w:rStyle w:val="Kpr"/>
            <w:noProof/>
            <w:lang w:val="en-US"/>
          </w:rPr>
          <w:t>(TL-%)</w:t>
        </w:r>
        <w:r>
          <w:rPr>
            <w:noProof/>
            <w:webHidden/>
          </w:rPr>
          <w:tab/>
        </w:r>
        <w:r>
          <w:rPr>
            <w:noProof/>
            <w:webHidden/>
          </w:rPr>
          <w:fldChar w:fldCharType="begin"/>
        </w:r>
        <w:r>
          <w:rPr>
            <w:noProof/>
            <w:webHidden/>
          </w:rPr>
          <w:instrText xml:space="preserve"> PAGEREF _Toc178674644 \h </w:instrText>
        </w:r>
        <w:r>
          <w:rPr>
            <w:noProof/>
            <w:webHidden/>
          </w:rPr>
        </w:r>
        <w:r>
          <w:rPr>
            <w:noProof/>
            <w:webHidden/>
          </w:rPr>
          <w:fldChar w:fldCharType="separate"/>
        </w:r>
        <w:r>
          <w:rPr>
            <w:noProof/>
            <w:webHidden/>
          </w:rPr>
          <w:t>114</w:t>
        </w:r>
        <w:r>
          <w:rPr>
            <w:noProof/>
            <w:webHidden/>
          </w:rPr>
          <w:fldChar w:fldCharType="end"/>
        </w:r>
      </w:hyperlink>
    </w:p>
    <w:p w14:paraId="37BA9B79" w14:textId="1510E5C2"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45" w:history="1">
        <w:r w:rsidRPr="000501CB">
          <w:rPr>
            <w:rStyle w:val="Kpr"/>
            <w:noProof/>
            <w:lang w:val="en-US"/>
          </w:rPr>
          <w:t xml:space="preserve">Table 5.1: </w:t>
        </w:r>
        <w:r w:rsidRPr="000501CB">
          <w:rPr>
            <w:rStyle w:val="Kpr"/>
            <w:rFonts w:cs="Times New Roman"/>
            <w:bCs/>
            <w:noProof/>
            <w:lang w:val="en-US"/>
          </w:rPr>
          <w:t xml:space="preserve">Number of Consumers Using the Distribution System as of 2021 2022-2023 </w:t>
        </w:r>
        <w:r w:rsidRPr="000501CB">
          <w:rPr>
            <w:rStyle w:val="Kpr"/>
            <w:noProof/>
            <w:lang w:val="en-US"/>
          </w:rPr>
          <w:t>(Pcs-%)</w:t>
        </w:r>
        <w:r>
          <w:rPr>
            <w:noProof/>
            <w:webHidden/>
          </w:rPr>
          <w:tab/>
        </w:r>
        <w:r>
          <w:rPr>
            <w:noProof/>
            <w:webHidden/>
          </w:rPr>
          <w:fldChar w:fldCharType="begin"/>
        </w:r>
        <w:r>
          <w:rPr>
            <w:noProof/>
            <w:webHidden/>
          </w:rPr>
          <w:instrText xml:space="preserve"> PAGEREF _Toc178674645 \h </w:instrText>
        </w:r>
        <w:r>
          <w:rPr>
            <w:noProof/>
            <w:webHidden/>
          </w:rPr>
        </w:r>
        <w:r>
          <w:rPr>
            <w:noProof/>
            <w:webHidden/>
          </w:rPr>
          <w:fldChar w:fldCharType="separate"/>
        </w:r>
        <w:r>
          <w:rPr>
            <w:noProof/>
            <w:webHidden/>
          </w:rPr>
          <w:t>116</w:t>
        </w:r>
        <w:r>
          <w:rPr>
            <w:noProof/>
            <w:webHidden/>
          </w:rPr>
          <w:fldChar w:fldCharType="end"/>
        </w:r>
      </w:hyperlink>
    </w:p>
    <w:p w14:paraId="0CEB361F" w14:textId="0D2EEFC4"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46" w:history="1">
        <w:r w:rsidRPr="000501CB">
          <w:rPr>
            <w:rStyle w:val="Kpr"/>
            <w:bCs/>
            <w:noProof/>
            <w:lang w:val="en-US"/>
          </w:rPr>
          <w:t>Table 5.2:</w:t>
        </w:r>
        <w:r w:rsidRPr="000501CB">
          <w:rPr>
            <w:rStyle w:val="Kpr"/>
            <w:noProof/>
            <w:lang w:val="en-US"/>
          </w:rPr>
          <w:t xml:space="preserve"> </w:t>
        </w:r>
        <w:r w:rsidRPr="000501CB">
          <w:rPr>
            <w:rStyle w:val="Kpr"/>
            <w:rFonts w:cs="Times New Roman"/>
            <w:noProof/>
            <w:lang w:val="en-US"/>
          </w:rPr>
          <w:t xml:space="preserve">Loss Rates of Distribution Companies </w:t>
        </w:r>
        <w:r w:rsidRPr="000501CB">
          <w:rPr>
            <w:rStyle w:val="Kpr"/>
            <w:noProof/>
            <w:lang w:val="en-US"/>
          </w:rPr>
          <w:t>(%)</w:t>
        </w:r>
        <w:r>
          <w:rPr>
            <w:noProof/>
            <w:webHidden/>
          </w:rPr>
          <w:tab/>
        </w:r>
        <w:r>
          <w:rPr>
            <w:noProof/>
            <w:webHidden/>
          </w:rPr>
          <w:fldChar w:fldCharType="begin"/>
        </w:r>
        <w:r>
          <w:rPr>
            <w:noProof/>
            <w:webHidden/>
          </w:rPr>
          <w:instrText xml:space="preserve"> PAGEREF _Toc178674646 \h </w:instrText>
        </w:r>
        <w:r>
          <w:rPr>
            <w:noProof/>
            <w:webHidden/>
          </w:rPr>
        </w:r>
        <w:r>
          <w:rPr>
            <w:noProof/>
            <w:webHidden/>
          </w:rPr>
          <w:fldChar w:fldCharType="separate"/>
        </w:r>
        <w:r>
          <w:rPr>
            <w:noProof/>
            <w:webHidden/>
          </w:rPr>
          <w:t>117</w:t>
        </w:r>
        <w:r>
          <w:rPr>
            <w:noProof/>
            <w:webHidden/>
          </w:rPr>
          <w:fldChar w:fldCharType="end"/>
        </w:r>
      </w:hyperlink>
    </w:p>
    <w:p w14:paraId="3687E97A" w14:textId="7AE03A31"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47" w:history="1">
        <w:r w:rsidRPr="000501CB">
          <w:rPr>
            <w:rStyle w:val="Kpr"/>
            <w:bCs/>
            <w:noProof/>
            <w:lang w:val="en-US"/>
          </w:rPr>
          <w:t>Table 5.3:</w:t>
        </w:r>
        <w:r w:rsidRPr="000501CB">
          <w:rPr>
            <w:rStyle w:val="Kpr"/>
            <w:noProof/>
            <w:lang w:val="en-US"/>
          </w:rPr>
          <w:t xml:space="preserve"> </w:t>
        </w:r>
        <w:r w:rsidRPr="000501CB">
          <w:rPr>
            <w:rStyle w:val="Kpr"/>
            <w:rFonts w:cs="Times New Roman"/>
            <w:noProof/>
            <w:lang w:val="en-US"/>
          </w:rPr>
          <w:t>Number of Employees of Distribution Companies as of the End of 2023 (Number)</w:t>
        </w:r>
        <w:r>
          <w:rPr>
            <w:noProof/>
            <w:webHidden/>
          </w:rPr>
          <w:tab/>
        </w:r>
        <w:r>
          <w:rPr>
            <w:noProof/>
            <w:webHidden/>
          </w:rPr>
          <w:fldChar w:fldCharType="begin"/>
        </w:r>
        <w:r>
          <w:rPr>
            <w:noProof/>
            <w:webHidden/>
          </w:rPr>
          <w:instrText xml:space="preserve"> PAGEREF _Toc178674647 \h </w:instrText>
        </w:r>
        <w:r>
          <w:rPr>
            <w:noProof/>
            <w:webHidden/>
          </w:rPr>
        </w:r>
        <w:r>
          <w:rPr>
            <w:noProof/>
            <w:webHidden/>
          </w:rPr>
          <w:fldChar w:fldCharType="separate"/>
        </w:r>
        <w:r>
          <w:rPr>
            <w:noProof/>
            <w:webHidden/>
          </w:rPr>
          <w:t>119</w:t>
        </w:r>
        <w:r>
          <w:rPr>
            <w:noProof/>
            <w:webHidden/>
          </w:rPr>
          <w:fldChar w:fldCharType="end"/>
        </w:r>
      </w:hyperlink>
    </w:p>
    <w:p w14:paraId="1714B93A" w14:textId="6103EA46"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48" w:history="1">
        <w:r w:rsidRPr="000501CB">
          <w:rPr>
            <w:rStyle w:val="Kpr"/>
            <w:bCs/>
            <w:noProof/>
            <w:lang w:val="en-US"/>
          </w:rPr>
          <w:t xml:space="preserve">Table 5.4: </w:t>
        </w:r>
        <w:r w:rsidRPr="000501CB">
          <w:rPr>
            <w:rStyle w:val="Kpr"/>
            <w:rFonts w:cs="Times New Roman"/>
            <w:noProof/>
            <w:lang w:val="en-US"/>
          </w:rPr>
          <w:t>Line Lengths, Number of Transformers and Transformer Capacities by Distribution Companies as of the End of 2023 (km-MVA-Piece)</w:t>
        </w:r>
        <w:r>
          <w:rPr>
            <w:noProof/>
            <w:webHidden/>
          </w:rPr>
          <w:tab/>
        </w:r>
        <w:r>
          <w:rPr>
            <w:noProof/>
            <w:webHidden/>
          </w:rPr>
          <w:fldChar w:fldCharType="begin"/>
        </w:r>
        <w:r>
          <w:rPr>
            <w:noProof/>
            <w:webHidden/>
          </w:rPr>
          <w:instrText xml:space="preserve"> PAGEREF _Toc178674648 \h </w:instrText>
        </w:r>
        <w:r>
          <w:rPr>
            <w:noProof/>
            <w:webHidden/>
          </w:rPr>
        </w:r>
        <w:r>
          <w:rPr>
            <w:noProof/>
            <w:webHidden/>
          </w:rPr>
          <w:fldChar w:fldCharType="separate"/>
        </w:r>
        <w:r>
          <w:rPr>
            <w:noProof/>
            <w:webHidden/>
          </w:rPr>
          <w:t>121</w:t>
        </w:r>
        <w:r>
          <w:rPr>
            <w:noProof/>
            <w:webHidden/>
          </w:rPr>
          <w:fldChar w:fldCharType="end"/>
        </w:r>
      </w:hyperlink>
    </w:p>
    <w:p w14:paraId="111299A0" w14:textId="2B560121"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49" w:history="1">
        <w:r w:rsidRPr="000501CB">
          <w:rPr>
            <w:rStyle w:val="Kpr"/>
            <w:bCs/>
            <w:noProof/>
            <w:lang w:val="en-US"/>
          </w:rPr>
          <w:t>Table 5.5:</w:t>
        </w:r>
        <w:r w:rsidRPr="000501CB">
          <w:rPr>
            <w:rStyle w:val="Kpr"/>
            <w:noProof/>
            <w:lang w:val="en-US"/>
          </w:rPr>
          <w:t xml:space="preserve"> The Lengths of Distribution Lines at the end of 2023 (km)</w:t>
        </w:r>
        <w:r>
          <w:rPr>
            <w:noProof/>
            <w:webHidden/>
          </w:rPr>
          <w:tab/>
        </w:r>
        <w:r>
          <w:rPr>
            <w:noProof/>
            <w:webHidden/>
          </w:rPr>
          <w:fldChar w:fldCharType="begin"/>
        </w:r>
        <w:r>
          <w:rPr>
            <w:noProof/>
            <w:webHidden/>
          </w:rPr>
          <w:instrText xml:space="preserve"> PAGEREF _Toc178674649 \h </w:instrText>
        </w:r>
        <w:r>
          <w:rPr>
            <w:noProof/>
            <w:webHidden/>
          </w:rPr>
        </w:r>
        <w:r>
          <w:rPr>
            <w:noProof/>
            <w:webHidden/>
          </w:rPr>
          <w:fldChar w:fldCharType="separate"/>
        </w:r>
        <w:r>
          <w:rPr>
            <w:noProof/>
            <w:webHidden/>
          </w:rPr>
          <w:t>122</w:t>
        </w:r>
        <w:r>
          <w:rPr>
            <w:noProof/>
            <w:webHidden/>
          </w:rPr>
          <w:fldChar w:fldCharType="end"/>
        </w:r>
      </w:hyperlink>
    </w:p>
    <w:p w14:paraId="119C4168" w14:textId="600BD1A1"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50" w:history="1">
        <w:r w:rsidRPr="000501CB">
          <w:rPr>
            <w:rStyle w:val="Kpr"/>
            <w:bCs/>
            <w:noProof/>
            <w:lang w:val="en-US"/>
          </w:rPr>
          <w:t>Table 5.6:</w:t>
        </w:r>
        <w:r w:rsidRPr="000501CB">
          <w:rPr>
            <w:rStyle w:val="Kpr"/>
            <w:noProof/>
            <w:lang w:val="en-US"/>
          </w:rPr>
          <w:t xml:space="preserve"> </w:t>
        </w:r>
        <w:r w:rsidRPr="000501CB">
          <w:rPr>
            <w:rStyle w:val="Kpr"/>
            <w:rFonts w:cs="Times New Roman"/>
            <w:noProof/>
            <w:lang w:val="en-US"/>
          </w:rPr>
          <w:t>Line at Distribution Voltage Level by Province as of the End of 2023 Lengths, Number of Transformers and Transformer Capacities (km-MVA-Piece)</w:t>
        </w:r>
        <w:r>
          <w:rPr>
            <w:noProof/>
            <w:webHidden/>
          </w:rPr>
          <w:tab/>
        </w:r>
        <w:r>
          <w:rPr>
            <w:noProof/>
            <w:webHidden/>
          </w:rPr>
          <w:fldChar w:fldCharType="begin"/>
        </w:r>
        <w:r>
          <w:rPr>
            <w:noProof/>
            <w:webHidden/>
          </w:rPr>
          <w:instrText xml:space="preserve"> PAGEREF _Toc178674650 \h </w:instrText>
        </w:r>
        <w:r>
          <w:rPr>
            <w:noProof/>
            <w:webHidden/>
          </w:rPr>
        </w:r>
        <w:r>
          <w:rPr>
            <w:noProof/>
            <w:webHidden/>
          </w:rPr>
          <w:fldChar w:fldCharType="separate"/>
        </w:r>
        <w:r>
          <w:rPr>
            <w:noProof/>
            <w:webHidden/>
          </w:rPr>
          <w:t>124</w:t>
        </w:r>
        <w:r>
          <w:rPr>
            <w:noProof/>
            <w:webHidden/>
          </w:rPr>
          <w:fldChar w:fldCharType="end"/>
        </w:r>
      </w:hyperlink>
    </w:p>
    <w:p w14:paraId="3285E1B0" w14:textId="02897DDE"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51" w:history="1">
        <w:r w:rsidRPr="000501CB">
          <w:rPr>
            <w:rStyle w:val="Kpr"/>
            <w:rFonts w:cs="Times New Roman"/>
            <w:noProof/>
            <w:lang w:val="en-US"/>
          </w:rPr>
          <w:t>Table 5.7: Notified and Unnotified SAIDI of Distribution Companies in 2022-2023</w:t>
        </w:r>
        <w:r>
          <w:rPr>
            <w:noProof/>
            <w:webHidden/>
          </w:rPr>
          <w:tab/>
        </w:r>
        <w:r>
          <w:rPr>
            <w:noProof/>
            <w:webHidden/>
          </w:rPr>
          <w:fldChar w:fldCharType="begin"/>
        </w:r>
        <w:r>
          <w:rPr>
            <w:noProof/>
            <w:webHidden/>
          </w:rPr>
          <w:instrText xml:space="preserve"> PAGEREF _Toc178674651 \h </w:instrText>
        </w:r>
        <w:r>
          <w:rPr>
            <w:noProof/>
            <w:webHidden/>
          </w:rPr>
        </w:r>
        <w:r>
          <w:rPr>
            <w:noProof/>
            <w:webHidden/>
          </w:rPr>
          <w:fldChar w:fldCharType="separate"/>
        </w:r>
        <w:r>
          <w:rPr>
            <w:noProof/>
            <w:webHidden/>
          </w:rPr>
          <w:t>126</w:t>
        </w:r>
        <w:r>
          <w:rPr>
            <w:noProof/>
            <w:webHidden/>
          </w:rPr>
          <w:fldChar w:fldCharType="end"/>
        </w:r>
      </w:hyperlink>
    </w:p>
    <w:p w14:paraId="552FEB89" w14:textId="577CE025"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52" w:history="1">
        <w:r w:rsidRPr="000501CB">
          <w:rPr>
            <w:rStyle w:val="Kpr"/>
            <w:bCs/>
            <w:noProof/>
            <w:lang w:val="en-US"/>
          </w:rPr>
          <w:t>Table 5.8:</w:t>
        </w:r>
        <w:r w:rsidRPr="000501CB">
          <w:rPr>
            <w:rStyle w:val="Kpr"/>
            <w:noProof/>
            <w:lang w:val="en-US"/>
          </w:rPr>
          <w:t xml:space="preserve"> </w:t>
        </w:r>
        <w:r w:rsidRPr="000501CB">
          <w:rPr>
            <w:rStyle w:val="Kpr"/>
            <w:rFonts w:cs="Times New Roman"/>
            <w:bCs/>
            <w:noProof/>
            <w:lang w:val="en-US"/>
          </w:rPr>
          <w:t>SAIDI of Distribution Companies in 2023 (min)</w:t>
        </w:r>
        <w:r>
          <w:rPr>
            <w:noProof/>
            <w:webHidden/>
          </w:rPr>
          <w:tab/>
        </w:r>
        <w:r>
          <w:rPr>
            <w:noProof/>
            <w:webHidden/>
          </w:rPr>
          <w:fldChar w:fldCharType="begin"/>
        </w:r>
        <w:r>
          <w:rPr>
            <w:noProof/>
            <w:webHidden/>
          </w:rPr>
          <w:instrText xml:space="preserve"> PAGEREF _Toc178674652 \h </w:instrText>
        </w:r>
        <w:r>
          <w:rPr>
            <w:noProof/>
            <w:webHidden/>
          </w:rPr>
        </w:r>
        <w:r>
          <w:rPr>
            <w:noProof/>
            <w:webHidden/>
          </w:rPr>
          <w:fldChar w:fldCharType="separate"/>
        </w:r>
        <w:r>
          <w:rPr>
            <w:noProof/>
            <w:webHidden/>
          </w:rPr>
          <w:t>127</w:t>
        </w:r>
        <w:r>
          <w:rPr>
            <w:noProof/>
            <w:webHidden/>
          </w:rPr>
          <w:fldChar w:fldCharType="end"/>
        </w:r>
      </w:hyperlink>
    </w:p>
    <w:p w14:paraId="2A6BD55E" w14:textId="21713782"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53" w:history="1">
        <w:r w:rsidRPr="000501CB">
          <w:rPr>
            <w:rStyle w:val="Kpr"/>
            <w:bCs/>
            <w:noProof/>
            <w:lang w:val="en-US"/>
          </w:rPr>
          <w:t>Table 5.9:</w:t>
        </w:r>
        <w:r w:rsidRPr="000501CB">
          <w:rPr>
            <w:rStyle w:val="Kpr"/>
            <w:noProof/>
            <w:lang w:val="en-US"/>
          </w:rPr>
          <w:t xml:space="preserve"> </w:t>
        </w:r>
        <w:r w:rsidRPr="000501CB">
          <w:rPr>
            <w:rStyle w:val="Kpr"/>
            <w:rFonts w:cs="Times New Roman"/>
            <w:bCs/>
            <w:noProof/>
            <w:lang w:val="en-US"/>
          </w:rPr>
          <w:t>SAIFI of Distribution Companies in 2022 and 2023(Number/year)</w:t>
        </w:r>
        <w:r>
          <w:rPr>
            <w:noProof/>
            <w:webHidden/>
          </w:rPr>
          <w:tab/>
        </w:r>
        <w:r>
          <w:rPr>
            <w:noProof/>
            <w:webHidden/>
          </w:rPr>
          <w:fldChar w:fldCharType="begin"/>
        </w:r>
        <w:r>
          <w:rPr>
            <w:noProof/>
            <w:webHidden/>
          </w:rPr>
          <w:instrText xml:space="preserve"> PAGEREF _Toc178674653 \h </w:instrText>
        </w:r>
        <w:r>
          <w:rPr>
            <w:noProof/>
            <w:webHidden/>
          </w:rPr>
        </w:r>
        <w:r>
          <w:rPr>
            <w:noProof/>
            <w:webHidden/>
          </w:rPr>
          <w:fldChar w:fldCharType="separate"/>
        </w:r>
        <w:r>
          <w:rPr>
            <w:noProof/>
            <w:webHidden/>
          </w:rPr>
          <w:t>128</w:t>
        </w:r>
        <w:r>
          <w:rPr>
            <w:noProof/>
            <w:webHidden/>
          </w:rPr>
          <w:fldChar w:fldCharType="end"/>
        </w:r>
      </w:hyperlink>
    </w:p>
    <w:p w14:paraId="05E52E86" w14:textId="3D6D771E"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54" w:history="1">
        <w:r w:rsidRPr="000501CB">
          <w:rPr>
            <w:rStyle w:val="Kpr"/>
            <w:bCs/>
            <w:noProof/>
            <w:lang w:val="en-US"/>
          </w:rPr>
          <w:t>Table 5.10:</w:t>
        </w:r>
        <w:r w:rsidRPr="000501CB">
          <w:rPr>
            <w:rStyle w:val="Kpr"/>
            <w:noProof/>
            <w:lang w:val="en-US"/>
          </w:rPr>
          <w:t xml:space="preserve"> SAIFI of Distribution Companies by Reason in 2023 (Number/Year)</w:t>
        </w:r>
        <w:r>
          <w:rPr>
            <w:noProof/>
            <w:webHidden/>
          </w:rPr>
          <w:tab/>
        </w:r>
        <w:r>
          <w:rPr>
            <w:noProof/>
            <w:webHidden/>
          </w:rPr>
          <w:fldChar w:fldCharType="begin"/>
        </w:r>
        <w:r>
          <w:rPr>
            <w:noProof/>
            <w:webHidden/>
          </w:rPr>
          <w:instrText xml:space="preserve"> PAGEREF _Toc178674654 \h </w:instrText>
        </w:r>
        <w:r>
          <w:rPr>
            <w:noProof/>
            <w:webHidden/>
          </w:rPr>
        </w:r>
        <w:r>
          <w:rPr>
            <w:noProof/>
            <w:webHidden/>
          </w:rPr>
          <w:fldChar w:fldCharType="separate"/>
        </w:r>
        <w:r>
          <w:rPr>
            <w:noProof/>
            <w:webHidden/>
          </w:rPr>
          <w:t>129</w:t>
        </w:r>
        <w:r>
          <w:rPr>
            <w:noProof/>
            <w:webHidden/>
          </w:rPr>
          <w:fldChar w:fldCharType="end"/>
        </w:r>
      </w:hyperlink>
    </w:p>
    <w:p w14:paraId="44368712" w14:textId="094B682D"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55" w:history="1">
        <w:r w:rsidRPr="000501CB">
          <w:rPr>
            <w:rStyle w:val="Kpr"/>
            <w:bCs/>
            <w:noProof/>
            <w:lang w:val="en-US"/>
          </w:rPr>
          <w:t xml:space="preserve">Table 5.11: </w:t>
        </w:r>
        <w:r w:rsidRPr="000501CB">
          <w:rPr>
            <w:rStyle w:val="Kpr"/>
            <w:rFonts w:cs="Times New Roman"/>
            <w:noProof/>
            <w:lang w:val="en-US"/>
          </w:rPr>
          <w:t>Comparison of Distribution Investment Amounts for 2021-2022-2023 (Current Prices - Million TL-%)</w:t>
        </w:r>
        <w:r>
          <w:rPr>
            <w:noProof/>
            <w:webHidden/>
          </w:rPr>
          <w:tab/>
        </w:r>
        <w:r>
          <w:rPr>
            <w:noProof/>
            <w:webHidden/>
          </w:rPr>
          <w:fldChar w:fldCharType="begin"/>
        </w:r>
        <w:r>
          <w:rPr>
            <w:noProof/>
            <w:webHidden/>
          </w:rPr>
          <w:instrText xml:space="preserve"> PAGEREF _Toc178674655 \h </w:instrText>
        </w:r>
        <w:r>
          <w:rPr>
            <w:noProof/>
            <w:webHidden/>
          </w:rPr>
        </w:r>
        <w:r>
          <w:rPr>
            <w:noProof/>
            <w:webHidden/>
          </w:rPr>
          <w:fldChar w:fldCharType="separate"/>
        </w:r>
        <w:r>
          <w:rPr>
            <w:noProof/>
            <w:webHidden/>
          </w:rPr>
          <w:t>130</w:t>
        </w:r>
        <w:r>
          <w:rPr>
            <w:noProof/>
            <w:webHidden/>
          </w:rPr>
          <w:fldChar w:fldCharType="end"/>
        </w:r>
      </w:hyperlink>
    </w:p>
    <w:p w14:paraId="7AE8A6CF" w14:textId="5B68861E"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56" w:history="1">
        <w:r w:rsidRPr="000501CB">
          <w:rPr>
            <w:rStyle w:val="Kpr"/>
            <w:bCs/>
            <w:caps/>
            <w:noProof/>
            <w:lang w:val="en-US"/>
          </w:rPr>
          <w:t>T</w:t>
        </w:r>
        <w:r w:rsidRPr="000501CB">
          <w:rPr>
            <w:rStyle w:val="Kpr"/>
            <w:bCs/>
            <w:noProof/>
            <w:lang w:val="en-US"/>
          </w:rPr>
          <w:t>able</w:t>
        </w:r>
        <w:r w:rsidRPr="000501CB">
          <w:rPr>
            <w:rStyle w:val="Kpr"/>
            <w:bCs/>
            <w:caps/>
            <w:noProof/>
            <w:lang w:val="en-US"/>
          </w:rPr>
          <w:t xml:space="preserve"> 5.12:</w:t>
        </w:r>
        <w:r w:rsidRPr="000501CB">
          <w:rPr>
            <w:rStyle w:val="Kpr"/>
            <w:caps/>
            <w:noProof/>
            <w:lang w:val="en-US"/>
          </w:rPr>
          <w:t xml:space="preserve"> </w:t>
        </w:r>
        <w:r w:rsidRPr="000501CB">
          <w:rPr>
            <w:rStyle w:val="Kpr"/>
            <w:noProof/>
            <w:lang w:val="en-US"/>
          </w:rPr>
          <w:t xml:space="preserve">Realized Investment Amounts in 2023 by Investment Types </w:t>
        </w:r>
        <w:r w:rsidRPr="000501CB">
          <w:rPr>
            <w:rStyle w:val="Kpr"/>
            <w:rFonts w:cs="Times New Roman"/>
            <w:bCs/>
            <w:noProof/>
            <w:lang w:val="en-US"/>
          </w:rPr>
          <w:t>(Tl)</w:t>
        </w:r>
        <w:r>
          <w:rPr>
            <w:noProof/>
            <w:webHidden/>
          </w:rPr>
          <w:tab/>
        </w:r>
        <w:r>
          <w:rPr>
            <w:noProof/>
            <w:webHidden/>
          </w:rPr>
          <w:fldChar w:fldCharType="begin"/>
        </w:r>
        <w:r>
          <w:rPr>
            <w:noProof/>
            <w:webHidden/>
          </w:rPr>
          <w:instrText xml:space="preserve"> PAGEREF _Toc178674656 \h </w:instrText>
        </w:r>
        <w:r>
          <w:rPr>
            <w:noProof/>
            <w:webHidden/>
          </w:rPr>
        </w:r>
        <w:r>
          <w:rPr>
            <w:noProof/>
            <w:webHidden/>
          </w:rPr>
          <w:fldChar w:fldCharType="separate"/>
        </w:r>
        <w:r>
          <w:rPr>
            <w:noProof/>
            <w:webHidden/>
          </w:rPr>
          <w:t>131</w:t>
        </w:r>
        <w:r>
          <w:rPr>
            <w:noProof/>
            <w:webHidden/>
          </w:rPr>
          <w:fldChar w:fldCharType="end"/>
        </w:r>
      </w:hyperlink>
    </w:p>
    <w:p w14:paraId="4A545B45" w14:textId="5171F6F8"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57" w:history="1">
        <w:r w:rsidRPr="000501CB">
          <w:rPr>
            <w:rStyle w:val="Kpr"/>
            <w:bCs/>
            <w:caps/>
            <w:noProof/>
            <w:lang w:val="en-US"/>
          </w:rPr>
          <w:t>T</w:t>
        </w:r>
        <w:r w:rsidRPr="000501CB">
          <w:rPr>
            <w:rStyle w:val="Kpr"/>
            <w:bCs/>
            <w:noProof/>
            <w:lang w:val="en-US"/>
          </w:rPr>
          <w:t>able</w:t>
        </w:r>
        <w:r w:rsidRPr="000501CB">
          <w:rPr>
            <w:rStyle w:val="Kpr"/>
            <w:bCs/>
            <w:caps/>
            <w:noProof/>
            <w:lang w:val="en-US"/>
          </w:rPr>
          <w:t xml:space="preserve"> 5.13:</w:t>
        </w:r>
        <w:r w:rsidRPr="000501CB">
          <w:rPr>
            <w:rStyle w:val="Kpr"/>
            <w:caps/>
            <w:noProof/>
            <w:lang w:val="en-US"/>
          </w:rPr>
          <w:t xml:space="preserve"> </w:t>
        </w:r>
        <w:r w:rsidRPr="000501CB">
          <w:rPr>
            <w:rStyle w:val="Kpr"/>
            <w:rFonts w:cs="Times New Roman"/>
            <w:bCs/>
            <w:noProof/>
            <w:lang w:val="en-US"/>
          </w:rPr>
          <w:t>Information on Organized Industrial Zones</w:t>
        </w:r>
        <w:r>
          <w:rPr>
            <w:noProof/>
            <w:webHidden/>
          </w:rPr>
          <w:tab/>
        </w:r>
        <w:r>
          <w:rPr>
            <w:noProof/>
            <w:webHidden/>
          </w:rPr>
          <w:fldChar w:fldCharType="begin"/>
        </w:r>
        <w:r>
          <w:rPr>
            <w:noProof/>
            <w:webHidden/>
          </w:rPr>
          <w:instrText xml:space="preserve"> PAGEREF _Toc178674657 \h </w:instrText>
        </w:r>
        <w:r>
          <w:rPr>
            <w:noProof/>
            <w:webHidden/>
          </w:rPr>
        </w:r>
        <w:r>
          <w:rPr>
            <w:noProof/>
            <w:webHidden/>
          </w:rPr>
          <w:fldChar w:fldCharType="separate"/>
        </w:r>
        <w:r>
          <w:rPr>
            <w:noProof/>
            <w:webHidden/>
          </w:rPr>
          <w:t>132</w:t>
        </w:r>
        <w:r>
          <w:rPr>
            <w:noProof/>
            <w:webHidden/>
          </w:rPr>
          <w:fldChar w:fldCharType="end"/>
        </w:r>
      </w:hyperlink>
    </w:p>
    <w:p w14:paraId="3271C142" w14:textId="7329E846" w:rsidR="00FB4A5D" w:rsidRPr="009756E1" w:rsidRDefault="00620430" w:rsidP="002325DC">
      <w:pPr>
        <w:spacing w:line="360" w:lineRule="auto"/>
        <w:jc w:val="both"/>
        <w:rPr>
          <w:rFonts w:asciiTheme="minorHAnsi" w:hAnsiTheme="minorHAnsi" w:cstheme="minorHAnsi"/>
          <w:sz w:val="24"/>
          <w:szCs w:val="24"/>
          <w:lang w:val="en-US"/>
        </w:rPr>
      </w:pPr>
      <w:r w:rsidRPr="009756E1">
        <w:rPr>
          <w:rFonts w:asciiTheme="minorHAnsi" w:hAnsiTheme="minorHAnsi" w:cstheme="minorHAnsi"/>
          <w:sz w:val="24"/>
          <w:szCs w:val="24"/>
          <w:lang w:val="en-US"/>
        </w:rPr>
        <w:fldChar w:fldCharType="end"/>
      </w:r>
    </w:p>
    <w:p w14:paraId="510FD259" w14:textId="77777777" w:rsidR="00FB4A5D" w:rsidRPr="009756E1" w:rsidRDefault="00FB4A5D" w:rsidP="002325DC">
      <w:pPr>
        <w:spacing w:line="360" w:lineRule="auto"/>
        <w:jc w:val="both"/>
        <w:rPr>
          <w:rFonts w:asciiTheme="minorHAnsi" w:hAnsiTheme="minorHAnsi" w:cstheme="minorHAnsi"/>
          <w:sz w:val="24"/>
          <w:szCs w:val="24"/>
          <w:lang w:val="en-US"/>
        </w:rPr>
      </w:pPr>
    </w:p>
    <w:p w14:paraId="67058436" w14:textId="77777777" w:rsidR="00FB4A5D" w:rsidRPr="009756E1" w:rsidRDefault="00FB4A5D" w:rsidP="002325DC">
      <w:pPr>
        <w:spacing w:line="360" w:lineRule="auto"/>
        <w:jc w:val="both"/>
        <w:rPr>
          <w:rFonts w:asciiTheme="minorHAnsi" w:hAnsiTheme="minorHAnsi" w:cstheme="minorHAnsi"/>
          <w:sz w:val="24"/>
          <w:szCs w:val="24"/>
          <w:lang w:val="en-US"/>
        </w:rPr>
      </w:pPr>
    </w:p>
    <w:p w14:paraId="59ADEA53" w14:textId="77777777" w:rsidR="00FB4A5D" w:rsidRPr="009756E1" w:rsidRDefault="00FB4A5D" w:rsidP="002325DC">
      <w:pPr>
        <w:spacing w:line="360" w:lineRule="auto"/>
        <w:jc w:val="both"/>
        <w:rPr>
          <w:rFonts w:asciiTheme="minorHAnsi" w:hAnsiTheme="minorHAnsi" w:cstheme="minorHAnsi"/>
          <w:sz w:val="24"/>
          <w:szCs w:val="24"/>
          <w:lang w:val="en-US"/>
        </w:rPr>
      </w:pPr>
    </w:p>
    <w:p w14:paraId="000362C6" w14:textId="77777777" w:rsidR="00427642" w:rsidRPr="009756E1" w:rsidRDefault="00427642" w:rsidP="00524E38">
      <w:pPr>
        <w:rPr>
          <w:rFonts w:asciiTheme="minorHAnsi" w:hAnsiTheme="minorHAnsi" w:cstheme="minorHAnsi"/>
          <w:b/>
          <w:sz w:val="24"/>
          <w:szCs w:val="24"/>
          <w:lang w:val="en-US"/>
        </w:rPr>
      </w:pPr>
    </w:p>
    <w:p w14:paraId="1CF0F9A2" w14:textId="77777777" w:rsidR="00427642" w:rsidRPr="009756E1" w:rsidRDefault="00427642" w:rsidP="00524E38">
      <w:pPr>
        <w:rPr>
          <w:rFonts w:asciiTheme="minorHAnsi" w:hAnsiTheme="minorHAnsi" w:cstheme="minorHAnsi"/>
          <w:b/>
          <w:sz w:val="24"/>
          <w:szCs w:val="24"/>
          <w:lang w:val="en-US"/>
        </w:rPr>
      </w:pPr>
    </w:p>
    <w:p w14:paraId="63A57C11" w14:textId="77777777" w:rsidR="00427642" w:rsidRPr="009756E1" w:rsidRDefault="00427642" w:rsidP="00524E38">
      <w:pPr>
        <w:rPr>
          <w:rFonts w:asciiTheme="minorHAnsi" w:hAnsiTheme="minorHAnsi" w:cstheme="minorHAnsi"/>
          <w:b/>
          <w:sz w:val="24"/>
          <w:szCs w:val="24"/>
          <w:lang w:val="en-US"/>
        </w:rPr>
      </w:pPr>
    </w:p>
    <w:p w14:paraId="5E957306" w14:textId="77777777" w:rsidR="00427642" w:rsidRPr="009756E1" w:rsidRDefault="00427642" w:rsidP="00524E38">
      <w:pPr>
        <w:rPr>
          <w:rFonts w:asciiTheme="minorHAnsi" w:hAnsiTheme="minorHAnsi" w:cstheme="minorHAnsi"/>
          <w:b/>
          <w:sz w:val="24"/>
          <w:szCs w:val="24"/>
          <w:lang w:val="en-US"/>
        </w:rPr>
      </w:pPr>
    </w:p>
    <w:p w14:paraId="266AA36B" w14:textId="77777777" w:rsidR="00427642" w:rsidRPr="009756E1" w:rsidRDefault="00427642" w:rsidP="00524E38">
      <w:pPr>
        <w:rPr>
          <w:rFonts w:asciiTheme="minorHAnsi" w:hAnsiTheme="minorHAnsi" w:cstheme="minorHAnsi"/>
          <w:b/>
          <w:sz w:val="24"/>
          <w:szCs w:val="24"/>
          <w:lang w:val="en-US"/>
        </w:rPr>
      </w:pPr>
    </w:p>
    <w:p w14:paraId="640C0B79" w14:textId="77777777" w:rsidR="00427642" w:rsidRPr="009756E1" w:rsidRDefault="00427642" w:rsidP="00524E38">
      <w:pPr>
        <w:rPr>
          <w:rFonts w:asciiTheme="minorHAnsi" w:hAnsiTheme="minorHAnsi" w:cstheme="minorHAnsi"/>
          <w:b/>
          <w:sz w:val="24"/>
          <w:szCs w:val="24"/>
          <w:lang w:val="en-US"/>
        </w:rPr>
      </w:pPr>
    </w:p>
    <w:p w14:paraId="3D21055D" w14:textId="77777777" w:rsidR="00427642" w:rsidRPr="009756E1" w:rsidRDefault="00427642" w:rsidP="00524E38">
      <w:pPr>
        <w:rPr>
          <w:rFonts w:asciiTheme="minorHAnsi" w:hAnsiTheme="minorHAnsi" w:cstheme="minorHAnsi"/>
          <w:b/>
          <w:sz w:val="24"/>
          <w:szCs w:val="24"/>
          <w:lang w:val="en-US"/>
        </w:rPr>
      </w:pPr>
    </w:p>
    <w:p w14:paraId="36D7838C" w14:textId="77777777" w:rsidR="00427642" w:rsidRPr="009756E1" w:rsidRDefault="00427642" w:rsidP="00524E38">
      <w:pPr>
        <w:rPr>
          <w:rFonts w:asciiTheme="minorHAnsi" w:hAnsiTheme="minorHAnsi" w:cstheme="minorHAnsi"/>
          <w:b/>
          <w:sz w:val="24"/>
          <w:szCs w:val="24"/>
          <w:lang w:val="en-US"/>
        </w:rPr>
      </w:pPr>
    </w:p>
    <w:p w14:paraId="04DE65A2" w14:textId="77777777" w:rsidR="00427642" w:rsidRPr="009756E1" w:rsidRDefault="00427642" w:rsidP="00524E38">
      <w:pPr>
        <w:rPr>
          <w:rFonts w:asciiTheme="minorHAnsi" w:hAnsiTheme="minorHAnsi" w:cstheme="minorHAnsi"/>
          <w:b/>
          <w:sz w:val="24"/>
          <w:szCs w:val="24"/>
          <w:lang w:val="en-US"/>
        </w:rPr>
      </w:pPr>
    </w:p>
    <w:p w14:paraId="62EDAE2C" w14:textId="77777777" w:rsidR="00427642" w:rsidRPr="009756E1" w:rsidRDefault="00427642" w:rsidP="00524E38">
      <w:pPr>
        <w:rPr>
          <w:rFonts w:asciiTheme="minorHAnsi" w:hAnsiTheme="minorHAnsi" w:cstheme="minorHAnsi"/>
          <w:b/>
          <w:sz w:val="24"/>
          <w:szCs w:val="24"/>
          <w:lang w:val="en-US"/>
        </w:rPr>
      </w:pPr>
    </w:p>
    <w:p w14:paraId="533FC246" w14:textId="77777777" w:rsidR="00427642" w:rsidRPr="009756E1" w:rsidRDefault="00427642" w:rsidP="00524E38">
      <w:pPr>
        <w:rPr>
          <w:rFonts w:asciiTheme="minorHAnsi" w:hAnsiTheme="minorHAnsi" w:cstheme="minorHAnsi"/>
          <w:b/>
          <w:sz w:val="24"/>
          <w:szCs w:val="24"/>
          <w:lang w:val="en-US"/>
        </w:rPr>
      </w:pPr>
    </w:p>
    <w:p w14:paraId="500CCDAC" w14:textId="77777777" w:rsidR="00427642" w:rsidRPr="009756E1" w:rsidRDefault="00427642" w:rsidP="00524E38">
      <w:pPr>
        <w:rPr>
          <w:rFonts w:asciiTheme="minorHAnsi" w:hAnsiTheme="minorHAnsi" w:cstheme="minorHAnsi"/>
          <w:b/>
          <w:sz w:val="24"/>
          <w:szCs w:val="24"/>
          <w:lang w:val="en-US"/>
        </w:rPr>
      </w:pPr>
    </w:p>
    <w:p w14:paraId="27F58952" w14:textId="4B930AD9" w:rsidR="00E70759" w:rsidRDefault="00E70759" w:rsidP="00524E38">
      <w:pPr>
        <w:rPr>
          <w:rFonts w:asciiTheme="minorHAnsi" w:hAnsiTheme="minorHAnsi" w:cstheme="minorHAnsi"/>
          <w:b/>
          <w:sz w:val="24"/>
          <w:szCs w:val="24"/>
          <w:lang w:val="en-US"/>
        </w:rPr>
      </w:pPr>
    </w:p>
    <w:p w14:paraId="6313FF78" w14:textId="77B6CE09" w:rsidR="009756E1" w:rsidRDefault="009756E1" w:rsidP="00524E38">
      <w:pPr>
        <w:rPr>
          <w:rFonts w:asciiTheme="minorHAnsi" w:hAnsiTheme="minorHAnsi" w:cstheme="minorHAnsi"/>
          <w:b/>
          <w:sz w:val="24"/>
          <w:szCs w:val="24"/>
          <w:lang w:val="en-US"/>
        </w:rPr>
      </w:pPr>
    </w:p>
    <w:p w14:paraId="3B0B2429" w14:textId="1C1C6648" w:rsidR="009756E1" w:rsidRDefault="009756E1" w:rsidP="00524E38">
      <w:pPr>
        <w:rPr>
          <w:rFonts w:asciiTheme="minorHAnsi" w:hAnsiTheme="minorHAnsi" w:cstheme="minorHAnsi"/>
          <w:b/>
          <w:sz w:val="24"/>
          <w:szCs w:val="24"/>
          <w:lang w:val="en-US"/>
        </w:rPr>
      </w:pPr>
    </w:p>
    <w:p w14:paraId="088C9800" w14:textId="77777777" w:rsidR="000236FA" w:rsidRPr="009756E1" w:rsidRDefault="000236FA" w:rsidP="00524E38">
      <w:pPr>
        <w:rPr>
          <w:rFonts w:asciiTheme="minorHAnsi" w:hAnsiTheme="minorHAnsi" w:cstheme="minorHAnsi"/>
          <w:b/>
          <w:sz w:val="24"/>
          <w:szCs w:val="24"/>
          <w:lang w:val="en-US"/>
        </w:rPr>
      </w:pPr>
    </w:p>
    <w:p w14:paraId="26821475" w14:textId="77777777" w:rsidR="00610566" w:rsidRPr="009756E1" w:rsidRDefault="00610566" w:rsidP="00935751">
      <w:pPr>
        <w:jc w:val="center"/>
        <w:rPr>
          <w:rFonts w:asciiTheme="minorHAnsi" w:hAnsiTheme="minorHAnsi" w:cstheme="minorHAnsi"/>
          <w:b/>
          <w:sz w:val="24"/>
          <w:szCs w:val="24"/>
          <w:lang w:val="en-US"/>
        </w:rPr>
      </w:pPr>
    </w:p>
    <w:p w14:paraId="11A1D261" w14:textId="0CCE8EE8" w:rsidR="009876CB" w:rsidRPr="009756E1" w:rsidRDefault="009756E1" w:rsidP="00935751">
      <w:pPr>
        <w:jc w:val="center"/>
        <w:rPr>
          <w:szCs w:val="24"/>
          <w:lang w:val="en-US"/>
        </w:rPr>
      </w:pPr>
      <w:r w:rsidRPr="009756E1">
        <w:rPr>
          <w:rFonts w:asciiTheme="minorHAnsi" w:hAnsiTheme="minorHAnsi" w:cstheme="minorHAnsi"/>
          <w:b/>
          <w:sz w:val="24"/>
          <w:szCs w:val="24"/>
          <w:lang w:val="en-US"/>
        </w:rPr>
        <w:lastRenderedPageBreak/>
        <w:t>LIST OF FIGURES</w:t>
      </w:r>
    </w:p>
    <w:p w14:paraId="2F04CE99" w14:textId="2636D895" w:rsidR="000236FA" w:rsidRDefault="00B84ABD">
      <w:pPr>
        <w:pStyle w:val="ekillerTablosu"/>
        <w:tabs>
          <w:tab w:val="right" w:leader="dot" w:pos="9060"/>
        </w:tabs>
        <w:rPr>
          <w:rFonts w:asciiTheme="minorHAnsi" w:eastAsiaTheme="minorEastAsia" w:hAnsiTheme="minorHAnsi" w:cstheme="minorBidi"/>
          <w:noProof/>
          <w:sz w:val="22"/>
          <w:szCs w:val="22"/>
          <w:lang w:eastAsia="tr-TR" w:bidi="ar-SA"/>
        </w:rPr>
      </w:pPr>
      <w:r w:rsidRPr="009756E1">
        <w:rPr>
          <w:szCs w:val="24"/>
          <w:lang w:val="en-US"/>
        </w:rPr>
        <w:fldChar w:fldCharType="begin"/>
      </w:r>
      <w:r w:rsidRPr="009756E1">
        <w:rPr>
          <w:szCs w:val="24"/>
          <w:lang w:val="en-US"/>
        </w:rPr>
        <w:instrText xml:space="preserve"> TOC \h \z \t "Başlık 6;Şekiller" \c </w:instrText>
      </w:r>
      <w:r w:rsidRPr="009756E1">
        <w:rPr>
          <w:szCs w:val="24"/>
          <w:lang w:val="en-US"/>
        </w:rPr>
        <w:fldChar w:fldCharType="separate"/>
      </w:r>
      <w:hyperlink w:anchor="_Toc178674658" w:history="1">
        <w:r w:rsidR="000236FA" w:rsidRPr="00B7622A">
          <w:rPr>
            <w:rStyle w:val="Kpr"/>
            <w:noProof/>
            <w:lang w:val="en-US"/>
          </w:rPr>
          <w:t xml:space="preserve">Figure 1.1: </w:t>
        </w:r>
        <w:r w:rsidR="000236FA" w:rsidRPr="00B7622A">
          <w:rPr>
            <w:rStyle w:val="Kpr"/>
            <w:rFonts w:cs="Times New Roman"/>
            <w:bCs/>
            <w:noProof/>
            <w:lang w:val="en-US"/>
          </w:rPr>
          <w:t>Electric Energy Demand and Rate of Increase by Years (GWh-%)</w:t>
        </w:r>
        <w:r w:rsidR="000236FA">
          <w:rPr>
            <w:noProof/>
            <w:webHidden/>
          </w:rPr>
          <w:tab/>
        </w:r>
        <w:r w:rsidR="000236FA">
          <w:rPr>
            <w:noProof/>
            <w:webHidden/>
          </w:rPr>
          <w:fldChar w:fldCharType="begin"/>
        </w:r>
        <w:r w:rsidR="000236FA">
          <w:rPr>
            <w:noProof/>
            <w:webHidden/>
          </w:rPr>
          <w:instrText xml:space="preserve"> PAGEREF _Toc178674658 \h </w:instrText>
        </w:r>
        <w:r w:rsidR="000236FA">
          <w:rPr>
            <w:noProof/>
            <w:webHidden/>
          </w:rPr>
        </w:r>
        <w:r w:rsidR="000236FA">
          <w:rPr>
            <w:noProof/>
            <w:webHidden/>
          </w:rPr>
          <w:fldChar w:fldCharType="separate"/>
        </w:r>
        <w:r w:rsidR="000236FA">
          <w:rPr>
            <w:noProof/>
            <w:webHidden/>
          </w:rPr>
          <w:t>19</w:t>
        </w:r>
        <w:r w:rsidR="000236FA">
          <w:rPr>
            <w:noProof/>
            <w:webHidden/>
          </w:rPr>
          <w:fldChar w:fldCharType="end"/>
        </w:r>
      </w:hyperlink>
    </w:p>
    <w:p w14:paraId="66767D46" w14:textId="4A3BDE77"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59" w:history="1">
        <w:r w:rsidRPr="00B7622A">
          <w:rPr>
            <w:rStyle w:val="Kpr"/>
            <w:noProof/>
            <w:lang w:val="en-US"/>
          </w:rPr>
          <w:t>Figure 1.2: Peak Demand and Increase Rate Over Years (MW-%)</w:t>
        </w:r>
        <w:r>
          <w:rPr>
            <w:noProof/>
            <w:webHidden/>
          </w:rPr>
          <w:tab/>
        </w:r>
        <w:r>
          <w:rPr>
            <w:noProof/>
            <w:webHidden/>
          </w:rPr>
          <w:fldChar w:fldCharType="begin"/>
        </w:r>
        <w:r>
          <w:rPr>
            <w:noProof/>
            <w:webHidden/>
          </w:rPr>
          <w:instrText xml:space="preserve"> PAGEREF _Toc178674659 \h </w:instrText>
        </w:r>
        <w:r>
          <w:rPr>
            <w:noProof/>
            <w:webHidden/>
          </w:rPr>
        </w:r>
        <w:r>
          <w:rPr>
            <w:noProof/>
            <w:webHidden/>
          </w:rPr>
          <w:fldChar w:fldCharType="separate"/>
        </w:r>
        <w:r>
          <w:rPr>
            <w:noProof/>
            <w:webHidden/>
          </w:rPr>
          <w:t>19</w:t>
        </w:r>
        <w:r>
          <w:rPr>
            <w:noProof/>
            <w:webHidden/>
          </w:rPr>
          <w:fldChar w:fldCharType="end"/>
        </w:r>
      </w:hyperlink>
    </w:p>
    <w:p w14:paraId="6AB0E162" w14:textId="259781F9"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60" w:history="1">
        <w:r w:rsidRPr="00B7622A">
          <w:rPr>
            <w:rStyle w:val="Kpr"/>
            <w:noProof/>
            <w:lang w:val="en-US"/>
          </w:rPr>
          <w:t>Figure 1.3 Rate of Increase of Electrical Energy Demand and Peak Demand by Year (%)</w:t>
        </w:r>
        <w:r>
          <w:rPr>
            <w:noProof/>
            <w:webHidden/>
          </w:rPr>
          <w:tab/>
        </w:r>
        <w:r>
          <w:rPr>
            <w:noProof/>
            <w:webHidden/>
          </w:rPr>
          <w:fldChar w:fldCharType="begin"/>
        </w:r>
        <w:r>
          <w:rPr>
            <w:noProof/>
            <w:webHidden/>
          </w:rPr>
          <w:instrText xml:space="preserve"> PAGEREF _Toc178674660 \h </w:instrText>
        </w:r>
        <w:r>
          <w:rPr>
            <w:noProof/>
            <w:webHidden/>
          </w:rPr>
        </w:r>
        <w:r>
          <w:rPr>
            <w:noProof/>
            <w:webHidden/>
          </w:rPr>
          <w:fldChar w:fldCharType="separate"/>
        </w:r>
        <w:r>
          <w:rPr>
            <w:noProof/>
            <w:webHidden/>
          </w:rPr>
          <w:t>20</w:t>
        </w:r>
        <w:r>
          <w:rPr>
            <w:noProof/>
            <w:webHidden/>
          </w:rPr>
          <w:fldChar w:fldCharType="end"/>
        </w:r>
      </w:hyperlink>
    </w:p>
    <w:p w14:paraId="1EC36F94" w14:textId="0FB1DB3E"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61" w:history="1">
        <w:r w:rsidRPr="00B7622A">
          <w:rPr>
            <w:rStyle w:val="Kpr"/>
            <w:noProof/>
            <w:lang w:val="en-US"/>
          </w:rPr>
          <w:t xml:space="preserve">Figure 1.4: </w:t>
        </w:r>
        <w:r w:rsidRPr="00B7622A">
          <w:rPr>
            <w:rStyle w:val="Kpr"/>
            <w:rFonts w:cs="Times New Roman"/>
            <w:bCs/>
            <w:noProof/>
            <w:lang w:val="en-US"/>
          </w:rPr>
          <w:t>Monthly Distribution of Licensed Electricity Generation and Consumption in 2023 (GWh)</w:t>
        </w:r>
        <w:r>
          <w:rPr>
            <w:noProof/>
            <w:webHidden/>
          </w:rPr>
          <w:tab/>
        </w:r>
        <w:r>
          <w:rPr>
            <w:noProof/>
            <w:webHidden/>
          </w:rPr>
          <w:fldChar w:fldCharType="begin"/>
        </w:r>
        <w:r>
          <w:rPr>
            <w:noProof/>
            <w:webHidden/>
          </w:rPr>
          <w:instrText xml:space="preserve"> PAGEREF _Toc178674661 \h </w:instrText>
        </w:r>
        <w:r>
          <w:rPr>
            <w:noProof/>
            <w:webHidden/>
          </w:rPr>
        </w:r>
        <w:r>
          <w:rPr>
            <w:noProof/>
            <w:webHidden/>
          </w:rPr>
          <w:fldChar w:fldCharType="separate"/>
        </w:r>
        <w:r>
          <w:rPr>
            <w:noProof/>
            <w:webHidden/>
          </w:rPr>
          <w:t>20</w:t>
        </w:r>
        <w:r>
          <w:rPr>
            <w:noProof/>
            <w:webHidden/>
          </w:rPr>
          <w:fldChar w:fldCharType="end"/>
        </w:r>
      </w:hyperlink>
    </w:p>
    <w:p w14:paraId="4A9C47B9" w14:textId="381633DA"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62" w:history="1">
        <w:r w:rsidRPr="00B7622A">
          <w:rPr>
            <w:rStyle w:val="Kpr"/>
            <w:noProof/>
            <w:lang w:val="en-US"/>
          </w:rPr>
          <w:t xml:space="preserve">Figure 1.5: </w:t>
        </w:r>
        <w:r w:rsidRPr="00B7622A">
          <w:rPr>
            <w:rStyle w:val="Kpr"/>
            <w:rFonts w:cs="Times New Roman"/>
            <w:bCs/>
            <w:noProof/>
            <w:lang w:val="en-US"/>
          </w:rPr>
          <w:t xml:space="preserve">Distribution of Licensed Electricity Generation by Institutions in 2023 </w:t>
        </w:r>
        <w:r w:rsidRPr="00B7622A">
          <w:rPr>
            <w:rStyle w:val="Kpr"/>
            <w:noProof/>
            <w:lang w:val="en-US"/>
          </w:rPr>
          <w:t>(%)</w:t>
        </w:r>
        <w:r>
          <w:rPr>
            <w:noProof/>
            <w:webHidden/>
          </w:rPr>
          <w:tab/>
        </w:r>
        <w:r>
          <w:rPr>
            <w:noProof/>
            <w:webHidden/>
          </w:rPr>
          <w:fldChar w:fldCharType="begin"/>
        </w:r>
        <w:r>
          <w:rPr>
            <w:noProof/>
            <w:webHidden/>
          </w:rPr>
          <w:instrText xml:space="preserve"> PAGEREF _Toc178674662 \h </w:instrText>
        </w:r>
        <w:r>
          <w:rPr>
            <w:noProof/>
            <w:webHidden/>
          </w:rPr>
        </w:r>
        <w:r>
          <w:rPr>
            <w:noProof/>
            <w:webHidden/>
          </w:rPr>
          <w:fldChar w:fldCharType="separate"/>
        </w:r>
        <w:r>
          <w:rPr>
            <w:noProof/>
            <w:webHidden/>
          </w:rPr>
          <w:t>21</w:t>
        </w:r>
        <w:r>
          <w:rPr>
            <w:noProof/>
            <w:webHidden/>
          </w:rPr>
          <w:fldChar w:fldCharType="end"/>
        </w:r>
      </w:hyperlink>
    </w:p>
    <w:p w14:paraId="68785E92" w14:textId="6DE1A435"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63" w:history="1">
        <w:r w:rsidRPr="00B7622A">
          <w:rPr>
            <w:rStyle w:val="Kpr"/>
            <w:noProof/>
            <w:lang w:val="en-US"/>
          </w:rPr>
          <w:t>Figure 1.6: Change of Licensed Electricity Generation as Public-Private by Years (%)</w:t>
        </w:r>
        <w:r>
          <w:rPr>
            <w:noProof/>
            <w:webHidden/>
          </w:rPr>
          <w:tab/>
        </w:r>
        <w:r>
          <w:rPr>
            <w:noProof/>
            <w:webHidden/>
          </w:rPr>
          <w:fldChar w:fldCharType="begin"/>
        </w:r>
        <w:r>
          <w:rPr>
            <w:noProof/>
            <w:webHidden/>
          </w:rPr>
          <w:instrText xml:space="preserve"> PAGEREF _Toc178674663 \h </w:instrText>
        </w:r>
        <w:r>
          <w:rPr>
            <w:noProof/>
            <w:webHidden/>
          </w:rPr>
        </w:r>
        <w:r>
          <w:rPr>
            <w:noProof/>
            <w:webHidden/>
          </w:rPr>
          <w:fldChar w:fldCharType="separate"/>
        </w:r>
        <w:r>
          <w:rPr>
            <w:noProof/>
            <w:webHidden/>
          </w:rPr>
          <w:t>21</w:t>
        </w:r>
        <w:r>
          <w:rPr>
            <w:noProof/>
            <w:webHidden/>
          </w:rPr>
          <w:fldChar w:fldCharType="end"/>
        </w:r>
      </w:hyperlink>
    </w:p>
    <w:p w14:paraId="6CD0E320" w14:textId="7236C37A"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64" w:history="1">
        <w:r w:rsidRPr="00B7622A">
          <w:rPr>
            <w:rStyle w:val="Kpr"/>
            <w:noProof/>
            <w:lang w:val="en-US"/>
          </w:rPr>
          <w:t xml:space="preserve">Figure 1.7: </w:t>
        </w:r>
        <w:r w:rsidRPr="00B7622A">
          <w:rPr>
            <w:rStyle w:val="Kpr"/>
            <w:rFonts w:cs="Times New Roman"/>
            <w:bCs/>
            <w:noProof/>
            <w:lang w:val="en-US"/>
          </w:rPr>
          <w:t xml:space="preserve">Distribution of Licensed Electricity Generation by Sources in 2023 </w:t>
        </w:r>
        <w:r w:rsidRPr="00B7622A">
          <w:rPr>
            <w:rStyle w:val="Kpr"/>
            <w:noProof/>
            <w:lang w:val="en-US"/>
          </w:rPr>
          <w:t xml:space="preserve"> (%)</w:t>
        </w:r>
        <w:r>
          <w:rPr>
            <w:noProof/>
            <w:webHidden/>
          </w:rPr>
          <w:tab/>
        </w:r>
        <w:r>
          <w:rPr>
            <w:noProof/>
            <w:webHidden/>
          </w:rPr>
          <w:fldChar w:fldCharType="begin"/>
        </w:r>
        <w:r>
          <w:rPr>
            <w:noProof/>
            <w:webHidden/>
          </w:rPr>
          <w:instrText xml:space="preserve"> PAGEREF _Toc178674664 \h </w:instrText>
        </w:r>
        <w:r>
          <w:rPr>
            <w:noProof/>
            <w:webHidden/>
          </w:rPr>
        </w:r>
        <w:r>
          <w:rPr>
            <w:noProof/>
            <w:webHidden/>
          </w:rPr>
          <w:fldChar w:fldCharType="separate"/>
        </w:r>
        <w:r>
          <w:rPr>
            <w:noProof/>
            <w:webHidden/>
          </w:rPr>
          <w:t>22</w:t>
        </w:r>
        <w:r>
          <w:rPr>
            <w:noProof/>
            <w:webHidden/>
          </w:rPr>
          <w:fldChar w:fldCharType="end"/>
        </w:r>
      </w:hyperlink>
    </w:p>
    <w:p w14:paraId="24A62588" w14:textId="651F8D1A"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65" w:history="1">
        <w:r w:rsidRPr="00B7622A">
          <w:rPr>
            <w:rStyle w:val="Kpr"/>
            <w:noProof/>
            <w:lang w:val="en-US"/>
          </w:rPr>
          <w:t>Figure 1.8: Source-Based Development of Licensed Electricity Generation by Years (GWh)</w:t>
        </w:r>
        <w:r>
          <w:rPr>
            <w:noProof/>
            <w:webHidden/>
          </w:rPr>
          <w:tab/>
        </w:r>
        <w:r>
          <w:rPr>
            <w:noProof/>
            <w:webHidden/>
          </w:rPr>
          <w:fldChar w:fldCharType="begin"/>
        </w:r>
        <w:r>
          <w:rPr>
            <w:noProof/>
            <w:webHidden/>
          </w:rPr>
          <w:instrText xml:space="preserve"> PAGEREF _Toc178674665 \h </w:instrText>
        </w:r>
        <w:r>
          <w:rPr>
            <w:noProof/>
            <w:webHidden/>
          </w:rPr>
        </w:r>
        <w:r>
          <w:rPr>
            <w:noProof/>
            <w:webHidden/>
          </w:rPr>
          <w:fldChar w:fldCharType="separate"/>
        </w:r>
        <w:r>
          <w:rPr>
            <w:noProof/>
            <w:webHidden/>
          </w:rPr>
          <w:t>22</w:t>
        </w:r>
        <w:r>
          <w:rPr>
            <w:noProof/>
            <w:webHidden/>
          </w:rPr>
          <w:fldChar w:fldCharType="end"/>
        </w:r>
      </w:hyperlink>
    </w:p>
    <w:p w14:paraId="14FAA342" w14:textId="23FF0477"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66" w:history="1">
        <w:r w:rsidRPr="00B7622A">
          <w:rPr>
            <w:rStyle w:val="Kpr"/>
            <w:noProof/>
            <w:lang w:val="en-US"/>
          </w:rPr>
          <w:t>Figure 1.9: Licensed Electricity Generation Per Day in 2023 (MWh)</w:t>
        </w:r>
        <w:r>
          <w:rPr>
            <w:noProof/>
            <w:webHidden/>
          </w:rPr>
          <w:tab/>
        </w:r>
        <w:r>
          <w:rPr>
            <w:noProof/>
            <w:webHidden/>
          </w:rPr>
          <w:fldChar w:fldCharType="begin"/>
        </w:r>
        <w:r>
          <w:rPr>
            <w:noProof/>
            <w:webHidden/>
          </w:rPr>
          <w:instrText xml:space="preserve"> PAGEREF _Toc178674666 \h </w:instrText>
        </w:r>
        <w:r>
          <w:rPr>
            <w:noProof/>
            <w:webHidden/>
          </w:rPr>
        </w:r>
        <w:r>
          <w:rPr>
            <w:noProof/>
            <w:webHidden/>
          </w:rPr>
          <w:fldChar w:fldCharType="separate"/>
        </w:r>
        <w:r>
          <w:rPr>
            <w:noProof/>
            <w:webHidden/>
          </w:rPr>
          <w:t>23</w:t>
        </w:r>
        <w:r>
          <w:rPr>
            <w:noProof/>
            <w:webHidden/>
          </w:rPr>
          <w:fldChar w:fldCharType="end"/>
        </w:r>
      </w:hyperlink>
    </w:p>
    <w:p w14:paraId="6E55CE13" w14:textId="19B6B781"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67" w:history="1">
        <w:r w:rsidRPr="00B7622A">
          <w:rPr>
            <w:rStyle w:val="Kpr"/>
            <w:noProof/>
            <w:lang w:val="en-US"/>
          </w:rPr>
          <w:t xml:space="preserve">Figure 1.10: </w:t>
        </w:r>
        <w:r w:rsidRPr="00B7622A">
          <w:rPr>
            <w:rStyle w:val="Kpr"/>
            <w:rFonts w:cs="Times New Roman"/>
            <w:noProof/>
            <w:lang w:val="en-US"/>
          </w:rPr>
          <w:t>First 10 Companies within Electricity Generation in 2023</w:t>
        </w:r>
        <w:r w:rsidRPr="00B7622A">
          <w:rPr>
            <w:rStyle w:val="Kpr"/>
            <w:rFonts w:cs="Times New Roman"/>
            <w:bCs/>
            <w:i/>
            <w:iCs/>
            <w:noProof/>
            <w:lang w:val="en-US"/>
          </w:rPr>
          <w:t xml:space="preserve"> </w:t>
        </w:r>
        <w:r w:rsidRPr="00B7622A">
          <w:rPr>
            <w:rStyle w:val="Kpr"/>
            <w:noProof/>
            <w:lang w:val="en-US"/>
          </w:rPr>
          <w:t>(%)</w:t>
        </w:r>
        <w:r>
          <w:rPr>
            <w:noProof/>
            <w:webHidden/>
          </w:rPr>
          <w:tab/>
        </w:r>
        <w:r>
          <w:rPr>
            <w:noProof/>
            <w:webHidden/>
          </w:rPr>
          <w:fldChar w:fldCharType="begin"/>
        </w:r>
        <w:r>
          <w:rPr>
            <w:noProof/>
            <w:webHidden/>
          </w:rPr>
          <w:instrText xml:space="preserve"> PAGEREF _Toc178674667 \h </w:instrText>
        </w:r>
        <w:r>
          <w:rPr>
            <w:noProof/>
            <w:webHidden/>
          </w:rPr>
        </w:r>
        <w:r>
          <w:rPr>
            <w:noProof/>
            <w:webHidden/>
          </w:rPr>
          <w:fldChar w:fldCharType="separate"/>
        </w:r>
        <w:r>
          <w:rPr>
            <w:noProof/>
            <w:webHidden/>
          </w:rPr>
          <w:t>25</w:t>
        </w:r>
        <w:r>
          <w:rPr>
            <w:noProof/>
            <w:webHidden/>
          </w:rPr>
          <w:fldChar w:fldCharType="end"/>
        </w:r>
      </w:hyperlink>
    </w:p>
    <w:p w14:paraId="6CCFAA75" w14:textId="239D150F"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68" w:history="1">
        <w:r w:rsidRPr="00B7622A">
          <w:rPr>
            <w:rStyle w:val="Kpr"/>
            <w:noProof/>
            <w:lang w:val="en-US"/>
          </w:rPr>
          <w:t>Figure 1.11: Distribution of Licensed Installed Capacity by Sources at the end of 2023 (%)</w:t>
        </w:r>
        <w:r>
          <w:rPr>
            <w:noProof/>
            <w:webHidden/>
          </w:rPr>
          <w:tab/>
        </w:r>
        <w:r>
          <w:rPr>
            <w:noProof/>
            <w:webHidden/>
          </w:rPr>
          <w:fldChar w:fldCharType="begin"/>
        </w:r>
        <w:r>
          <w:rPr>
            <w:noProof/>
            <w:webHidden/>
          </w:rPr>
          <w:instrText xml:space="preserve"> PAGEREF _Toc178674668 \h </w:instrText>
        </w:r>
        <w:r>
          <w:rPr>
            <w:noProof/>
            <w:webHidden/>
          </w:rPr>
        </w:r>
        <w:r>
          <w:rPr>
            <w:noProof/>
            <w:webHidden/>
          </w:rPr>
          <w:fldChar w:fldCharType="separate"/>
        </w:r>
        <w:r>
          <w:rPr>
            <w:noProof/>
            <w:webHidden/>
          </w:rPr>
          <w:t>26</w:t>
        </w:r>
        <w:r>
          <w:rPr>
            <w:noProof/>
            <w:webHidden/>
          </w:rPr>
          <w:fldChar w:fldCharType="end"/>
        </w:r>
      </w:hyperlink>
    </w:p>
    <w:p w14:paraId="75CB3892" w14:textId="7310F04D"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69" w:history="1">
        <w:r w:rsidRPr="00B7622A">
          <w:rPr>
            <w:rStyle w:val="Kpr"/>
            <w:noProof/>
            <w:lang w:val="en-US"/>
          </w:rPr>
          <w:t>Figure 1.12: Distribution of Licensed Installed Capacity by Organizations at the end of 2023 (%)</w:t>
        </w:r>
        <w:r>
          <w:rPr>
            <w:noProof/>
            <w:webHidden/>
          </w:rPr>
          <w:tab/>
        </w:r>
        <w:r>
          <w:rPr>
            <w:noProof/>
            <w:webHidden/>
          </w:rPr>
          <w:fldChar w:fldCharType="begin"/>
        </w:r>
        <w:r>
          <w:rPr>
            <w:noProof/>
            <w:webHidden/>
          </w:rPr>
          <w:instrText xml:space="preserve"> PAGEREF _Toc178674669 \h </w:instrText>
        </w:r>
        <w:r>
          <w:rPr>
            <w:noProof/>
            <w:webHidden/>
          </w:rPr>
        </w:r>
        <w:r>
          <w:rPr>
            <w:noProof/>
            <w:webHidden/>
          </w:rPr>
          <w:fldChar w:fldCharType="separate"/>
        </w:r>
        <w:r>
          <w:rPr>
            <w:noProof/>
            <w:webHidden/>
          </w:rPr>
          <w:t>27</w:t>
        </w:r>
        <w:r>
          <w:rPr>
            <w:noProof/>
            <w:webHidden/>
          </w:rPr>
          <w:fldChar w:fldCharType="end"/>
        </w:r>
      </w:hyperlink>
    </w:p>
    <w:p w14:paraId="104632CD" w14:textId="5D20239E"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70" w:history="1">
        <w:r w:rsidRPr="00B7622A">
          <w:rPr>
            <w:rStyle w:val="Kpr"/>
            <w:noProof/>
            <w:lang w:val="en-US"/>
          </w:rPr>
          <w:t xml:space="preserve">Figure 1.13: </w:t>
        </w:r>
        <w:r w:rsidRPr="00B7622A">
          <w:rPr>
            <w:rStyle w:val="Kpr"/>
            <w:rFonts w:cs="Times New Roman"/>
            <w:noProof/>
            <w:lang w:val="en-US"/>
          </w:rPr>
          <w:t>Development of Licensed Installed Capacity by Source over the Years</w:t>
        </w:r>
        <w:r w:rsidRPr="00B7622A">
          <w:rPr>
            <w:rStyle w:val="Kpr"/>
            <w:noProof/>
            <w:lang w:val="en-US"/>
          </w:rPr>
          <w:t xml:space="preserve"> (MW)</w:t>
        </w:r>
        <w:r>
          <w:rPr>
            <w:noProof/>
            <w:webHidden/>
          </w:rPr>
          <w:tab/>
        </w:r>
        <w:r>
          <w:rPr>
            <w:noProof/>
            <w:webHidden/>
          </w:rPr>
          <w:fldChar w:fldCharType="begin"/>
        </w:r>
        <w:r>
          <w:rPr>
            <w:noProof/>
            <w:webHidden/>
          </w:rPr>
          <w:instrText xml:space="preserve"> PAGEREF _Toc178674670 \h </w:instrText>
        </w:r>
        <w:r>
          <w:rPr>
            <w:noProof/>
            <w:webHidden/>
          </w:rPr>
        </w:r>
        <w:r>
          <w:rPr>
            <w:noProof/>
            <w:webHidden/>
          </w:rPr>
          <w:fldChar w:fldCharType="separate"/>
        </w:r>
        <w:r>
          <w:rPr>
            <w:noProof/>
            <w:webHidden/>
          </w:rPr>
          <w:t>27</w:t>
        </w:r>
        <w:r>
          <w:rPr>
            <w:noProof/>
            <w:webHidden/>
          </w:rPr>
          <w:fldChar w:fldCharType="end"/>
        </w:r>
      </w:hyperlink>
    </w:p>
    <w:p w14:paraId="70179C64" w14:textId="5E98B276"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71" w:history="1">
        <w:r w:rsidRPr="00B7622A">
          <w:rPr>
            <w:rStyle w:val="Kpr"/>
            <w:noProof/>
            <w:lang w:val="en-US"/>
          </w:rPr>
          <w:t>Figure 1.14: The Development of the Share of the Sources within the Installed Capacity by Years (%)</w:t>
        </w:r>
        <w:r>
          <w:rPr>
            <w:noProof/>
            <w:webHidden/>
          </w:rPr>
          <w:tab/>
        </w:r>
        <w:r>
          <w:rPr>
            <w:noProof/>
            <w:webHidden/>
          </w:rPr>
          <w:fldChar w:fldCharType="begin"/>
        </w:r>
        <w:r>
          <w:rPr>
            <w:noProof/>
            <w:webHidden/>
          </w:rPr>
          <w:instrText xml:space="preserve"> PAGEREF _Toc178674671 \h </w:instrText>
        </w:r>
        <w:r>
          <w:rPr>
            <w:noProof/>
            <w:webHidden/>
          </w:rPr>
        </w:r>
        <w:r>
          <w:rPr>
            <w:noProof/>
            <w:webHidden/>
          </w:rPr>
          <w:fldChar w:fldCharType="separate"/>
        </w:r>
        <w:r>
          <w:rPr>
            <w:noProof/>
            <w:webHidden/>
          </w:rPr>
          <w:t>28</w:t>
        </w:r>
        <w:r>
          <w:rPr>
            <w:noProof/>
            <w:webHidden/>
          </w:rPr>
          <w:fldChar w:fldCharType="end"/>
        </w:r>
      </w:hyperlink>
    </w:p>
    <w:p w14:paraId="54D791D4" w14:textId="66C3DE32"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72" w:history="1">
        <w:r w:rsidRPr="00B7622A">
          <w:rPr>
            <w:rStyle w:val="Kpr"/>
            <w:noProof/>
          </w:rPr>
          <w:t>Figure 1.15: Share of the Top 10 Companies in Licensed Installed Capacity at the End of 2023 (%)</w:t>
        </w:r>
        <w:r>
          <w:rPr>
            <w:noProof/>
            <w:webHidden/>
          </w:rPr>
          <w:tab/>
        </w:r>
        <w:r>
          <w:rPr>
            <w:noProof/>
            <w:webHidden/>
          </w:rPr>
          <w:fldChar w:fldCharType="begin"/>
        </w:r>
        <w:r>
          <w:rPr>
            <w:noProof/>
            <w:webHidden/>
          </w:rPr>
          <w:instrText xml:space="preserve"> PAGEREF _Toc178674672 \h </w:instrText>
        </w:r>
        <w:r>
          <w:rPr>
            <w:noProof/>
            <w:webHidden/>
          </w:rPr>
        </w:r>
        <w:r>
          <w:rPr>
            <w:noProof/>
            <w:webHidden/>
          </w:rPr>
          <w:fldChar w:fldCharType="separate"/>
        </w:r>
        <w:r>
          <w:rPr>
            <w:noProof/>
            <w:webHidden/>
          </w:rPr>
          <w:t>29</w:t>
        </w:r>
        <w:r>
          <w:rPr>
            <w:noProof/>
            <w:webHidden/>
          </w:rPr>
          <w:fldChar w:fldCharType="end"/>
        </w:r>
      </w:hyperlink>
    </w:p>
    <w:p w14:paraId="6D024243" w14:textId="34472D13"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73" w:history="1">
        <w:r w:rsidRPr="00B7622A">
          <w:rPr>
            <w:rStyle w:val="Kpr"/>
            <w:noProof/>
            <w:lang w:val="en-US"/>
          </w:rPr>
          <w:t xml:space="preserve">Figure 1.16: </w:t>
        </w:r>
        <w:r w:rsidRPr="00B7622A">
          <w:rPr>
            <w:rStyle w:val="Kpr"/>
            <w:rFonts w:cs="Times New Roman"/>
            <w:bCs/>
            <w:noProof/>
            <w:lang w:val="en-US"/>
          </w:rPr>
          <w:t>Distribution of Unlicensed Installed Capacity by Sources by the End of 2023</w:t>
        </w:r>
        <w:r w:rsidRPr="00B7622A">
          <w:rPr>
            <w:rStyle w:val="Kpr"/>
            <w:i/>
            <w:iCs/>
            <w:noProof/>
            <w:lang w:val="en-US"/>
          </w:rPr>
          <w:t xml:space="preserve"> </w:t>
        </w:r>
        <w:r w:rsidRPr="00B7622A">
          <w:rPr>
            <w:rStyle w:val="Kpr"/>
            <w:noProof/>
            <w:lang w:val="en-US"/>
          </w:rPr>
          <w:t>(%)</w:t>
        </w:r>
        <w:r>
          <w:rPr>
            <w:noProof/>
            <w:webHidden/>
          </w:rPr>
          <w:tab/>
        </w:r>
        <w:r>
          <w:rPr>
            <w:noProof/>
            <w:webHidden/>
          </w:rPr>
          <w:fldChar w:fldCharType="begin"/>
        </w:r>
        <w:r>
          <w:rPr>
            <w:noProof/>
            <w:webHidden/>
          </w:rPr>
          <w:instrText xml:space="preserve"> PAGEREF _Toc178674673 \h </w:instrText>
        </w:r>
        <w:r>
          <w:rPr>
            <w:noProof/>
            <w:webHidden/>
          </w:rPr>
        </w:r>
        <w:r>
          <w:rPr>
            <w:noProof/>
            <w:webHidden/>
          </w:rPr>
          <w:fldChar w:fldCharType="separate"/>
        </w:r>
        <w:r>
          <w:rPr>
            <w:noProof/>
            <w:webHidden/>
          </w:rPr>
          <w:t>31</w:t>
        </w:r>
        <w:r>
          <w:rPr>
            <w:noProof/>
            <w:webHidden/>
          </w:rPr>
          <w:fldChar w:fldCharType="end"/>
        </w:r>
      </w:hyperlink>
    </w:p>
    <w:p w14:paraId="0AB4F2CA" w14:textId="58927B3D"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74" w:history="1">
        <w:r w:rsidRPr="00B7622A">
          <w:rPr>
            <w:rStyle w:val="Kpr"/>
            <w:noProof/>
            <w:lang w:val="en-US"/>
          </w:rPr>
          <w:t xml:space="preserve">Figure 1.17: </w:t>
        </w:r>
        <w:r w:rsidRPr="00B7622A">
          <w:rPr>
            <w:rStyle w:val="Kpr"/>
            <w:rFonts w:cs="Times New Roman"/>
            <w:bCs/>
            <w:noProof/>
            <w:lang w:val="en-US"/>
          </w:rPr>
          <w:t xml:space="preserve">Distribution of Unlicensed Electricity Generation by Sources as of the End of 2023 </w:t>
        </w:r>
        <w:r w:rsidRPr="00B7622A">
          <w:rPr>
            <w:rStyle w:val="Kpr"/>
            <w:noProof/>
            <w:lang w:val="en-US"/>
          </w:rPr>
          <w:t>(%)</w:t>
        </w:r>
        <w:r>
          <w:rPr>
            <w:noProof/>
            <w:webHidden/>
          </w:rPr>
          <w:tab/>
        </w:r>
        <w:r>
          <w:rPr>
            <w:noProof/>
            <w:webHidden/>
          </w:rPr>
          <w:fldChar w:fldCharType="begin"/>
        </w:r>
        <w:r>
          <w:rPr>
            <w:noProof/>
            <w:webHidden/>
          </w:rPr>
          <w:instrText xml:space="preserve"> PAGEREF _Toc178674674 \h </w:instrText>
        </w:r>
        <w:r>
          <w:rPr>
            <w:noProof/>
            <w:webHidden/>
          </w:rPr>
        </w:r>
        <w:r>
          <w:rPr>
            <w:noProof/>
            <w:webHidden/>
          </w:rPr>
          <w:fldChar w:fldCharType="separate"/>
        </w:r>
        <w:r>
          <w:rPr>
            <w:noProof/>
            <w:webHidden/>
          </w:rPr>
          <w:t>34</w:t>
        </w:r>
        <w:r>
          <w:rPr>
            <w:noProof/>
            <w:webHidden/>
          </w:rPr>
          <w:fldChar w:fldCharType="end"/>
        </w:r>
      </w:hyperlink>
    </w:p>
    <w:p w14:paraId="5AD2D8F7" w14:textId="308398E6"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75" w:history="1">
        <w:r w:rsidRPr="00B7622A">
          <w:rPr>
            <w:rStyle w:val="Kpr"/>
            <w:noProof/>
            <w:lang w:val="en-US"/>
          </w:rPr>
          <w:t xml:space="preserve">Figure 1.18: </w:t>
        </w:r>
        <w:r w:rsidRPr="00B7622A">
          <w:rPr>
            <w:rStyle w:val="Kpr"/>
            <w:rFonts w:cs="Times New Roman"/>
            <w:bCs/>
            <w:noProof/>
            <w:lang w:val="en-US"/>
          </w:rPr>
          <w:t xml:space="preserve">Distribution of Invoiced Consumption in 2023 by Consumer Type </w:t>
        </w:r>
        <w:r w:rsidRPr="00B7622A">
          <w:rPr>
            <w:rStyle w:val="Kpr"/>
            <w:noProof/>
            <w:lang w:val="en-US"/>
          </w:rPr>
          <w:t>(%)</w:t>
        </w:r>
        <w:r>
          <w:rPr>
            <w:noProof/>
            <w:webHidden/>
          </w:rPr>
          <w:tab/>
        </w:r>
        <w:r>
          <w:rPr>
            <w:noProof/>
            <w:webHidden/>
          </w:rPr>
          <w:fldChar w:fldCharType="begin"/>
        </w:r>
        <w:r>
          <w:rPr>
            <w:noProof/>
            <w:webHidden/>
          </w:rPr>
          <w:instrText xml:space="preserve"> PAGEREF _Toc178674675 \h </w:instrText>
        </w:r>
        <w:r>
          <w:rPr>
            <w:noProof/>
            <w:webHidden/>
          </w:rPr>
        </w:r>
        <w:r>
          <w:rPr>
            <w:noProof/>
            <w:webHidden/>
          </w:rPr>
          <w:fldChar w:fldCharType="separate"/>
        </w:r>
        <w:r>
          <w:rPr>
            <w:noProof/>
            <w:webHidden/>
          </w:rPr>
          <w:t>40</w:t>
        </w:r>
        <w:r>
          <w:rPr>
            <w:noProof/>
            <w:webHidden/>
          </w:rPr>
          <w:fldChar w:fldCharType="end"/>
        </w:r>
      </w:hyperlink>
    </w:p>
    <w:p w14:paraId="65DA74AA" w14:textId="6B04E054"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76" w:history="1">
        <w:r w:rsidRPr="00B7622A">
          <w:rPr>
            <w:rStyle w:val="Kpr"/>
            <w:noProof/>
            <w:lang w:val="en-US"/>
          </w:rPr>
          <w:t xml:space="preserve">Figure 1.19: </w:t>
        </w:r>
        <w:r w:rsidRPr="00B7622A">
          <w:rPr>
            <w:rStyle w:val="Kpr"/>
            <w:rFonts w:cs="Times New Roman"/>
            <w:bCs/>
            <w:noProof/>
            <w:lang w:val="en-US"/>
          </w:rPr>
          <w:t xml:space="preserve">Distribution of Invoiced Consumption by Month </w:t>
        </w:r>
        <w:r w:rsidRPr="00B7622A">
          <w:rPr>
            <w:rStyle w:val="Kpr"/>
            <w:noProof/>
            <w:lang w:val="en-US"/>
          </w:rPr>
          <w:t>(MWh)</w:t>
        </w:r>
        <w:r>
          <w:rPr>
            <w:noProof/>
            <w:webHidden/>
          </w:rPr>
          <w:tab/>
        </w:r>
        <w:r>
          <w:rPr>
            <w:noProof/>
            <w:webHidden/>
          </w:rPr>
          <w:fldChar w:fldCharType="begin"/>
        </w:r>
        <w:r>
          <w:rPr>
            <w:noProof/>
            <w:webHidden/>
          </w:rPr>
          <w:instrText xml:space="preserve"> PAGEREF _Toc178674676 \h </w:instrText>
        </w:r>
        <w:r>
          <w:rPr>
            <w:noProof/>
            <w:webHidden/>
          </w:rPr>
        </w:r>
        <w:r>
          <w:rPr>
            <w:noProof/>
            <w:webHidden/>
          </w:rPr>
          <w:fldChar w:fldCharType="separate"/>
        </w:r>
        <w:r>
          <w:rPr>
            <w:noProof/>
            <w:webHidden/>
          </w:rPr>
          <w:t>55</w:t>
        </w:r>
        <w:r>
          <w:rPr>
            <w:noProof/>
            <w:webHidden/>
          </w:rPr>
          <w:fldChar w:fldCharType="end"/>
        </w:r>
      </w:hyperlink>
    </w:p>
    <w:p w14:paraId="08BA7E0B" w14:textId="468CCEA0"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77" w:history="1">
        <w:r w:rsidRPr="00B7622A">
          <w:rPr>
            <w:rStyle w:val="Kpr"/>
            <w:noProof/>
            <w:lang w:val="en-US"/>
          </w:rPr>
          <w:t xml:space="preserve">Figure 1.20: </w:t>
        </w:r>
        <w:r w:rsidRPr="00B7622A">
          <w:rPr>
            <w:rStyle w:val="Kpr"/>
            <w:rFonts w:cs="Times New Roman"/>
            <w:bCs/>
            <w:noProof/>
            <w:lang w:val="en-US"/>
          </w:rPr>
          <w:t xml:space="preserve">Development of Actual Consumption over the Years </w:t>
        </w:r>
        <w:r w:rsidRPr="00B7622A">
          <w:rPr>
            <w:rStyle w:val="Kpr"/>
            <w:noProof/>
            <w:lang w:val="en-US"/>
          </w:rPr>
          <w:t>(GWh)</w:t>
        </w:r>
        <w:r>
          <w:rPr>
            <w:noProof/>
            <w:webHidden/>
          </w:rPr>
          <w:tab/>
        </w:r>
        <w:r>
          <w:rPr>
            <w:noProof/>
            <w:webHidden/>
          </w:rPr>
          <w:fldChar w:fldCharType="begin"/>
        </w:r>
        <w:r>
          <w:rPr>
            <w:noProof/>
            <w:webHidden/>
          </w:rPr>
          <w:instrText xml:space="preserve"> PAGEREF _Toc178674677 \h </w:instrText>
        </w:r>
        <w:r>
          <w:rPr>
            <w:noProof/>
            <w:webHidden/>
          </w:rPr>
        </w:r>
        <w:r>
          <w:rPr>
            <w:noProof/>
            <w:webHidden/>
          </w:rPr>
          <w:fldChar w:fldCharType="separate"/>
        </w:r>
        <w:r>
          <w:rPr>
            <w:noProof/>
            <w:webHidden/>
          </w:rPr>
          <w:t>55</w:t>
        </w:r>
        <w:r>
          <w:rPr>
            <w:noProof/>
            <w:webHidden/>
          </w:rPr>
          <w:fldChar w:fldCharType="end"/>
        </w:r>
      </w:hyperlink>
    </w:p>
    <w:p w14:paraId="75822F21" w14:textId="01642D95"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78" w:history="1">
        <w:r w:rsidRPr="00B7622A">
          <w:rPr>
            <w:rStyle w:val="Kpr"/>
            <w:noProof/>
            <w:lang w:val="en-US"/>
          </w:rPr>
          <w:t xml:space="preserve">Figure 1.21: </w:t>
        </w:r>
        <w:r w:rsidRPr="00B7622A">
          <w:rPr>
            <w:rStyle w:val="Kpr"/>
            <w:rFonts w:cs="Times New Roman"/>
            <w:bCs/>
            <w:noProof/>
            <w:lang w:val="en-US"/>
          </w:rPr>
          <w:t>Electricity Imports (MWh) by Months in 2023</w:t>
        </w:r>
        <w:r>
          <w:rPr>
            <w:noProof/>
            <w:webHidden/>
          </w:rPr>
          <w:tab/>
        </w:r>
        <w:r>
          <w:rPr>
            <w:noProof/>
            <w:webHidden/>
          </w:rPr>
          <w:fldChar w:fldCharType="begin"/>
        </w:r>
        <w:r>
          <w:rPr>
            <w:noProof/>
            <w:webHidden/>
          </w:rPr>
          <w:instrText xml:space="preserve"> PAGEREF _Toc178674678 \h </w:instrText>
        </w:r>
        <w:r>
          <w:rPr>
            <w:noProof/>
            <w:webHidden/>
          </w:rPr>
        </w:r>
        <w:r>
          <w:rPr>
            <w:noProof/>
            <w:webHidden/>
          </w:rPr>
          <w:fldChar w:fldCharType="separate"/>
        </w:r>
        <w:r>
          <w:rPr>
            <w:noProof/>
            <w:webHidden/>
          </w:rPr>
          <w:t>67</w:t>
        </w:r>
        <w:r>
          <w:rPr>
            <w:noProof/>
            <w:webHidden/>
          </w:rPr>
          <w:fldChar w:fldCharType="end"/>
        </w:r>
      </w:hyperlink>
    </w:p>
    <w:p w14:paraId="1E56FB9A" w14:textId="14180D0B"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79" w:history="1">
        <w:r w:rsidRPr="00B7622A">
          <w:rPr>
            <w:rStyle w:val="Kpr"/>
            <w:noProof/>
            <w:lang w:val="en-US"/>
          </w:rPr>
          <w:t xml:space="preserve">Figure 1.22: </w:t>
        </w:r>
        <w:r w:rsidRPr="00B7622A">
          <w:rPr>
            <w:rStyle w:val="Kpr"/>
            <w:rFonts w:cs="Times New Roman"/>
            <w:bCs/>
            <w:noProof/>
            <w:lang w:val="en-US"/>
          </w:rPr>
          <w:t>Electricity Exports by Months in 2023 (MWh)</w:t>
        </w:r>
        <w:r>
          <w:rPr>
            <w:noProof/>
            <w:webHidden/>
          </w:rPr>
          <w:tab/>
        </w:r>
        <w:r>
          <w:rPr>
            <w:noProof/>
            <w:webHidden/>
          </w:rPr>
          <w:fldChar w:fldCharType="begin"/>
        </w:r>
        <w:r>
          <w:rPr>
            <w:noProof/>
            <w:webHidden/>
          </w:rPr>
          <w:instrText xml:space="preserve"> PAGEREF _Toc178674679 \h </w:instrText>
        </w:r>
        <w:r>
          <w:rPr>
            <w:noProof/>
            <w:webHidden/>
          </w:rPr>
        </w:r>
        <w:r>
          <w:rPr>
            <w:noProof/>
            <w:webHidden/>
          </w:rPr>
          <w:fldChar w:fldCharType="separate"/>
        </w:r>
        <w:r>
          <w:rPr>
            <w:noProof/>
            <w:webHidden/>
          </w:rPr>
          <w:t>67</w:t>
        </w:r>
        <w:r>
          <w:rPr>
            <w:noProof/>
            <w:webHidden/>
          </w:rPr>
          <w:fldChar w:fldCharType="end"/>
        </w:r>
      </w:hyperlink>
    </w:p>
    <w:p w14:paraId="09FF0B1B" w14:textId="05BB70E7"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80" w:history="1">
        <w:r w:rsidRPr="00B7622A">
          <w:rPr>
            <w:rStyle w:val="Kpr"/>
            <w:noProof/>
            <w:lang w:val="en-US"/>
          </w:rPr>
          <w:t xml:space="preserve">Figure 2.1.1: </w:t>
        </w:r>
        <w:r w:rsidRPr="00B7622A">
          <w:rPr>
            <w:rStyle w:val="Kpr"/>
            <w:rFonts w:cs="Times New Roman"/>
            <w:bCs/>
            <w:noProof/>
            <w:lang w:val="en-US"/>
          </w:rPr>
          <w:t>Hourly Development of Weighted Average Market Clearing Price an    Market Clearing Price in 2023 (TL/MWh)</w:t>
        </w:r>
        <w:r>
          <w:rPr>
            <w:noProof/>
            <w:webHidden/>
          </w:rPr>
          <w:tab/>
        </w:r>
        <w:r>
          <w:rPr>
            <w:noProof/>
            <w:webHidden/>
          </w:rPr>
          <w:fldChar w:fldCharType="begin"/>
        </w:r>
        <w:r>
          <w:rPr>
            <w:noProof/>
            <w:webHidden/>
          </w:rPr>
          <w:instrText xml:space="preserve"> PAGEREF _Toc178674680 \h </w:instrText>
        </w:r>
        <w:r>
          <w:rPr>
            <w:noProof/>
            <w:webHidden/>
          </w:rPr>
        </w:r>
        <w:r>
          <w:rPr>
            <w:noProof/>
            <w:webHidden/>
          </w:rPr>
          <w:fldChar w:fldCharType="separate"/>
        </w:r>
        <w:r>
          <w:rPr>
            <w:noProof/>
            <w:webHidden/>
          </w:rPr>
          <w:t>70</w:t>
        </w:r>
        <w:r>
          <w:rPr>
            <w:noProof/>
            <w:webHidden/>
          </w:rPr>
          <w:fldChar w:fldCharType="end"/>
        </w:r>
      </w:hyperlink>
    </w:p>
    <w:p w14:paraId="1859BB37" w14:textId="080B61DB"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81" w:history="1">
        <w:r w:rsidRPr="00B7622A">
          <w:rPr>
            <w:rStyle w:val="Kpr"/>
            <w:noProof/>
            <w:lang w:val="en-US"/>
          </w:rPr>
          <w:t xml:space="preserve">Figure 2.1.2: </w:t>
        </w:r>
        <w:r w:rsidRPr="00B7622A">
          <w:rPr>
            <w:rStyle w:val="Kpr"/>
            <w:rFonts w:cs="Times New Roman"/>
            <w:bCs/>
            <w:noProof/>
            <w:lang w:val="en-US"/>
          </w:rPr>
          <w:t xml:space="preserve">Organized and Weighted Average MCP in 2023 </w:t>
        </w:r>
        <w:r w:rsidRPr="00B7622A">
          <w:rPr>
            <w:rStyle w:val="Kpr"/>
            <w:noProof/>
            <w:lang w:val="en-US"/>
          </w:rPr>
          <w:t>(TL/MWh)</w:t>
        </w:r>
        <w:r>
          <w:rPr>
            <w:noProof/>
            <w:webHidden/>
          </w:rPr>
          <w:tab/>
        </w:r>
        <w:r>
          <w:rPr>
            <w:noProof/>
            <w:webHidden/>
          </w:rPr>
          <w:fldChar w:fldCharType="begin"/>
        </w:r>
        <w:r>
          <w:rPr>
            <w:noProof/>
            <w:webHidden/>
          </w:rPr>
          <w:instrText xml:space="preserve"> PAGEREF _Toc178674681 \h </w:instrText>
        </w:r>
        <w:r>
          <w:rPr>
            <w:noProof/>
            <w:webHidden/>
          </w:rPr>
        </w:r>
        <w:r>
          <w:rPr>
            <w:noProof/>
            <w:webHidden/>
          </w:rPr>
          <w:fldChar w:fldCharType="separate"/>
        </w:r>
        <w:r>
          <w:rPr>
            <w:noProof/>
            <w:webHidden/>
          </w:rPr>
          <w:t>70</w:t>
        </w:r>
        <w:r>
          <w:rPr>
            <w:noProof/>
            <w:webHidden/>
          </w:rPr>
          <w:fldChar w:fldCharType="end"/>
        </w:r>
      </w:hyperlink>
    </w:p>
    <w:p w14:paraId="456FED7E" w14:textId="533943C3"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82" w:history="1">
        <w:r w:rsidRPr="00B7622A">
          <w:rPr>
            <w:rStyle w:val="Kpr"/>
            <w:noProof/>
            <w:lang w:val="en-US"/>
          </w:rPr>
          <w:t>Figure 2.1.3: Weighted Average MCP by Years (TL/MWh)</w:t>
        </w:r>
        <w:r>
          <w:rPr>
            <w:noProof/>
            <w:webHidden/>
          </w:rPr>
          <w:tab/>
        </w:r>
        <w:r>
          <w:rPr>
            <w:noProof/>
            <w:webHidden/>
          </w:rPr>
          <w:fldChar w:fldCharType="begin"/>
        </w:r>
        <w:r>
          <w:rPr>
            <w:noProof/>
            <w:webHidden/>
          </w:rPr>
          <w:instrText xml:space="preserve"> PAGEREF _Toc178674682 \h </w:instrText>
        </w:r>
        <w:r>
          <w:rPr>
            <w:noProof/>
            <w:webHidden/>
          </w:rPr>
        </w:r>
        <w:r>
          <w:rPr>
            <w:noProof/>
            <w:webHidden/>
          </w:rPr>
          <w:fldChar w:fldCharType="separate"/>
        </w:r>
        <w:r>
          <w:rPr>
            <w:noProof/>
            <w:webHidden/>
          </w:rPr>
          <w:t>71</w:t>
        </w:r>
        <w:r>
          <w:rPr>
            <w:noProof/>
            <w:webHidden/>
          </w:rPr>
          <w:fldChar w:fldCharType="end"/>
        </w:r>
      </w:hyperlink>
    </w:p>
    <w:p w14:paraId="71F6E3AC" w14:textId="4E850F1F"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83" w:history="1">
        <w:r w:rsidRPr="00B7622A">
          <w:rPr>
            <w:rStyle w:val="Kpr"/>
            <w:noProof/>
            <w:lang w:val="en-US"/>
          </w:rPr>
          <w:t xml:space="preserve">Figure 2.1.4: </w:t>
        </w:r>
        <w:r w:rsidRPr="00B7622A">
          <w:rPr>
            <w:rStyle w:val="Kpr"/>
            <w:rFonts w:cs="Times New Roman"/>
            <w:bCs/>
            <w:noProof/>
            <w:lang w:val="en-US"/>
          </w:rPr>
          <w:t xml:space="preserve">Monthly Weighted Average MCP of the Last Two Years </w:t>
        </w:r>
        <w:r w:rsidRPr="00B7622A">
          <w:rPr>
            <w:rStyle w:val="Kpr"/>
            <w:noProof/>
            <w:lang w:val="en-US"/>
          </w:rPr>
          <w:t>(TL/MWh)</w:t>
        </w:r>
        <w:r>
          <w:rPr>
            <w:noProof/>
            <w:webHidden/>
          </w:rPr>
          <w:tab/>
        </w:r>
        <w:r>
          <w:rPr>
            <w:noProof/>
            <w:webHidden/>
          </w:rPr>
          <w:fldChar w:fldCharType="begin"/>
        </w:r>
        <w:r>
          <w:rPr>
            <w:noProof/>
            <w:webHidden/>
          </w:rPr>
          <w:instrText xml:space="preserve"> PAGEREF _Toc178674683 \h </w:instrText>
        </w:r>
        <w:r>
          <w:rPr>
            <w:noProof/>
            <w:webHidden/>
          </w:rPr>
        </w:r>
        <w:r>
          <w:rPr>
            <w:noProof/>
            <w:webHidden/>
          </w:rPr>
          <w:fldChar w:fldCharType="separate"/>
        </w:r>
        <w:r>
          <w:rPr>
            <w:noProof/>
            <w:webHidden/>
          </w:rPr>
          <w:t>72</w:t>
        </w:r>
        <w:r>
          <w:rPr>
            <w:noProof/>
            <w:webHidden/>
          </w:rPr>
          <w:fldChar w:fldCharType="end"/>
        </w:r>
      </w:hyperlink>
    </w:p>
    <w:p w14:paraId="278922B7" w14:textId="18EF2F1B"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84" w:history="1">
        <w:r w:rsidRPr="00B7622A">
          <w:rPr>
            <w:rStyle w:val="Kpr"/>
            <w:noProof/>
            <w:lang w:val="en-US"/>
          </w:rPr>
          <w:t xml:space="preserve">Figure 2.1.5: </w:t>
        </w:r>
        <w:r w:rsidRPr="00B7622A">
          <w:rPr>
            <w:rStyle w:val="Kpr"/>
            <w:rFonts w:cs="Times New Roman"/>
            <w:bCs/>
            <w:noProof/>
            <w:lang w:val="en-US"/>
          </w:rPr>
          <w:t xml:space="preserve">Monthly Day-Ahead Market Matching Quantity </w:t>
        </w:r>
        <w:r w:rsidRPr="00B7622A">
          <w:rPr>
            <w:rStyle w:val="Kpr"/>
            <w:noProof/>
            <w:lang w:val="en-US"/>
          </w:rPr>
          <w:t>(MWh)</w:t>
        </w:r>
        <w:r>
          <w:rPr>
            <w:noProof/>
            <w:webHidden/>
          </w:rPr>
          <w:tab/>
        </w:r>
        <w:r>
          <w:rPr>
            <w:noProof/>
            <w:webHidden/>
          </w:rPr>
          <w:fldChar w:fldCharType="begin"/>
        </w:r>
        <w:r>
          <w:rPr>
            <w:noProof/>
            <w:webHidden/>
          </w:rPr>
          <w:instrText xml:space="preserve"> PAGEREF _Toc178674684 \h </w:instrText>
        </w:r>
        <w:r>
          <w:rPr>
            <w:noProof/>
            <w:webHidden/>
          </w:rPr>
        </w:r>
        <w:r>
          <w:rPr>
            <w:noProof/>
            <w:webHidden/>
          </w:rPr>
          <w:fldChar w:fldCharType="separate"/>
        </w:r>
        <w:r>
          <w:rPr>
            <w:noProof/>
            <w:webHidden/>
          </w:rPr>
          <w:t>73</w:t>
        </w:r>
        <w:r>
          <w:rPr>
            <w:noProof/>
            <w:webHidden/>
          </w:rPr>
          <w:fldChar w:fldCharType="end"/>
        </w:r>
      </w:hyperlink>
    </w:p>
    <w:p w14:paraId="5305893E" w14:textId="65E4570F"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85" w:history="1">
        <w:r w:rsidRPr="00B7622A">
          <w:rPr>
            <w:rStyle w:val="Kpr"/>
            <w:noProof/>
            <w:lang w:val="en-US"/>
          </w:rPr>
          <w:t xml:space="preserve">Figure 2.1.6: </w:t>
        </w:r>
        <w:r w:rsidRPr="00B7622A">
          <w:rPr>
            <w:rStyle w:val="Kpr"/>
            <w:rFonts w:cs="Times New Roman"/>
            <w:bCs/>
            <w:noProof/>
            <w:lang w:val="en-US"/>
          </w:rPr>
          <w:t xml:space="preserve">Share of Top 10 Companies by Purchase Amount in Day-Ahead Market </w:t>
        </w:r>
        <w:r w:rsidRPr="00B7622A">
          <w:rPr>
            <w:rStyle w:val="Kpr"/>
            <w:noProof/>
            <w:lang w:val="en-US"/>
          </w:rPr>
          <w:t>(%)</w:t>
        </w:r>
        <w:r>
          <w:rPr>
            <w:noProof/>
            <w:webHidden/>
          </w:rPr>
          <w:tab/>
        </w:r>
        <w:r>
          <w:rPr>
            <w:noProof/>
            <w:webHidden/>
          </w:rPr>
          <w:fldChar w:fldCharType="begin"/>
        </w:r>
        <w:r>
          <w:rPr>
            <w:noProof/>
            <w:webHidden/>
          </w:rPr>
          <w:instrText xml:space="preserve"> PAGEREF _Toc178674685 \h </w:instrText>
        </w:r>
        <w:r>
          <w:rPr>
            <w:noProof/>
            <w:webHidden/>
          </w:rPr>
        </w:r>
        <w:r>
          <w:rPr>
            <w:noProof/>
            <w:webHidden/>
          </w:rPr>
          <w:fldChar w:fldCharType="separate"/>
        </w:r>
        <w:r>
          <w:rPr>
            <w:noProof/>
            <w:webHidden/>
          </w:rPr>
          <w:t>73</w:t>
        </w:r>
        <w:r>
          <w:rPr>
            <w:noProof/>
            <w:webHidden/>
          </w:rPr>
          <w:fldChar w:fldCharType="end"/>
        </w:r>
      </w:hyperlink>
    </w:p>
    <w:p w14:paraId="166EE34C" w14:textId="4F530CC5"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86" w:history="1">
        <w:r w:rsidRPr="00B7622A">
          <w:rPr>
            <w:rStyle w:val="Kpr"/>
            <w:noProof/>
            <w:lang w:val="en-US"/>
          </w:rPr>
          <w:t xml:space="preserve">Figure 2.1.7: </w:t>
        </w:r>
        <w:r w:rsidRPr="00B7622A">
          <w:rPr>
            <w:rStyle w:val="Kpr"/>
            <w:rFonts w:cs="Times New Roman"/>
            <w:bCs/>
            <w:noProof/>
            <w:lang w:val="en-US"/>
          </w:rPr>
          <w:t xml:space="preserve">Share of Top 10 Companies by Sales Amount in the Day Ahead Market </w:t>
        </w:r>
        <w:r w:rsidRPr="00B7622A">
          <w:rPr>
            <w:rStyle w:val="Kpr"/>
            <w:noProof/>
            <w:lang w:val="en-US"/>
          </w:rPr>
          <w:t>(%)</w:t>
        </w:r>
        <w:r>
          <w:rPr>
            <w:noProof/>
            <w:webHidden/>
          </w:rPr>
          <w:tab/>
        </w:r>
        <w:r>
          <w:rPr>
            <w:noProof/>
            <w:webHidden/>
          </w:rPr>
          <w:fldChar w:fldCharType="begin"/>
        </w:r>
        <w:r>
          <w:rPr>
            <w:noProof/>
            <w:webHidden/>
          </w:rPr>
          <w:instrText xml:space="preserve"> PAGEREF _Toc178674686 \h </w:instrText>
        </w:r>
        <w:r>
          <w:rPr>
            <w:noProof/>
            <w:webHidden/>
          </w:rPr>
        </w:r>
        <w:r>
          <w:rPr>
            <w:noProof/>
            <w:webHidden/>
          </w:rPr>
          <w:fldChar w:fldCharType="separate"/>
        </w:r>
        <w:r>
          <w:rPr>
            <w:noProof/>
            <w:webHidden/>
          </w:rPr>
          <w:t>74</w:t>
        </w:r>
        <w:r>
          <w:rPr>
            <w:noProof/>
            <w:webHidden/>
          </w:rPr>
          <w:fldChar w:fldCharType="end"/>
        </w:r>
      </w:hyperlink>
    </w:p>
    <w:p w14:paraId="371290EF" w14:textId="30A01F5E"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87" w:history="1">
        <w:r w:rsidRPr="00B7622A">
          <w:rPr>
            <w:rStyle w:val="Kpr"/>
            <w:noProof/>
            <w:lang w:val="en-US"/>
          </w:rPr>
          <w:t>Figure 2.2.1: Hourly System Marginal Price (SMP) (TL/MWh)</w:t>
        </w:r>
        <w:r>
          <w:rPr>
            <w:noProof/>
            <w:webHidden/>
          </w:rPr>
          <w:tab/>
        </w:r>
        <w:r>
          <w:rPr>
            <w:noProof/>
            <w:webHidden/>
          </w:rPr>
          <w:fldChar w:fldCharType="begin"/>
        </w:r>
        <w:r>
          <w:rPr>
            <w:noProof/>
            <w:webHidden/>
          </w:rPr>
          <w:instrText xml:space="preserve"> PAGEREF _Toc178674687 \h </w:instrText>
        </w:r>
        <w:r>
          <w:rPr>
            <w:noProof/>
            <w:webHidden/>
          </w:rPr>
        </w:r>
        <w:r>
          <w:rPr>
            <w:noProof/>
            <w:webHidden/>
          </w:rPr>
          <w:fldChar w:fldCharType="separate"/>
        </w:r>
        <w:r>
          <w:rPr>
            <w:noProof/>
            <w:webHidden/>
          </w:rPr>
          <w:t>74</w:t>
        </w:r>
        <w:r>
          <w:rPr>
            <w:noProof/>
            <w:webHidden/>
          </w:rPr>
          <w:fldChar w:fldCharType="end"/>
        </w:r>
      </w:hyperlink>
    </w:p>
    <w:p w14:paraId="5E4EEEC0" w14:textId="3349C63F"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88" w:history="1">
        <w:r w:rsidRPr="00B7622A">
          <w:rPr>
            <w:rStyle w:val="Kpr"/>
            <w:noProof/>
            <w:lang w:val="en-US"/>
          </w:rPr>
          <w:t xml:space="preserve">Figure 2.2.2: </w:t>
        </w:r>
        <w:r w:rsidRPr="00B7622A">
          <w:rPr>
            <w:rStyle w:val="Kpr"/>
            <w:rFonts w:cs="Times New Roman"/>
            <w:bCs/>
            <w:noProof/>
            <w:lang w:val="en-US"/>
          </w:rPr>
          <w:t xml:space="preserve">Organized System Marginal Price </w:t>
        </w:r>
        <w:r w:rsidRPr="00B7622A">
          <w:rPr>
            <w:rStyle w:val="Kpr"/>
            <w:noProof/>
            <w:lang w:val="en-US"/>
          </w:rPr>
          <w:t>(TL/MWh)</w:t>
        </w:r>
        <w:r>
          <w:rPr>
            <w:noProof/>
            <w:webHidden/>
          </w:rPr>
          <w:tab/>
        </w:r>
        <w:r>
          <w:rPr>
            <w:noProof/>
            <w:webHidden/>
          </w:rPr>
          <w:fldChar w:fldCharType="begin"/>
        </w:r>
        <w:r>
          <w:rPr>
            <w:noProof/>
            <w:webHidden/>
          </w:rPr>
          <w:instrText xml:space="preserve"> PAGEREF _Toc178674688 \h </w:instrText>
        </w:r>
        <w:r>
          <w:rPr>
            <w:noProof/>
            <w:webHidden/>
          </w:rPr>
        </w:r>
        <w:r>
          <w:rPr>
            <w:noProof/>
            <w:webHidden/>
          </w:rPr>
          <w:fldChar w:fldCharType="separate"/>
        </w:r>
        <w:r>
          <w:rPr>
            <w:noProof/>
            <w:webHidden/>
          </w:rPr>
          <w:t>75</w:t>
        </w:r>
        <w:r>
          <w:rPr>
            <w:noProof/>
            <w:webHidden/>
          </w:rPr>
          <w:fldChar w:fldCharType="end"/>
        </w:r>
      </w:hyperlink>
    </w:p>
    <w:p w14:paraId="152A11FF" w14:textId="6A3694F4"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89" w:history="1">
        <w:r w:rsidRPr="00B7622A">
          <w:rPr>
            <w:rStyle w:val="Kpr"/>
            <w:noProof/>
            <w:lang w:val="en-US"/>
          </w:rPr>
          <w:t xml:space="preserve">Figure 2.2.3: </w:t>
        </w:r>
        <w:r w:rsidRPr="00B7622A">
          <w:rPr>
            <w:rStyle w:val="Kpr"/>
            <w:rFonts w:cs="Times New Roman"/>
            <w:bCs/>
            <w:noProof/>
            <w:lang w:val="en-US"/>
          </w:rPr>
          <w:t>Monthly Arithmetic Average Prices of the Last Two Years in Balancing Power Market</w:t>
        </w:r>
        <w:r w:rsidRPr="00B7622A">
          <w:rPr>
            <w:rStyle w:val="Kpr"/>
            <w:noProof/>
            <w:lang w:val="en-US"/>
          </w:rPr>
          <w:t xml:space="preserve"> (TL/MWh)</w:t>
        </w:r>
        <w:r>
          <w:rPr>
            <w:noProof/>
            <w:webHidden/>
          </w:rPr>
          <w:tab/>
        </w:r>
        <w:r>
          <w:rPr>
            <w:noProof/>
            <w:webHidden/>
          </w:rPr>
          <w:fldChar w:fldCharType="begin"/>
        </w:r>
        <w:r>
          <w:rPr>
            <w:noProof/>
            <w:webHidden/>
          </w:rPr>
          <w:instrText xml:space="preserve"> PAGEREF _Toc178674689 \h </w:instrText>
        </w:r>
        <w:r>
          <w:rPr>
            <w:noProof/>
            <w:webHidden/>
          </w:rPr>
        </w:r>
        <w:r>
          <w:rPr>
            <w:noProof/>
            <w:webHidden/>
          </w:rPr>
          <w:fldChar w:fldCharType="separate"/>
        </w:r>
        <w:r>
          <w:rPr>
            <w:noProof/>
            <w:webHidden/>
          </w:rPr>
          <w:t>76</w:t>
        </w:r>
        <w:r>
          <w:rPr>
            <w:noProof/>
            <w:webHidden/>
          </w:rPr>
          <w:fldChar w:fldCharType="end"/>
        </w:r>
      </w:hyperlink>
    </w:p>
    <w:p w14:paraId="0A0119BD" w14:textId="4BC472E0"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90" w:history="1">
        <w:r w:rsidRPr="00B7622A">
          <w:rPr>
            <w:rStyle w:val="Kpr"/>
            <w:noProof/>
            <w:lang w:val="en-US"/>
          </w:rPr>
          <w:t xml:space="preserve">Figure 2.2.4: </w:t>
        </w:r>
        <w:r w:rsidRPr="00B7622A">
          <w:rPr>
            <w:rStyle w:val="Kpr"/>
            <w:rFonts w:cs="Times New Roman"/>
            <w:bCs/>
            <w:noProof/>
            <w:lang w:val="en-US"/>
          </w:rPr>
          <w:t xml:space="preserve">Monthly Trading Volumes in Balancing Power Market </w:t>
        </w:r>
        <w:r w:rsidRPr="00B7622A">
          <w:rPr>
            <w:rStyle w:val="Kpr"/>
            <w:noProof/>
            <w:lang w:val="en-US"/>
          </w:rPr>
          <w:t>(MWh)</w:t>
        </w:r>
        <w:r>
          <w:rPr>
            <w:noProof/>
            <w:webHidden/>
          </w:rPr>
          <w:tab/>
        </w:r>
        <w:r>
          <w:rPr>
            <w:noProof/>
            <w:webHidden/>
          </w:rPr>
          <w:fldChar w:fldCharType="begin"/>
        </w:r>
        <w:r>
          <w:rPr>
            <w:noProof/>
            <w:webHidden/>
          </w:rPr>
          <w:instrText xml:space="preserve"> PAGEREF _Toc178674690 \h </w:instrText>
        </w:r>
        <w:r>
          <w:rPr>
            <w:noProof/>
            <w:webHidden/>
          </w:rPr>
        </w:r>
        <w:r>
          <w:rPr>
            <w:noProof/>
            <w:webHidden/>
          </w:rPr>
          <w:fldChar w:fldCharType="separate"/>
        </w:r>
        <w:r>
          <w:rPr>
            <w:noProof/>
            <w:webHidden/>
          </w:rPr>
          <w:t>76</w:t>
        </w:r>
        <w:r>
          <w:rPr>
            <w:noProof/>
            <w:webHidden/>
          </w:rPr>
          <w:fldChar w:fldCharType="end"/>
        </w:r>
      </w:hyperlink>
    </w:p>
    <w:p w14:paraId="674520AE" w14:textId="1C5A3DD1"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91" w:history="1">
        <w:r w:rsidRPr="00B7622A">
          <w:rPr>
            <w:rStyle w:val="Kpr"/>
            <w:noProof/>
            <w:lang w:val="en-US"/>
          </w:rPr>
          <w:t xml:space="preserve">Figure 2.2.5: </w:t>
        </w:r>
        <w:r w:rsidRPr="00B7622A">
          <w:rPr>
            <w:rStyle w:val="Kpr"/>
            <w:rFonts w:cs="Times New Roman"/>
            <w:bCs/>
            <w:noProof/>
            <w:lang w:val="en-US"/>
          </w:rPr>
          <w:t>Share of Top 10 Companies by Purchase Amount in Balancing Power</w:t>
        </w:r>
        <w:r w:rsidRPr="00B7622A">
          <w:rPr>
            <w:rStyle w:val="Kpr"/>
            <w:rFonts w:cs="Times New Roman"/>
            <w:bCs/>
            <w:i/>
            <w:iCs/>
            <w:noProof/>
            <w:lang w:val="en-US"/>
          </w:rPr>
          <w:t xml:space="preserve"> </w:t>
        </w:r>
        <w:r w:rsidRPr="00B7622A">
          <w:rPr>
            <w:rStyle w:val="Kpr"/>
            <w:rFonts w:cs="Times New Roman"/>
            <w:bCs/>
            <w:noProof/>
            <w:lang w:val="en-US"/>
          </w:rPr>
          <w:t xml:space="preserve">Market </w:t>
        </w:r>
        <w:r w:rsidRPr="00B7622A">
          <w:rPr>
            <w:rStyle w:val="Kpr"/>
            <w:noProof/>
            <w:lang w:val="en-US"/>
          </w:rPr>
          <w:t>(%)</w:t>
        </w:r>
        <w:r>
          <w:rPr>
            <w:noProof/>
            <w:webHidden/>
          </w:rPr>
          <w:tab/>
        </w:r>
        <w:r>
          <w:rPr>
            <w:noProof/>
            <w:webHidden/>
          </w:rPr>
          <w:fldChar w:fldCharType="begin"/>
        </w:r>
        <w:r>
          <w:rPr>
            <w:noProof/>
            <w:webHidden/>
          </w:rPr>
          <w:instrText xml:space="preserve"> PAGEREF _Toc178674691 \h </w:instrText>
        </w:r>
        <w:r>
          <w:rPr>
            <w:noProof/>
            <w:webHidden/>
          </w:rPr>
        </w:r>
        <w:r>
          <w:rPr>
            <w:noProof/>
            <w:webHidden/>
          </w:rPr>
          <w:fldChar w:fldCharType="separate"/>
        </w:r>
        <w:r>
          <w:rPr>
            <w:noProof/>
            <w:webHidden/>
          </w:rPr>
          <w:t>77</w:t>
        </w:r>
        <w:r>
          <w:rPr>
            <w:noProof/>
            <w:webHidden/>
          </w:rPr>
          <w:fldChar w:fldCharType="end"/>
        </w:r>
      </w:hyperlink>
    </w:p>
    <w:p w14:paraId="620395D1" w14:textId="44D79FE1"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92" w:history="1">
        <w:r w:rsidRPr="00B7622A">
          <w:rPr>
            <w:rStyle w:val="Kpr"/>
            <w:noProof/>
            <w:lang w:val="en-US"/>
          </w:rPr>
          <w:t xml:space="preserve">Figure 2.2.6: </w:t>
        </w:r>
        <w:r w:rsidRPr="00B7622A">
          <w:rPr>
            <w:rStyle w:val="Kpr"/>
            <w:rFonts w:cs="Times New Roman"/>
            <w:bCs/>
            <w:noProof/>
            <w:lang w:val="en-US"/>
          </w:rPr>
          <w:t>Share of Top 10 Companies by Sales Amount in Balancing Power</w:t>
        </w:r>
        <w:r w:rsidRPr="00B7622A">
          <w:rPr>
            <w:rStyle w:val="Kpr"/>
            <w:rFonts w:cs="Times New Roman"/>
            <w:bCs/>
            <w:i/>
            <w:iCs/>
            <w:noProof/>
            <w:lang w:val="en-US"/>
          </w:rPr>
          <w:t xml:space="preserve"> </w:t>
        </w:r>
        <w:r w:rsidRPr="00B7622A">
          <w:rPr>
            <w:rStyle w:val="Kpr"/>
            <w:rFonts w:cs="Times New Roman"/>
            <w:bCs/>
            <w:noProof/>
            <w:lang w:val="en-US"/>
          </w:rPr>
          <w:t xml:space="preserve">Market </w:t>
        </w:r>
        <w:r w:rsidRPr="00B7622A">
          <w:rPr>
            <w:rStyle w:val="Kpr"/>
            <w:noProof/>
            <w:lang w:val="en-US"/>
          </w:rPr>
          <w:t>(%)</w:t>
        </w:r>
        <w:r>
          <w:rPr>
            <w:noProof/>
            <w:webHidden/>
          </w:rPr>
          <w:tab/>
        </w:r>
        <w:r>
          <w:rPr>
            <w:noProof/>
            <w:webHidden/>
          </w:rPr>
          <w:fldChar w:fldCharType="begin"/>
        </w:r>
        <w:r>
          <w:rPr>
            <w:noProof/>
            <w:webHidden/>
          </w:rPr>
          <w:instrText xml:space="preserve"> PAGEREF _Toc178674692 \h </w:instrText>
        </w:r>
        <w:r>
          <w:rPr>
            <w:noProof/>
            <w:webHidden/>
          </w:rPr>
        </w:r>
        <w:r>
          <w:rPr>
            <w:noProof/>
            <w:webHidden/>
          </w:rPr>
          <w:fldChar w:fldCharType="separate"/>
        </w:r>
        <w:r>
          <w:rPr>
            <w:noProof/>
            <w:webHidden/>
          </w:rPr>
          <w:t>77</w:t>
        </w:r>
        <w:r>
          <w:rPr>
            <w:noProof/>
            <w:webHidden/>
          </w:rPr>
          <w:fldChar w:fldCharType="end"/>
        </w:r>
      </w:hyperlink>
    </w:p>
    <w:p w14:paraId="3E974E44" w14:textId="5C84CE5B"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93" w:history="1">
        <w:r w:rsidRPr="00B7622A">
          <w:rPr>
            <w:rStyle w:val="Kpr"/>
            <w:noProof/>
            <w:lang w:val="en-US"/>
          </w:rPr>
          <w:t xml:space="preserve">Figure 2.2.7: </w:t>
        </w:r>
        <w:r w:rsidRPr="00B7622A">
          <w:rPr>
            <w:rStyle w:val="Kpr"/>
            <w:rFonts w:cs="Times New Roman"/>
            <w:bCs/>
            <w:noProof/>
            <w:lang w:val="en-US"/>
          </w:rPr>
          <w:t xml:space="preserve">Rates of Order Volumes Given in Balancing Power Market in 2023 </w:t>
        </w:r>
        <w:r w:rsidRPr="00B7622A">
          <w:rPr>
            <w:rStyle w:val="Kpr"/>
            <w:noProof/>
            <w:lang w:val="en-US"/>
          </w:rPr>
          <w:t>(%)</w:t>
        </w:r>
        <w:r>
          <w:rPr>
            <w:noProof/>
            <w:webHidden/>
          </w:rPr>
          <w:tab/>
        </w:r>
        <w:r>
          <w:rPr>
            <w:noProof/>
            <w:webHidden/>
          </w:rPr>
          <w:fldChar w:fldCharType="begin"/>
        </w:r>
        <w:r>
          <w:rPr>
            <w:noProof/>
            <w:webHidden/>
          </w:rPr>
          <w:instrText xml:space="preserve"> PAGEREF _Toc178674693 \h </w:instrText>
        </w:r>
        <w:r>
          <w:rPr>
            <w:noProof/>
            <w:webHidden/>
          </w:rPr>
        </w:r>
        <w:r>
          <w:rPr>
            <w:noProof/>
            <w:webHidden/>
          </w:rPr>
          <w:fldChar w:fldCharType="separate"/>
        </w:r>
        <w:r>
          <w:rPr>
            <w:noProof/>
            <w:webHidden/>
          </w:rPr>
          <w:t>78</w:t>
        </w:r>
        <w:r>
          <w:rPr>
            <w:noProof/>
            <w:webHidden/>
          </w:rPr>
          <w:fldChar w:fldCharType="end"/>
        </w:r>
      </w:hyperlink>
    </w:p>
    <w:p w14:paraId="4DA24A4A" w14:textId="113F77E8"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94" w:history="1">
        <w:r w:rsidRPr="00B7622A">
          <w:rPr>
            <w:rStyle w:val="Kpr"/>
            <w:noProof/>
            <w:lang w:val="en-US"/>
          </w:rPr>
          <w:t xml:space="preserve">Figure 2.2.8: </w:t>
        </w:r>
        <w:r w:rsidRPr="00B7622A">
          <w:rPr>
            <w:rStyle w:val="Kpr"/>
            <w:rFonts w:cs="Times New Roman"/>
            <w:bCs/>
            <w:noProof/>
            <w:lang w:val="en-US"/>
          </w:rPr>
          <w:t xml:space="preserve">Hourly Distribution of Orders Given in the Balancing Power Market in 2023 </w:t>
        </w:r>
        <w:r w:rsidRPr="00B7622A">
          <w:rPr>
            <w:rStyle w:val="Kpr"/>
            <w:noProof/>
            <w:lang w:val="en-US"/>
          </w:rPr>
          <w:t>(MW)</w:t>
        </w:r>
        <w:r>
          <w:rPr>
            <w:noProof/>
            <w:webHidden/>
          </w:rPr>
          <w:tab/>
        </w:r>
        <w:r>
          <w:rPr>
            <w:noProof/>
            <w:webHidden/>
          </w:rPr>
          <w:fldChar w:fldCharType="begin"/>
        </w:r>
        <w:r>
          <w:rPr>
            <w:noProof/>
            <w:webHidden/>
          </w:rPr>
          <w:instrText xml:space="preserve"> PAGEREF _Toc178674694 \h </w:instrText>
        </w:r>
        <w:r>
          <w:rPr>
            <w:noProof/>
            <w:webHidden/>
          </w:rPr>
        </w:r>
        <w:r>
          <w:rPr>
            <w:noProof/>
            <w:webHidden/>
          </w:rPr>
          <w:fldChar w:fldCharType="separate"/>
        </w:r>
        <w:r>
          <w:rPr>
            <w:noProof/>
            <w:webHidden/>
          </w:rPr>
          <w:t>78</w:t>
        </w:r>
        <w:r>
          <w:rPr>
            <w:noProof/>
            <w:webHidden/>
          </w:rPr>
          <w:fldChar w:fldCharType="end"/>
        </w:r>
      </w:hyperlink>
    </w:p>
    <w:p w14:paraId="6608CC93" w14:textId="77CC929E"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95" w:history="1">
        <w:r w:rsidRPr="00B7622A">
          <w:rPr>
            <w:rStyle w:val="Kpr"/>
            <w:noProof/>
            <w:lang w:val="en-US"/>
          </w:rPr>
          <w:t xml:space="preserve">Figure 2.2.9: </w:t>
        </w:r>
        <w:r w:rsidRPr="00B7622A">
          <w:rPr>
            <w:rStyle w:val="Kpr"/>
            <w:rFonts w:cs="Times New Roman"/>
            <w:bCs/>
            <w:noProof/>
            <w:lang w:val="en-US"/>
          </w:rPr>
          <w:t xml:space="preserve">Monthly Development of Additional Costs of Orders in 2023 </w:t>
        </w:r>
        <w:r w:rsidRPr="00B7622A">
          <w:rPr>
            <w:rStyle w:val="Kpr"/>
            <w:noProof/>
            <w:lang w:val="en-US"/>
          </w:rPr>
          <w:t>(Million TL)</w:t>
        </w:r>
        <w:r>
          <w:rPr>
            <w:noProof/>
            <w:webHidden/>
          </w:rPr>
          <w:tab/>
        </w:r>
        <w:r>
          <w:rPr>
            <w:noProof/>
            <w:webHidden/>
          </w:rPr>
          <w:fldChar w:fldCharType="begin"/>
        </w:r>
        <w:r>
          <w:rPr>
            <w:noProof/>
            <w:webHidden/>
          </w:rPr>
          <w:instrText xml:space="preserve"> PAGEREF _Toc178674695 \h </w:instrText>
        </w:r>
        <w:r>
          <w:rPr>
            <w:noProof/>
            <w:webHidden/>
          </w:rPr>
        </w:r>
        <w:r>
          <w:rPr>
            <w:noProof/>
            <w:webHidden/>
          </w:rPr>
          <w:fldChar w:fldCharType="separate"/>
        </w:r>
        <w:r>
          <w:rPr>
            <w:noProof/>
            <w:webHidden/>
          </w:rPr>
          <w:t>79</w:t>
        </w:r>
        <w:r>
          <w:rPr>
            <w:noProof/>
            <w:webHidden/>
          </w:rPr>
          <w:fldChar w:fldCharType="end"/>
        </w:r>
      </w:hyperlink>
    </w:p>
    <w:p w14:paraId="7A9D1F7B" w14:textId="3AD35743"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96" w:history="1">
        <w:r w:rsidRPr="00B7622A">
          <w:rPr>
            <w:rStyle w:val="Kpr"/>
            <w:noProof/>
            <w:lang w:val="en-US"/>
          </w:rPr>
          <w:t xml:space="preserve">Figure 2.2.10: </w:t>
        </w:r>
        <w:r w:rsidRPr="00B7622A">
          <w:rPr>
            <w:rStyle w:val="Kpr"/>
            <w:rFonts w:cs="Times New Roman"/>
            <w:bCs/>
            <w:noProof/>
            <w:lang w:val="en-US"/>
          </w:rPr>
          <w:t xml:space="preserve">Yearly Development of Zero Balance Adjustment Component in 2023 </w:t>
        </w:r>
        <w:r w:rsidRPr="00B7622A">
          <w:rPr>
            <w:rStyle w:val="Kpr"/>
            <w:noProof/>
            <w:lang w:val="en-US"/>
          </w:rPr>
          <w:t>(TL)</w:t>
        </w:r>
        <w:r>
          <w:rPr>
            <w:noProof/>
            <w:webHidden/>
          </w:rPr>
          <w:tab/>
        </w:r>
        <w:r>
          <w:rPr>
            <w:noProof/>
            <w:webHidden/>
          </w:rPr>
          <w:fldChar w:fldCharType="begin"/>
        </w:r>
        <w:r>
          <w:rPr>
            <w:noProof/>
            <w:webHidden/>
          </w:rPr>
          <w:instrText xml:space="preserve"> PAGEREF _Toc178674696 \h </w:instrText>
        </w:r>
        <w:r>
          <w:rPr>
            <w:noProof/>
            <w:webHidden/>
          </w:rPr>
        </w:r>
        <w:r>
          <w:rPr>
            <w:noProof/>
            <w:webHidden/>
          </w:rPr>
          <w:fldChar w:fldCharType="separate"/>
        </w:r>
        <w:r>
          <w:rPr>
            <w:noProof/>
            <w:webHidden/>
          </w:rPr>
          <w:t>80</w:t>
        </w:r>
        <w:r>
          <w:rPr>
            <w:noProof/>
            <w:webHidden/>
          </w:rPr>
          <w:fldChar w:fldCharType="end"/>
        </w:r>
      </w:hyperlink>
    </w:p>
    <w:p w14:paraId="78CDAA17" w14:textId="120EF30D"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97" w:history="1">
        <w:r w:rsidRPr="00B7622A">
          <w:rPr>
            <w:rStyle w:val="Kpr"/>
            <w:noProof/>
            <w:lang w:val="en-US"/>
          </w:rPr>
          <w:t xml:space="preserve">Figure 2.3.1: </w:t>
        </w:r>
        <w:r w:rsidRPr="00B7622A">
          <w:rPr>
            <w:rStyle w:val="Kpr"/>
            <w:rFonts w:cs="Times New Roman"/>
            <w:bCs/>
            <w:noProof/>
            <w:lang w:val="en-US"/>
          </w:rPr>
          <w:t xml:space="preserve">Monthly Development of Trading Volume and Average Price in the Intra-Day Market </w:t>
        </w:r>
        <w:r w:rsidRPr="00B7622A">
          <w:rPr>
            <w:rStyle w:val="Kpr"/>
            <w:noProof/>
            <w:lang w:val="en-US"/>
          </w:rPr>
          <w:t>(MWh – TL/MWh)</w:t>
        </w:r>
        <w:r>
          <w:rPr>
            <w:noProof/>
            <w:webHidden/>
          </w:rPr>
          <w:tab/>
        </w:r>
        <w:r>
          <w:rPr>
            <w:noProof/>
            <w:webHidden/>
          </w:rPr>
          <w:fldChar w:fldCharType="begin"/>
        </w:r>
        <w:r>
          <w:rPr>
            <w:noProof/>
            <w:webHidden/>
          </w:rPr>
          <w:instrText xml:space="preserve"> PAGEREF _Toc178674697 \h </w:instrText>
        </w:r>
        <w:r>
          <w:rPr>
            <w:noProof/>
            <w:webHidden/>
          </w:rPr>
        </w:r>
        <w:r>
          <w:rPr>
            <w:noProof/>
            <w:webHidden/>
          </w:rPr>
          <w:fldChar w:fldCharType="separate"/>
        </w:r>
        <w:r>
          <w:rPr>
            <w:noProof/>
            <w:webHidden/>
          </w:rPr>
          <w:t>81</w:t>
        </w:r>
        <w:r>
          <w:rPr>
            <w:noProof/>
            <w:webHidden/>
          </w:rPr>
          <w:fldChar w:fldCharType="end"/>
        </w:r>
      </w:hyperlink>
    </w:p>
    <w:p w14:paraId="050330AA" w14:textId="1DF69FF7"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98" w:history="1">
        <w:r w:rsidRPr="00B7622A">
          <w:rPr>
            <w:rStyle w:val="Kpr"/>
            <w:noProof/>
            <w:lang w:val="en-US"/>
          </w:rPr>
          <w:t xml:space="preserve">Figure 2.3.2: </w:t>
        </w:r>
        <w:r w:rsidRPr="00B7622A">
          <w:rPr>
            <w:rStyle w:val="Kpr"/>
            <w:rFonts w:cs="Times New Roman"/>
            <w:noProof/>
            <w:lang w:val="en-US"/>
          </w:rPr>
          <w:t xml:space="preserve">Share of Top 10 Companies by Purchase Amount in Intra-Day Market </w:t>
        </w:r>
        <w:r w:rsidRPr="00B7622A">
          <w:rPr>
            <w:rStyle w:val="Kpr"/>
            <w:noProof/>
            <w:lang w:val="en-US"/>
          </w:rPr>
          <w:t>(%)</w:t>
        </w:r>
        <w:r>
          <w:rPr>
            <w:noProof/>
            <w:webHidden/>
          </w:rPr>
          <w:tab/>
        </w:r>
        <w:r>
          <w:rPr>
            <w:noProof/>
            <w:webHidden/>
          </w:rPr>
          <w:fldChar w:fldCharType="begin"/>
        </w:r>
        <w:r>
          <w:rPr>
            <w:noProof/>
            <w:webHidden/>
          </w:rPr>
          <w:instrText xml:space="preserve"> PAGEREF _Toc178674698 \h </w:instrText>
        </w:r>
        <w:r>
          <w:rPr>
            <w:noProof/>
            <w:webHidden/>
          </w:rPr>
        </w:r>
        <w:r>
          <w:rPr>
            <w:noProof/>
            <w:webHidden/>
          </w:rPr>
          <w:fldChar w:fldCharType="separate"/>
        </w:r>
        <w:r>
          <w:rPr>
            <w:noProof/>
            <w:webHidden/>
          </w:rPr>
          <w:t>81</w:t>
        </w:r>
        <w:r>
          <w:rPr>
            <w:noProof/>
            <w:webHidden/>
          </w:rPr>
          <w:fldChar w:fldCharType="end"/>
        </w:r>
      </w:hyperlink>
    </w:p>
    <w:p w14:paraId="666EAA6B" w14:textId="6F011703"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699" w:history="1">
        <w:r w:rsidRPr="00B7622A">
          <w:rPr>
            <w:rStyle w:val="Kpr"/>
            <w:noProof/>
            <w:lang w:val="en-US"/>
          </w:rPr>
          <w:t xml:space="preserve">Figure 2.3.3: </w:t>
        </w:r>
        <w:r w:rsidRPr="00B7622A">
          <w:rPr>
            <w:rStyle w:val="Kpr"/>
            <w:rFonts w:cs="Times New Roman"/>
            <w:noProof/>
            <w:lang w:val="en-US"/>
          </w:rPr>
          <w:t xml:space="preserve">Share of Top 10 Companies by Sales Amount in Intra-Day Market </w:t>
        </w:r>
        <w:r w:rsidRPr="00B7622A">
          <w:rPr>
            <w:rStyle w:val="Kpr"/>
            <w:noProof/>
            <w:lang w:val="en-US"/>
          </w:rPr>
          <w:t>(%)</w:t>
        </w:r>
        <w:r>
          <w:rPr>
            <w:noProof/>
            <w:webHidden/>
          </w:rPr>
          <w:tab/>
        </w:r>
        <w:r>
          <w:rPr>
            <w:noProof/>
            <w:webHidden/>
          </w:rPr>
          <w:fldChar w:fldCharType="begin"/>
        </w:r>
        <w:r>
          <w:rPr>
            <w:noProof/>
            <w:webHidden/>
          </w:rPr>
          <w:instrText xml:space="preserve"> PAGEREF _Toc178674699 \h </w:instrText>
        </w:r>
        <w:r>
          <w:rPr>
            <w:noProof/>
            <w:webHidden/>
          </w:rPr>
        </w:r>
        <w:r>
          <w:rPr>
            <w:noProof/>
            <w:webHidden/>
          </w:rPr>
          <w:fldChar w:fldCharType="separate"/>
        </w:r>
        <w:r>
          <w:rPr>
            <w:noProof/>
            <w:webHidden/>
          </w:rPr>
          <w:t>82</w:t>
        </w:r>
        <w:r>
          <w:rPr>
            <w:noProof/>
            <w:webHidden/>
          </w:rPr>
          <w:fldChar w:fldCharType="end"/>
        </w:r>
      </w:hyperlink>
    </w:p>
    <w:p w14:paraId="3E8CC1B5" w14:textId="08D9EE2C"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700" w:history="1">
        <w:r w:rsidRPr="00B7622A">
          <w:rPr>
            <w:rStyle w:val="Kpr"/>
            <w:noProof/>
            <w:lang w:val="en-US"/>
          </w:rPr>
          <w:t xml:space="preserve">Figure 2.4.1: </w:t>
        </w:r>
        <w:r w:rsidRPr="00B7622A">
          <w:rPr>
            <w:rStyle w:val="Kpr"/>
            <w:rFonts w:cs="Times New Roman"/>
            <w:bCs/>
            <w:noProof/>
            <w:lang w:val="en-US"/>
          </w:rPr>
          <w:t xml:space="preserve">Monthly Bilateral Contracts Volumes by Years </w:t>
        </w:r>
        <w:r w:rsidRPr="00B7622A">
          <w:rPr>
            <w:rStyle w:val="Kpr"/>
            <w:noProof/>
            <w:lang w:val="en-US"/>
          </w:rPr>
          <w:t>(MWh)</w:t>
        </w:r>
        <w:r>
          <w:rPr>
            <w:noProof/>
            <w:webHidden/>
          </w:rPr>
          <w:tab/>
        </w:r>
        <w:r>
          <w:rPr>
            <w:noProof/>
            <w:webHidden/>
          </w:rPr>
          <w:fldChar w:fldCharType="begin"/>
        </w:r>
        <w:r>
          <w:rPr>
            <w:noProof/>
            <w:webHidden/>
          </w:rPr>
          <w:instrText xml:space="preserve"> PAGEREF _Toc178674700 \h </w:instrText>
        </w:r>
        <w:r>
          <w:rPr>
            <w:noProof/>
            <w:webHidden/>
          </w:rPr>
        </w:r>
        <w:r>
          <w:rPr>
            <w:noProof/>
            <w:webHidden/>
          </w:rPr>
          <w:fldChar w:fldCharType="separate"/>
        </w:r>
        <w:r>
          <w:rPr>
            <w:noProof/>
            <w:webHidden/>
          </w:rPr>
          <w:t>83</w:t>
        </w:r>
        <w:r>
          <w:rPr>
            <w:noProof/>
            <w:webHidden/>
          </w:rPr>
          <w:fldChar w:fldCharType="end"/>
        </w:r>
      </w:hyperlink>
    </w:p>
    <w:p w14:paraId="38F019BE" w14:textId="6BFE4760"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701" w:history="1">
        <w:r w:rsidRPr="00B7622A">
          <w:rPr>
            <w:rStyle w:val="Kpr"/>
            <w:noProof/>
            <w:lang w:val="en-US"/>
          </w:rPr>
          <w:t xml:space="preserve">Figure 2.4.2: </w:t>
        </w:r>
        <w:r w:rsidRPr="00B7622A">
          <w:rPr>
            <w:rStyle w:val="Kpr"/>
            <w:rFonts w:cs="Times New Roman"/>
            <w:bCs/>
            <w:noProof/>
            <w:lang w:val="en-US"/>
          </w:rPr>
          <w:t xml:space="preserve">Share of Top 10 Companies by Purchase Amount with Bilateral Contracts </w:t>
        </w:r>
        <w:r w:rsidRPr="00B7622A">
          <w:rPr>
            <w:rStyle w:val="Kpr"/>
            <w:noProof/>
            <w:lang w:val="en-US"/>
          </w:rPr>
          <w:t>(%)</w:t>
        </w:r>
        <w:r>
          <w:rPr>
            <w:noProof/>
            <w:webHidden/>
          </w:rPr>
          <w:tab/>
        </w:r>
        <w:r>
          <w:rPr>
            <w:noProof/>
            <w:webHidden/>
          </w:rPr>
          <w:fldChar w:fldCharType="begin"/>
        </w:r>
        <w:r>
          <w:rPr>
            <w:noProof/>
            <w:webHidden/>
          </w:rPr>
          <w:instrText xml:space="preserve"> PAGEREF _Toc178674701 \h </w:instrText>
        </w:r>
        <w:r>
          <w:rPr>
            <w:noProof/>
            <w:webHidden/>
          </w:rPr>
        </w:r>
        <w:r>
          <w:rPr>
            <w:noProof/>
            <w:webHidden/>
          </w:rPr>
          <w:fldChar w:fldCharType="separate"/>
        </w:r>
        <w:r>
          <w:rPr>
            <w:noProof/>
            <w:webHidden/>
          </w:rPr>
          <w:t>83</w:t>
        </w:r>
        <w:r>
          <w:rPr>
            <w:noProof/>
            <w:webHidden/>
          </w:rPr>
          <w:fldChar w:fldCharType="end"/>
        </w:r>
      </w:hyperlink>
    </w:p>
    <w:p w14:paraId="6E185175" w14:textId="6FD12F60"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702" w:history="1">
        <w:r w:rsidRPr="00B7622A">
          <w:rPr>
            <w:rStyle w:val="Kpr"/>
            <w:noProof/>
            <w:lang w:val="en-US"/>
          </w:rPr>
          <w:t>Figure 2.4.3: Share of Top 10 Companies by Sales Amount with Bilateral Contracts (%)</w:t>
        </w:r>
        <w:r>
          <w:rPr>
            <w:noProof/>
            <w:webHidden/>
          </w:rPr>
          <w:tab/>
        </w:r>
        <w:r>
          <w:rPr>
            <w:noProof/>
            <w:webHidden/>
          </w:rPr>
          <w:fldChar w:fldCharType="begin"/>
        </w:r>
        <w:r>
          <w:rPr>
            <w:noProof/>
            <w:webHidden/>
          </w:rPr>
          <w:instrText xml:space="preserve"> PAGEREF _Toc178674702 \h </w:instrText>
        </w:r>
        <w:r>
          <w:rPr>
            <w:noProof/>
            <w:webHidden/>
          </w:rPr>
        </w:r>
        <w:r>
          <w:rPr>
            <w:noProof/>
            <w:webHidden/>
          </w:rPr>
          <w:fldChar w:fldCharType="separate"/>
        </w:r>
        <w:r>
          <w:rPr>
            <w:noProof/>
            <w:webHidden/>
          </w:rPr>
          <w:t>84</w:t>
        </w:r>
        <w:r>
          <w:rPr>
            <w:noProof/>
            <w:webHidden/>
          </w:rPr>
          <w:fldChar w:fldCharType="end"/>
        </w:r>
      </w:hyperlink>
    </w:p>
    <w:p w14:paraId="35F9E1A0" w14:textId="17DA4B84"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703" w:history="1">
        <w:r w:rsidRPr="00B7622A">
          <w:rPr>
            <w:rStyle w:val="Kpr"/>
            <w:noProof/>
            <w:lang w:val="en-US"/>
          </w:rPr>
          <w:t xml:space="preserve">Figure 2.4.4: </w:t>
        </w:r>
        <w:r w:rsidRPr="00B7622A">
          <w:rPr>
            <w:rStyle w:val="Kpr"/>
            <w:rFonts w:cs="Times New Roman"/>
            <w:bCs/>
            <w:noProof/>
            <w:lang w:val="en-US"/>
          </w:rPr>
          <w:t xml:space="preserve">Wholesale Prices of EÜAŞ Between 2016-2023 </w:t>
        </w:r>
        <w:r w:rsidRPr="00B7622A">
          <w:rPr>
            <w:rStyle w:val="Kpr"/>
            <w:noProof/>
            <w:lang w:val="en-US"/>
          </w:rPr>
          <w:t>(kr/kWh)</w:t>
        </w:r>
        <w:r>
          <w:rPr>
            <w:noProof/>
            <w:webHidden/>
          </w:rPr>
          <w:tab/>
        </w:r>
        <w:r>
          <w:rPr>
            <w:noProof/>
            <w:webHidden/>
          </w:rPr>
          <w:fldChar w:fldCharType="begin"/>
        </w:r>
        <w:r>
          <w:rPr>
            <w:noProof/>
            <w:webHidden/>
          </w:rPr>
          <w:instrText xml:space="preserve"> PAGEREF _Toc178674703 \h </w:instrText>
        </w:r>
        <w:r>
          <w:rPr>
            <w:noProof/>
            <w:webHidden/>
          </w:rPr>
        </w:r>
        <w:r>
          <w:rPr>
            <w:noProof/>
            <w:webHidden/>
          </w:rPr>
          <w:fldChar w:fldCharType="separate"/>
        </w:r>
        <w:r>
          <w:rPr>
            <w:noProof/>
            <w:webHidden/>
          </w:rPr>
          <w:t>85</w:t>
        </w:r>
        <w:r>
          <w:rPr>
            <w:noProof/>
            <w:webHidden/>
          </w:rPr>
          <w:fldChar w:fldCharType="end"/>
        </w:r>
      </w:hyperlink>
    </w:p>
    <w:p w14:paraId="4E519529" w14:textId="6D26F997"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704" w:history="1">
        <w:r w:rsidRPr="00B7622A">
          <w:rPr>
            <w:rStyle w:val="Kpr"/>
            <w:noProof/>
            <w:lang w:val="en-US"/>
          </w:rPr>
          <w:t xml:space="preserve">Figure 2.5.1: </w:t>
        </w:r>
        <w:r w:rsidRPr="00B7622A">
          <w:rPr>
            <w:rStyle w:val="Kpr"/>
            <w:rFonts w:cs="Times New Roman"/>
            <w:bCs/>
            <w:noProof/>
            <w:lang w:val="en-US"/>
          </w:rPr>
          <w:t xml:space="preserve">Distribution of YEKDEM Installed Capacity by Resources in 2023 </w:t>
        </w:r>
        <w:r w:rsidRPr="00B7622A">
          <w:rPr>
            <w:rStyle w:val="Kpr"/>
            <w:noProof/>
            <w:lang w:val="en-US"/>
          </w:rPr>
          <w:t xml:space="preserve"> (%)</w:t>
        </w:r>
        <w:r>
          <w:rPr>
            <w:noProof/>
            <w:webHidden/>
          </w:rPr>
          <w:tab/>
        </w:r>
        <w:r>
          <w:rPr>
            <w:noProof/>
            <w:webHidden/>
          </w:rPr>
          <w:fldChar w:fldCharType="begin"/>
        </w:r>
        <w:r>
          <w:rPr>
            <w:noProof/>
            <w:webHidden/>
          </w:rPr>
          <w:instrText xml:space="preserve"> PAGEREF _Toc178674704 \h </w:instrText>
        </w:r>
        <w:r>
          <w:rPr>
            <w:noProof/>
            <w:webHidden/>
          </w:rPr>
        </w:r>
        <w:r>
          <w:rPr>
            <w:noProof/>
            <w:webHidden/>
          </w:rPr>
          <w:fldChar w:fldCharType="separate"/>
        </w:r>
        <w:r>
          <w:rPr>
            <w:noProof/>
            <w:webHidden/>
          </w:rPr>
          <w:t>89</w:t>
        </w:r>
        <w:r>
          <w:rPr>
            <w:noProof/>
            <w:webHidden/>
          </w:rPr>
          <w:fldChar w:fldCharType="end"/>
        </w:r>
      </w:hyperlink>
    </w:p>
    <w:p w14:paraId="2AD41E29" w14:textId="2732B420"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705" w:history="1">
        <w:r w:rsidRPr="00B7622A">
          <w:rPr>
            <w:rStyle w:val="Kpr"/>
            <w:noProof/>
            <w:lang w:val="en-US"/>
          </w:rPr>
          <w:t xml:space="preserve">Figure 2.5.2: </w:t>
        </w:r>
        <w:r w:rsidRPr="00B7622A">
          <w:rPr>
            <w:rStyle w:val="Kpr"/>
            <w:rFonts w:cs="Times New Roman"/>
            <w:bCs/>
            <w:noProof/>
            <w:lang w:val="en-US"/>
          </w:rPr>
          <w:t xml:space="preserve">Distribution of YEKDEM Generation by Resources in 2023 </w:t>
        </w:r>
        <w:r w:rsidRPr="00B7622A">
          <w:rPr>
            <w:rStyle w:val="Kpr"/>
            <w:noProof/>
            <w:lang w:val="en-US"/>
          </w:rPr>
          <w:t>(%)</w:t>
        </w:r>
        <w:r>
          <w:rPr>
            <w:noProof/>
            <w:webHidden/>
          </w:rPr>
          <w:tab/>
        </w:r>
        <w:r>
          <w:rPr>
            <w:noProof/>
            <w:webHidden/>
          </w:rPr>
          <w:fldChar w:fldCharType="begin"/>
        </w:r>
        <w:r>
          <w:rPr>
            <w:noProof/>
            <w:webHidden/>
          </w:rPr>
          <w:instrText xml:space="preserve"> PAGEREF _Toc178674705 \h </w:instrText>
        </w:r>
        <w:r>
          <w:rPr>
            <w:noProof/>
            <w:webHidden/>
          </w:rPr>
        </w:r>
        <w:r>
          <w:rPr>
            <w:noProof/>
            <w:webHidden/>
          </w:rPr>
          <w:fldChar w:fldCharType="separate"/>
        </w:r>
        <w:r>
          <w:rPr>
            <w:noProof/>
            <w:webHidden/>
          </w:rPr>
          <w:t>90</w:t>
        </w:r>
        <w:r>
          <w:rPr>
            <w:noProof/>
            <w:webHidden/>
          </w:rPr>
          <w:fldChar w:fldCharType="end"/>
        </w:r>
      </w:hyperlink>
    </w:p>
    <w:p w14:paraId="2695E3B0" w14:textId="066529ED"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706" w:history="1">
        <w:r w:rsidRPr="00B7622A">
          <w:rPr>
            <w:rStyle w:val="Kpr"/>
            <w:noProof/>
            <w:lang w:val="en-US"/>
          </w:rPr>
          <w:t xml:space="preserve">Figure 2.5.3: </w:t>
        </w:r>
        <w:r w:rsidRPr="00B7622A">
          <w:rPr>
            <w:rStyle w:val="Kpr"/>
            <w:rFonts w:cs="Times New Roman"/>
            <w:bCs/>
            <w:noProof/>
            <w:lang w:val="en-US"/>
          </w:rPr>
          <w:t xml:space="preserve">Monthly Development of YEKDEM Generation in 2023 </w:t>
        </w:r>
        <w:r w:rsidRPr="00B7622A">
          <w:rPr>
            <w:rStyle w:val="Kpr"/>
            <w:noProof/>
            <w:lang w:val="en-US"/>
          </w:rPr>
          <w:t>(MWh)</w:t>
        </w:r>
        <w:r>
          <w:rPr>
            <w:noProof/>
            <w:webHidden/>
          </w:rPr>
          <w:tab/>
        </w:r>
        <w:r>
          <w:rPr>
            <w:noProof/>
            <w:webHidden/>
          </w:rPr>
          <w:fldChar w:fldCharType="begin"/>
        </w:r>
        <w:r>
          <w:rPr>
            <w:noProof/>
            <w:webHidden/>
          </w:rPr>
          <w:instrText xml:space="preserve"> PAGEREF _Toc178674706 \h </w:instrText>
        </w:r>
        <w:r>
          <w:rPr>
            <w:noProof/>
            <w:webHidden/>
          </w:rPr>
        </w:r>
        <w:r>
          <w:rPr>
            <w:noProof/>
            <w:webHidden/>
          </w:rPr>
          <w:fldChar w:fldCharType="separate"/>
        </w:r>
        <w:r>
          <w:rPr>
            <w:noProof/>
            <w:webHidden/>
          </w:rPr>
          <w:t>90</w:t>
        </w:r>
        <w:r>
          <w:rPr>
            <w:noProof/>
            <w:webHidden/>
          </w:rPr>
          <w:fldChar w:fldCharType="end"/>
        </w:r>
      </w:hyperlink>
    </w:p>
    <w:p w14:paraId="5F4C93C7" w14:textId="6716FD13"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707" w:history="1">
        <w:r w:rsidRPr="00B7622A">
          <w:rPr>
            <w:rStyle w:val="Kpr"/>
            <w:noProof/>
            <w:lang w:val="en-US"/>
          </w:rPr>
          <w:t xml:space="preserve">Figure 2.5.4: </w:t>
        </w:r>
        <w:r w:rsidRPr="00B7622A">
          <w:rPr>
            <w:rStyle w:val="Kpr"/>
            <w:rFonts w:cs="Times New Roman"/>
            <w:bCs/>
            <w:noProof/>
            <w:lang w:val="en-US"/>
          </w:rPr>
          <w:t xml:space="preserve">Monthly Development of YEKDEM and DAM Prices in 2023 </w:t>
        </w:r>
        <w:r w:rsidRPr="00B7622A">
          <w:rPr>
            <w:rStyle w:val="Kpr"/>
            <w:noProof/>
            <w:lang w:val="en-US"/>
          </w:rPr>
          <w:t>(TL/MWh)</w:t>
        </w:r>
        <w:r>
          <w:rPr>
            <w:noProof/>
            <w:webHidden/>
          </w:rPr>
          <w:tab/>
        </w:r>
        <w:r>
          <w:rPr>
            <w:noProof/>
            <w:webHidden/>
          </w:rPr>
          <w:fldChar w:fldCharType="begin"/>
        </w:r>
        <w:r>
          <w:rPr>
            <w:noProof/>
            <w:webHidden/>
          </w:rPr>
          <w:instrText xml:space="preserve"> PAGEREF _Toc178674707 \h </w:instrText>
        </w:r>
        <w:r>
          <w:rPr>
            <w:noProof/>
            <w:webHidden/>
          </w:rPr>
        </w:r>
        <w:r>
          <w:rPr>
            <w:noProof/>
            <w:webHidden/>
          </w:rPr>
          <w:fldChar w:fldCharType="separate"/>
        </w:r>
        <w:r>
          <w:rPr>
            <w:noProof/>
            <w:webHidden/>
          </w:rPr>
          <w:t>91</w:t>
        </w:r>
        <w:r>
          <w:rPr>
            <w:noProof/>
            <w:webHidden/>
          </w:rPr>
          <w:fldChar w:fldCharType="end"/>
        </w:r>
      </w:hyperlink>
    </w:p>
    <w:p w14:paraId="17CE2604" w14:textId="3CC9BC72"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708" w:history="1">
        <w:r w:rsidRPr="00B7622A">
          <w:rPr>
            <w:rStyle w:val="Kpr"/>
            <w:noProof/>
            <w:lang w:val="en-US"/>
          </w:rPr>
          <w:t xml:space="preserve">Figure 2.5.5: </w:t>
        </w:r>
        <w:r w:rsidRPr="00B7622A">
          <w:rPr>
            <w:rStyle w:val="Kpr"/>
            <w:rFonts w:cs="Times New Roman"/>
            <w:bCs/>
            <w:noProof/>
            <w:lang w:val="en-US"/>
          </w:rPr>
          <w:t xml:space="preserve">2023 Monthly Payment Amount Made within the Scope of YEKDEM </w:t>
        </w:r>
        <w:r w:rsidRPr="00B7622A">
          <w:rPr>
            <w:rStyle w:val="Kpr"/>
            <w:noProof/>
            <w:lang w:val="en-US"/>
          </w:rPr>
          <w:t>(TL)</w:t>
        </w:r>
        <w:r>
          <w:rPr>
            <w:noProof/>
            <w:webHidden/>
          </w:rPr>
          <w:tab/>
        </w:r>
        <w:r>
          <w:rPr>
            <w:noProof/>
            <w:webHidden/>
          </w:rPr>
          <w:fldChar w:fldCharType="begin"/>
        </w:r>
        <w:r>
          <w:rPr>
            <w:noProof/>
            <w:webHidden/>
          </w:rPr>
          <w:instrText xml:space="preserve"> PAGEREF _Toc178674708 \h </w:instrText>
        </w:r>
        <w:r>
          <w:rPr>
            <w:noProof/>
            <w:webHidden/>
          </w:rPr>
        </w:r>
        <w:r>
          <w:rPr>
            <w:noProof/>
            <w:webHidden/>
          </w:rPr>
          <w:fldChar w:fldCharType="separate"/>
        </w:r>
        <w:r>
          <w:rPr>
            <w:noProof/>
            <w:webHidden/>
          </w:rPr>
          <w:t>91</w:t>
        </w:r>
        <w:r>
          <w:rPr>
            <w:noProof/>
            <w:webHidden/>
          </w:rPr>
          <w:fldChar w:fldCharType="end"/>
        </w:r>
      </w:hyperlink>
    </w:p>
    <w:p w14:paraId="5A95306F" w14:textId="50D0B582"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709" w:history="1">
        <w:r w:rsidRPr="00B7622A">
          <w:rPr>
            <w:rStyle w:val="Kpr"/>
            <w:noProof/>
            <w:lang w:val="en-US"/>
          </w:rPr>
          <w:t>Figure 2.5.6: 2023 Monthly Development of Average YEKDEM Additional                                                     Cost (TL/MWh)</w:t>
        </w:r>
        <w:r>
          <w:rPr>
            <w:noProof/>
            <w:webHidden/>
          </w:rPr>
          <w:tab/>
        </w:r>
        <w:r>
          <w:rPr>
            <w:noProof/>
            <w:webHidden/>
          </w:rPr>
          <w:fldChar w:fldCharType="begin"/>
        </w:r>
        <w:r>
          <w:rPr>
            <w:noProof/>
            <w:webHidden/>
          </w:rPr>
          <w:instrText xml:space="preserve"> PAGEREF _Toc178674709 \h </w:instrText>
        </w:r>
        <w:r>
          <w:rPr>
            <w:noProof/>
            <w:webHidden/>
          </w:rPr>
        </w:r>
        <w:r>
          <w:rPr>
            <w:noProof/>
            <w:webHidden/>
          </w:rPr>
          <w:fldChar w:fldCharType="separate"/>
        </w:r>
        <w:r>
          <w:rPr>
            <w:noProof/>
            <w:webHidden/>
          </w:rPr>
          <w:t>92</w:t>
        </w:r>
        <w:r>
          <w:rPr>
            <w:noProof/>
            <w:webHidden/>
          </w:rPr>
          <w:fldChar w:fldCharType="end"/>
        </w:r>
      </w:hyperlink>
    </w:p>
    <w:p w14:paraId="286FE905" w14:textId="12ED8F7B"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710" w:history="1">
        <w:r w:rsidRPr="00B7622A">
          <w:rPr>
            <w:rStyle w:val="Kpr"/>
            <w:noProof/>
            <w:lang w:val="en-US"/>
          </w:rPr>
          <w:t xml:space="preserve">Figure 2.6.1: </w:t>
        </w:r>
        <w:r w:rsidRPr="00B7622A">
          <w:rPr>
            <w:rStyle w:val="Kpr"/>
            <w:rFonts w:cs="Times New Roman"/>
            <w:bCs/>
            <w:noProof/>
            <w:lang w:val="en-US"/>
          </w:rPr>
          <w:t xml:space="preserve">Daily Index Price in PFM vs. MCP </w:t>
        </w:r>
        <w:r w:rsidRPr="00B7622A">
          <w:rPr>
            <w:rStyle w:val="Kpr"/>
            <w:noProof/>
            <w:lang w:val="en-US"/>
          </w:rPr>
          <w:t>(TL/MWh)</w:t>
        </w:r>
        <w:r>
          <w:rPr>
            <w:noProof/>
            <w:webHidden/>
          </w:rPr>
          <w:tab/>
        </w:r>
        <w:r>
          <w:rPr>
            <w:noProof/>
            <w:webHidden/>
          </w:rPr>
          <w:fldChar w:fldCharType="begin"/>
        </w:r>
        <w:r>
          <w:rPr>
            <w:noProof/>
            <w:webHidden/>
          </w:rPr>
          <w:instrText xml:space="preserve"> PAGEREF _Toc178674710 \h </w:instrText>
        </w:r>
        <w:r>
          <w:rPr>
            <w:noProof/>
            <w:webHidden/>
          </w:rPr>
        </w:r>
        <w:r>
          <w:rPr>
            <w:noProof/>
            <w:webHidden/>
          </w:rPr>
          <w:fldChar w:fldCharType="separate"/>
        </w:r>
        <w:r>
          <w:rPr>
            <w:noProof/>
            <w:webHidden/>
          </w:rPr>
          <w:t>93</w:t>
        </w:r>
        <w:r>
          <w:rPr>
            <w:noProof/>
            <w:webHidden/>
          </w:rPr>
          <w:fldChar w:fldCharType="end"/>
        </w:r>
      </w:hyperlink>
    </w:p>
    <w:p w14:paraId="684B1E5C" w14:textId="0AAE0CF0"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711" w:history="1">
        <w:r w:rsidRPr="00B7622A">
          <w:rPr>
            <w:rStyle w:val="Kpr"/>
            <w:noProof/>
            <w:lang w:val="en-US"/>
          </w:rPr>
          <w:t xml:space="preserve">Figure 2.6.2: </w:t>
        </w:r>
        <w:r w:rsidRPr="00B7622A">
          <w:rPr>
            <w:rStyle w:val="Kpr"/>
            <w:rFonts w:cs="Times New Roman"/>
            <w:bCs/>
            <w:noProof/>
            <w:lang w:val="en-US"/>
          </w:rPr>
          <w:t xml:space="preserve">Last Daily Index Price in PFM vs. MCP </w:t>
        </w:r>
        <w:r w:rsidRPr="00B7622A">
          <w:rPr>
            <w:rStyle w:val="Kpr"/>
            <w:noProof/>
            <w:lang w:val="en-US"/>
          </w:rPr>
          <w:t>(TL/MWh)</w:t>
        </w:r>
        <w:r>
          <w:rPr>
            <w:noProof/>
            <w:webHidden/>
          </w:rPr>
          <w:tab/>
        </w:r>
        <w:r>
          <w:rPr>
            <w:noProof/>
            <w:webHidden/>
          </w:rPr>
          <w:fldChar w:fldCharType="begin"/>
        </w:r>
        <w:r>
          <w:rPr>
            <w:noProof/>
            <w:webHidden/>
          </w:rPr>
          <w:instrText xml:space="preserve"> PAGEREF _Toc178674711 \h </w:instrText>
        </w:r>
        <w:r>
          <w:rPr>
            <w:noProof/>
            <w:webHidden/>
          </w:rPr>
        </w:r>
        <w:r>
          <w:rPr>
            <w:noProof/>
            <w:webHidden/>
          </w:rPr>
          <w:fldChar w:fldCharType="separate"/>
        </w:r>
        <w:r>
          <w:rPr>
            <w:noProof/>
            <w:webHidden/>
          </w:rPr>
          <w:t>94</w:t>
        </w:r>
        <w:r>
          <w:rPr>
            <w:noProof/>
            <w:webHidden/>
          </w:rPr>
          <w:fldChar w:fldCharType="end"/>
        </w:r>
      </w:hyperlink>
    </w:p>
    <w:p w14:paraId="24D89C72" w14:textId="091297E6"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712" w:history="1">
        <w:r w:rsidRPr="00B7622A">
          <w:rPr>
            <w:rStyle w:val="Kpr"/>
            <w:noProof/>
            <w:lang w:val="en-US"/>
          </w:rPr>
          <w:t xml:space="preserve">Figure 2.6.3: </w:t>
        </w:r>
        <w:r w:rsidRPr="00B7622A">
          <w:rPr>
            <w:rStyle w:val="Kpr"/>
            <w:rFonts w:cs="Times New Roman"/>
            <w:bCs/>
            <w:noProof/>
            <w:lang w:val="en-US"/>
          </w:rPr>
          <w:t xml:space="preserve">Matching Prices and Amounts in PFM </w:t>
        </w:r>
        <w:r w:rsidRPr="00B7622A">
          <w:rPr>
            <w:rStyle w:val="Kpr"/>
            <w:noProof/>
            <w:lang w:val="en-US"/>
          </w:rPr>
          <w:t>(TL/MWh – MW)</w:t>
        </w:r>
        <w:r>
          <w:rPr>
            <w:noProof/>
            <w:webHidden/>
          </w:rPr>
          <w:tab/>
        </w:r>
        <w:r>
          <w:rPr>
            <w:noProof/>
            <w:webHidden/>
          </w:rPr>
          <w:fldChar w:fldCharType="begin"/>
        </w:r>
        <w:r>
          <w:rPr>
            <w:noProof/>
            <w:webHidden/>
          </w:rPr>
          <w:instrText xml:space="preserve"> PAGEREF _Toc178674712 \h </w:instrText>
        </w:r>
        <w:r>
          <w:rPr>
            <w:noProof/>
            <w:webHidden/>
          </w:rPr>
        </w:r>
        <w:r>
          <w:rPr>
            <w:noProof/>
            <w:webHidden/>
          </w:rPr>
          <w:fldChar w:fldCharType="separate"/>
        </w:r>
        <w:r>
          <w:rPr>
            <w:noProof/>
            <w:webHidden/>
          </w:rPr>
          <w:t>94</w:t>
        </w:r>
        <w:r>
          <w:rPr>
            <w:noProof/>
            <w:webHidden/>
          </w:rPr>
          <w:fldChar w:fldCharType="end"/>
        </w:r>
      </w:hyperlink>
    </w:p>
    <w:p w14:paraId="24F67FE8" w14:textId="4D09FE18"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713" w:history="1">
        <w:r w:rsidRPr="00B7622A">
          <w:rPr>
            <w:rStyle w:val="Kpr"/>
            <w:noProof/>
            <w:lang w:val="en-US"/>
          </w:rPr>
          <w:t xml:space="preserve">Figure 2.6.4: </w:t>
        </w:r>
        <w:r w:rsidRPr="00B7622A">
          <w:rPr>
            <w:rStyle w:val="Kpr"/>
            <w:rFonts w:cs="Times New Roman"/>
            <w:bCs/>
            <w:noProof/>
            <w:lang w:val="en-US"/>
          </w:rPr>
          <w:t xml:space="preserve">Contract Based Match Amounts and Trading Volume </w:t>
        </w:r>
        <w:r w:rsidRPr="00B7622A">
          <w:rPr>
            <w:rStyle w:val="Kpr"/>
            <w:noProof/>
            <w:lang w:val="en-US"/>
          </w:rPr>
          <w:t>(MWh – Million TL)</w:t>
        </w:r>
        <w:r>
          <w:rPr>
            <w:noProof/>
            <w:webHidden/>
          </w:rPr>
          <w:tab/>
        </w:r>
        <w:r>
          <w:rPr>
            <w:noProof/>
            <w:webHidden/>
          </w:rPr>
          <w:fldChar w:fldCharType="begin"/>
        </w:r>
        <w:r>
          <w:rPr>
            <w:noProof/>
            <w:webHidden/>
          </w:rPr>
          <w:instrText xml:space="preserve"> PAGEREF _Toc178674713 \h </w:instrText>
        </w:r>
        <w:r>
          <w:rPr>
            <w:noProof/>
            <w:webHidden/>
          </w:rPr>
        </w:r>
        <w:r>
          <w:rPr>
            <w:noProof/>
            <w:webHidden/>
          </w:rPr>
          <w:fldChar w:fldCharType="separate"/>
        </w:r>
        <w:r>
          <w:rPr>
            <w:noProof/>
            <w:webHidden/>
          </w:rPr>
          <w:t>95</w:t>
        </w:r>
        <w:r>
          <w:rPr>
            <w:noProof/>
            <w:webHidden/>
          </w:rPr>
          <w:fldChar w:fldCharType="end"/>
        </w:r>
      </w:hyperlink>
    </w:p>
    <w:p w14:paraId="1F95AD7E" w14:textId="2233DEAC"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714" w:history="1">
        <w:r w:rsidRPr="00B7622A">
          <w:rPr>
            <w:rStyle w:val="Kpr"/>
            <w:noProof/>
            <w:lang w:val="en-US"/>
          </w:rPr>
          <w:t xml:space="preserve">Figure 2.7.1: </w:t>
        </w:r>
        <w:r w:rsidRPr="00B7622A">
          <w:rPr>
            <w:rStyle w:val="Kpr"/>
            <w:rFonts w:cs="Times New Roman"/>
            <w:bCs/>
            <w:noProof/>
            <w:lang w:val="en-US"/>
          </w:rPr>
          <w:t>Amount of Export in YEK-G System</w:t>
        </w:r>
        <w:r>
          <w:rPr>
            <w:noProof/>
            <w:webHidden/>
          </w:rPr>
          <w:tab/>
        </w:r>
        <w:r>
          <w:rPr>
            <w:noProof/>
            <w:webHidden/>
          </w:rPr>
          <w:fldChar w:fldCharType="begin"/>
        </w:r>
        <w:r>
          <w:rPr>
            <w:noProof/>
            <w:webHidden/>
          </w:rPr>
          <w:instrText xml:space="preserve"> PAGEREF _Toc178674714 \h </w:instrText>
        </w:r>
        <w:r>
          <w:rPr>
            <w:noProof/>
            <w:webHidden/>
          </w:rPr>
        </w:r>
        <w:r>
          <w:rPr>
            <w:noProof/>
            <w:webHidden/>
          </w:rPr>
          <w:fldChar w:fldCharType="separate"/>
        </w:r>
        <w:r>
          <w:rPr>
            <w:noProof/>
            <w:webHidden/>
          </w:rPr>
          <w:t>96</w:t>
        </w:r>
        <w:r>
          <w:rPr>
            <w:noProof/>
            <w:webHidden/>
          </w:rPr>
          <w:fldChar w:fldCharType="end"/>
        </w:r>
      </w:hyperlink>
    </w:p>
    <w:p w14:paraId="4C2D75D1" w14:textId="6EC8AF49"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715" w:history="1">
        <w:r w:rsidRPr="00B7622A">
          <w:rPr>
            <w:rStyle w:val="Kpr"/>
            <w:noProof/>
            <w:lang w:val="en-US"/>
          </w:rPr>
          <w:t xml:space="preserve">Figure 2.7.2: </w:t>
        </w:r>
        <w:r w:rsidRPr="00B7622A">
          <w:rPr>
            <w:rStyle w:val="Kpr"/>
            <w:rFonts w:cs="Times New Roman"/>
            <w:bCs/>
            <w:noProof/>
            <w:lang w:val="en-US"/>
          </w:rPr>
          <w:t>Amount of Bilateral Contract in YEK-G System</w:t>
        </w:r>
        <w:r>
          <w:rPr>
            <w:noProof/>
            <w:webHidden/>
          </w:rPr>
          <w:tab/>
        </w:r>
        <w:r>
          <w:rPr>
            <w:noProof/>
            <w:webHidden/>
          </w:rPr>
          <w:fldChar w:fldCharType="begin"/>
        </w:r>
        <w:r>
          <w:rPr>
            <w:noProof/>
            <w:webHidden/>
          </w:rPr>
          <w:instrText xml:space="preserve"> PAGEREF _Toc178674715 \h </w:instrText>
        </w:r>
        <w:r>
          <w:rPr>
            <w:noProof/>
            <w:webHidden/>
          </w:rPr>
        </w:r>
        <w:r>
          <w:rPr>
            <w:noProof/>
            <w:webHidden/>
          </w:rPr>
          <w:fldChar w:fldCharType="separate"/>
        </w:r>
        <w:r>
          <w:rPr>
            <w:noProof/>
            <w:webHidden/>
          </w:rPr>
          <w:t>96</w:t>
        </w:r>
        <w:r>
          <w:rPr>
            <w:noProof/>
            <w:webHidden/>
          </w:rPr>
          <w:fldChar w:fldCharType="end"/>
        </w:r>
      </w:hyperlink>
    </w:p>
    <w:p w14:paraId="070DB1DD" w14:textId="2ED4CFC9"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716" w:history="1">
        <w:r w:rsidRPr="00B7622A">
          <w:rPr>
            <w:rStyle w:val="Kpr"/>
            <w:noProof/>
            <w:lang w:val="en-US"/>
          </w:rPr>
          <w:t xml:space="preserve">Figure 2.7.3: </w:t>
        </w:r>
        <w:r w:rsidRPr="00B7622A">
          <w:rPr>
            <w:rStyle w:val="Kpr"/>
            <w:rFonts w:cs="Times New Roman"/>
            <w:bCs/>
            <w:noProof/>
            <w:lang w:val="en-US"/>
          </w:rPr>
          <w:t>Amount of Cancellation in the YEK-G System</w:t>
        </w:r>
        <w:r>
          <w:rPr>
            <w:noProof/>
            <w:webHidden/>
          </w:rPr>
          <w:tab/>
        </w:r>
        <w:r>
          <w:rPr>
            <w:noProof/>
            <w:webHidden/>
          </w:rPr>
          <w:fldChar w:fldCharType="begin"/>
        </w:r>
        <w:r>
          <w:rPr>
            <w:noProof/>
            <w:webHidden/>
          </w:rPr>
          <w:instrText xml:space="preserve"> PAGEREF _Toc178674716 \h </w:instrText>
        </w:r>
        <w:r>
          <w:rPr>
            <w:noProof/>
            <w:webHidden/>
          </w:rPr>
        </w:r>
        <w:r>
          <w:rPr>
            <w:noProof/>
            <w:webHidden/>
          </w:rPr>
          <w:fldChar w:fldCharType="separate"/>
        </w:r>
        <w:r>
          <w:rPr>
            <w:noProof/>
            <w:webHidden/>
          </w:rPr>
          <w:t>97</w:t>
        </w:r>
        <w:r>
          <w:rPr>
            <w:noProof/>
            <w:webHidden/>
          </w:rPr>
          <w:fldChar w:fldCharType="end"/>
        </w:r>
      </w:hyperlink>
    </w:p>
    <w:p w14:paraId="336D2415" w14:textId="5FD6ED58"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717" w:history="1">
        <w:r w:rsidRPr="00B7622A">
          <w:rPr>
            <w:rStyle w:val="Kpr"/>
            <w:noProof/>
            <w:lang w:val="en-US"/>
          </w:rPr>
          <w:t xml:space="preserve">Figure 2.7.4: </w:t>
        </w:r>
        <w:r w:rsidRPr="00B7622A">
          <w:rPr>
            <w:rStyle w:val="Kpr"/>
            <w:rFonts w:cs="Times New Roman"/>
            <w:bCs/>
            <w:noProof/>
            <w:lang w:val="en-US"/>
          </w:rPr>
          <w:t>Amount of Match in Organized YEK-G Market</w:t>
        </w:r>
        <w:r>
          <w:rPr>
            <w:noProof/>
            <w:webHidden/>
          </w:rPr>
          <w:tab/>
        </w:r>
        <w:r>
          <w:rPr>
            <w:noProof/>
            <w:webHidden/>
          </w:rPr>
          <w:fldChar w:fldCharType="begin"/>
        </w:r>
        <w:r>
          <w:rPr>
            <w:noProof/>
            <w:webHidden/>
          </w:rPr>
          <w:instrText xml:space="preserve"> PAGEREF _Toc178674717 \h </w:instrText>
        </w:r>
        <w:r>
          <w:rPr>
            <w:noProof/>
            <w:webHidden/>
          </w:rPr>
        </w:r>
        <w:r>
          <w:rPr>
            <w:noProof/>
            <w:webHidden/>
          </w:rPr>
          <w:fldChar w:fldCharType="separate"/>
        </w:r>
        <w:r>
          <w:rPr>
            <w:noProof/>
            <w:webHidden/>
          </w:rPr>
          <w:t>97</w:t>
        </w:r>
        <w:r>
          <w:rPr>
            <w:noProof/>
            <w:webHidden/>
          </w:rPr>
          <w:fldChar w:fldCharType="end"/>
        </w:r>
      </w:hyperlink>
    </w:p>
    <w:p w14:paraId="7D0E0753" w14:textId="283A596D"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718" w:history="1">
        <w:r w:rsidRPr="00B7622A">
          <w:rPr>
            <w:rStyle w:val="Kpr"/>
            <w:noProof/>
            <w:lang w:val="en-US"/>
          </w:rPr>
          <w:t xml:space="preserve">Figure 2.7.5: </w:t>
        </w:r>
        <w:r w:rsidRPr="00B7622A">
          <w:rPr>
            <w:rStyle w:val="Kpr"/>
            <w:rFonts w:cs="Times New Roman"/>
            <w:bCs/>
            <w:noProof/>
            <w:lang w:val="en-US"/>
          </w:rPr>
          <w:t>Organized YEK-G Market Annual Weighted Average Price on</w:t>
        </w:r>
        <w:r w:rsidRPr="00B7622A">
          <w:rPr>
            <w:rStyle w:val="Kpr"/>
            <w:rFonts w:cs="Times New Roman"/>
            <w:bCs/>
            <w:i/>
            <w:iCs/>
            <w:noProof/>
            <w:lang w:val="en-US"/>
          </w:rPr>
          <w:t xml:space="preserve"> </w:t>
        </w:r>
        <w:r w:rsidRPr="00B7622A">
          <w:rPr>
            <w:rStyle w:val="Kpr"/>
            <w:rFonts w:cs="Times New Roman"/>
            <w:bCs/>
            <w:noProof/>
            <w:lang w:val="en-US"/>
          </w:rPr>
          <w:t>Contract</w:t>
        </w:r>
        <w:r w:rsidRPr="00B7622A">
          <w:rPr>
            <w:rStyle w:val="Kpr"/>
            <w:rFonts w:cs="Times New Roman"/>
            <w:bCs/>
            <w:i/>
            <w:iCs/>
            <w:noProof/>
            <w:lang w:val="en-US"/>
          </w:rPr>
          <w:t xml:space="preserve"> </w:t>
        </w:r>
        <w:r w:rsidRPr="00B7622A">
          <w:rPr>
            <w:rStyle w:val="Kpr"/>
            <w:rFonts w:cs="Times New Roman"/>
            <w:bCs/>
            <w:noProof/>
            <w:lang w:val="en-US"/>
          </w:rPr>
          <w:t>Basis</w:t>
        </w:r>
        <w:r>
          <w:rPr>
            <w:noProof/>
            <w:webHidden/>
          </w:rPr>
          <w:tab/>
        </w:r>
        <w:r>
          <w:rPr>
            <w:noProof/>
            <w:webHidden/>
          </w:rPr>
          <w:fldChar w:fldCharType="begin"/>
        </w:r>
        <w:r>
          <w:rPr>
            <w:noProof/>
            <w:webHidden/>
          </w:rPr>
          <w:instrText xml:space="preserve"> PAGEREF _Toc178674718 \h </w:instrText>
        </w:r>
        <w:r>
          <w:rPr>
            <w:noProof/>
            <w:webHidden/>
          </w:rPr>
        </w:r>
        <w:r>
          <w:rPr>
            <w:noProof/>
            <w:webHidden/>
          </w:rPr>
          <w:fldChar w:fldCharType="separate"/>
        </w:r>
        <w:r>
          <w:rPr>
            <w:noProof/>
            <w:webHidden/>
          </w:rPr>
          <w:t>98</w:t>
        </w:r>
        <w:r>
          <w:rPr>
            <w:noProof/>
            <w:webHidden/>
          </w:rPr>
          <w:fldChar w:fldCharType="end"/>
        </w:r>
      </w:hyperlink>
    </w:p>
    <w:p w14:paraId="1E3C0938" w14:textId="496F6179"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719" w:history="1">
        <w:r w:rsidRPr="00B7622A">
          <w:rPr>
            <w:rStyle w:val="Kpr"/>
            <w:noProof/>
            <w:lang w:val="en-US"/>
          </w:rPr>
          <w:t xml:space="preserve">Figure 2.7.6: </w:t>
        </w:r>
        <w:r w:rsidRPr="00B7622A">
          <w:rPr>
            <w:rStyle w:val="Kpr"/>
            <w:rFonts w:cs="Times New Roman"/>
            <w:bCs/>
            <w:noProof/>
            <w:lang w:val="en-US"/>
          </w:rPr>
          <w:t>Organized YEK-G Market Average Price</w:t>
        </w:r>
        <w:r>
          <w:rPr>
            <w:noProof/>
            <w:webHidden/>
          </w:rPr>
          <w:tab/>
        </w:r>
        <w:r>
          <w:rPr>
            <w:noProof/>
            <w:webHidden/>
          </w:rPr>
          <w:fldChar w:fldCharType="begin"/>
        </w:r>
        <w:r>
          <w:rPr>
            <w:noProof/>
            <w:webHidden/>
          </w:rPr>
          <w:instrText xml:space="preserve"> PAGEREF _Toc178674719 \h </w:instrText>
        </w:r>
        <w:r>
          <w:rPr>
            <w:noProof/>
            <w:webHidden/>
          </w:rPr>
        </w:r>
        <w:r>
          <w:rPr>
            <w:noProof/>
            <w:webHidden/>
          </w:rPr>
          <w:fldChar w:fldCharType="separate"/>
        </w:r>
        <w:r>
          <w:rPr>
            <w:noProof/>
            <w:webHidden/>
          </w:rPr>
          <w:t>98</w:t>
        </w:r>
        <w:r>
          <w:rPr>
            <w:noProof/>
            <w:webHidden/>
          </w:rPr>
          <w:fldChar w:fldCharType="end"/>
        </w:r>
      </w:hyperlink>
    </w:p>
    <w:p w14:paraId="003A6BCF" w14:textId="2FADC4BE"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720" w:history="1">
        <w:r w:rsidRPr="00B7622A">
          <w:rPr>
            <w:rStyle w:val="Kpr"/>
            <w:noProof/>
            <w:lang w:val="en-US"/>
          </w:rPr>
          <w:t xml:space="preserve">Figure 2.7.7: </w:t>
        </w:r>
        <w:r w:rsidRPr="00B7622A">
          <w:rPr>
            <w:rStyle w:val="Kpr"/>
            <w:rFonts w:cs="Times New Roman"/>
            <w:bCs/>
            <w:noProof/>
            <w:lang w:val="en-US"/>
          </w:rPr>
          <w:t>Organized YEK-G Market Trading Volume</w:t>
        </w:r>
        <w:r>
          <w:rPr>
            <w:noProof/>
            <w:webHidden/>
          </w:rPr>
          <w:tab/>
        </w:r>
        <w:r>
          <w:rPr>
            <w:noProof/>
            <w:webHidden/>
          </w:rPr>
          <w:fldChar w:fldCharType="begin"/>
        </w:r>
        <w:r>
          <w:rPr>
            <w:noProof/>
            <w:webHidden/>
          </w:rPr>
          <w:instrText xml:space="preserve"> PAGEREF _Toc178674720 \h </w:instrText>
        </w:r>
        <w:r>
          <w:rPr>
            <w:noProof/>
            <w:webHidden/>
          </w:rPr>
        </w:r>
        <w:r>
          <w:rPr>
            <w:noProof/>
            <w:webHidden/>
          </w:rPr>
          <w:fldChar w:fldCharType="separate"/>
        </w:r>
        <w:r>
          <w:rPr>
            <w:noProof/>
            <w:webHidden/>
          </w:rPr>
          <w:t>99</w:t>
        </w:r>
        <w:r>
          <w:rPr>
            <w:noProof/>
            <w:webHidden/>
          </w:rPr>
          <w:fldChar w:fldCharType="end"/>
        </w:r>
      </w:hyperlink>
    </w:p>
    <w:p w14:paraId="5C469C18" w14:textId="08C75F5B"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721" w:history="1">
        <w:r w:rsidRPr="00B7622A">
          <w:rPr>
            <w:rStyle w:val="Kpr"/>
            <w:noProof/>
            <w:lang w:val="en-US"/>
          </w:rPr>
          <w:t xml:space="preserve">Figure 3.1: </w:t>
        </w:r>
        <w:r w:rsidRPr="00B7622A">
          <w:rPr>
            <w:rStyle w:val="Kpr"/>
            <w:rFonts w:cs="Times New Roman"/>
            <w:bCs/>
            <w:noProof/>
            <w:lang w:val="en-US"/>
          </w:rPr>
          <w:t xml:space="preserve">Eligible Consumer Limit and Market Openness Ratio by Years </w:t>
        </w:r>
        <w:r w:rsidRPr="00B7622A">
          <w:rPr>
            <w:rStyle w:val="Kpr"/>
            <w:noProof/>
            <w:lang w:val="en-US"/>
          </w:rPr>
          <w:t>(kWh-%)</w:t>
        </w:r>
        <w:r>
          <w:rPr>
            <w:noProof/>
            <w:webHidden/>
          </w:rPr>
          <w:tab/>
        </w:r>
        <w:r>
          <w:rPr>
            <w:noProof/>
            <w:webHidden/>
          </w:rPr>
          <w:fldChar w:fldCharType="begin"/>
        </w:r>
        <w:r>
          <w:rPr>
            <w:noProof/>
            <w:webHidden/>
          </w:rPr>
          <w:instrText xml:space="preserve"> PAGEREF _Toc178674721 \h </w:instrText>
        </w:r>
        <w:r>
          <w:rPr>
            <w:noProof/>
            <w:webHidden/>
          </w:rPr>
        </w:r>
        <w:r>
          <w:rPr>
            <w:noProof/>
            <w:webHidden/>
          </w:rPr>
          <w:fldChar w:fldCharType="separate"/>
        </w:r>
        <w:r>
          <w:rPr>
            <w:noProof/>
            <w:webHidden/>
          </w:rPr>
          <w:t>106</w:t>
        </w:r>
        <w:r>
          <w:rPr>
            <w:noProof/>
            <w:webHidden/>
          </w:rPr>
          <w:fldChar w:fldCharType="end"/>
        </w:r>
      </w:hyperlink>
    </w:p>
    <w:p w14:paraId="1BDF31E5" w14:textId="5579C101"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722" w:history="1">
        <w:r w:rsidRPr="00B7622A">
          <w:rPr>
            <w:rStyle w:val="Kpr"/>
            <w:noProof/>
            <w:lang w:val="en-US"/>
          </w:rPr>
          <w:t xml:space="preserve">Figure 3.2: </w:t>
        </w:r>
        <w:r w:rsidRPr="00B7622A">
          <w:rPr>
            <w:rStyle w:val="Kpr"/>
            <w:rFonts w:cs="Times New Roman"/>
            <w:bCs/>
            <w:noProof/>
            <w:lang w:val="en-US"/>
          </w:rPr>
          <w:t>Number of Eligible Consumer by Months in 2023</w:t>
        </w:r>
        <w:r>
          <w:rPr>
            <w:noProof/>
            <w:webHidden/>
          </w:rPr>
          <w:tab/>
        </w:r>
        <w:r>
          <w:rPr>
            <w:noProof/>
            <w:webHidden/>
          </w:rPr>
          <w:fldChar w:fldCharType="begin"/>
        </w:r>
        <w:r>
          <w:rPr>
            <w:noProof/>
            <w:webHidden/>
          </w:rPr>
          <w:instrText xml:space="preserve"> PAGEREF _Toc178674722 \h </w:instrText>
        </w:r>
        <w:r>
          <w:rPr>
            <w:noProof/>
            <w:webHidden/>
          </w:rPr>
        </w:r>
        <w:r>
          <w:rPr>
            <w:noProof/>
            <w:webHidden/>
          </w:rPr>
          <w:fldChar w:fldCharType="separate"/>
        </w:r>
        <w:r>
          <w:rPr>
            <w:noProof/>
            <w:webHidden/>
          </w:rPr>
          <w:t>107</w:t>
        </w:r>
        <w:r>
          <w:rPr>
            <w:noProof/>
            <w:webHidden/>
          </w:rPr>
          <w:fldChar w:fldCharType="end"/>
        </w:r>
      </w:hyperlink>
    </w:p>
    <w:p w14:paraId="5C89D2A4" w14:textId="6D427BD7"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723" w:history="1">
        <w:r w:rsidRPr="00B7622A">
          <w:rPr>
            <w:rStyle w:val="Kpr"/>
            <w:rFonts w:cs="Times New Roman"/>
            <w:bCs/>
            <w:noProof/>
            <w:lang w:val="en-US"/>
          </w:rPr>
          <w:t>Figure 3.3: Distribution of Eligible Consumers and Their Consumptions by Distribution Regions in 2023*</w:t>
        </w:r>
        <w:r>
          <w:rPr>
            <w:noProof/>
            <w:webHidden/>
          </w:rPr>
          <w:tab/>
        </w:r>
        <w:r>
          <w:rPr>
            <w:noProof/>
            <w:webHidden/>
          </w:rPr>
          <w:fldChar w:fldCharType="begin"/>
        </w:r>
        <w:r>
          <w:rPr>
            <w:noProof/>
            <w:webHidden/>
          </w:rPr>
          <w:instrText xml:space="preserve"> PAGEREF _Toc178674723 \h </w:instrText>
        </w:r>
        <w:r>
          <w:rPr>
            <w:noProof/>
            <w:webHidden/>
          </w:rPr>
        </w:r>
        <w:r>
          <w:rPr>
            <w:noProof/>
            <w:webHidden/>
          </w:rPr>
          <w:fldChar w:fldCharType="separate"/>
        </w:r>
        <w:r>
          <w:rPr>
            <w:noProof/>
            <w:webHidden/>
          </w:rPr>
          <w:t>107</w:t>
        </w:r>
        <w:r>
          <w:rPr>
            <w:noProof/>
            <w:webHidden/>
          </w:rPr>
          <w:fldChar w:fldCharType="end"/>
        </w:r>
      </w:hyperlink>
    </w:p>
    <w:p w14:paraId="2E62BD1D" w14:textId="6EBA0A4D"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724" w:history="1">
        <w:r w:rsidRPr="00B7622A">
          <w:rPr>
            <w:rStyle w:val="Kpr"/>
            <w:noProof/>
            <w:lang w:val="en-US"/>
          </w:rPr>
          <w:t xml:space="preserve">Figure 3.4: </w:t>
        </w:r>
        <w:r w:rsidRPr="00B7622A">
          <w:rPr>
            <w:rStyle w:val="Kpr"/>
            <w:rFonts w:cs="Times New Roman"/>
            <w:bCs/>
            <w:noProof/>
            <w:lang w:val="en-US"/>
          </w:rPr>
          <w:t xml:space="preserve">Distribution of Eligible Consumer Consumption by Supplier Type </w:t>
        </w:r>
        <w:r w:rsidRPr="00B7622A">
          <w:rPr>
            <w:rStyle w:val="Kpr"/>
            <w:noProof/>
            <w:lang w:val="en-US"/>
          </w:rPr>
          <w:t>(%)</w:t>
        </w:r>
        <w:r>
          <w:rPr>
            <w:noProof/>
            <w:webHidden/>
          </w:rPr>
          <w:tab/>
        </w:r>
        <w:r>
          <w:rPr>
            <w:noProof/>
            <w:webHidden/>
          </w:rPr>
          <w:fldChar w:fldCharType="begin"/>
        </w:r>
        <w:r>
          <w:rPr>
            <w:noProof/>
            <w:webHidden/>
          </w:rPr>
          <w:instrText xml:space="preserve"> PAGEREF _Toc178674724 \h </w:instrText>
        </w:r>
        <w:r>
          <w:rPr>
            <w:noProof/>
            <w:webHidden/>
          </w:rPr>
        </w:r>
        <w:r>
          <w:rPr>
            <w:noProof/>
            <w:webHidden/>
          </w:rPr>
          <w:fldChar w:fldCharType="separate"/>
        </w:r>
        <w:r>
          <w:rPr>
            <w:noProof/>
            <w:webHidden/>
          </w:rPr>
          <w:t>108</w:t>
        </w:r>
        <w:r>
          <w:rPr>
            <w:noProof/>
            <w:webHidden/>
          </w:rPr>
          <w:fldChar w:fldCharType="end"/>
        </w:r>
      </w:hyperlink>
    </w:p>
    <w:p w14:paraId="1CFDCBB7" w14:textId="00D97DF8"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725" w:history="1">
        <w:r w:rsidRPr="00B7622A">
          <w:rPr>
            <w:rStyle w:val="Kpr"/>
            <w:noProof/>
            <w:lang w:val="en-US"/>
          </w:rPr>
          <w:t xml:space="preserve">Figure 3.5: </w:t>
        </w:r>
        <w:r w:rsidRPr="00B7622A">
          <w:rPr>
            <w:rStyle w:val="Kpr"/>
            <w:rFonts w:cs="Times New Roman"/>
            <w:bCs/>
            <w:noProof/>
            <w:lang w:val="en-US"/>
          </w:rPr>
          <w:t>Monthly Changes in Number and Consumptions of Eligible Consumers Switching Their Supplier (Number-MWh)</w:t>
        </w:r>
        <w:r>
          <w:rPr>
            <w:noProof/>
            <w:webHidden/>
          </w:rPr>
          <w:tab/>
        </w:r>
        <w:r>
          <w:rPr>
            <w:noProof/>
            <w:webHidden/>
          </w:rPr>
          <w:fldChar w:fldCharType="begin"/>
        </w:r>
        <w:r>
          <w:rPr>
            <w:noProof/>
            <w:webHidden/>
          </w:rPr>
          <w:instrText xml:space="preserve"> PAGEREF _Toc178674725 \h </w:instrText>
        </w:r>
        <w:r>
          <w:rPr>
            <w:noProof/>
            <w:webHidden/>
          </w:rPr>
        </w:r>
        <w:r>
          <w:rPr>
            <w:noProof/>
            <w:webHidden/>
          </w:rPr>
          <w:fldChar w:fldCharType="separate"/>
        </w:r>
        <w:r>
          <w:rPr>
            <w:noProof/>
            <w:webHidden/>
          </w:rPr>
          <w:t>109</w:t>
        </w:r>
        <w:r>
          <w:rPr>
            <w:noProof/>
            <w:webHidden/>
          </w:rPr>
          <w:fldChar w:fldCharType="end"/>
        </w:r>
      </w:hyperlink>
    </w:p>
    <w:p w14:paraId="4F7CFE93" w14:textId="289C3DD2"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726" w:history="1">
        <w:r w:rsidRPr="00B7622A">
          <w:rPr>
            <w:rStyle w:val="Kpr"/>
            <w:noProof/>
            <w:lang w:val="en-US"/>
          </w:rPr>
          <w:t xml:space="preserve">Figure 4.1: </w:t>
        </w:r>
        <w:r w:rsidRPr="00B7622A">
          <w:rPr>
            <w:rStyle w:val="Kpr"/>
            <w:rFonts w:cs="Times New Roman"/>
            <w:bCs/>
            <w:noProof/>
            <w:lang w:val="en-US"/>
          </w:rPr>
          <w:t>Change in TEİAŞ Transmission Line Lengths by Years (km)</w:t>
        </w:r>
        <w:r>
          <w:rPr>
            <w:noProof/>
            <w:webHidden/>
          </w:rPr>
          <w:tab/>
        </w:r>
        <w:r>
          <w:rPr>
            <w:noProof/>
            <w:webHidden/>
          </w:rPr>
          <w:fldChar w:fldCharType="begin"/>
        </w:r>
        <w:r>
          <w:rPr>
            <w:noProof/>
            <w:webHidden/>
          </w:rPr>
          <w:instrText xml:space="preserve"> PAGEREF _Toc178674726 \h </w:instrText>
        </w:r>
        <w:r>
          <w:rPr>
            <w:noProof/>
            <w:webHidden/>
          </w:rPr>
        </w:r>
        <w:r>
          <w:rPr>
            <w:noProof/>
            <w:webHidden/>
          </w:rPr>
          <w:fldChar w:fldCharType="separate"/>
        </w:r>
        <w:r>
          <w:rPr>
            <w:noProof/>
            <w:webHidden/>
          </w:rPr>
          <w:t>111</w:t>
        </w:r>
        <w:r>
          <w:rPr>
            <w:noProof/>
            <w:webHidden/>
          </w:rPr>
          <w:fldChar w:fldCharType="end"/>
        </w:r>
      </w:hyperlink>
    </w:p>
    <w:p w14:paraId="093F381B" w14:textId="1612B4F4"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727" w:history="1">
        <w:r w:rsidRPr="00B7622A">
          <w:rPr>
            <w:rStyle w:val="Kpr"/>
            <w:noProof/>
            <w:lang w:val="en-US"/>
          </w:rPr>
          <w:t xml:space="preserve">Figure 4.2: </w:t>
        </w:r>
        <w:r w:rsidRPr="00B7622A">
          <w:rPr>
            <w:rStyle w:val="Kpr"/>
            <w:rFonts w:cs="Times New Roman"/>
            <w:bCs/>
            <w:noProof/>
            <w:lang w:val="en-US"/>
          </w:rPr>
          <w:t>Capacity-Based Regional Transmission System Usage Tariffs Applied in 2023 (TL/MW-Year)</w:t>
        </w:r>
        <w:r>
          <w:rPr>
            <w:noProof/>
            <w:webHidden/>
          </w:rPr>
          <w:tab/>
        </w:r>
        <w:r>
          <w:rPr>
            <w:noProof/>
            <w:webHidden/>
          </w:rPr>
          <w:fldChar w:fldCharType="begin"/>
        </w:r>
        <w:r>
          <w:rPr>
            <w:noProof/>
            <w:webHidden/>
          </w:rPr>
          <w:instrText xml:space="preserve"> PAGEREF _Toc178674727 \h </w:instrText>
        </w:r>
        <w:r>
          <w:rPr>
            <w:noProof/>
            <w:webHidden/>
          </w:rPr>
        </w:r>
        <w:r>
          <w:rPr>
            <w:noProof/>
            <w:webHidden/>
          </w:rPr>
          <w:fldChar w:fldCharType="separate"/>
        </w:r>
        <w:r>
          <w:rPr>
            <w:noProof/>
            <w:webHidden/>
          </w:rPr>
          <w:t>113</w:t>
        </w:r>
        <w:r>
          <w:rPr>
            <w:noProof/>
            <w:webHidden/>
          </w:rPr>
          <w:fldChar w:fldCharType="end"/>
        </w:r>
      </w:hyperlink>
    </w:p>
    <w:p w14:paraId="59580A19" w14:textId="0E699A34"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728" w:history="1">
        <w:r w:rsidRPr="00B7622A">
          <w:rPr>
            <w:rStyle w:val="Kpr"/>
            <w:noProof/>
            <w:lang w:val="en-US"/>
          </w:rPr>
          <w:t xml:space="preserve">Figure 4.3: </w:t>
        </w:r>
        <w:r w:rsidRPr="00B7622A">
          <w:rPr>
            <w:rStyle w:val="Kpr"/>
            <w:rFonts w:cs="Times New Roman"/>
            <w:bCs/>
            <w:noProof/>
            <w:lang w:val="en-US"/>
          </w:rPr>
          <w:t>Transmission System Losses</w:t>
        </w:r>
        <w:r w:rsidRPr="00B7622A">
          <w:rPr>
            <w:rStyle w:val="Kpr"/>
            <w:noProof/>
            <w:lang w:val="en-US"/>
          </w:rPr>
          <w:t xml:space="preserve"> (GWh-%)</w:t>
        </w:r>
        <w:r>
          <w:rPr>
            <w:noProof/>
            <w:webHidden/>
          </w:rPr>
          <w:tab/>
        </w:r>
        <w:r>
          <w:rPr>
            <w:noProof/>
            <w:webHidden/>
          </w:rPr>
          <w:fldChar w:fldCharType="begin"/>
        </w:r>
        <w:r>
          <w:rPr>
            <w:noProof/>
            <w:webHidden/>
          </w:rPr>
          <w:instrText xml:space="preserve"> PAGEREF _Toc178674728 \h </w:instrText>
        </w:r>
        <w:r>
          <w:rPr>
            <w:noProof/>
            <w:webHidden/>
          </w:rPr>
        </w:r>
        <w:r>
          <w:rPr>
            <w:noProof/>
            <w:webHidden/>
          </w:rPr>
          <w:fldChar w:fldCharType="separate"/>
        </w:r>
        <w:r>
          <w:rPr>
            <w:noProof/>
            <w:webHidden/>
          </w:rPr>
          <w:t>114</w:t>
        </w:r>
        <w:r>
          <w:rPr>
            <w:noProof/>
            <w:webHidden/>
          </w:rPr>
          <w:fldChar w:fldCharType="end"/>
        </w:r>
      </w:hyperlink>
    </w:p>
    <w:p w14:paraId="218833F4" w14:textId="34EDDD45"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729" w:history="1">
        <w:r w:rsidRPr="00B7622A">
          <w:rPr>
            <w:rStyle w:val="Kpr"/>
            <w:noProof/>
            <w:lang w:val="en-US"/>
          </w:rPr>
          <w:t xml:space="preserve">Figure 5.1: </w:t>
        </w:r>
        <w:r w:rsidRPr="00B7622A">
          <w:rPr>
            <w:rStyle w:val="Kpr"/>
            <w:rFonts w:cs="Times New Roman"/>
            <w:bCs/>
            <w:noProof/>
            <w:lang w:val="en-US"/>
          </w:rPr>
          <w:t>Number of Consumers and Consumption Amounts as of the End of 2023 (Piece - MWh)</w:t>
        </w:r>
        <w:r>
          <w:rPr>
            <w:noProof/>
            <w:webHidden/>
          </w:rPr>
          <w:tab/>
        </w:r>
        <w:r>
          <w:rPr>
            <w:noProof/>
            <w:webHidden/>
          </w:rPr>
          <w:fldChar w:fldCharType="begin"/>
        </w:r>
        <w:r>
          <w:rPr>
            <w:noProof/>
            <w:webHidden/>
          </w:rPr>
          <w:instrText xml:space="preserve"> PAGEREF _Toc178674729 \h </w:instrText>
        </w:r>
        <w:r>
          <w:rPr>
            <w:noProof/>
            <w:webHidden/>
          </w:rPr>
        </w:r>
        <w:r>
          <w:rPr>
            <w:noProof/>
            <w:webHidden/>
          </w:rPr>
          <w:fldChar w:fldCharType="separate"/>
        </w:r>
        <w:r>
          <w:rPr>
            <w:noProof/>
            <w:webHidden/>
          </w:rPr>
          <w:t>117</w:t>
        </w:r>
        <w:r>
          <w:rPr>
            <w:noProof/>
            <w:webHidden/>
          </w:rPr>
          <w:fldChar w:fldCharType="end"/>
        </w:r>
      </w:hyperlink>
    </w:p>
    <w:p w14:paraId="013DED70" w14:textId="4084B345"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730" w:history="1">
        <w:r w:rsidRPr="00B7622A">
          <w:rPr>
            <w:rStyle w:val="Kpr"/>
            <w:noProof/>
            <w:lang w:val="en-US"/>
          </w:rPr>
          <w:t>Figure 5.2: Realized and Targeted Loss Rates in 2023 (%)</w:t>
        </w:r>
        <w:r>
          <w:rPr>
            <w:noProof/>
            <w:webHidden/>
          </w:rPr>
          <w:tab/>
        </w:r>
        <w:r>
          <w:rPr>
            <w:noProof/>
            <w:webHidden/>
          </w:rPr>
          <w:fldChar w:fldCharType="begin"/>
        </w:r>
        <w:r>
          <w:rPr>
            <w:noProof/>
            <w:webHidden/>
          </w:rPr>
          <w:instrText xml:space="preserve"> PAGEREF _Toc178674730 \h </w:instrText>
        </w:r>
        <w:r>
          <w:rPr>
            <w:noProof/>
            <w:webHidden/>
          </w:rPr>
        </w:r>
        <w:r>
          <w:rPr>
            <w:noProof/>
            <w:webHidden/>
          </w:rPr>
          <w:fldChar w:fldCharType="separate"/>
        </w:r>
        <w:r>
          <w:rPr>
            <w:noProof/>
            <w:webHidden/>
          </w:rPr>
          <w:t>119</w:t>
        </w:r>
        <w:r>
          <w:rPr>
            <w:noProof/>
            <w:webHidden/>
          </w:rPr>
          <w:fldChar w:fldCharType="end"/>
        </w:r>
      </w:hyperlink>
    </w:p>
    <w:p w14:paraId="3FCA9457" w14:textId="53F402CE"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731" w:history="1">
        <w:r w:rsidRPr="00B7622A">
          <w:rPr>
            <w:rStyle w:val="Kpr"/>
            <w:noProof/>
            <w:lang w:val="en-US"/>
          </w:rPr>
          <w:t xml:space="preserve">Figure 5.3: </w:t>
        </w:r>
        <w:r w:rsidRPr="00B7622A">
          <w:rPr>
            <w:rStyle w:val="Kpr"/>
            <w:rFonts w:cs="Times New Roman"/>
            <w:noProof/>
            <w:lang w:val="en-US"/>
          </w:rPr>
          <w:t>Number of Employees of Distribution Companies at the End of 2023 (Number)</w:t>
        </w:r>
        <w:r>
          <w:rPr>
            <w:noProof/>
            <w:webHidden/>
          </w:rPr>
          <w:tab/>
        </w:r>
        <w:r>
          <w:rPr>
            <w:noProof/>
            <w:webHidden/>
          </w:rPr>
          <w:fldChar w:fldCharType="begin"/>
        </w:r>
        <w:r>
          <w:rPr>
            <w:noProof/>
            <w:webHidden/>
          </w:rPr>
          <w:instrText xml:space="preserve"> PAGEREF _Toc178674731 \h </w:instrText>
        </w:r>
        <w:r>
          <w:rPr>
            <w:noProof/>
            <w:webHidden/>
          </w:rPr>
        </w:r>
        <w:r>
          <w:rPr>
            <w:noProof/>
            <w:webHidden/>
          </w:rPr>
          <w:fldChar w:fldCharType="separate"/>
        </w:r>
        <w:r>
          <w:rPr>
            <w:noProof/>
            <w:webHidden/>
          </w:rPr>
          <w:t>120</w:t>
        </w:r>
        <w:r>
          <w:rPr>
            <w:noProof/>
            <w:webHidden/>
          </w:rPr>
          <w:fldChar w:fldCharType="end"/>
        </w:r>
      </w:hyperlink>
    </w:p>
    <w:p w14:paraId="59A99F5A" w14:textId="133DE7B9"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732" w:history="1">
        <w:r w:rsidRPr="00B7622A">
          <w:rPr>
            <w:rStyle w:val="Kpr"/>
            <w:noProof/>
            <w:lang w:val="en-US"/>
          </w:rPr>
          <w:t xml:space="preserve">Figure 5.4: </w:t>
        </w:r>
        <w:r w:rsidRPr="00B7622A">
          <w:rPr>
            <w:rStyle w:val="Kpr"/>
            <w:rFonts w:cs="Times New Roman"/>
            <w:noProof/>
            <w:lang w:val="en-US"/>
          </w:rPr>
          <w:t>Line Lengths and Transformer Capacities by</w:t>
        </w:r>
        <w:r w:rsidRPr="00B7622A">
          <w:rPr>
            <w:rStyle w:val="Kpr"/>
            <w:rFonts w:cs="Times New Roman"/>
            <w:caps/>
            <w:noProof/>
            <w:lang w:val="en-US"/>
          </w:rPr>
          <w:t xml:space="preserve"> </w:t>
        </w:r>
        <w:r w:rsidRPr="00B7622A">
          <w:rPr>
            <w:rStyle w:val="Kpr"/>
            <w:rFonts w:cs="Times New Roman"/>
            <w:noProof/>
            <w:lang w:val="en-US"/>
          </w:rPr>
          <w:t>Distribution Companies as of the End Of 2023 (Km-Mva)</w:t>
        </w:r>
        <w:r>
          <w:rPr>
            <w:noProof/>
            <w:webHidden/>
          </w:rPr>
          <w:tab/>
        </w:r>
        <w:r>
          <w:rPr>
            <w:noProof/>
            <w:webHidden/>
          </w:rPr>
          <w:fldChar w:fldCharType="begin"/>
        </w:r>
        <w:r>
          <w:rPr>
            <w:noProof/>
            <w:webHidden/>
          </w:rPr>
          <w:instrText xml:space="preserve"> PAGEREF _Toc178674732 \h </w:instrText>
        </w:r>
        <w:r>
          <w:rPr>
            <w:noProof/>
            <w:webHidden/>
          </w:rPr>
        </w:r>
        <w:r>
          <w:rPr>
            <w:noProof/>
            <w:webHidden/>
          </w:rPr>
          <w:fldChar w:fldCharType="separate"/>
        </w:r>
        <w:r>
          <w:rPr>
            <w:noProof/>
            <w:webHidden/>
          </w:rPr>
          <w:t>122</w:t>
        </w:r>
        <w:r>
          <w:rPr>
            <w:noProof/>
            <w:webHidden/>
          </w:rPr>
          <w:fldChar w:fldCharType="end"/>
        </w:r>
      </w:hyperlink>
    </w:p>
    <w:p w14:paraId="5B532B84" w14:textId="1932F115"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733" w:history="1">
        <w:r w:rsidRPr="00B7622A">
          <w:rPr>
            <w:rStyle w:val="Kpr"/>
            <w:noProof/>
            <w:lang w:val="en-US"/>
          </w:rPr>
          <w:t>Figure 5.5: The Length of Lines on the Basis of Distribution Companies at the end of 2023 (km)</w:t>
        </w:r>
        <w:r>
          <w:rPr>
            <w:noProof/>
            <w:webHidden/>
          </w:rPr>
          <w:tab/>
        </w:r>
        <w:r>
          <w:rPr>
            <w:noProof/>
            <w:webHidden/>
          </w:rPr>
          <w:fldChar w:fldCharType="begin"/>
        </w:r>
        <w:r>
          <w:rPr>
            <w:noProof/>
            <w:webHidden/>
          </w:rPr>
          <w:instrText xml:space="preserve"> PAGEREF _Toc178674733 \h </w:instrText>
        </w:r>
        <w:r>
          <w:rPr>
            <w:noProof/>
            <w:webHidden/>
          </w:rPr>
        </w:r>
        <w:r>
          <w:rPr>
            <w:noProof/>
            <w:webHidden/>
          </w:rPr>
          <w:fldChar w:fldCharType="separate"/>
        </w:r>
        <w:r>
          <w:rPr>
            <w:noProof/>
            <w:webHidden/>
          </w:rPr>
          <w:t>123</w:t>
        </w:r>
        <w:r>
          <w:rPr>
            <w:noProof/>
            <w:webHidden/>
          </w:rPr>
          <w:fldChar w:fldCharType="end"/>
        </w:r>
      </w:hyperlink>
    </w:p>
    <w:p w14:paraId="20B94F68" w14:textId="22BF2E7E"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734" w:history="1">
        <w:r w:rsidRPr="00B7622A">
          <w:rPr>
            <w:rStyle w:val="Kpr"/>
            <w:noProof/>
            <w:lang w:val="en-US"/>
          </w:rPr>
          <w:t xml:space="preserve">Figure 5.6: </w:t>
        </w:r>
        <w:r w:rsidRPr="00B7622A">
          <w:rPr>
            <w:rStyle w:val="Kpr"/>
            <w:rFonts w:cs="Times New Roman"/>
            <w:bCs/>
            <w:noProof/>
            <w:lang w:val="en-US"/>
          </w:rPr>
          <w:t>Investment Amounts of Distribution Companies in 2023 (Current Prices-Million TL)</w:t>
        </w:r>
        <w:r>
          <w:rPr>
            <w:noProof/>
            <w:webHidden/>
          </w:rPr>
          <w:tab/>
        </w:r>
        <w:r>
          <w:rPr>
            <w:noProof/>
            <w:webHidden/>
          </w:rPr>
          <w:fldChar w:fldCharType="begin"/>
        </w:r>
        <w:r>
          <w:rPr>
            <w:noProof/>
            <w:webHidden/>
          </w:rPr>
          <w:instrText xml:space="preserve"> PAGEREF _Toc178674734 \h </w:instrText>
        </w:r>
        <w:r>
          <w:rPr>
            <w:noProof/>
            <w:webHidden/>
          </w:rPr>
        </w:r>
        <w:r>
          <w:rPr>
            <w:noProof/>
            <w:webHidden/>
          </w:rPr>
          <w:fldChar w:fldCharType="separate"/>
        </w:r>
        <w:r>
          <w:rPr>
            <w:noProof/>
            <w:webHidden/>
          </w:rPr>
          <w:t>130</w:t>
        </w:r>
        <w:r>
          <w:rPr>
            <w:noProof/>
            <w:webHidden/>
          </w:rPr>
          <w:fldChar w:fldCharType="end"/>
        </w:r>
      </w:hyperlink>
    </w:p>
    <w:p w14:paraId="00280434" w14:textId="43695290"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735" w:history="1">
        <w:r w:rsidRPr="00B7622A">
          <w:rPr>
            <w:rStyle w:val="Kpr"/>
            <w:noProof/>
            <w:lang w:val="en-US"/>
          </w:rPr>
          <w:t xml:space="preserve">Figure 6.1: </w:t>
        </w:r>
        <w:r w:rsidRPr="00B7622A">
          <w:rPr>
            <w:rStyle w:val="Kpr"/>
            <w:rFonts w:cs="Times New Roman"/>
            <w:bCs/>
            <w:noProof/>
            <w:lang w:val="en-US"/>
          </w:rPr>
          <w:t>Retail Price Excluding Taxes and Funds by Years (Energy+PSH) (kr/kWh)</w:t>
        </w:r>
        <w:r>
          <w:rPr>
            <w:noProof/>
            <w:webHidden/>
          </w:rPr>
          <w:tab/>
        </w:r>
        <w:r>
          <w:rPr>
            <w:noProof/>
            <w:webHidden/>
          </w:rPr>
          <w:fldChar w:fldCharType="begin"/>
        </w:r>
        <w:r>
          <w:rPr>
            <w:noProof/>
            <w:webHidden/>
          </w:rPr>
          <w:instrText xml:space="preserve"> PAGEREF _Toc178674735 \h </w:instrText>
        </w:r>
        <w:r>
          <w:rPr>
            <w:noProof/>
            <w:webHidden/>
          </w:rPr>
        </w:r>
        <w:r>
          <w:rPr>
            <w:noProof/>
            <w:webHidden/>
          </w:rPr>
          <w:fldChar w:fldCharType="separate"/>
        </w:r>
        <w:r>
          <w:rPr>
            <w:noProof/>
            <w:webHidden/>
          </w:rPr>
          <w:t>133</w:t>
        </w:r>
        <w:r>
          <w:rPr>
            <w:noProof/>
            <w:webHidden/>
          </w:rPr>
          <w:fldChar w:fldCharType="end"/>
        </w:r>
      </w:hyperlink>
    </w:p>
    <w:p w14:paraId="1A35F3F1" w14:textId="3C9F860F"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736" w:history="1">
        <w:r w:rsidRPr="00B7622A">
          <w:rPr>
            <w:rStyle w:val="Kpr"/>
            <w:noProof/>
            <w:lang w:val="en-US"/>
          </w:rPr>
          <w:t xml:space="preserve">Figure 6.2:  </w:t>
        </w:r>
        <w:r w:rsidRPr="00B7622A">
          <w:rPr>
            <w:rStyle w:val="Kpr"/>
            <w:rFonts w:cs="Times New Roman"/>
            <w:bCs/>
            <w:noProof/>
            <w:lang w:val="en-US"/>
          </w:rPr>
          <w:t>Change in Network Costs (Distribution, Transmission and Loss) by Years (kr/kWh)</w:t>
        </w:r>
        <w:r>
          <w:rPr>
            <w:noProof/>
            <w:webHidden/>
          </w:rPr>
          <w:tab/>
        </w:r>
        <w:r>
          <w:rPr>
            <w:noProof/>
            <w:webHidden/>
          </w:rPr>
          <w:fldChar w:fldCharType="begin"/>
        </w:r>
        <w:r>
          <w:rPr>
            <w:noProof/>
            <w:webHidden/>
          </w:rPr>
          <w:instrText xml:space="preserve"> PAGEREF _Toc178674736 \h </w:instrText>
        </w:r>
        <w:r>
          <w:rPr>
            <w:noProof/>
            <w:webHidden/>
          </w:rPr>
        </w:r>
        <w:r>
          <w:rPr>
            <w:noProof/>
            <w:webHidden/>
          </w:rPr>
          <w:fldChar w:fldCharType="separate"/>
        </w:r>
        <w:r>
          <w:rPr>
            <w:noProof/>
            <w:webHidden/>
          </w:rPr>
          <w:t>134</w:t>
        </w:r>
        <w:r>
          <w:rPr>
            <w:noProof/>
            <w:webHidden/>
          </w:rPr>
          <w:fldChar w:fldCharType="end"/>
        </w:r>
      </w:hyperlink>
    </w:p>
    <w:p w14:paraId="22DC2F1C" w14:textId="2E95D890"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737" w:history="1">
        <w:r w:rsidRPr="00B7622A">
          <w:rPr>
            <w:rStyle w:val="Kpr"/>
            <w:noProof/>
            <w:lang w:val="en-US"/>
          </w:rPr>
          <w:t xml:space="preserve">Figure 6.3: </w:t>
        </w:r>
        <w:r w:rsidRPr="00B7622A">
          <w:rPr>
            <w:rStyle w:val="Kpr"/>
            <w:rFonts w:cs="Times New Roman"/>
            <w:bCs/>
            <w:noProof/>
            <w:lang w:val="en-US"/>
          </w:rPr>
          <w:t xml:space="preserve">Change in Electricity Tariffs before Taxes and Funds by Years </w:t>
        </w:r>
        <w:r w:rsidRPr="00B7622A">
          <w:rPr>
            <w:rStyle w:val="Kpr"/>
            <w:noProof/>
            <w:lang w:val="en-US"/>
          </w:rPr>
          <w:t>(kr/kWh)</w:t>
        </w:r>
        <w:r>
          <w:rPr>
            <w:noProof/>
            <w:webHidden/>
          </w:rPr>
          <w:tab/>
        </w:r>
        <w:r>
          <w:rPr>
            <w:noProof/>
            <w:webHidden/>
          </w:rPr>
          <w:fldChar w:fldCharType="begin"/>
        </w:r>
        <w:r>
          <w:rPr>
            <w:noProof/>
            <w:webHidden/>
          </w:rPr>
          <w:instrText xml:space="preserve"> PAGEREF _Toc178674737 \h </w:instrText>
        </w:r>
        <w:r>
          <w:rPr>
            <w:noProof/>
            <w:webHidden/>
          </w:rPr>
        </w:r>
        <w:r>
          <w:rPr>
            <w:noProof/>
            <w:webHidden/>
          </w:rPr>
          <w:fldChar w:fldCharType="separate"/>
        </w:r>
        <w:r>
          <w:rPr>
            <w:noProof/>
            <w:webHidden/>
          </w:rPr>
          <w:t>135</w:t>
        </w:r>
        <w:r>
          <w:rPr>
            <w:noProof/>
            <w:webHidden/>
          </w:rPr>
          <w:fldChar w:fldCharType="end"/>
        </w:r>
      </w:hyperlink>
    </w:p>
    <w:p w14:paraId="7407FCBF" w14:textId="3DC34352"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738" w:history="1">
        <w:r w:rsidRPr="00B7622A">
          <w:rPr>
            <w:rStyle w:val="Kpr"/>
            <w:noProof/>
            <w:lang w:val="en-US"/>
          </w:rPr>
          <w:t xml:space="preserve">Figure 6.4: </w:t>
        </w:r>
        <w:r w:rsidRPr="00B7622A">
          <w:rPr>
            <w:rStyle w:val="Kpr"/>
            <w:rFonts w:cs="Times New Roman"/>
            <w:bCs/>
            <w:noProof/>
            <w:lang w:val="en-US"/>
          </w:rPr>
          <w:t xml:space="preserve">Share of Items on Household Electricity Invoice in 2023 </w:t>
        </w:r>
        <w:r w:rsidRPr="00B7622A">
          <w:rPr>
            <w:rStyle w:val="Kpr"/>
            <w:noProof/>
            <w:lang w:val="en-US"/>
          </w:rPr>
          <w:t xml:space="preserve"> (%)</w:t>
        </w:r>
        <w:r>
          <w:rPr>
            <w:noProof/>
            <w:webHidden/>
          </w:rPr>
          <w:tab/>
        </w:r>
        <w:r>
          <w:rPr>
            <w:noProof/>
            <w:webHidden/>
          </w:rPr>
          <w:fldChar w:fldCharType="begin"/>
        </w:r>
        <w:r>
          <w:rPr>
            <w:noProof/>
            <w:webHidden/>
          </w:rPr>
          <w:instrText xml:space="preserve"> PAGEREF _Toc178674738 \h </w:instrText>
        </w:r>
        <w:r>
          <w:rPr>
            <w:noProof/>
            <w:webHidden/>
          </w:rPr>
        </w:r>
        <w:r>
          <w:rPr>
            <w:noProof/>
            <w:webHidden/>
          </w:rPr>
          <w:fldChar w:fldCharType="separate"/>
        </w:r>
        <w:r>
          <w:rPr>
            <w:noProof/>
            <w:webHidden/>
          </w:rPr>
          <w:t>136</w:t>
        </w:r>
        <w:r>
          <w:rPr>
            <w:noProof/>
            <w:webHidden/>
          </w:rPr>
          <w:fldChar w:fldCharType="end"/>
        </w:r>
      </w:hyperlink>
    </w:p>
    <w:p w14:paraId="71782AE9" w14:textId="689BB541" w:rsidR="000236FA" w:rsidRDefault="000236FA">
      <w:pPr>
        <w:pStyle w:val="ekillerTablosu"/>
        <w:tabs>
          <w:tab w:val="right" w:leader="dot" w:pos="9060"/>
        </w:tabs>
        <w:rPr>
          <w:rFonts w:asciiTheme="minorHAnsi" w:eastAsiaTheme="minorEastAsia" w:hAnsiTheme="minorHAnsi" w:cstheme="minorBidi"/>
          <w:noProof/>
          <w:sz w:val="22"/>
          <w:szCs w:val="22"/>
          <w:lang w:eastAsia="tr-TR" w:bidi="ar-SA"/>
        </w:rPr>
      </w:pPr>
      <w:hyperlink w:anchor="_Toc178674739" w:history="1">
        <w:r w:rsidRPr="00B7622A">
          <w:rPr>
            <w:rStyle w:val="Kpr"/>
            <w:noProof/>
            <w:lang w:val="en-US"/>
          </w:rPr>
          <w:t xml:space="preserve">Figure 6.5: </w:t>
        </w:r>
        <w:r w:rsidRPr="00B7622A">
          <w:rPr>
            <w:rStyle w:val="Kpr"/>
            <w:rFonts w:cs="Times New Roman"/>
            <w:bCs/>
            <w:noProof/>
            <w:lang w:val="en-US"/>
          </w:rPr>
          <w:t xml:space="preserve">Share of Prices in the Industrial Electricity Bill of 2023 </w:t>
        </w:r>
        <w:r w:rsidRPr="00B7622A">
          <w:rPr>
            <w:rStyle w:val="Kpr"/>
            <w:noProof/>
            <w:lang w:val="en-US"/>
          </w:rPr>
          <w:t>(%)</w:t>
        </w:r>
        <w:r>
          <w:rPr>
            <w:noProof/>
            <w:webHidden/>
          </w:rPr>
          <w:tab/>
        </w:r>
        <w:r>
          <w:rPr>
            <w:noProof/>
            <w:webHidden/>
          </w:rPr>
          <w:fldChar w:fldCharType="begin"/>
        </w:r>
        <w:r>
          <w:rPr>
            <w:noProof/>
            <w:webHidden/>
          </w:rPr>
          <w:instrText xml:space="preserve"> PAGEREF _Toc178674739 \h </w:instrText>
        </w:r>
        <w:r>
          <w:rPr>
            <w:noProof/>
            <w:webHidden/>
          </w:rPr>
        </w:r>
        <w:r>
          <w:rPr>
            <w:noProof/>
            <w:webHidden/>
          </w:rPr>
          <w:fldChar w:fldCharType="separate"/>
        </w:r>
        <w:r>
          <w:rPr>
            <w:noProof/>
            <w:webHidden/>
          </w:rPr>
          <w:t>137</w:t>
        </w:r>
        <w:r>
          <w:rPr>
            <w:noProof/>
            <w:webHidden/>
          </w:rPr>
          <w:fldChar w:fldCharType="end"/>
        </w:r>
      </w:hyperlink>
    </w:p>
    <w:p w14:paraId="2FC351E5" w14:textId="1ABDFD11" w:rsidR="00B84ABD" w:rsidRPr="009756E1" w:rsidRDefault="00B84ABD" w:rsidP="002325DC">
      <w:pPr>
        <w:spacing w:line="360" w:lineRule="auto"/>
        <w:jc w:val="both"/>
        <w:rPr>
          <w:rFonts w:asciiTheme="minorHAnsi" w:hAnsiTheme="minorHAnsi" w:cstheme="minorHAnsi"/>
          <w:sz w:val="24"/>
          <w:szCs w:val="24"/>
          <w:lang w:val="en-US"/>
        </w:rPr>
      </w:pPr>
      <w:r w:rsidRPr="009756E1">
        <w:rPr>
          <w:rFonts w:asciiTheme="minorHAnsi" w:hAnsiTheme="minorHAnsi" w:cstheme="minorHAnsi"/>
          <w:sz w:val="24"/>
          <w:szCs w:val="24"/>
          <w:lang w:val="en-US"/>
        </w:rPr>
        <w:fldChar w:fldCharType="end"/>
      </w:r>
    </w:p>
    <w:p w14:paraId="7329993A" w14:textId="77777777" w:rsidR="00B84ABD" w:rsidRPr="009756E1" w:rsidRDefault="00B84ABD" w:rsidP="002325DC">
      <w:pPr>
        <w:spacing w:line="360" w:lineRule="auto"/>
        <w:jc w:val="both"/>
        <w:rPr>
          <w:rFonts w:asciiTheme="minorHAnsi" w:hAnsiTheme="minorHAnsi" w:cstheme="minorHAnsi"/>
          <w:sz w:val="24"/>
          <w:szCs w:val="24"/>
          <w:lang w:val="en-US"/>
        </w:rPr>
      </w:pPr>
    </w:p>
    <w:p w14:paraId="1DE83A83" w14:textId="77777777" w:rsidR="00800BAB" w:rsidRPr="009756E1" w:rsidRDefault="00800BAB" w:rsidP="00CE0DA6">
      <w:pPr>
        <w:jc w:val="center"/>
        <w:rPr>
          <w:rFonts w:ascii="Times New Roman" w:hAnsi="Times New Roman" w:cs="Times New Roman"/>
          <w:b/>
          <w:sz w:val="24"/>
          <w:lang w:val="en-US"/>
        </w:rPr>
      </w:pPr>
    </w:p>
    <w:p w14:paraId="7119718E" w14:textId="77777777" w:rsidR="00800BAB" w:rsidRPr="009756E1" w:rsidRDefault="00800BAB" w:rsidP="00CE0DA6">
      <w:pPr>
        <w:jc w:val="center"/>
        <w:rPr>
          <w:rFonts w:ascii="Times New Roman" w:hAnsi="Times New Roman" w:cs="Times New Roman"/>
          <w:b/>
          <w:sz w:val="24"/>
          <w:lang w:val="en-US"/>
        </w:rPr>
      </w:pPr>
    </w:p>
    <w:p w14:paraId="782636BD" w14:textId="77777777" w:rsidR="001D5AE8" w:rsidRPr="009756E1" w:rsidRDefault="001D5AE8" w:rsidP="00CE0DA6">
      <w:pPr>
        <w:jc w:val="center"/>
        <w:rPr>
          <w:rFonts w:ascii="Times New Roman" w:hAnsi="Times New Roman" w:cs="Times New Roman"/>
          <w:b/>
          <w:sz w:val="24"/>
          <w:lang w:val="en-US"/>
        </w:rPr>
      </w:pPr>
    </w:p>
    <w:p w14:paraId="6D0EEF10" w14:textId="77777777" w:rsidR="001D5AE8" w:rsidRPr="009756E1" w:rsidRDefault="001D5AE8" w:rsidP="00CE0DA6">
      <w:pPr>
        <w:jc w:val="center"/>
        <w:rPr>
          <w:rFonts w:ascii="Times New Roman" w:hAnsi="Times New Roman" w:cs="Times New Roman"/>
          <w:b/>
          <w:sz w:val="24"/>
          <w:lang w:val="en-US"/>
        </w:rPr>
      </w:pPr>
    </w:p>
    <w:p w14:paraId="70F62322" w14:textId="77777777" w:rsidR="001D5AE8" w:rsidRPr="009756E1" w:rsidRDefault="001D5AE8" w:rsidP="00CE0DA6">
      <w:pPr>
        <w:jc w:val="center"/>
        <w:rPr>
          <w:rFonts w:ascii="Times New Roman" w:hAnsi="Times New Roman" w:cs="Times New Roman"/>
          <w:b/>
          <w:sz w:val="24"/>
          <w:lang w:val="en-US"/>
        </w:rPr>
      </w:pPr>
    </w:p>
    <w:p w14:paraId="2DAEC5F7" w14:textId="77777777" w:rsidR="001D5AE8" w:rsidRPr="009756E1" w:rsidRDefault="001D5AE8" w:rsidP="00CE0DA6">
      <w:pPr>
        <w:jc w:val="center"/>
        <w:rPr>
          <w:rFonts w:ascii="Times New Roman" w:hAnsi="Times New Roman" w:cs="Times New Roman"/>
          <w:b/>
          <w:sz w:val="24"/>
          <w:lang w:val="en-US"/>
        </w:rPr>
      </w:pPr>
    </w:p>
    <w:p w14:paraId="24ED5CE3" w14:textId="77777777" w:rsidR="001D5AE8" w:rsidRPr="009756E1" w:rsidRDefault="001D5AE8" w:rsidP="00CE0DA6">
      <w:pPr>
        <w:jc w:val="center"/>
        <w:rPr>
          <w:rFonts w:ascii="Times New Roman" w:hAnsi="Times New Roman" w:cs="Times New Roman"/>
          <w:b/>
          <w:sz w:val="24"/>
          <w:lang w:val="en-US"/>
        </w:rPr>
      </w:pPr>
    </w:p>
    <w:p w14:paraId="4111473B" w14:textId="3F2543FE" w:rsidR="001D5AE8" w:rsidRDefault="001D5AE8" w:rsidP="00CE0DA6">
      <w:pPr>
        <w:jc w:val="center"/>
        <w:rPr>
          <w:rFonts w:ascii="Times New Roman" w:hAnsi="Times New Roman" w:cs="Times New Roman"/>
          <w:b/>
          <w:sz w:val="24"/>
          <w:lang w:val="en-US"/>
        </w:rPr>
      </w:pPr>
    </w:p>
    <w:p w14:paraId="13AE393F" w14:textId="2626B058" w:rsidR="00B73A5A" w:rsidRDefault="00B73A5A" w:rsidP="00CE0DA6">
      <w:pPr>
        <w:jc w:val="center"/>
        <w:rPr>
          <w:rFonts w:ascii="Times New Roman" w:hAnsi="Times New Roman" w:cs="Times New Roman"/>
          <w:b/>
          <w:sz w:val="24"/>
          <w:lang w:val="en-US"/>
        </w:rPr>
      </w:pPr>
    </w:p>
    <w:p w14:paraId="3547E0EF" w14:textId="1318C207" w:rsidR="00B73A5A" w:rsidRDefault="00B73A5A" w:rsidP="00CE0DA6">
      <w:pPr>
        <w:jc w:val="center"/>
        <w:rPr>
          <w:rFonts w:ascii="Times New Roman" w:hAnsi="Times New Roman" w:cs="Times New Roman"/>
          <w:b/>
          <w:sz w:val="24"/>
          <w:lang w:val="en-US"/>
        </w:rPr>
      </w:pPr>
    </w:p>
    <w:p w14:paraId="37D83E84" w14:textId="195169AE" w:rsidR="00B73A5A" w:rsidRDefault="00B73A5A" w:rsidP="00CE0DA6">
      <w:pPr>
        <w:jc w:val="center"/>
        <w:rPr>
          <w:rFonts w:ascii="Times New Roman" w:hAnsi="Times New Roman" w:cs="Times New Roman"/>
          <w:b/>
          <w:sz w:val="24"/>
          <w:lang w:val="en-US"/>
        </w:rPr>
      </w:pPr>
    </w:p>
    <w:p w14:paraId="6350047C" w14:textId="7BA4CD7D" w:rsidR="00B73A5A" w:rsidRDefault="00B73A5A" w:rsidP="00CE0DA6">
      <w:pPr>
        <w:jc w:val="center"/>
        <w:rPr>
          <w:rFonts w:ascii="Times New Roman" w:hAnsi="Times New Roman" w:cs="Times New Roman"/>
          <w:b/>
          <w:sz w:val="24"/>
          <w:lang w:val="en-US"/>
        </w:rPr>
      </w:pPr>
    </w:p>
    <w:p w14:paraId="7C6C4146" w14:textId="72B071BE" w:rsidR="00B73A5A" w:rsidRDefault="00B73A5A" w:rsidP="00CE0DA6">
      <w:pPr>
        <w:jc w:val="center"/>
        <w:rPr>
          <w:rFonts w:ascii="Times New Roman" w:hAnsi="Times New Roman" w:cs="Times New Roman"/>
          <w:b/>
          <w:sz w:val="24"/>
          <w:lang w:val="en-US"/>
        </w:rPr>
      </w:pPr>
    </w:p>
    <w:p w14:paraId="76086D0C" w14:textId="60F3EAD4" w:rsidR="00B73A5A" w:rsidRDefault="00B73A5A" w:rsidP="00CE0DA6">
      <w:pPr>
        <w:jc w:val="center"/>
        <w:rPr>
          <w:rFonts w:ascii="Times New Roman" w:hAnsi="Times New Roman" w:cs="Times New Roman"/>
          <w:b/>
          <w:sz w:val="24"/>
          <w:lang w:val="en-US"/>
        </w:rPr>
      </w:pPr>
    </w:p>
    <w:p w14:paraId="0884A847" w14:textId="450EDA8C" w:rsidR="00B73A5A" w:rsidRDefault="00B73A5A" w:rsidP="00CE0DA6">
      <w:pPr>
        <w:jc w:val="center"/>
        <w:rPr>
          <w:rFonts w:ascii="Times New Roman" w:hAnsi="Times New Roman" w:cs="Times New Roman"/>
          <w:b/>
          <w:sz w:val="24"/>
          <w:lang w:val="en-US"/>
        </w:rPr>
      </w:pPr>
    </w:p>
    <w:p w14:paraId="65E31229" w14:textId="534116D1" w:rsidR="00B73A5A" w:rsidRDefault="00B73A5A" w:rsidP="00CE0DA6">
      <w:pPr>
        <w:jc w:val="center"/>
        <w:rPr>
          <w:rFonts w:ascii="Times New Roman" w:hAnsi="Times New Roman" w:cs="Times New Roman"/>
          <w:b/>
          <w:sz w:val="24"/>
          <w:lang w:val="en-US"/>
        </w:rPr>
      </w:pPr>
    </w:p>
    <w:p w14:paraId="03152533" w14:textId="77777777" w:rsidR="00B73A5A" w:rsidRPr="009756E1" w:rsidRDefault="00B73A5A" w:rsidP="00CE0DA6">
      <w:pPr>
        <w:jc w:val="center"/>
        <w:rPr>
          <w:rFonts w:ascii="Times New Roman" w:hAnsi="Times New Roman" w:cs="Times New Roman"/>
          <w:b/>
          <w:sz w:val="24"/>
          <w:lang w:val="en-US"/>
        </w:rPr>
      </w:pPr>
    </w:p>
    <w:p w14:paraId="4EE6894F" w14:textId="77777777" w:rsidR="001D5AE8" w:rsidRPr="009756E1" w:rsidRDefault="001D5AE8" w:rsidP="00CE0DA6">
      <w:pPr>
        <w:jc w:val="center"/>
        <w:rPr>
          <w:rFonts w:ascii="Times New Roman" w:hAnsi="Times New Roman" w:cs="Times New Roman"/>
          <w:b/>
          <w:sz w:val="24"/>
          <w:lang w:val="en-US"/>
        </w:rPr>
      </w:pPr>
    </w:p>
    <w:p w14:paraId="7D2E8498" w14:textId="77777777" w:rsidR="001D5AE8" w:rsidRPr="009756E1" w:rsidRDefault="001D5AE8" w:rsidP="00CE0DA6">
      <w:pPr>
        <w:jc w:val="center"/>
        <w:rPr>
          <w:rFonts w:ascii="Times New Roman" w:hAnsi="Times New Roman" w:cs="Times New Roman"/>
          <w:b/>
          <w:sz w:val="24"/>
          <w:lang w:val="en-US"/>
        </w:rPr>
      </w:pPr>
    </w:p>
    <w:p w14:paraId="7CA1C6CF" w14:textId="77777777" w:rsidR="001D5AE8" w:rsidRPr="009756E1" w:rsidRDefault="001D5AE8" w:rsidP="00CE0DA6">
      <w:pPr>
        <w:jc w:val="center"/>
        <w:rPr>
          <w:rFonts w:ascii="Times New Roman" w:hAnsi="Times New Roman" w:cs="Times New Roman"/>
          <w:b/>
          <w:sz w:val="24"/>
          <w:lang w:val="en-US"/>
        </w:rPr>
      </w:pPr>
    </w:p>
    <w:p w14:paraId="2FC29BAB" w14:textId="7D2DFA12" w:rsidR="001D5AE8" w:rsidRPr="009756E1" w:rsidRDefault="00DD3F31" w:rsidP="00CE0DA6">
      <w:pPr>
        <w:jc w:val="center"/>
        <w:rPr>
          <w:rFonts w:ascii="Times New Roman" w:hAnsi="Times New Roman" w:cs="Times New Roman"/>
          <w:b/>
          <w:bCs/>
          <w:sz w:val="24"/>
          <w:szCs w:val="24"/>
          <w:lang w:val="en-US"/>
        </w:rPr>
      </w:pPr>
      <w:r w:rsidRPr="009756E1">
        <w:rPr>
          <w:rFonts w:ascii="Times New Roman" w:hAnsi="Times New Roman" w:cs="Times New Roman"/>
          <w:b/>
          <w:bCs/>
          <w:sz w:val="24"/>
          <w:szCs w:val="24"/>
          <w:lang w:val="en-US"/>
        </w:rPr>
        <w:t>ABBREVIATIONS TABLE</w:t>
      </w:r>
    </w:p>
    <w:p w14:paraId="2A6E6890" w14:textId="77777777" w:rsidR="00DD3F31" w:rsidRPr="009756E1" w:rsidRDefault="00DD3F31" w:rsidP="00CE0DA6">
      <w:pPr>
        <w:jc w:val="center"/>
        <w:rPr>
          <w:rFonts w:ascii="Times New Roman" w:hAnsi="Times New Roman" w:cs="Times New Roman"/>
          <w:b/>
          <w:sz w:val="28"/>
          <w:szCs w:val="24"/>
          <w:lang w:val="en-US"/>
        </w:rPr>
      </w:pPr>
    </w:p>
    <w:p w14:paraId="491B4D69" w14:textId="3E33F3C8" w:rsidR="00DD3F31" w:rsidRPr="009756E1" w:rsidRDefault="00DD3F31" w:rsidP="00DD3F31">
      <w:pPr>
        <w:spacing w:line="360" w:lineRule="auto"/>
        <w:jc w:val="both"/>
        <w:rPr>
          <w:rFonts w:ascii="Times New Roman" w:hAnsi="Times New Roman" w:cs="Times New Roman"/>
          <w:sz w:val="24"/>
          <w:szCs w:val="24"/>
          <w:lang w:val="en-US"/>
        </w:rPr>
      </w:pPr>
      <w:r w:rsidRPr="009756E1">
        <w:rPr>
          <w:rFonts w:ascii="Times New Roman" w:hAnsi="Times New Roman" w:cs="Times New Roman"/>
          <w:b/>
          <w:bCs/>
          <w:sz w:val="24"/>
          <w:szCs w:val="24"/>
          <w:lang w:val="en-US"/>
        </w:rPr>
        <w:t>BPM</w:t>
      </w:r>
      <w:r w:rsidRPr="009756E1">
        <w:rPr>
          <w:rFonts w:cstheme="minorHAnsi"/>
          <w:b/>
          <w:bCs/>
          <w:sz w:val="24"/>
          <w:szCs w:val="24"/>
          <w:lang w:val="en-US"/>
        </w:rPr>
        <w:t>:</w:t>
      </w:r>
      <w:r w:rsidRPr="009756E1">
        <w:rPr>
          <w:rFonts w:cstheme="minorHAnsi"/>
          <w:sz w:val="24"/>
          <w:szCs w:val="24"/>
          <w:lang w:val="en-US"/>
        </w:rPr>
        <w:t xml:space="preserve"> </w:t>
      </w:r>
      <w:r w:rsidR="008C2B86" w:rsidRPr="009756E1">
        <w:rPr>
          <w:rFonts w:cstheme="minorHAnsi"/>
          <w:sz w:val="24"/>
          <w:szCs w:val="24"/>
          <w:lang w:val="en-US"/>
        </w:rPr>
        <w:t xml:space="preserve">                   </w:t>
      </w:r>
      <w:r w:rsidRPr="009756E1">
        <w:rPr>
          <w:rFonts w:ascii="Times New Roman" w:hAnsi="Times New Roman" w:cs="Times New Roman"/>
          <w:sz w:val="24"/>
          <w:szCs w:val="24"/>
          <w:lang w:val="en-US"/>
        </w:rPr>
        <w:t>Balancing Power Market</w:t>
      </w:r>
    </w:p>
    <w:p w14:paraId="569BB67E" w14:textId="0374993C" w:rsidR="00DD3F31" w:rsidRPr="009756E1" w:rsidRDefault="00DD3F31" w:rsidP="00DD3F31">
      <w:pPr>
        <w:spacing w:line="360" w:lineRule="auto"/>
        <w:jc w:val="both"/>
        <w:rPr>
          <w:rFonts w:ascii="Times New Roman" w:hAnsi="Times New Roman" w:cs="Times New Roman"/>
          <w:sz w:val="24"/>
          <w:szCs w:val="24"/>
          <w:lang w:val="en-US"/>
        </w:rPr>
      </w:pPr>
      <w:r w:rsidRPr="009756E1">
        <w:rPr>
          <w:rFonts w:ascii="Times New Roman" w:hAnsi="Times New Roman" w:cs="Times New Roman"/>
          <w:b/>
          <w:bCs/>
          <w:sz w:val="24"/>
          <w:szCs w:val="24"/>
          <w:lang w:val="en-US"/>
        </w:rPr>
        <w:t xml:space="preserve">EMRA: </w:t>
      </w:r>
      <w:r w:rsidR="008C2B86" w:rsidRPr="009756E1">
        <w:rPr>
          <w:rFonts w:ascii="Times New Roman" w:hAnsi="Times New Roman" w:cs="Times New Roman"/>
          <w:sz w:val="24"/>
          <w:szCs w:val="24"/>
          <w:lang w:val="en-US"/>
        </w:rPr>
        <w:t xml:space="preserve">                 </w:t>
      </w:r>
      <w:r w:rsidRPr="009756E1">
        <w:rPr>
          <w:rFonts w:ascii="Times New Roman" w:hAnsi="Times New Roman" w:cs="Times New Roman"/>
          <w:sz w:val="24"/>
          <w:szCs w:val="24"/>
          <w:lang w:val="en-US"/>
        </w:rPr>
        <w:t>Energy Market Regulatory Authority</w:t>
      </w:r>
    </w:p>
    <w:p w14:paraId="1A80ECAE" w14:textId="79E81DC7" w:rsidR="00DD3F31" w:rsidRPr="009756E1" w:rsidRDefault="00DD3F31" w:rsidP="00DD3F31">
      <w:pPr>
        <w:spacing w:line="360" w:lineRule="auto"/>
        <w:jc w:val="both"/>
        <w:rPr>
          <w:rFonts w:ascii="Times New Roman" w:hAnsi="Times New Roman" w:cs="Times New Roman"/>
          <w:sz w:val="24"/>
          <w:szCs w:val="24"/>
          <w:lang w:val="en-US"/>
        </w:rPr>
      </w:pPr>
      <w:r w:rsidRPr="009756E1">
        <w:rPr>
          <w:rFonts w:ascii="Times New Roman" w:hAnsi="Times New Roman" w:cs="Times New Roman"/>
          <w:b/>
          <w:bCs/>
          <w:sz w:val="24"/>
          <w:szCs w:val="24"/>
          <w:lang w:val="en-US"/>
        </w:rPr>
        <w:t xml:space="preserve">EPİAŞ: </w:t>
      </w:r>
      <w:r w:rsidR="008C2B86" w:rsidRPr="009756E1">
        <w:rPr>
          <w:rFonts w:ascii="Times New Roman" w:hAnsi="Times New Roman" w:cs="Times New Roman"/>
          <w:sz w:val="24"/>
          <w:szCs w:val="24"/>
          <w:lang w:val="en-US"/>
        </w:rPr>
        <w:t xml:space="preserve">                  </w:t>
      </w:r>
      <w:r w:rsidRPr="009756E1">
        <w:rPr>
          <w:rFonts w:ascii="Times New Roman" w:hAnsi="Times New Roman" w:cs="Times New Roman"/>
          <w:sz w:val="24"/>
          <w:szCs w:val="24"/>
          <w:lang w:val="en-US"/>
        </w:rPr>
        <w:t>Energy Markets Operation Inc.</w:t>
      </w:r>
    </w:p>
    <w:p w14:paraId="24B9072F" w14:textId="74D2717F" w:rsidR="00DD3F31" w:rsidRPr="009756E1" w:rsidRDefault="00DD3F31" w:rsidP="00DD3F31">
      <w:pPr>
        <w:spacing w:line="360" w:lineRule="auto"/>
        <w:jc w:val="both"/>
        <w:rPr>
          <w:rFonts w:ascii="Times New Roman" w:hAnsi="Times New Roman" w:cs="Times New Roman"/>
          <w:sz w:val="24"/>
          <w:szCs w:val="24"/>
          <w:lang w:val="en-US"/>
        </w:rPr>
      </w:pPr>
      <w:r w:rsidRPr="009756E1">
        <w:rPr>
          <w:rFonts w:ascii="Times New Roman" w:hAnsi="Times New Roman" w:cs="Times New Roman"/>
          <w:b/>
          <w:bCs/>
          <w:sz w:val="24"/>
          <w:szCs w:val="24"/>
          <w:lang w:val="en-US"/>
        </w:rPr>
        <w:t>EÜAŞ</w:t>
      </w:r>
      <w:r w:rsidR="008C2B86" w:rsidRPr="009756E1">
        <w:rPr>
          <w:rFonts w:ascii="Times New Roman" w:hAnsi="Times New Roman" w:cs="Times New Roman"/>
          <w:b/>
          <w:bCs/>
          <w:sz w:val="24"/>
          <w:szCs w:val="24"/>
          <w:lang w:val="en-US"/>
        </w:rPr>
        <w:t xml:space="preserve">:                    </w:t>
      </w:r>
      <w:r w:rsidRPr="009756E1">
        <w:rPr>
          <w:rFonts w:ascii="Times New Roman" w:hAnsi="Times New Roman" w:cs="Times New Roman"/>
          <w:sz w:val="24"/>
          <w:szCs w:val="24"/>
          <w:lang w:val="en-US"/>
        </w:rPr>
        <w:t xml:space="preserve">Electricity Generation </w:t>
      </w:r>
      <w:r w:rsidR="008C2B86" w:rsidRPr="009756E1">
        <w:rPr>
          <w:rFonts w:ascii="Times New Roman" w:hAnsi="Times New Roman" w:cs="Times New Roman"/>
          <w:sz w:val="24"/>
          <w:szCs w:val="24"/>
          <w:lang w:val="en-US"/>
        </w:rPr>
        <w:t>Company</w:t>
      </w:r>
    </w:p>
    <w:p w14:paraId="5D94BB8A" w14:textId="7878699B" w:rsidR="00DD3F31" w:rsidRPr="009756E1" w:rsidRDefault="00DD3F31" w:rsidP="00DD3F31">
      <w:pPr>
        <w:spacing w:line="360" w:lineRule="auto"/>
        <w:jc w:val="both"/>
        <w:rPr>
          <w:rFonts w:ascii="Times New Roman" w:hAnsi="Times New Roman" w:cs="Times New Roman"/>
          <w:sz w:val="24"/>
          <w:szCs w:val="24"/>
          <w:lang w:val="en-US"/>
        </w:rPr>
      </w:pPr>
      <w:r w:rsidRPr="009756E1">
        <w:rPr>
          <w:rFonts w:ascii="Times New Roman" w:hAnsi="Times New Roman" w:cs="Times New Roman"/>
          <w:b/>
          <w:bCs/>
          <w:sz w:val="24"/>
          <w:szCs w:val="24"/>
          <w:lang w:val="en-US"/>
        </w:rPr>
        <w:t>DIP</w:t>
      </w:r>
      <w:r w:rsidR="008C2B86" w:rsidRPr="009756E1">
        <w:rPr>
          <w:rFonts w:ascii="Times New Roman" w:hAnsi="Times New Roman" w:cs="Times New Roman"/>
          <w:b/>
          <w:bCs/>
          <w:sz w:val="24"/>
          <w:szCs w:val="24"/>
          <w:lang w:val="en-US"/>
        </w:rPr>
        <w:t>:</w:t>
      </w:r>
      <w:r w:rsidRPr="009756E1">
        <w:rPr>
          <w:rFonts w:ascii="Times New Roman" w:hAnsi="Times New Roman" w:cs="Times New Roman"/>
          <w:b/>
          <w:bCs/>
          <w:sz w:val="24"/>
          <w:szCs w:val="24"/>
          <w:lang w:val="en-US"/>
        </w:rPr>
        <w:t xml:space="preserve">                        </w:t>
      </w:r>
      <w:r w:rsidRPr="009756E1">
        <w:rPr>
          <w:rFonts w:ascii="Times New Roman" w:hAnsi="Times New Roman" w:cs="Times New Roman"/>
          <w:sz w:val="24"/>
          <w:szCs w:val="24"/>
          <w:lang w:val="en-US"/>
        </w:rPr>
        <w:t>Daily Index Price</w:t>
      </w:r>
    </w:p>
    <w:p w14:paraId="004674BF" w14:textId="3E784D01" w:rsidR="00DD3F31" w:rsidRPr="009756E1" w:rsidRDefault="00DD3F31" w:rsidP="00DD3F31">
      <w:pPr>
        <w:spacing w:line="360" w:lineRule="auto"/>
        <w:jc w:val="both"/>
        <w:rPr>
          <w:rFonts w:ascii="Times New Roman" w:hAnsi="Times New Roman" w:cs="Times New Roman"/>
          <w:sz w:val="24"/>
          <w:szCs w:val="24"/>
          <w:lang w:val="en-US"/>
        </w:rPr>
      </w:pPr>
      <w:r w:rsidRPr="009756E1">
        <w:rPr>
          <w:rFonts w:ascii="Times New Roman" w:hAnsi="Times New Roman" w:cs="Times New Roman"/>
          <w:b/>
          <w:bCs/>
          <w:sz w:val="24"/>
          <w:szCs w:val="24"/>
          <w:lang w:val="en-US"/>
        </w:rPr>
        <w:t>DAM</w:t>
      </w:r>
      <w:r w:rsidR="008C2B86" w:rsidRPr="009756E1">
        <w:rPr>
          <w:rFonts w:ascii="Times New Roman" w:hAnsi="Times New Roman" w:cs="Times New Roman"/>
          <w:b/>
          <w:bCs/>
          <w:sz w:val="24"/>
          <w:szCs w:val="24"/>
          <w:lang w:val="en-US"/>
        </w:rPr>
        <w:t>:</w:t>
      </w:r>
      <w:r w:rsidRPr="009756E1">
        <w:rPr>
          <w:rFonts w:ascii="Times New Roman" w:hAnsi="Times New Roman" w:cs="Times New Roman"/>
          <w:b/>
          <w:bCs/>
          <w:sz w:val="24"/>
          <w:szCs w:val="24"/>
          <w:lang w:val="en-US"/>
        </w:rPr>
        <w:t xml:space="preserve">                      </w:t>
      </w:r>
      <w:r w:rsidRPr="009756E1">
        <w:rPr>
          <w:rFonts w:ascii="Times New Roman" w:hAnsi="Times New Roman" w:cs="Times New Roman"/>
          <w:sz w:val="24"/>
          <w:szCs w:val="24"/>
          <w:lang w:val="en-US"/>
        </w:rPr>
        <w:t>Day-Ahead Market</w:t>
      </w:r>
    </w:p>
    <w:p w14:paraId="29DACEDC" w14:textId="282EF635" w:rsidR="00DD3F31" w:rsidRPr="009756E1" w:rsidRDefault="00DD3F31" w:rsidP="00DD3F31">
      <w:pPr>
        <w:spacing w:line="360" w:lineRule="auto"/>
        <w:jc w:val="both"/>
        <w:rPr>
          <w:rFonts w:ascii="Times New Roman" w:hAnsi="Times New Roman" w:cs="Times New Roman"/>
          <w:sz w:val="24"/>
          <w:szCs w:val="24"/>
          <w:lang w:val="en-US"/>
        </w:rPr>
      </w:pPr>
      <w:r w:rsidRPr="009756E1">
        <w:rPr>
          <w:rFonts w:ascii="Times New Roman" w:hAnsi="Times New Roman" w:cs="Times New Roman"/>
          <w:b/>
          <w:bCs/>
          <w:sz w:val="24"/>
          <w:szCs w:val="24"/>
          <w:lang w:val="en-US"/>
        </w:rPr>
        <w:t>MCP</w:t>
      </w:r>
      <w:r w:rsidR="008C2B86" w:rsidRPr="009756E1">
        <w:rPr>
          <w:rFonts w:ascii="Times New Roman" w:hAnsi="Times New Roman" w:cs="Times New Roman"/>
          <w:b/>
          <w:bCs/>
          <w:sz w:val="24"/>
          <w:szCs w:val="24"/>
          <w:lang w:val="en-US"/>
        </w:rPr>
        <w:t>:</w:t>
      </w:r>
      <w:r w:rsidRPr="009756E1">
        <w:rPr>
          <w:rFonts w:ascii="Times New Roman" w:hAnsi="Times New Roman" w:cs="Times New Roman"/>
          <w:b/>
          <w:bCs/>
          <w:sz w:val="24"/>
          <w:szCs w:val="24"/>
          <w:lang w:val="en-US"/>
        </w:rPr>
        <w:t xml:space="preserve">                      </w:t>
      </w:r>
      <w:r w:rsidRPr="009756E1">
        <w:rPr>
          <w:rFonts w:ascii="Times New Roman" w:hAnsi="Times New Roman" w:cs="Times New Roman"/>
          <w:sz w:val="24"/>
          <w:szCs w:val="24"/>
          <w:lang w:val="en-US"/>
        </w:rPr>
        <w:t>Market Clearing Price</w:t>
      </w:r>
      <w:r w:rsidR="008C2B86" w:rsidRPr="009756E1">
        <w:rPr>
          <w:rFonts w:ascii="Times New Roman" w:hAnsi="Times New Roman" w:cs="Times New Roman"/>
          <w:sz w:val="24"/>
          <w:szCs w:val="24"/>
          <w:lang w:val="en-US"/>
        </w:rPr>
        <w:t xml:space="preserve"> </w:t>
      </w:r>
      <w:r w:rsidR="008C2B86" w:rsidRPr="009756E1">
        <w:rPr>
          <w:rFonts w:asciiTheme="minorHAnsi" w:hAnsiTheme="minorHAnsi" w:cstheme="minorHAnsi"/>
          <w:sz w:val="24"/>
          <w:szCs w:val="24"/>
          <w:lang w:val="en-US"/>
        </w:rPr>
        <w:t>(Day-Ahead Price)</w:t>
      </w:r>
    </w:p>
    <w:p w14:paraId="386FC603" w14:textId="477D0F13" w:rsidR="00DD3F31" w:rsidRPr="009756E1" w:rsidRDefault="00DD3F31" w:rsidP="00DD3F31">
      <w:pPr>
        <w:spacing w:line="360" w:lineRule="auto"/>
        <w:jc w:val="both"/>
        <w:rPr>
          <w:rFonts w:ascii="Times New Roman" w:hAnsi="Times New Roman" w:cs="Times New Roman"/>
          <w:sz w:val="24"/>
          <w:szCs w:val="24"/>
          <w:lang w:val="en-US"/>
        </w:rPr>
      </w:pPr>
      <w:r w:rsidRPr="009756E1">
        <w:rPr>
          <w:rFonts w:ascii="Times New Roman" w:hAnsi="Times New Roman" w:cs="Times New Roman"/>
          <w:b/>
          <w:bCs/>
          <w:sz w:val="24"/>
          <w:szCs w:val="24"/>
          <w:lang w:val="en-US"/>
        </w:rPr>
        <w:t>SMP</w:t>
      </w:r>
      <w:r w:rsidR="008C2B86" w:rsidRPr="009756E1">
        <w:rPr>
          <w:rFonts w:ascii="Times New Roman" w:hAnsi="Times New Roman" w:cs="Times New Roman"/>
          <w:b/>
          <w:bCs/>
          <w:sz w:val="24"/>
          <w:szCs w:val="24"/>
          <w:lang w:val="en-US"/>
        </w:rPr>
        <w:t>:</w:t>
      </w:r>
      <w:r w:rsidRPr="009756E1">
        <w:rPr>
          <w:rFonts w:ascii="Times New Roman" w:hAnsi="Times New Roman" w:cs="Times New Roman"/>
          <w:b/>
          <w:bCs/>
          <w:sz w:val="24"/>
          <w:szCs w:val="24"/>
          <w:lang w:val="en-US"/>
        </w:rPr>
        <w:t xml:space="preserve">                       </w:t>
      </w:r>
      <w:r w:rsidRPr="009756E1">
        <w:rPr>
          <w:rFonts w:ascii="Times New Roman" w:hAnsi="Times New Roman" w:cs="Times New Roman"/>
          <w:sz w:val="24"/>
          <w:szCs w:val="24"/>
          <w:lang w:val="en-US"/>
        </w:rPr>
        <w:t>System Marginal Price</w:t>
      </w:r>
      <w:r w:rsidR="008C2B86" w:rsidRPr="009756E1">
        <w:rPr>
          <w:rFonts w:ascii="Times New Roman" w:hAnsi="Times New Roman" w:cs="Times New Roman"/>
          <w:sz w:val="24"/>
          <w:szCs w:val="24"/>
          <w:lang w:val="en-US"/>
        </w:rPr>
        <w:t xml:space="preserve"> </w:t>
      </w:r>
      <w:r w:rsidR="008C2B86" w:rsidRPr="009756E1">
        <w:rPr>
          <w:rFonts w:asciiTheme="minorHAnsi" w:hAnsiTheme="minorHAnsi" w:cstheme="minorHAnsi"/>
          <w:sz w:val="24"/>
          <w:szCs w:val="24"/>
          <w:lang w:val="en-US"/>
        </w:rPr>
        <w:t>(Real Time Price)</w:t>
      </w:r>
    </w:p>
    <w:p w14:paraId="52B8A60A" w14:textId="6C500764" w:rsidR="008C2B86" w:rsidRPr="009756E1" w:rsidRDefault="008C2B86" w:rsidP="008C2B86">
      <w:pPr>
        <w:spacing w:line="360" w:lineRule="auto"/>
        <w:rPr>
          <w:rFonts w:asciiTheme="minorHAnsi" w:hAnsiTheme="minorHAnsi" w:cstheme="minorHAnsi"/>
          <w:sz w:val="24"/>
          <w:szCs w:val="24"/>
          <w:lang w:val="en-US"/>
        </w:rPr>
      </w:pPr>
      <w:r w:rsidRPr="009756E1">
        <w:rPr>
          <w:rFonts w:asciiTheme="minorHAnsi" w:hAnsiTheme="minorHAnsi" w:cstheme="minorHAnsi"/>
          <w:b/>
          <w:sz w:val="24"/>
          <w:szCs w:val="24"/>
          <w:lang w:val="en-US"/>
        </w:rPr>
        <w:t>PFM:</w:t>
      </w:r>
      <w:r w:rsidRPr="009756E1">
        <w:rPr>
          <w:rFonts w:asciiTheme="minorHAnsi" w:hAnsiTheme="minorHAnsi" w:cstheme="minorHAnsi"/>
          <w:sz w:val="24"/>
          <w:szCs w:val="24"/>
          <w:lang w:val="en-US"/>
        </w:rPr>
        <w:t xml:space="preserve">                       Power Futures Market</w:t>
      </w:r>
    </w:p>
    <w:p w14:paraId="3954B5DA" w14:textId="089DF05E" w:rsidR="00DD3F31" w:rsidRPr="009756E1" w:rsidRDefault="00DD3F31" w:rsidP="00DD3F31">
      <w:pPr>
        <w:spacing w:line="360" w:lineRule="auto"/>
        <w:jc w:val="both"/>
        <w:rPr>
          <w:rFonts w:ascii="Times New Roman" w:hAnsi="Times New Roman" w:cs="Times New Roman"/>
          <w:sz w:val="24"/>
          <w:szCs w:val="24"/>
          <w:lang w:val="en-US"/>
        </w:rPr>
      </w:pPr>
      <w:r w:rsidRPr="009756E1">
        <w:rPr>
          <w:rFonts w:ascii="Times New Roman" w:hAnsi="Times New Roman" w:cs="Times New Roman"/>
          <w:b/>
          <w:bCs/>
          <w:sz w:val="24"/>
          <w:szCs w:val="24"/>
          <w:lang w:val="en-US"/>
        </w:rPr>
        <w:t>BO</w:t>
      </w:r>
      <w:r w:rsidR="008C2B86" w:rsidRPr="009756E1">
        <w:rPr>
          <w:rFonts w:ascii="Times New Roman" w:hAnsi="Times New Roman" w:cs="Times New Roman"/>
          <w:b/>
          <w:bCs/>
          <w:sz w:val="24"/>
          <w:szCs w:val="24"/>
          <w:lang w:val="en-US"/>
        </w:rPr>
        <w:t>:</w:t>
      </w:r>
      <w:r w:rsidRPr="009756E1">
        <w:rPr>
          <w:rFonts w:ascii="Times New Roman" w:hAnsi="Times New Roman" w:cs="Times New Roman"/>
          <w:b/>
          <w:bCs/>
          <w:sz w:val="24"/>
          <w:szCs w:val="24"/>
          <w:lang w:val="en-US"/>
        </w:rPr>
        <w:t xml:space="preserve">                         </w:t>
      </w:r>
      <w:r w:rsidRPr="009756E1">
        <w:rPr>
          <w:rFonts w:ascii="Times New Roman" w:hAnsi="Times New Roman" w:cs="Times New Roman"/>
          <w:sz w:val="24"/>
          <w:szCs w:val="24"/>
          <w:lang w:val="en-US"/>
        </w:rPr>
        <w:t xml:space="preserve"> </w:t>
      </w:r>
      <w:r w:rsidR="008C2B86" w:rsidRPr="009756E1">
        <w:rPr>
          <w:rFonts w:ascii="Times New Roman" w:hAnsi="Times New Roman" w:cs="Times New Roman"/>
          <w:sz w:val="24"/>
          <w:szCs w:val="24"/>
          <w:lang w:val="en-US"/>
        </w:rPr>
        <w:t xml:space="preserve"> </w:t>
      </w:r>
      <w:r w:rsidRPr="009756E1">
        <w:rPr>
          <w:rFonts w:ascii="Times New Roman" w:hAnsi="Times New Roman" w:cs="Times New Roman"/>
          <w:sz w:val="24"/>
          <w:szCs w:val="24"/>
          <w:lang w:val="en-US"/>
        </w:rPr>
        <w:t>Build-Operate</w:t>
      </w:r>
    </w:p>
    <w:p w14:paraId="17D62F86" w14:textId="2E1B0204" w:rsidR="00DD3F31" w:rsidRPr="009756E1" w:rsidRDefault="00DD3F31" w:rsidP="00DD3F31">
      <w:pPr>
        <w:spacing w:line="360" w:lineRule="auto"/>
        <w:jc w:val="both"/>
        <w:rPr>
          <w:rFonts w:ascii="Times New Roman" w:hAnsi="Times New Roman" w:cs="Times New Roman"/>
          <w:sz w:val="24"/>
          <w:szCs w:val="24"/>
          <w:lang w:val="en-US"/>
        </w:rPr>
      </w:pPr>
      <w:r w:rsidRPr="009756E1">
        <w:rPr>
          <w:rFonts w:ascii="Times New Roman" w:hAnsi="Times New Roman" w:cs="Times New Roman"/>
          <w:b/>
          <w:bCs/>
          <w:sz w:val="24"/>
          <w:szCs w:val="24"/>
          <w:lang w:val="en-US"/>
        </w:rPr>
        <w:t>BOT</w:t>
      </w:r>
      <w:r w:rsidR="008C2B86" w:rsidRPr="009756E1">
        <w:rPr>
          <w:rFonts w:ascii="Times New Roman" w:hAnsi="Times New Roman" w:cs="Times New Roman"/>
          <w:b/>
          <w:bCs/>
          <w:sz w:val="24"/>
          <w:szCs w:val="24"/>
          <w:lang w:val="en-US"/>
        </w:rPr>
        <w:t>:</w:t>
      </w:r>
      <w:r w:rsidRPr="009756E1">
        <w:rPr>
          <w:rFonts w:ascii="Times New Roman" w:hAnsi="Times New Roman" w:cs="Times New Roman"/>
          <w:b/>
          <w:bCs/>
          <w:sz w:val="24"/>
          <w:szCs w:val="24"/>
          <w:lang w:val="en-US"/>
        </w:rPr>
        <w:t xml:space="preserve">                       </w:t>
      </w:r>
      <w:r w:rsidRPr="009756E1">
        <w:rPr>
          <w:rFonts w:ascii="Times New Roman" w:hAnsi="Times New Roman" w:cs="Times New Roman"/>
          <w:sz w:val="24"/>
          <w:szCs w:val="24"/>
          <w:lang w:val="en-US"/>
        </w:rPr>
        <w:t xml:space="preserve"> Build-Operate-Transfer</w:t>
      </w:r>
    </w:p>
    <w:p w14:paraId="7BA6FB2D" w14:textId="5D293250" w:rsidR="00DD3F31" w:rsidRPr="009756E1" w:rsidRDefault="00DD3F31" w:rsidP="00DD3F31">
      <w:pPr>
        <w:spacing w:line="360" w:lineRule="auto"/>
        <w:jc w:val="both"/>
        <w:rPr>
          <w:rFonts w:ascii="Times New Roman" w:hAnsi="Times New Roman" w:cs="Times New Roman"/>
          <w:sz w:val="24"/>
          <w:szCs w:val="24"/>
          <w:lang w:val="en-US"/>
        </w:rPr>
      </w:pPr>
      <w:r w:rsidRPr="009756E1">
        <w:rPr>
          <w:rFonts w:ascii="Times New Roman" w:hAnsi="Times New Roman" w:cs="Times New Roman"/>
          <w:b/>
          <w:bCs/>
          <w:sz w:val="24"/>
          <w:szCs w:val="24"/>
          <w:lang w:val="en-US"/>
        </w:rPr>
        <w:t>TEİAŞ</w:t>
      </w:r>
      <w:r w:rsidR="008C2B86" w:rsidRPr="009756E1">
        <w:rPr>
          <w:rFonts w:ascii="Times New Roman" w:hAnsi="Times New Roman" w:cs="Times New Roman"/>
          <w:b/>
          <w:bCs/>
          <w:sz w:val="24"/>
          <w:szCs w:val="24"/>
          <w:lang w:val="en-US"/>
        </w:rPr>
        <w:t>:</w:t>
      </w:r>
      <w:r w:rsidRPr="009756E1">
        <w:rPr>
          <w:rFonts w:ascii="Times New Roman" w:hAnsi="Times New Roman" w:cs="Times New Roman"/>
          <w:b/>
          <w:bCs/>
          <w:sz w:val="24"/>
          <w:szCs w:val="24"/>
          <w:lang w:val="en-US"/>
        </w:rPr>
        <w:t xml:space="preserve">                   </w:t>
      </w:r>
      <w:r w:rsidRPr="009756E1">
        <w:rPr>
          <w:rFonts w:ascii="Times New Roman" w:hAnsi="Times New Roman" w:cs="Times New Roman"/>
          <w:sz w:val="24"/>
          <w:szCs w:val="24"/>
          <w:lang w:val="en-US"/>
        </w:rPr>
        <w:t xml:space="preserve"> Turkish Electricity Transmission </w:t>
      </w:r>
      <w:r w:rsidR="008C2B86" w:rsidRPr="009756E1">
        <w:rPr>
          <w:rFonts w:ascii="Times New Roman" w:hAnsi="Times New Roman" w:cs="Times New Roman"/>
          <w:sz w:val="24"/>
          <w:szCs w:val="24"/>
          <w:lang w:val="en-US"/>
        </w:rPr>
        <w:t>Company</w:t>
      </w:r>
    </w:p>
    <w:p w14:paraId="6B46EC9C" w14:textId="107BFF42" w:rsidR="00DD3F31" w:rsidRPr="009756E1" w:rsidRDefault="00DD3F31" w:rsidP="008C2B86">
      <w:pPr>
        <w:spacing w:line="360" w:lineRule="auto"/>
        <w:rPr>
          <w:rFonts w:asciiTheme="minorHAnsi" w:hAnsiTheme="minorHAnsi" w:cstheme="minorHAnsi"/>
          <w:sz w:val="24"/>
          <w:szCs w:val="24"/>
          <w:lang w:val="en-US"/>
        </w:rPr>
      </w:pPr>
      <w:r w:rsidRPr="009756E1">
        <w:rPr>
          <w:rFonts w:ascii="Times New Roman" w:hAnsi="Times New Roman" w:cs="Times New Roman"/>
          <w:b/>
          <w:bCs/>
          <w:sz w:val="24"/>
          <w:szCs w:val="24"/>
          <w:lang w:val="en-US"/>
        </w:rPr>
        <w:t>TETAŞ</w:t>
      </w:r>
      <w:r w:rsidR="008C2B86" w:rsidRPr="009756E1">
        <w:rPr>
          <w:rFonts w:ascii="Times New Roman" w:hAnsi="Times New Roman" w:cs="Times New Roman"/>
          <w:b/>
          <w:bCs/>
          <w:sz w:val="24"/>
          <w:szCs w:val="24"/>
          <w:lang w:val="en-US"/>
        </w:rPr>
        <w:t>:</w:t>
      </w:r>
      <w:r w:rsidRPr="009756E1">
        <w:rPr>
          <w:rFonts w:ascii="Times New Roman" w:hAnsi="Times New Roman" w:cs="Times New Roman"/>
          <w:b/>
          <w:bCs/>
          <w:sz w:val="24"/>
          <w:szCs w:val="24"/>
          <w:lang w:val="en-US"/>
        </w:rPr>
        <w:t xml:space="preserve">                 </w:t>
      </w:r>
      <w:r w:rsidR="008C2B86" w:rsidRPr="009756E1">
        <w:rPr>
          <w:rFonts w:ascii="Times New Roman" w:hAnsi="Times New Roman" w:cs="Times New Roman"/>
          <w:b/>
          <w:bCs/>
          <w:sz w:val="24"/>
          <w:szCs w:val="24"/>
          <w:lang w:val="en-US"/>
        </w:rPr>
        <w:t xml:space="preserve">  </w:t>
      </w:r>
      <w:r w:rsidR="008C2B86" w:rsidRPr="009756E1">
        <w:rPr>
          <w:rFonts w:asciiTheme="minorHAnsi" w:hAnsiTheme="minorHAnsi" w:cstheme="minorHAnsi"/>
          <w:sz w:val="24"/>
          <w:szCs w:val="24"/>
          <w:lang w:val="en-US"/>
        </w:rPr>
        <w:t>Turkish Electricity Trading and Contracting Company Inc.</w:t>
      </w:r>
    </w:p>
    <w:p w14:paraId="07B3A28E" w14:textId="7FFC326E" w:rsidR="00DD3F31" w:rsidRPr="009756E1" w:rsidRDefault="00DD3F31" w:rsidP="00DD3F31">
      <w:pPr>
        <w:spacing w:line="360" w:lineRule="auto"/>
        <w:jc w:val="both"/>
        <w:rPr>
          <w:rFonts w:ascii="Times New Roman" w:hAnsi="Times New Roman" w:cs="Times New Roman"/>
          <w:sz w:val="24"/>
          <w:szCs w:val="24"/>
          <w:lang w:val="en-US"/>
        </w:rPr>
      </w:pPr>
      <w:r w:rsidRPr="009756E1">
        <w:rPr>
          <w:rFonts w:ascii="Times New Roman" w:hAnsi="Times New Roman" w:cs="Times New Roman"/>
          <w:b/>
          <w:bCs/>
          <w:sz w:val="24"/>
          <w:szCs w:val="24"/>
          <w:lang w:val="en-US"/>
        </w:rPr>
        <w:t>YEKDEM</w:t>
      </w:r>
      <w:r w:rsidR="008C2B86" w:rsidRPr="009756E1">
        <w:rPr>
          <w:rFonts w:ascii="Times New Roman" w:hAnsi="Times New Roman" w:cs="Times New Roman"/>
          <w:b/>
          <w:bCs/>
          <w:sz w:val="24"/>
          <w:szCs w:val="24"/>
          <w:lang w:val="en-US"/>
        </w:rPr>
        <w:t>:</w:t>
      </w:r>
      <w:r w:rsidRPr="009756E1">
        <w:rPr>
          <w:rFonts w:ascii="Times New Roman" w:hAnsi="Times New Roman" w:cs="Times New Roman"/>
          <w:b/>
          <w:bCs/>
          <w:sz w:val="24"/>
          <w:szCs w:val="24"/>
          <w:lang w:val="en-US"/>
        </w:rPr>
        <w:t xml:space="preserve">             </w:t>
      </w:r>
      <w:r w:rsidRPr="009756E1">
        <w:rPr>
          <w:rFonts w:ascii="Times New Roman" w:hAnsi="Times New Roman" w:cs="Times New Roman"/>
          <w:sz w:val="24"/>
          <w:szCs w:val="24"/>
          <w:lang w:val="en-US"/>
        </w:rPr>
        <w:t xml:space="preserve"> Renewable Energy Resources Support Mechanism</w:t>
      </w:r>
    </w:p>
    <w:p w14:paraId="0F1D482B" w14:textId="0927B3A7" w:rsidR="00DD3F31" w:rsidRPr="009756E1" w:rsidRDefault="00DD3F31" w:rsidP="00DD3F31">
      <w:pPr>
        <w:spacing w:line="360" w:lineRule="auto"/>
        <w:jc w:val="both"/>
        <w:rPr>
          <w:rFonts w:ascii="Times New Roman" w:hAnsi="Times New Roman" w:cs="Times New Roman"/>
          <w:sz w:val="24"/>
          <w:szCs w:val="24"/>
          <w:lang w:val="en-US"/>
        </w:rPr>
      </w:pPr>
      <w:bookmarkStart w:id="5" w:name="_Toc432164539"/>
      <w:bookmarkStart w:id="6" w:name="_Hlk174538686"/>
      <w:bookmarkStart w:id="7" w:name="OLE_LINK1"/>
      <w:r w:rsidRPr="009756E1">
        <w:rPr>
          <w:rFonts w:ascii="Times New Roman" w:hAnsi="Times New Roman" w:cs="Times New Roman"/>
          <w:b/>
          <w:bCs/>
          <w:sz w:val="24"/>
          <w:szCs w:val="24"/>
          <w:lang w:val="en-US"/>
        </w:rPr>
        <w:t>YEK-G System</w:t>
      </w:r>
      <w:r w:rsidR="008C2B86" w:rsidRPr="009756E1">
        <w:rPr>
          <w:rFonts w:ascii="Times New Roman" w:hAnsi="Times New Roman" w:cs="Times New Roman"/>
          <w:b/>
          <w:bCs/>
          <w:sz w:val="24"/>
          <w:szCs w:val="24"/>
          <w:lang w:val="en-US"/>
        </w:rPr>
        <w:t>:</w:t>
      </w:r>
      <w:r w:rsidRPr="009756E1">
        <w:rPr>
          <w:rFonts w:ascii="Times New Roman" w:hAnsi="Times New Roman" w:cs="Times New Roman"/>
          <w:b/>
          <w:bCs/>
          <w:sz w:val="24"/>
          <w:szCs w:val="24"/>
          <w:lang w:val="en-US"/>
        </w:rPr>
        <w:t xml:space="preserve">    </w:t>
      </w:r>
      <w:r w:rsidR="008C2B86" w:rsidRPr="009756E1">
        <w:rPr>
          <w:rFonts w:ascii="Times New Roman" w:hAnsi="Times New Roman" w:cs="Times New Roman"/>
          <w:sz w:val="24"/>
          <w:szCs w:val="24"/>
          <w:lang w:val="en-US"/>
        </w:rPr>
        <w:t xml:space="preserve"> </w:t>
      </w:r>
      <w:r w:rsidRPr="009756E1">
        <w:rPr>
          <w:rFonts w:ascii="Times New Roman" w:hAnsi="Times New Roman" w:cs="Times New Roman"/>
          <w:sz w:val="24"/>
          <w:szCs w:val="24"/>
          <w:lang w:val="en-US"/>
        </w:rPr>
        <w:t>Renewable Energy Resource Guarantee (YEK-G) System</w:t>
      </w:r>
    </w:p>
    <w:p w14:paraId="39978644" w14:textId="388577FF" w:rsidR="008C2B86" w:rsidRPr="009756E1" w:rsidRDefault="008C2B86" w:rsidP="008C2B86">
      <w:pPr>
        <w:spacing w:line="360" w:lineRule="auto"/>
        <w:rPr>
          <w:rFonts w:asciiTheme="minorHAnsi" w:hAnsiTheme="minorHAnsi" w:cstheme="minorHAnsi"/>
          <w:sz w:val="24"/>
          <w:szCs w:val="24"/>
          <w:lang w:val="en-US"/>
        </w:rPr>
        <w:sectPr w:rsidR="008C2B86" w:rsidRPr="009756E1" w:rsidSect="008C2B86">
          <w:footerReference w:type="first" r:id="rId12"/>
          <w:pgSz w:w="11906" w:h="16838"/>
          <w:pgMar w:top="1418" w:right="1418" w:bottom="1418" w:left="1418" w:header="709" w:footer="709" w:gutter="0"/>
          <w:pgNumType w:fmt="lowerRoman"/>
          <w:cols w:space="708"/>
          <w:titlePg/>
          <w:docGrid w:linePitch="360"/>
        </w:sectPr>
      </w:pPr>
      <w:r w:rsidRPr="009756E1">
        <w:rPr>
          <w:rFonts w:asciiTheme="minorHAnsi" w:hAnsiTheme="minorHAnsi" w:cstheme="minorHAnsi"/>
          <w:b/>
          <w:sz w:val="24"/>
          <w:szCs w:val="24"/>
          <w:lang w:val="en-US"/>
        </w:rPr>
        <w:t>ECT:</w:t>
      </w:r>
      <w:r w:rsidRPr="009756E1">
        <w:rPr>
          <w:rFonts w:asciiTheme="minorHAnsi" w:hAnsiTheme="minorHAnsi" w:cstheme="minorHAnsi"/>
          <w:sz w:val="24"/>
          <w:szCs w:val="24"/>
          <w:lang w:val="en-US"/>
        </w:rPr>
        <w:t xml:space="preserve">                      Electricity</w:t>
      </w:r>
      <w:bookmarkStart w:id="8" w:name="_GoBack"/>
      <w:bookmarkEnd w:id="8"/>
      <w:r w:rsidRPr="009756E1">
        <w:rPr>
          <w:rFonts w:asciiTheme="minorHAnsi" w:hAnsiTheme="minorHAnsi" w:cstheme="minorHAnsi"/>
          <w:sz w:val="24"/>
          <w:szCs w:val="24"/>
          <w:lang w:val="en-US"/>
        </w:rPr>
        <w:t xml:space="preserve"> Consumption Tax</w:t>
      </w:r>
    </w:p>
    <w:p w14:paraId="54BA71D5" w14:textId="0FADC974" w:rsidR="00E9008F" w:rsidRPr="009756E1" w:rsidRDefault="00E9008F" w:rsidP="006D3718">
      <w:pPr>
        <w:pStyle w:val="AnaBalklar"/>
        <w:numPr>
          <w:ilvl w:val="0"/>
          <w:numId w:val="5"/>
        </w:numPr>
        <w:rPr>
          <w:lang w:val="en-US"/>
        </w:rPr>
      </w:pPr>
      <w:bookmarkStart w:id="9" w:name="_Toc178674574"/>
      <w:bookmarkEnd w:id="5"/>
      <w:bookmarkEnd w:id="6"/>
      <w:r w:rsidRPr="009756E1">
        <w:rPr>
          <w:lang w:val="en-US"/>
        </w:rPr>
        <w:lastRenderedPageBreak/>
        <w:t>LICENSED GENERATION AND INSTALLED CAPACITY, UNLICENSED GENERATION, INVOICED AND ACTUAL CONSUMPTION, IMPORT AND EXPORT</w:t>
      </w:r>
      <w:bookmarkEnd w:id="9"/>
    </w:p>
    <w:p w14:paraId="18B6437E" w14:textId="77777777" w:rsidR="00FB4A5D" w:rsidRPr="009756E1" w:rsidRDefault="000647C0" w:rsidP="000647C0">
      <w:pPr>
        <w:tabs>
          <w:tab w:val="left" w:pos="3555"/>
        </w:tabs>
        <w:rPr>
          <w:lang w:val="en-US"/>
        </w:rPr>
      </w:pPr>
      <w:r w:rsidRPr="009756E1">
        <w:rPr>
          <w:lang w:val="en-US"/>
        </w:rPr>
        <w:tab/>
      </w:r>
    </w:p>
    <w:p w14:paraId="6DFAEE35" w14:textId="77777777" w:rsidR="00E9008F" w:rsidRPr="009756E1" w:rsidRDefault="00E9008F" w:rsidP="00E9008F">
      <w:pPr>
        <w:spacing w:after="0"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This section includes assessments on licensed and unlicensed electricity installed capacity, licensed and unlicensed electricity generation, invoiced and actual consumption, import and export data for 2023. In addition, determinations have been made regarding the change in these data over the years.</w:t>
      </w:r>
    </w:p>
    <w:p w14:paraId="1AAF145F" w14:textId="77777777" w:rsidR="00DE5CDA" w:rsidRPr="009756E1" w:rsidRDefault="00DE5CDA" w:rsidP="00DE5CDA">
      <w:pPr>
        <w:spacing w:after="0" w:line="360" w:lineRule="auto"/>
        <w:ind w:firstLine="708"/>
        <w:jc w:val="both"/>
        <w:rPr>
          <w:rFonts w:asciiTheme="minorHAnsi" w:hAnsiTheme="minorHAnsi" w:cstheme="minorHAnsi"/>
          <w:sz w:val="24"/>
          <w:szCs w:val="24"/>
          <w:lang w:val="en-US"/>
        </w:rPr>
      </w:pPr>
    </w:p>
    <w:p w14:paraId="49AD3D21" w14:textId="77777777" w:rsidR="00D232AF" w:rsidRPr="009756E1" w:rsidRDefault="00D232AF" w:rsidP="006D3718">
      <w:pPr>
        <w:pStyle w:val="ListeParagraf"/>
        <w:numPr>
          <w:ilvl w:val="0"/>
          <w:numId w:val="1"/>
        </w:numPr>
        <w:pBdr>
          <w:bottom w:val="single" w:sz="4" w:space="1" w:color="622423" w:themeColor="accent2" w:themeShade="7F"/>
        </w:pBdr>
        <w:spacing w:before="400"/>
        <w:contextualSpacing w:val="0"/>
        <w:outlineLvl w:val="1"/>
        <w:rPr>
          <w:rFonts w:asciiTheme="minorHAnsi" w:hAnsiTheme="minorHAnsi" w:cstheme="minorHAnsi"/>
          <w:caps/>
          <w:vanish/>
          <w:color w:val="632423" w:themeColor="accent2" w:themeShade="80"/>
          <w:spacing w:val="15"/>
          <w:sz w:val="24"/>
          <w:szCs w:val="24"/>
          <w:lang w:val="en-US"/>
        </w:rPr>
      </w:pPr>
      <w:bookmarkStart w:id="10" w:name="_Toc326855603"/>
      <w:bookmarkStart w:id="11" w:name="_Toc326855648"/>
      <w:bookmarkStart w:id="12" w:name="_Toc326855695"/>
      <w:bookmarkStart w:id="13" w:name="_Toc326855741"/>
      <w:bookmarkStart w:id="14" w:name="_Toc326855785"/>
      <w:bookmarkStart w:id="15" w:name="_Toc326855862"/>
      <w:bookmarkStart w:id="16" w:name="_Toc326855906"/>
      <w:bookmarkStart w:id="17" w:name="_Toc326856037"/>
      <w:bookmarkStart w:id="18" w:name="_Toc326856095"/>
      <w:bookmarkStart w:id="19" w:name="_Toc326856169"/>
      <w:bookmarkStart w:id="20" w:name="_Toc326856226"/>
      <w:bookmarkStart w:id="21" w:name="_Toc326856359"/>
      <w:bookmarkStart w:id="22" w:name="_Toc327285607"/>
      <w:bookmarkStart w:id="23" w:name="_Toc327285644"/>
      <w:bookmarkStart w:id="24" w:name="_Toc327285682"/>
      <w:bookmarkStart w:id="25" w:name="_Toc332123271"/>
      <w:bookmarkStart w:id="26" w:name="_Toc333488646"/>
      <w:bookmarkStart w:id="27" w:name="_Toc333488775"/>
      <w:bookmarkStart w:id="28" w:name="_Toc333488848"/>
      <w:bookmarkStart w:id="29" w:name="_Toc333488894"/>
      <w:bookmarkStart w:id="30" w:name="_Toc333488963"/>
      <w:bookmarkStart w:id="31" w:name="_Toc333501271"/>
      <w:bookmarkStart w:id="32" w:name="_Toc335986556"/>
      <w:bookmarkStart w:id="33" w:name="_Toc336004552"/>
      <w:bookmarkStart w:id="34" w:name="_Toc400527909"/>
      <w:bookmarkStart w:id="35" w:name="_Toc400527968"/>
      <w:bookmarkStart w:id="36" w:name="_Toc401766141"/>
      <w:bookmarkStart w:id="37" w:name="_Toc401766196"/>
      <w:bookmarkStart w:id="38" w:name="_Toc402451205"/>
      <w:bookmarkStart w:id="39" w:name="_Toc402512335"/>
      <w:bookmarkStart w:id="40" w:name="_Toc402512375"/>
      <w:bookmarkStart w:id="41" w:name="_Toc402770661"/>
      <w:bookmarkStart w:id="42" w:name="_Toc402780563"/>
      <w:bookmarkStart w:id="43" w:name="_Toc402796262"/>
      <w:bookmarkStart w:id="44" w:name="_Toc402798356"/>
      <w:bookmarkStart w:id="45" w:name="_Toc402798409"/>
      <w:bookmarkStart w:id="46" w:name="_Toc404347592"/>
      <w:bookmarkStart w:id="47" w:name="_Toc404588131"/>
      <w:bookmarkStart w:id="48" w:name="_Toc404863956"/>
      <w:bookmarkStart w:id="49" w:name="_Toc404864360"/>
      <w:bookmarkStart w:id="50" w:name="_Toc404864515"/>
      <w:bookmarkStart w:id="51" w:name="_Toc404864625"/>
      <w:bookmarkStart w:id="52" w:name="_Toc404865474"/>
      <w:bookmarkStart w:id="53" w:name="_Toc405476945"/>
      <w:bookmarkStart w:id="54" w:name="_Toc405817120"/>
      <w:bookmarkStart w:id="55" w:name="_Toc423946978"/>
      <w:bookmarkStart w:id="56" w:name="_Toc428360319"/>
      <w:bookmarkStart w:id="57" w:name="_Toc428422422"/>
      <w:bookmarkStart w:id="58" w:name="_Toc428456302"/>
      <w:bookmarkStart w:id="59" w:name="_Toc428709031"/>
      <w:bookmarkStart w:id="60" w:name="_Toc428709072"/>
      <w:bookmarkStart w:id="61" w:name="_Toc428709703"/>
      <w:bookmarkStart w:id="62" w:name="_Toc428716815"/>
      <w:bookmarkStart w:id="63" w:name="_Toc428716849"/>
      <w:bookmarkStart w:id="64" w:name="_Toc428786931"/>
      <w:bookmarkStart w:id="65" w:name="_Toc429402375"/>
      <w:bookmarkStart w:id="66" w:name="_Toc429469218"/>
      <w:bookmarkStart w:id="67" w:name="_Toc429475737"/>
      <w:bookmarkStart w:id="68" w:name="_Toc432164540"/>
      <w:bookmarkStart w:id="69" w:name="_Toc450223260"/>
      <w:bookmarkStart w:id="70" w:name="_Toc450300221"/>
      <w:bookmarkStart w:id="71" w:name="_Toc450300260"/>
      <w:bookmarkStart w:id="72" w:name="_Toc450309717"/>
      <w:bookmarkStart w:id="73" w:name="_Toc450309792"/>
      <w:bookmarkStart w:id="74" w:name="_Toc450309905"/>
      <w:bookmarkStart w:id="75" w:name="_Toc450314123"/>
      <w:bookmarkStart w:id="76" w:name="_Toc450319850"/>
      <w:bookmarkStart w:id="77" w:name="_Toc450555894"/>
      <w:bookmarkStart w:id="78" w:name="_Toc452044453"/>
      <w:bookmarkStart w:id="79" w:name="_Toc452044867"/>
      <w:bookmarkStart w:id="80" w:name="_Toc452106897"/>
      <w:bookmarkStart w:id="81" w:name="_Toc452111697"/>
      <w:bookmarkStart w:id="82" w:name="_Toc480375578"/>
      <w:bookmarkStart w:id="83" w:name="_Toc480451658"/>
      <w:bookmarkStart w:id="84" w:name="_Toc480534978"/>
      <w:bookmarkStart w:id="85" w:name="_Toc480899341"/>
      <w:bookmarkStart w:id="86" w:name="_Toc480991753"/>
      <w:bookmarkStart w:id="87" w:name="_Toc481497624"/>
      <w:bookmarkStart w:id="88" w:name="_Toc482801110"/>
      <w:bookmarkStart w:id="89" w:name="_Toc483791427"/>
      <w:bookmarkStart w:id="90" w:name="_Toc483791680"/>
      <w:bookmarkStart w:id="91" w:name="_Toc511123163"/>
      <w:bookmarkStart w:id="92" w:name="_Toc511123202"/>
      <w:bookmarkStart w:id="93" w:name="_Toc511221785"/>
      <w:bookmarkStart w:id="94" w:name="_Toc512429782"/>
      <w:bookmarkStart w:id="95" w:name="_Toc512431620"/>
      <w:bookmarkStart w:id="96" w:name="_Toc512431659"/>
      <w:bookmarkStart w:id="97" w:name="_Toc7172734"/>
      <w:bookmarkStart w:id="98" w:name="_Toc7172774"/>
      <w:bookmarkStart w:id="99" w:name="_Toc7181363"/>
      <w:bookmarkStart w:id="100" w:name="_Toc7431155"/>
      <w:bookmarkStart w:id="101" w:name="_Toc8987849"/>
      <w:bookmarkStart w:id="102" w:name="_Toc37374465"/>
      <w:bookmarkStart w:id="103" w:name="_Toc40103298"/>
      <w:bookmarkStart w:id="104" w:name="_Toc40103766"/>
      <w:bookmarkStart w:id="105" w:name="_Toc40142145"/>
      <w:bookmarkStart w:id="106" w:name="_Toc40956350"/>
      <w:bookmarkStart w:id="107" w:name="_Toc40961397"/>
      <w:bookmarkStart w:id="108" w:name="_Toc40965978"/>
      <w:bookmarkStart w:id="109" w:name="_Toc70684027"/>
      <w:bookmarkStart w:id="110" w:name="_Toc70701983"/>
      <w:bookmarkStart w:id="111" w:name="_Toc72876625"/>
      <w:bookmarkStart w:id="112" w:name="_Toc72923949"/>
      <w:bookmarkStart w:id="113" w:name="_Toc72936856"/>
      <w:bookmarkStart w:id="114" w:name="_Toc73092401"/>
      <w:bookmarkStart w:id="115" w:name="_Toc102032478"/>
      <w:bookmarkStart w:id="116" w:name="_Toc102032557"/>
      <w:bookmarkStart w:id="117" w:name="_Toc102052776"/>
      <w:bookmarkStart w:id="118" w:name="_Toc102053439"/>
      <w:bookmarkStart w:id="119" w:name="_Toc104457165"/>
      <w:bookmarkStart w:id="120" w:name="_Toc104457243"/>
      <w:bookmarkStart w:id="121" w:name="_Toc104457287"/>
      <w:bookmarkStart w:id="122" w:name="_Toc104457329"/>
      <w:bookmarkStart w:id="123" w:name="_Toc104457436"/>
      <w:bookmarkStart w:id="124" w:name="_Toc104457513"/>
      <w:bookmarkStart w:id="125" w:name="_Toc104469241"/>
      <w:bookmarkStart w:id="126" w:name="_Toc134457897"/>
      <w:bookmarkStart w:id="127" w:name="_Toc134458410"/>
      <w:bookmarkStart w:id="128" w:name="_Toc134545341"/>
      <w:bookmarkStart w:id="129" w:name="_Toc134698459"/>
      <w:bookmarkStart w:id="130" w:name="_Toc135924081"/>
      <w:bookmarkStart w:id="131" w:name="_Toc135924122"/>
      <w:bookmarkStart w:id="132" w:name="_Toc135924736"/>
      <w:bookmarkStart w:id="133" w:name="_Toc136264630"/>
      <w:bookmarkStart w:id="134" w:name="_Toc165904658"/>
      <w:bookmarkStart w:id="135" w:name="_Toc166072693"/>
      <w:bookmarkStart w:id="136" w:name="_Toc166773861"/>
      <w:bookmarkStart w:id="137" w:name="_Toc166832805"/>
      <w:bookmarkStart w:id="138" w:name="_Toc168646538"/>
      <w:bookmarkStart w:id="139" w:name="_Toc175675020"/>
      <w:bookmarkStart w:id="140" w:name="_Toc175675136"/>
      <w:bookmarkStart w:id="141" w:name="_Toc175675281"/>
      <w:bookmarkStart w:id="142" w:name="_Toc175675729"/>
      <w:bookmarkStart w:id="143" w:name="_Toc175825463"/>
      <w:bookmarkStart w:id="144" w:name="_Toc178674575"/>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p>
    <w:p w14:paraId="2D0005AD" w14:textId="22938B56" w:rsidR="00E9008F" w:rsidRPr="009756E1" w:rsidRDefault="007B7947" w:rsidP="006D3718">
      <w:pPr>
        <w:pStyle w:val="11ilebalayanlar"/>
        <w:numPr>
          <w:ilvl w:val="1"/>
          <w:numId w:val="1"/>
        </w:numPr>
        <w:spacing w:after="240"/>
        <w:rPr>
          <w:lang w:val="en-US"/>
        </w:rPr>
      </w:pPr>
      <w:bookmarkStart w:id="145" w:name="_Toc178674576"/>
      <w:r w:rsidRPr="009756E1">
        <w:rPr>
          <w:lang w:val="en-US"/>
        </w:rPr>
        <w:t>Overv</w:t>
      </w:r>
      <w:r w:rsidR="00E9008F" w:rsidRPr="009756E1">
        <w:rPr>
          <w:lang w:val="en-US"/>
        </w:rPr>
        <w:t>iew</w:t>
      </w:r>
      <w:bookmarkEnd w:id="145"/>
      <w:r w:rsidR="00E9008F" w:rsidRPr="009756E1">
        <w:rPr>
          <w:rFonts w:asciiTheme="minorHAnsi" w:hAnsiTheme="minorHAnsi" w:cstheme="minorHAnsi"/>
          <w:lang w:val="en-US"/>
        </w:rPr>
        <w:t xml:space="preserve"> </w:t>
      </w:r>
      <w:bookmarkStart w:id="146" w:name="_Ref404345433"/>
    </w:p>
    <w:p w14:paraId="56859E2E" w14:textId="106E3417" w:rsidR="009B34DA" w:rsidRPr="009756E1" w:rsidRDefault="00E9008F" w:rsidP="00DE5CDA">
      <w:pPr>
        <w:spacing w:line="360" w:lineRule="auto"/>
        <w:ind w:firstLine="708"/>
        <w:jc w:val="both"/>
        <w:rPr>
          <w:rFonts w:asciiTheme="minorHAnsi" w:hAnsiTheme="minorHAnsi" w:cstheme="minorHAnsi"/>
          <w:sz w:val="28"/>
          <w:szCs w:val="28"/>
          <w:lang w:val="en-US"/>
        </w:rPr>
      </w:pPr>
      <w:r w:rsidRPr="009756E1">
        <w:rPr>
          <w:rFonts w:ascii="Times New Roman" w:hAnsi="Times New Roman" w:cs="Times New Roman"/>
          <w:color w:val="000000" w:themeColor="text1"/>
          <w:sz w:val="24"/>
          <w:szCs w:val="24"/>
          <w:lang w:val="en-US"/>
        </w:rPr>
        <w:t>Table 1.1 shows the data for licensed and unlicensed installed capacity, peak demand, licensed and unlicensed electricity generation, billed and actual consumption, imports, and exports as of the end of 2023, along with values from previous years.</w:t>
      </w:r>
    </w:p>
    <w:p w14:paraId="5DD549C4" w14:textId="5A7BCEE6" w:rsidR="008C2B86" w:rsidRPr="009756E1" w:rsidRDefault="00E9008F" w:rsidP="008C2B86">
      <w:pPr>
        <w:pStyle w:val="Balk5"/>
        <w:spacing w:before="120" w:after="0"/>
        <w:jc w:val="both"/>
        <w:rPr>
          <w:rFonts w:cs="Times New Roman"/>
          <w:color w:val="000000" w:themeColor="text1"/>
          <w:lang w:val="en-US"/>
        </w:rPr>
      </w:pPr>
      <w:bookmarkStart w:id="147" w:name="_Toc178674615"/>
      <w:bookmarkEnd w:id="146"/>
      <w:r w:rsidRPr="009756E1">
        <w:rPr>
          <w:rFonts w:cs="Times New Roman"/>
          <w:color w:val="000000" w:themeColor="text1"/>
          <w:lang w:val="en-US"/>
        </w:rPr>
        <w:t>Table 1.1: Licensed and Unlicensed Installed Capacity, Peak Demand, Licensed and Unlicensed Electricity Generation, Consumption, Import and Export Data</w:t>
      </w:r>
      <w:bookmarkEnd w:id="147"/>
    </w:p>
    <w:tbl>
      <w:tblPr>
        <w:tblW w:w="10100" w:type="dxa"/>
        <w:tblInd w:w="-10" w:type="dxa"/>
        <w:tblCellMar>
          <w:left w:w="70" w:type="dxa"/>
          <w:right w:w="70" w:type="dxa"/>
        </w:tblCellMar>
        <w:tblLook w:val="04A0" w:firstRow="1" w:lastRow="0" w:firstColumn="1" w:lastColumn="0" w:noHBand="0" w:noVBand="1"/>
      </w:tblPr>
      <w:tblGrid>
        <w:gridCol w:w="2320"/>
        <w:gridCol w:w="960"/>
        <w:gridCol w:w="1060"/>
        <w:gridCol w:w="960"/>
        <w:gridCol w:w="960"/>
        <w:gridCol w:w="1320"/>
        <w:gridCol w:w="1067"/>
        <w:gridCol w:w="1453"/>
      </w:tblGrid>
      <w:tr w:rsidR="00E9008F" w:rsidRPr="009756E1" w14:paraId="5C46153C" w14:textId="77777777" w:rsidTr="00AB04C4">
        <w:trPr>
          <w:trHeight w:val="870"/>
        </w:trPr>
        <w:tc>
          <w:tcPr>
            <w:tcW w:w="23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358B2617" w14:textId="77777777" w:rsidR="00E9008F" w:rsidRPr="009756E1" w:rsidRDefault="00E9008F" w:rsidP="00AB04C4">
            <w:pPr>
              <w:spacing w:after="0" w:line="240" w:lineRule="auto"/>
              <w:rPr>
                <w:rFonts w:ascii="Times New Roman" w:eastAsia="Times New Roman" w:hAnsi="Times New Roman" w:cs="Times New Roman"/>
                <w:b/>
                <w:bCs/>
                <w:color w:val="000000"/>
                <w:lang w:val="en-US" w:eastAsia="tr-TR"/>
              </w:rPr>
            </w:pPr>
            <w:r w:rsidRPr="009756E1">
              <w:rPr>
                <w:rFonts w:ascii="Times New Roman" w:eastAsia="Times New Roman" w:hAnsi="Times New Roman" w:cs="Times New Roman"/>
                <w:b/>
                <w:bCs/>
                <w:color w:val="000000"/>
                <w:lang w:val="en-US" w:eastAsia="tr-TR"/>
              </w:rPr>
              <w:t> </w:t>
            </w:r>
          </w:p>
        </w:tc>
        <w:tc>
          <w:tcPr>
            <w:tcW w:w="960" w:type="dxa"/>
            <w:tcBorders>
              <w:top w:val="single" w:sz="8" w:space="0" w:color="auto"/>
              <w:left w:val="nil"/>
              <w:bottom w:val="single" w:sz="8" w:space="0" w:color="auto"/>
              <w:right w:val="single" w:sz="8" w:space="0" w:color="auto"/>
            </w:tcBorders>
            <w:shd w:val="clear" w:color="000000" w:fill="FF0000"/>
            <w:noWrap/>
            <w:vAlign w:val="center"/>
            <w:hideMark/>
          </w:tcPr>
          <w:p w14:paraId="36411566" w14:textId="77777777" w:rsidR="00E9008F" w:rsidRPr="009756E1" w:rsidRDefault="00E9008F" w:rsidP="00AB04C4">
            <w:pPr>
              <w:spacing w:after="0" w:line="240" w:lineRule="auto"/>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 xml:space="preserve">   Unit</w:t>
            </w:r>
          </w:p>
          <w:p w14:paraId="79DECA1C" w14:textId="77777777" w:rsidR="00E9008F" w:rsidRPr="009756E1" w:rsidRDefault="00E9008F" w:rsidP="00AB04C4">
            <w:pPr>
              <w:spacing w:after="0" w:line="240" w:lineRule="auto"/>
              <w:jc w:val="center"/>
              <w:rPr>
                <w:rFonts w:ascii="Times New Roman" w:eastAsia="Times New Roman" w:hAnsi="Times New Roman" w:cs="Times New Roman"/>
                <w:b/>
                <w:bCs/>
                <w:color w:val="FFFFFF"/>
                <w:lang w:val="en-US" w:eastAsia="tr-TR"/>
              </w:rPr>
            </w:pPr>
          </w:p>
        </w:tc>
        <w:tc>
          <w:tcPr>
            <w:tcW w:w="1060" w:type="dxa"/>
            <w:tcBorders>
              <w:top w:val="single" w:sz="8" w:space="0" w:color="auto"/>
              <w:left w:val="nil"/>
              <w:bottom w:val="single" w:sz="8" w:space="0" w:color="auto"/>
              <w:right w:val="single" w:sz="8" w:space="0" w:color="auto"/>
            </w:tcBorders>
            <w:shd w:val="clear" w:color="000000" w:fill="FF0000"/>
            <w:vAlign w:val="center"/>
            <w:hideMark/>
          </w:tcPr>
          <w:p w14:paraId="72FC8F20" w14:textId="77777777" w:rsidR="00E9008F" w:rsidRPr="009756E1" w:rsidRDefault="00E9008F"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2020</w:t>
            </w:r>
          </w:p>
        </w:tc>
        <w:tc>
          <w:tcPr>
            <w:tcW w:w="960" w:type="dxa"/>
            <w:tcBorders>
              <w:top w:val="single" w:sz="8" w:space="0" w:color="auto"/>
              <w:left w:val="nil"/>
              <w:bottom w:val="single" w:sz="8" w:space="0" w:color="auto"/>
              <w:right w:val="single" w:sz="8" w:space="0" w:color="auto"/>
            </w:tcBorders>
            <w:shd w:val="clear" w:color="000000" w:fill="FF0000"/>
            <w:vAlign w:val="center"/>
            <w:hideMark/>
          </w:tcPr>
          <w:p w14:paraId="5E0BC1AC" w14:textId="77777777" w:rsidR="00E9008F" w:rsidRPr="009756E1" w:rsidRDefault="00E9008F"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2021</w:t>
            </w:r>
          </w:p>
        </w:tc>
        <w:tc>
          <w:tcPr>
            <w:tcW w:w="960" w:type="dxa"/>
            <w:tcBorders>
              <w:top w:val="single" w:sz="8" w:space="0" w:color="auto"/>
              <w:left w:val="nil"/>
              <w:bottom w:val="single" w:sz="8" w:space="0" w:color="auto"/>
              <w:right w:val="single" w:sz="8" w:space="0" w:color="auto"/>
            </w:tcBorders>
            <w:shd w:val="clear" w:color="000000" w:fill="FF0000"/>
            <w:vAlign w:val="center"/>
            <w:hideMark/>
          </w:tcPr>
          <w:p w14:paraId="0411D7DA" w14:textId="77777777" w:rsidR="00E9008F" w:rsidRPr="009756E1" w:rsidRDefault="00E9008F"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2022</w:t>
            </w:r>
          </w:p>
        </w:tc>
        <w:tc>
          <w:tcPr>
            <w:tcW w:w="1320" w:type="dxa"/>
            <w:tcBorders>
              <w:top w:val="single" w:sz="8" w:space="0" w:color="auto"/>
              <w:left w:val="nil"/>
              <w:bottom w:val="single" w:sz="8" w:space="0" w:color="auto"/>
              <w:right w:val="single" w:sz="8" w:space="0" w:color="auto"/>
            </w:tcBorders>
            <w:shd w:val="clear" w:color="000000" w:fill="FF0000"/>
            <w:vAlign w:val="center"/>
            <w:hideMark/>
          </w:tcPr>
          <w:p w14:paraId="3B927D0B" w14:textId="77777777" w:rsidR="00E9008F" w:rsidRPr="009756E1" w:rsidRDefault="00E9008F"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Change (%) 2022-2021</w:t>
            </w:r>
          </w:p>
        </w:tc>
        <w:tc>
          <w:tcPr>
            <w:tcW w:w="1067" w:type="dxa"/>
            <w:tcBorders>
              <w:top w:val="single" w:sz="8" w:space="0" w:color="auto"/>
              <w:left w:val="nil"/>
              <w:bottom w:val="single" w:sz="8" w:space="0" w:color="auto"/>
              <w:right w:val="single" w:sz="8" w:space="0" w:color="auto"/>
            </w:tcBorders>
            <w:shd w:val="clear" w:color="000000" w:fill="FF0000"/>
            <w:vAlign w:val="center"/>
            <w:hideMark/>
          </w:tcPr>
          <w:p w14:paraId="7DD3E755" w14:textId="77777777" w:rsidR="00E9008F" w:rsidRPr="009756E1" w:rsidRDefault="00E9008F"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2023</w:t>
            </w:r>
          </w:p>
        </w:tc>
        <w:tc>
          <w:tcPr>
            <w:tcW w:w="1453" w:type="dxa"/>
            <w:tcBorders>
              <w:top w:val="single" w:sz="8" w:space="0" w:color="auto"/>
              <w:left w:val="nil"/>
              <w:bottom w:val="single" w:sz="8" w:space="0" w:color="auto"/>
              <w:right w:val="single" w:sz="8" w:space="0" w:color="auto"/>
            </w:tcBorders>
            <w:shd w:val="clear" w:color="000000" w:fill="FF0000"/>
            <w:vAlign w:val="center"/>
            <w:hideMark/>
          </w:tcPr>
          <w:p w14:paraId="455EAE00" w14:textId="77777777" w:rsidR="00E9008F" w:rsidRPr="009756E1" w:rsidRDefault="00E9008F"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Change (%) 2022-2023</w:t>
            </w:r>
          </w:p>
        </w:tc>
      </w:tr>
      <w:tr w:rsidR="00E9008F" w:rsidRPr="009756E1" w14:paraId="3D37E630" w14:textId="77777777" w:rsidTr="00AB04C4">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07A97378" w14:textId="7E3D5A28" w:rsidR="00E9008F" w:rsidRPr="009756E1" w:rsidRDefault="008C2B86" w:rsidP="00AB04C4">
            <w:pPr>
              <w:spacing w:after="0" w:line="240" w:lineRule="auto"/>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color w:val="FFFFFF"/>
                <w:lang w:val="en-US"/>
              </w:rPr>
              <w:t>Licensed Installed Capacity</w:t>
            </w:r>
          </w:p>
        </w:tc>
        <w:tc>
          <w:tcPr>
            <w:tcW w:w="960" w:type="dxa"/>
            <w:tcBorders>
              <w:top w:val="nil"/>
              <w:left w:val="nil"/>
              <w:bottom w:val="single" w:sz="8" w:space="0" w:color="auto"/>
              <w:right w:val="single" w:sz="8" w:space="0" w:color="auto"/>
            </w:tcBorders>
            <w:shd w:val="clear" w:color="auto" w:fill="auto"/>
            <w:noWrap/>
            <w:vAlign w:val="center"/>
            <w:hideMark/>
          </w:tcPr>
          <w:p w14:paraId="0ABF7FD0" w14:textId="77777777" w:rsidR="00E9008F" w:rsidRPr="009756E1" w:rsidRDefault="00E9008F"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MW</w:t>
            </w:r>
          </w:p>
        </w:tc>
        <w:tc>
          <w:tcPr>
            <w:tcW w:w="1060" w:type="dxa"/>
            <w:tcBorders>
              <w:top w:val="nil"/>
              <w:left w:val="nil"/>
              <w:bottom w:val="single" w:sz="8" w:space="0" w:color="auto"/>
              <w:right w:val="single" w:sz="8" w:space="0" w:color="auto"/>
            </w:tcBorders>
            <w:shd w:val="clear" w:color="auto" w:fill="auto"/>
            <w:vAlign w:val="center"/>
            <w:hideMark/>
          </w:tcPr>
          <w:p w14:paraId="6F971165" w14:textId="77777777" w:rsidR="00E9008F" w:rsidRPr="009756E1" w:rsidRDefault="00E9008F"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89.067</w:t>
            </w:r>
          </w:p>
        </w:tc>
        <w:tc>
          <w:tcPr>
            <w:tcW w:w="960" w:type="dxa"/>
            <w:tcBorders>
              <w:top w:val="nil"/>
              <w:left w:val="nil"/>
              <w:bottom w:val="single" w:sz="8" w:space="0" w:color="auto"/>
              <w:right w:val="single" w:sz="8" w:space="0" w:color="auto"/>
            </w:tcBorders>
            <w:shd w:val="clear" w:color="auto" w:fill="auto"/>
            <w:vAlign w:val="center"/>
            <w:hideMark/>
          </w:tcPr>
          <w:p w14:paraId="118350CC" w14:textId="77777777" w:rsidR="00E9008F" w:rsidRPr="009756E1" w:rsidRDefault="00E9008F"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92.273</w:t>
            </w:r>
          </w:p>
        </w:tc>
        <w:tc>
          <w:tcPr>
            <w:tcW w:w="960" w:type="dxa"/>
            <w:tcBorders>
              <w:top w:val="nil"/>
              <w:left w:val="nil"/>
              <w:bottom w:val="single" w:sz="8" w:space="0" w:color="auto"/>
              <w:right w:val="single" w:sz="8" w:space="0" w:color="auto"/>
            </w:tcBorders>
            <w:shd w:val="clear" w:color="000000" w:fill="FFFFFF"/>
            <w:vAlign w:val="center"/>
            <w:hideMark/>
          </w:tcPr>
          <w:p w14:paraId="75BF5462" w14:textId="77777777" w:rsidR="00E9008F" w:rsidRPr="009756E1" w:rsidRDefault="00E9008F"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95.160</w:t>
            </w:r>
          </w:p>
        </w:tc>
        <w:tc>
          <w:tcPr>
            <w:tcW w:w="1320" w:type="dxa"/>
            <w:tcBorders>
              <w:top w:val="nil"/>
              <w:left w:val="nil"/>
              <w:bottom w:val="single" w:sz="8" w:space="0" w:color="auto"/>
              <w:right w:val="single" w:sz="8" w:space="0" w:color="auto"/>
            </w:tcBorders>
            <w:shd w:val="clear" w:color="auto" w:fill="auto"/>
            <w:noWrap/>
            <w:vAlign w:val="center"/>
            <w:hideMark/>
          </w:tcPr>
          <w:p w14:paraId="48152F3C" w14:textId="77777777" w:rsidR="00E9008F" w:rsidRPr="009756E1" w:rsidRDefault="00E9008F"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3,1</w:t>
            </w:r>
          </w:p>
        </w:tc>
        <w:tc>
          <w:tcPr>
            <w:tcW w:w="1067" w:type="dxa"/>
            <w:tcBorders>
              <w:top w:val="nil"/>
              <w:left w:val="nil"/>
              <w:bottom w:val="single" w:sz="8" w:space="0" w:color="auto"/>
              <w:right w:val="single" w:sz="8" w:space="0" w:color="auto"/>
            </w:tcBorders>
            <w:shd w:val="clear" w:color="auto" w:fill="auto"/>
            <w:vAlign w:val="center"/>
            <w:hideMark/>
          </w:tcPr>
          <w:p w14:paraId="6FC1DF8B" w14:textId="77777777" w:rsidR="00E9008F" w:rsidRPr="009756E1" w:rsidRDefault="00E9008F"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96.308</w:t>
            </w:r>
          </w:p>
        </w:tc>
        <w:tc>
          <w:tcPr>
            <w:tcW w:w="1453" w:type="dxa"/>
            <w:tcBorders>
              <w:top w:val="nil"/>
              <w:left w:val="nil"/>
              <w:bottom w:val="single" w:sz="8" w:space="0" w:color="auto"/>
              <w:right w:val="single" w:sz="8" w:space="0" w:color="auto"/>
            </w:tcBorders>
            <w:shd w:val="clear" w:color="000000" w:fill="FFFFFF"/>
            <w:vAlign w:val="center"/>
            <w:hideMark/>
          </w:tcPr>
          <w:p w14:paraId="7BA9D406" w14:textId="77777777" w:rsidR="00E9008F" w:rsidRPr="009756E1" w:rsidRDefault="00E9008F"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1,2</w:t>
            </w:r>
          </w:p>
        </w:tc>
      </w:tr>
      <w:tr w:rsidR="00E9008F" w:rsidRPr="009756E1" w14:paraId="1020F57D" w14:textId="77777777" w:rsidTr="00AB04C4">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24868A98" w14:textId="77777777" w:rsidR="00E9008F" w:rsidRPr="009756E1" w:rsidRDefault="00E9008F" w:rsidP="00AB04C4">
            <w:pPr>
              <w:spacing w:after="0" w:line="240" w:lineRule="auto"/>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Unlicensed Installed Capacity</w:t>
            </w:r>
          </w:p>
        </w:tc>
        <w:tc>
          <w:tcPr>
            <w:tcW w:w="960" w:type="dxa"/>
            <w:tcBorders>
              <w:top w:val="nil"/>
              <w:left w:val="nil"/>
              <w:bottom w:val="single" w:sz="8" w:space="0" w:color="auto"/>
              <w:right w:val="single" w:sz="8" w:space="0" w:color="auto"/>
            </w:tcBorders>
            <w:shd w:val="clear" w:color="auto" w:fill="auto"/>
            <w:noWrap/>
            <w:vAlign w:val="center"/>
            <w:hideMark/>
          </w:tcPr>
          <w:p w14:paraId="587FA3D0" w14:textId="77777777" w:rsidR="00E9008F" w:rsidRPr="009756E1" w:rsidRDefault="00E9008F"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MW</w:t>
            </w:r>
          </w:p>
        </w:tc>
        <w:tc>
          <w:tcPr>
            <w:tcW w:w="1060" w:type="dxa"/>
            <w:tcBorders>
              <w:top w:val="nil"/>
              <w:left w:val="nil"/>
              <w:bottom w:val="single" w:sz="8" w:space="0" w:color="auto"/>
              <w:right w:val="single" w:sz="8" w:space="0" w:color="auto"/>
            </w:tcBorders>
            <w:shd w:val="clear" w:color="auto" w:fill="auto"/>
            <w:vAlign w:val="center"/>
            <w:hideMark/>
          </w:tcPr>
          <w:p w14:paraId="33BC3E0D" w14:textId="77777777" w:rsidR="00E9008F" w:rsidRPr="009756E1" w:rsidRDefault="00E9008F"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6.823</w:t>
            </w:r>
          </w:p>
        </w:tc>
        <w:tc>
          <w:tcPr>
            <w:tcW w:w="960" w:type="dxa"/>
            <w:tcBorders>
              <w:top w:val="nil"/>
              <w:left w:val="nil"/>
              <w:bottom w:val="single" w:sz="8" w:space="0" w:color="auto"/>
              <w:right w:val="single" w:sz="8" w:space="0" w:color="auto"/>
            </w:tcBorders>
            <w:shd w:val="clear" w:color="auto" w:fill="auto"/>
            <w:vAlign w:val="center"/>
            <w:hideMark/>
          </w:tcPr>
          <w:p w14:paraId="57A54A3E" w14:textId="77777777" w:rsidR="00E9008F" w:rsidRPr="009756E1" w:rsidRDefault="00E9008F"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7.547</w:t>
            </w:r>
          </w:p>
        </w:tc>
        <w:tc>
          <w:tcPr>
            <w:tcW w:w="960" w:type="dxa"/>
            <w:tcBorders>
              <w:top w:val="nil"/>
              <w:left w:val="nil"/>
              <w:bottom w:val="single" w:sz="8" w:space="0" w:color="auto"/>
              <w:right w:val="single" w:sz="8" w:space="0" w:color="auto"/>
            </w:tcBorders>
            <w:shd w:val="clear" w:color="000000" w:fill="FFFFFF"/>
            <w:vAlign w:val="center"/>
            <w:hideMark/>
          </w:tcPr>
          <w:p w14:paraId="7B1E1E56" w14:textId="77777777" w:rsidR="00E9008F" w:rsidRPr="009756E1" w:rsidRDefault="00E9008F"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10.029</w:t>
            </w:r>
          </w:p>
        </w:tc>
        <w:tc>
          <w:tcPr>
            <w:tcW w:w="1320" w:type="dxa"/>
            <w:tcBorders>
              <w:top w:val="nil"/>
              <w:left w:val="nil"/>
              <w:bottom w:val="single" w:sz="8" w:space="0" w:color="auto"/>
              <w:right w:val="single" w:sz="8" w:space="0" w:color="auto"/>
            </w:tcBorders>
            <w:shd w:val="clear" w:color="auto" w:fill="auto"/>
            <w:noWrap/>
            <w:vAlign w:val="center"/>
            <w:hideMark/>
          </w:tcPr>
          <w:p w14:paraId="4D7EC612" w14:textId="77777777" w:rsidR="00E9008F" w:rsidRPr="009756E1" w:rsidRDefault="00E9008F"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32,9</w:t>
            </w:r>
          </w:p>
        </w:tc>
        <w:tc>
          <w:tcPr>
            <w:tcW w:w="1067" w:type="dxa"/>
            <w:tcBorders>
              <w:top w:val="nil"/>
              <w:left w:val="nil"/>
              <w:bottom w:val="single" w:sz="8" w:space="0" w:color="auto"/>
              <w:right w:val="single" w:sz="8" w:space="0" w:color="auto"/>
            </w:tcBorders>
            <w:shd w:val="clear" w:color="auto" w:fill="auto"/>
            <w:vAlign w:val="center"/>
            <w:hideMark/>
          </w:tcPr>
          <w:p w14:paraId="1381920F" w14:textId="77777777" w:rsidR="00E9008F" w:rsidRPr="009756E1" w:rsidRDefault="00E9008F"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13.041</w:t>
            </w:r>
          </w:p>
        </w:tc>
        <w:tc>
          <w:tcPr>
            <w:tcW w:w="1453" w:type="dxa"/>
            <w:tcBorders>
              <w:top w:val="nil"/>
              <w:left w:val="nil"/>
              <w:bottom w:val="single" w:sz="8" w:space="0" w:color="auto"/>
              <w:right w:val="single" w:sz="8" w:space="0" w:color="auto"/>
            </w:tcBorders>
            <w:shd w:val="clear" w:color="000000" w:fill="FFFFFF"/>
            <w:vAlign w:val="center"/>
            <w:hideMark/>
          </w:tcPr>
          <w:p w14:paraId="6CCD040A" w14:textId="77777777" w:rsidR="00E9008F" w:rsidRPr="009756E1" w:rsidRDefault="00E9008F"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30,0</w:t>
            </w:r>
          </w:p>
        </w:tc>
      </w:tr>
      <w:tr w:rsidR="00E9008F" w:rsidRPr="009756E1" w14:paraId="4CEEEC93" w14:textId="77777777" w:rsidTr="00AB04C4">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5B7667A4" w14:textId="77777777" w:rsidR="00E9008F" w:rsidRPr="009756E1" w:rsidRDefault="00E9008F" w:rsidP="00AB04C4">
            <w:pPr>
              <w:spacing w:after="0" w:line="240" w:lineRule="auto"/>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Peak Demand</w:t>
            </w:r>
          </w:p>
        </w:tc>
        <w:tc>
          <w:tcPr>
            <w:tcW w:w="960" w:type="dxa"/>
            <w:tcBorders>
              <w:top w:val="nil"/>
              <w:left w:val="nil"/>
              <w:bottom w:val="single" w:sz="8" w:space="0" w:color="auto"/>
              <w:right w:val="single" w:sz="8" w:space="0" w:color="auto"/>
            </w:tcBorders>
            <w:shd w:val="clear" w:color="auto" w:fill="auto"/>
            <w:noWrap/>
            <w:vAlign w:val="center"/>
            <w:hideMark/>
          </w:tcPr>
          <w:p w14:paraId="6872F75C" w14:textId="77777777" w:rsidR="00E9008F" w:rsidRPr="009756E1" w:rsidRDefault="00E9008F"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MW</w:t>
            </w:r>
          </w:p>
        </w:tc>
        <w:tc>
          <w:tcPr>
            <w:tcW w:w="1060" w:type="dxa"/>
            <w:tcBorders>
              <w:top w:val="nil"/>
              <w:left w:val="nil"/>
              <w:bottom w:val="single" w:sz="8" w:space="0" w:color="auto"/>
              <w:right w:val="single" w:sz="8" w:space="0" w:color="auto"/>
            </w:tcBorders>
            <w:shd w:val="clear" w:color="auto" w:fill="auto"/>
            <w:vAlign w:val="center"/>
            <w:hideMark/>
          </w:tcPr>
          <w:p w14:paraId="1D887D22" w14:textId="77777777" w:rsidR="00E9008F" w:rsidRPr="009756E1" w:rsidRDefault="00E9008F"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49.852</w:t>
            </w:r>
          </w:p>
        </w:tc>
        <w:tc>
          <w:tcPr>
            <w:tcW w:w="960" w:type="dxa"/>
            <w:tcBorders>
              <w:top w:val="nil"/>
              <w:left w:val="nil"/>
              <w:bottom w:val="single" w:sz="8" w:space="0" w:color="auto"/>
              <w:right w:val="single" w:sz="8" w:space="0" w:color="auto"/>
            </w:tcBorders>
            <w:shd w:val="clear" w:color="auto" w:fill="auto"/>
            <w:vAlign w:val="center"/>
            <w:hideMark/>
          </w:tcPr>
          <w:p w14:paraId="18354CBB" w14:textId="77777777" w:rsidR="00E9008F" w:rsidRPr="009756E1" w:rsidRDefault="00E9008F"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56.304</w:t>
            </w:r>
          </w:p>
        </w:tc>
        <w:tc>
          <w:tcPr>
            <w:tcW w:w="960" w:type="dxa"/>
            <w:tcBorders>
              <w:top w:val="nil"/>
              <w:left w:val="nil"/>
              <w:bottom w:val="single" w:sz="8" w:space="0" w:color="auto"/>
              <w:right w:val="single" w:sz="8" w:space="0" w:color="auto"/>
            </w:tcBorders>
            <w:shd w:val="clear" w:color="000000" w:fill="FFFFFF"/>
            <w:vAlign w:val="center"/>
            <w:hideMark/>
          </w:tcPr>
          <w:p w14:paraId="4FCD716F" w14:textId="77777777" w:rsidR="00E9008F" w:rsidRPr="009756E1" w:rsidRDefault="00E9008F"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52.286</w:t>
            </w:r>
          </w:p>
        </w:tc>
        <w:tc>
          <w:tcPr>
            <w:tcW w:w="1320" w:type="dxa"/>
            <w:tcBorders>
              <w:top w:val="nil"/>
              <w:left w:val="nil"/>
              <w:bottom w:val="single" w:sz="8" w:space="0" w:color="auto"/>
              <w:right w:val="single" w:sz="8" w:space="0" w:color="auto"/>
            </w:tcBorders>
            <w:shd w:val="clear" w:color="auto" w:fill="auto"/>
            <w:noWrap/>
            <w:vAlign w:val="center"/>
            <w:hideMark/>
          </w:tcPr>
          <w:p w14:paraId="17857E74" w14:textId="77777777" w:rsidR="00E9008F" w:rsidRPr="009756E1" w:rsidRDefault="00E9008F"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-7,1</w:t>
            </w:r>
          </w:p>
        </w:tc>
        <w:tc>
          <w:tcPr>
            <w:tcW w:w="1067" w:type="dxa"/>
            <w:tcBorders>
              <w:top w:val="nil"/>
              <w:left w:val="nil"/>
              <w:bottom w:val="single" w:sz="8" w:space="0" w:color="auto"/>
              <w:right w:val="single" w:sz="8" w:space="0" w:color="auto"/>
            </w:tcBorders>
            <w:shd w:val="clear" w:color="auto" w:fill="auto"/>
            <w:vAlign w:val="center"/>
            <w:hideMark/>
          </w:tcPr>
          <w:p w14:paraId="7750D46C" w14:textId="77777777" w:rsidR="00E9008F" w:rsidRPr="009756E1" w:rsidRDefault="00E9008F"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55.119</w:t>
            </w:r>
          </w:p>
        </w:tc>
        <w:tc>
          <w:tcPr>
            <w:tcW w:w="1453" w:type="dxa"/>
            <w:tcBorders>
              <w:top w:val="nil"/>
              <w:left w:val="nil"/>
              <w:bottom w:val="single" w:sz="8" w:space="0" w:color="auto"/>
              <w:right w:val="single" w:sz="8" w:space="0" w:color="auto"/>
            </w:tcBorders>
            <w:shd w:val="clear" w:color="000000" w:fill="FFFFFF"/>
            <w:vAlign w:val="center"/>
            <w:hideMark/>
          </w:tcPr>
          <w:p w14:paraId="72F21A7C" w14:textId="77777777" w:rsidR="00E9008F" w:rsidRPr="009756E1" w:rsidRDefault="00E9008F"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5,4</w:t>
            </w:r>
          </w:p>
        </w:tc>
      </w:tr>
      <w:tr w:rsidR="00E9008F" w:rsidRPr="009756E1" w14:paraId="68E3BBAE" w14:textId="77777777" w:rsidTr="00AB04C4">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04F6A20A" w14:textId="77777777" w:rsidR="00E9008F" w:rsidRPr="009756E1" w:rsidRDefault="00E9008F" w:rsidP="00AB04C4">
            <w:pPr>
              <w:spacing w:after="0" w:line="240" w:lineRule="auto"/>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Licensed Generation</w:t>
            </w:r>
          </w:p>
        </w:tc>
        <w:tc>
          <w:tcPr>
            <w:tcW w:w="960" w:type="dxa"/>
            <w:tcBorders>
              <w:top w:val="nil"/>
              <w:left w:val="nil"/>
              <w:bottom w:val="single" w:sz="8" w:space="0" w:color="auto"/>
              <w:right w:val="single" w:sz="8" w:space="0" w:color="auto"/>
            </w:tcBorders>
            <w:shd w:val="clear" w:color="auto" w:fill="auto"/>
            <w:noWrap/>
            <w:vAlign w:val="center"/>
            <w:hideMark/>
          </w:tcPr>
          <w:p w14:paraId="04B31CEC" w14:textId="77777777" w:rsidR="00E9008F" w:rsidRPr="009756E1" w:rsidRDefault="00E9008F"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GWh</w:t>
            </w:r>
          </w:p>
        </w:tc>
        <w:tc>
          <w:tcPr>
            <w:tcW w:w="1060" w:type="dxa"/>
            <w:tcBorders>
              <w:top w:val="nil"/>
              <w:left w:val="nil"/>
              <w:bottom w:val="single" w:sz="8" w:space="0" w:color="auto"/>
              <w:right w:val="single" w:sz="8" w:space="0" w:color="auto"/>
            </w:tcBorders>
            <w:shd w:val="clear" w:color="auto" w:fill="auto"/>
            <w:vAlign w:val="center"/>
            <w:hideMark/>
          </w:tcPr>
          <w:p w14:paraId="6669418E" w14:textId="77777777" w:rsidR="00E9008F" w:rsidRPr="009756E1" w:rsidRDefault="00E9008F"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294.248</w:t>
            </w:r>
          </w:p>
        </w:tc>
        <w:tc>
          <w:tcPr>
            <w:tcW w:w="960" w:type="dxa"/>
            <w:tcBorders>
              <w:top w:val="nil"/>
              <w:left w:val="nil"/>
              <w:bottom w:val="single" w:sz="8" w:space="0" w:color="auto"/>
              <w:right w:val="single" w:sz="8" w:space="0" w:color="auto"/>
            </w:tcBorders>
            <w:shd w:val="clear" w:color="auto" w:fill="auto"/>
            <w:vAlign w:val="center"/>
            <w:hideMark/>
          </w:tcPr>
          <w:p w14:paraId="6F04CAC9" w14:textId="77777777" w:rsidR="00E9008F" w:rsidRPr="009756E1" w:rsidRDefault="00E9008F"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320.081</w:t>
            </w:r>
          </w:p>
        </w:tc>
        <w:tc>
          <w:tcPr>
            <w:tcW w:w="960" w:type="dxa"/>
            <w:tcBorders>
              <w:top w:val="nil"/>
              <w:left w:val="nil"/>
              <w:bottom w:val="single" w:sz="8" w:space="0" w:color="auto"/>
              <w:right w:val="single" w:sz="8" w:space="0" w:color="auto"/>
            </w:tcBorders>
            <w:shd w:val="clear" w:color="000000" w:fill="FFFFFF"/>
            <w:vAlign w:val="center"/>
            <w:hideMark/>
          </w:tcPr>
          <w:p w14:paraId="25E477EF" w14:textId="77777777" w:rsidR="00E9008F" w:rsidRPr="009756E1" w:rsidRDefault="00E9008F"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312.658</w:t>
            </w:r>
          </w:p>
        </w:tc>
        <w:tc>
          <w:tcPr>
            <w:tcW w:w="1320" w:type="dxa"/>
            <w:tcBorders>
              <w:top w:val="nil"/>
              <w:left w:val="nil"/>
              <w:bottom w:val="single" w:sz="8" w:space="0" w:color="auto"/>
              <w:right w:val="single" w:sz="8" w:space="0" w:color="auto"/>
            </w:tcBorders>
            <w:shd w:val="clear" w:color="auto" w:fill="auto"/>
            <w:noWrap/>
            <w:vAlign w:val="center"/>
            <w:hideMark/>
          </w:tcPr>
          <w:p w14:paraId="48D9C97D" w14:textId="77777777" w:rsidR="00E9008F" w:rsidRPr="009756E1" w:rsidRDefault="00E9008F"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-2,3</w:t>
            </w:r>
          </w:p>
        </w:tc>
        <w:tc>
          <w:tcPr>
            <w:tcW w:w="1067" w:type="dxa"/>
            <w:tcBorders>
              <w:top w:val="nil"/>
              <w:left w:val="nil"/>
              <w:bottom w:val="single" w:sz="8" w:space="0" w:color="auto"/>
              <w:right w:val="single" w:sz="8" w:space="0" w:color="auto"/>
            </w:tcBorders>
            <w:shd w:val="clear" w:color="auto" w:fill="auto"/>
            <w:noWrap/>
            <w:vAlign w:val="center"/>
            <w:hideMark/>
          </w:tcPr>
          <w:p w14:paraId="6613AD0E" w14:textId="77777777" w:rsidR="00E9008F" w:rsidRPr="009756E1" w:rsidRDefault="00E9008F"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309.997</w:t>
            </w:r>
          </w:p>
        </w:tc>
        <w:tc>
          <w:tcPr>
            <w:tcW w:w="1453" w:type="dxa"/>
            <w:tcBorders>
              <w:top w:val="nil"/>
              <w:left w:val="nil"/>
              <w:bottom w:val="single" w:sz="8" w:space="0" w:color="auto"/>
              <w:right w:val="single" w:sz="8" w:space="0" w:color="auto"/>
            </w:tcBorders>
            <w:shd w:val="clear" w:color="000000" w:fill="FFFFFF"/>
            <w:vAlign w:val="center"/>
            <w:hideMark/>
          </w:tcPr>
          <w:p w14:paraId="1BE2DA77" w14:textId="77777777" w:rsidR="00E9008F" w:rsidRPr="009756E1" w:rsidRDefault="00E9008F"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-0,9</w:t>
            </w:r>
          </w:p>
        </w:tc>
      </w:tr>
      <w:tr w:rsidR="00E9008F" w:rsidRPr="009756E1" w14:paraId="48DF391B" w14:textId="77777777" w:rsidTr="00AB04C4">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03A3E1C0" w14:textId="77777777" w:rsidR="00E9008F" w:rsidRPr="009756E1" w:rsidRDefault="00E9008F" w:rsidP="00AB04C4">
            <w:pPr>
              <w:spacing w:after="0" w:line="240" w:lineRule="auto"/>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Unlicensed Generation</w:t>
            </w:r>
          </w:p>
        </w:tc>
        <w:tc>
          <w:tcPr>
            <w:tcW w:w="960" w:type="dxa"/>
            <w:tcBorders>
              <w:top w:val="nil"/>
              <w:left w:val="nil"/>
              <w:bottom w:val="single" w:sz="8" w:space="0" w:color="auto"/>
              <w:right w:val="single" w:sz="8" w:space="0" w:color="auto"/>
            </w:tcBorders>
            <w:shd w:val="clear" w:color="auto" w:fill="auto"/>
            <w:noWrap/>
            <w:vAlign w:val="center"/>
            <w:hideMark/>
          </w:tcPr>
          <w:p w14:paraId="41182691" w14:textId="77777777" w:rsidR="00E9008F" w:rsidRPr="009756E1" w:rsidRDefault="00E9008F"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GWh</w:t>
            </w:r>
          </w:p>
        </w:tc>
        <w:tc>
          <w:tcPr>
            <w:tcW w:w="1060" w:type="dxa"/>
            <w:tcBorders>
              <w:top w:val="nil"/>
              <w:left w:val="nil"/>
              <w:bottom w:val="single" w:sz="8" w:space="0" w:color="auto"/>
              <w:right w:val="single" w:sz="8" w:space="0" w:color="auto"/>
            </w:tcBorders>
            <w:shd w:val="clear" w:color="auto" w:fill="auto"/>
            <w:vAlign w:val="center"/>
            <w:hideMark/>
          </w:tcPr>
          <w:p w14:paraId="568C5BC5" w14:textId="77777777" w:rsidR="00E9008F" w:rsidRPr="009756E1" w:rsidRDefault="00E9008F"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11.347</w:t>
            </w:r>
          </w:p>
        </w:tc>
        <w:tc>
          <w:tcPr>
            <w:tcW w:w="960" w:type="dxa"/>
            <w:tcBorders>
              <w:top w:val="nil"/>
              <w:left w:val="nil"/>
              <w:bottom w:val="single" w:sz="8" w:space="0" w:color="auto"/>
              <w:right w:val="single" w:sz="8" w:space="0" w:color="auto"/>
            </w:tcBorders>
            <w:shd w:val="clear" w:color="auto" w:fill="auto"/>
            <w:noWrap/>
            <w:vAlign w:val="center"/>
            <w:hideMark/>
          </w:tcPr>
          <w:p w14:paraId="61A97F43" w14:textId="77777777" w:rsidR="00E9008F" w:rsidRPr="009756E1" w:rsidRDefault="00E9008F" w:rsidP="00AB04C4">
            <w:pPr>
              <w:spacing w:after="0" w:line="240" w:lineRule="auto"/>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12.217</w:t>
            </w:r>
          </w:p>
        </w:tc>
        <w:tc>
          <w:tcPr>
            <w:tcW w:w="960" w:type="dxa"/>
            <w:tcBorders>
              <w:top w:val="nil"/>
              <w:left w:val="nil"/>
              <w:bottom w:val="single" w:sz="8" w:space="0" w:color="auto"/>
              <w:right w:val="single" w:sz="8" w:space="0" w:color="auto"/>
            </w:tcBorders>
            <w:shd w:val="clear" w:color="000000" w:fill="FFFFFF"/>
            <w:vAlign w:val="center"/>
            <w:hideMark/>
          </w:tcPr>
          <w:p w14:paraId="3E84205B" w14:textId="77777777" w:rsidR="00E9008F" w:rsidRPr="009756E1" w:rsidRDefault="00E9008F"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12.673</w:t>
            </w:r>
          </w:p>
        </w:tc>
        <w:tc>
          <w:tcPr>
            <w:tcW w:w="1320" w:type="dxa"/>
            <w:tcBorders>
              <w:top w:val="nil"/>
              <w:left w:val="nil"/>
              <w:bottom w:val="single" w:sz="8" w:space="0" w:color="auto"/>
              <w:right w:val="single" w:sz="8" w:space="0" w:color="auto"/>
            </w:tcBorders>
            <w:shd w:val="clear" w:color="auto" w:fill="auto"/>
            <w:noWrap/>
            <w:vAlign w:val="center"/>
            <w:hideMark/>
          </w:tcPr>
          <w:p w14:paraId="6DDA15ED" w14:textId="77777777" w:rsidR="00E9008F" w:rsidRPr="009756E1" w:rsidRDefault="00E9008F"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3,7</w:t>
            </w:r>
          </w:p>
        </w:tc>
        <w:tc>
          <w:tcPr>
            <w:tcW w:w="1067" w:type="dxa"/>
            <w:tcBorders>
              <w:top w:val="nil"/>
              <w:left w:val="nil"/>
              <w:bottom w:val="single" w:sz="8" w:space="0" w:color="auto"/>
              <w:right w:val="single" w:sz="8" w:space="0" w:color="auto"/>
            </w:tcBorders>
            <w:shd w:val="clear" w:color="auto" w:fill="auto"/>
            <w:noWrap/>
            <w:vAlign w:val="center"/>
            <w:hideMark/>
          </w:tcPr>
          <w:p w14:paraId="62882141" w14:textId="77777777" w:rsidR="00E9008F" w:rsidRPr="009756E1" w:rsidRDefault="00E9008F"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14.797</w:t>
            </w:r>
          </w:p>
        </w:tc>
        <w:tc>
          <w:tcPr>
            <w:tcW w:w="1453" w:type="dxa"/>
            <w:tcBorders>
              <w:top w:val="nil"/>
              <w:left w:val="nil"/>
              <w:bottom w:val="single" w:sz="8" w:space="0" w:color="auto"/>
              <w:right w:val="single" w:sz="8" w:space="0" w:color="auto"/>
            </w:tcBorders>
            <w:shd w:val="clear" w:color="000000" w:fill="FFFFFF"/>
            <w:vAlign w:val="center"/>
            <w:hideMark/>
          </w:tcPr>
          <w:p w14:paraId="1B7093B5" w14:textId="77777777" w:rsidR="00E9008F" w:rsidRPr="009756E1" w:rsidRDefault="00E9008F"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16,8</w:t>
            </w:r>
          </w:p>
        </w:tc>
      </w:tr>
      <w:tr w:rsidR="00E9008F" w:rsidRPr="009756E1" w14:paraId="4BFF1342" w14:textId="77777777" w:rsidTr="00AB04C4">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369E9D0C" w14:textId="356D2C62" w:rsidR="00E9008F" w:rsidRPr="009756E1" w:rsidRDefault="00A2453B" w:rsidP="00A2453B">
            <w:pPr>
              <w:spacing w:after="0" w:line="240" w:lineRule="auto"/>
              <w:rPr>
                <w:rFonts w:ascii="Times New Roman" w:eastAsia="Times New Roman" w:hAnsi="Times New Roman" w:cs="Times New Roman"/>
                <w:b/>
                <w:bCs/>
                <w:color w:val="FFFFFF"/>
                <w:lang w:val="en-US" w:eastAsia="tr-TR"/>
              </w:rPr>
            </w:pPr>
            <w:r w:rsidRPr="00A2453B">
              <w:rPr>
                <w:rFonts w:ascii="Times New Roman" w:eastAsia="Times New Roman" w:hAnsi="Times New Roman" w:cs="Times New Roman"/>
                <w:b/>
                <w:bCs/>
                <w:color w:val="FFFFFF"/>
                <w:lang w:val="en-US" w:eastAsia="tr-TR"/>
              </w:rPr>
              <w:t>Invoiced Consumption</w:t>
            </w:r>
            <w:r w:rsidR="00E9008F" w:rsidRPr="009756E1">
              <w:rPr>
                <w:rFonts w:ascii="Times New Roman" w:eastAsia="Times New Roman" w:hAnsi="Times New Roman" w:cs="Times New Roman"/>
                <w:b/>
                <w:bCs/>
                <w:color w:val="FFFFFF"/>
                <w:lang w:val="en-US" w:eastAsia="tr-TR"/>
              </w:rPr>
              <w:t xml:space="preserve"> </w:t>
            </w:r>
          </w:p>
        </w:tc>
        <w:tc>
          <w:tcPr>
            <w:tcW w:w="960" w:type="dxa"/>
            <w:tcBorders>
              <w:top w:val="nil"/>
              <w:left w:val="nil"/>
              <w:bottom w:val="single" w:sz="8" w:space="0" w:color="auto"/>
              <w:right w:val="single" w:sz="8" w:space="0" w:color="auto"/>
            </w:tcBorders>
            <w:shd w:val="clear" w:color="auto" w:fill="auto"/>
            <w:noWrap/>
            <w:vAlign w:val="center"/>
            <w:hideMark/>
          </w:tcPr>
          <w:p w14:paraId="7DFB9FD6" w14:textId="77777777" w:rsidR="00E9008F" w:rsidRPr="009756E1" w:rsidRDefault="00E9008F"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GWh</w:t>
            </w:r>
          </w:p>
        </w:tc>
        <w:tc>
          <w:tcPr>
            <w:tcW w:w="1060" w:type="dxa"/>
            <w:tcBorders>
              <w:top w:val="nil"/>
              <w:left w:val="nil"/>
              <w:bottom w:val="single" w:sz="8" w:space="0" w:color="auto"/>
              <w:right w:val="single" w:sz="8" w:space="0" w:color="auto"/>
            </w:tcBorders>
            <w:shd w:val="clear" w:color="auto" w:fill="auto"/>
            <w:vAlign w:val="center"/>
            <w:hideMark/>
          </w:tcPr>
          <w:p w14:paraId="392FC3B6" w14:textId="77777777" w:rsidR="00E9008F" w:rsidRPr="009756E1" w:rsidRDefault="00E9008F"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233.397</w:t>
            </w:r>
          </w:p>
        </w:tc>
        <w:tc>
          <w:tcPr>
            <w:tcW w:w="960" w:type="dxa"/>
            <w:tcBorders>
              <w:top w:val="nil"/>
              <w:left w:val="nil"/>
              <w:bottom w:val="single" w:sz="8" w:space="0" w:color="auto"/>
              <w:right w:val="single" w:sz="8" w:space="0" w:color="auto"/>
            </w:tcBorders>
            <w:shd w:val="clear" w:color="auto" w:fill="auto"/>
            <w:vAlign w:val="center"/>
            <w:hideMark/>
          </w:tcPr>
          <w:p w14:paraId="7873F767" w14:textId="77777777" w:rsidR="00E9008F" w:rsidRPr="009756E1" w:rsidRDefault="00E9008F"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253.057</w:t>
            </w:r>
          </w:p>
        </w:tc>
        <w:tc>
          <w:tcPr>
            <w:tcW w:w="960" w:type="dxa"/>
            <w:tcBorders>
              <w:top w:val="nil"/>
              <w:left w:val="nil"/>
              <w:bottom w:val="single" w:sz="8" w:space="0" w:color="auto"/>
              <w:right w:val="single" w:sz="8" w:space="0" w:color="auto"/>
            </w:tcBorders>
            <w:shd w:val="clear" w:color="000000" w:fill="FFFFFF"/>
            <w:vAlign w:val="center"/>
            <w:hideMark/>
          </w:tcPr>
          <w:p w14:paraId="13E725E7" w14:textId="77777777" w:rsidR="00E9008F" w:rsidRPr="009756E1" w:rsidRDefault="00E9008F"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253.621</w:t>
            </w:r>
          </w:p>
        </w:tc>
        <w:tc>
          <w:tcPr>
            <w:tcW w:w="1320" w:type="dxa"/>
            <w:tcBorders>
              <w:top w:val="nil"/>
              <w:left w:val="nil"/>
              <w:bottom w:val="single" w:sz="8" w:space="0" w:color="auto"/>
              <w:right w:val="single" w:sz="8" w:space="0" w:color="auto"/>
            </w:tcBorders>
            <w:shd w:val="clear" w:color="auto" w:fill="auto"/>
            <w:noWrap/>
            <w:vAlign w:val="center"/>
            <w:hideMark/>
          </w:tcPr>
          <w:p w14:paraId="25A5CF95" w14:textId="77777777" w:rsidR="00E9008F" w:rsidRPr="009756E1" w:rsidRDefault="00E9008F"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0,2</w:t>
            </w:r>
          </w:p>
        </w:tc>
        <w:tc>
          <w:tcPr>
            <w:tcW w:w="1067" w:type="dxa"/>
            <w:tcBorders>
              <w:top w:val="nil"/>
              <w:left w:val="nil"/>
              <w:bottom w:val="single" w:sz="8" w:space="0" w:color="auto"/>
              <w:right w:val="single" w:sz="8" w:space="0" w:color="auto"/>
            </w:tcBorders>
            <w:shd w:val="clear" w:color="000000" w:fill="FFFFFF"/>
            <w:vAlign w:val="center"/>
            <w:hideMark/>
          </w:tcPr>
          <w:p w14:paraId="6519579A" w14:textId="77777777" w:rsidR="00E9008F" w:rsidRPr="009756E1" w:rsidRDefault="00E9008F"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255.068</w:t>
            </w:r>
          </w:p>
        </w:tc>
        <w:tc>
          <w:tcPr>
            <w:tcW w:w="1453" w:type="dxa"/>
            <w:tcBorders>
              <w:top w:val="nil"/>
              <w:left w:val="nil"/>
              <w:bottom w:val="single" w:sz="8" w:space="0" w:color="auto"/>
              <w:right w:val="single" w:sz="8" w:space="0" w:color="auto"/>
            </w:tcBorders>
            <w:shd w:val="clear" w:color="000000" w:fill="FFFFFF"/>
            <w:vAlign w:val="center"/>
            <w:hideMark/>
          </w:tcPr>
          <w:p w14:paraId="18428BEF" w14:textId="77777777" w:rsidR="00E9008F" w:rsidRPr="009756E1" w:rsidRDefault="00E9008F"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0,6</w:t>
            </w:r>
          </w:p>
        </w:tc>
      </w:tr>
      <w:tr w:rsidR="00E9008F" w:rsidRPr="009756E1" w14:paraId="14EF0D72" w14:textId="77777777" w:rsidTr="00AB04C4">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1392B71A" w14:textId="77777777" w:rsidR="00E9008F" w:rsidRPr="009756E1" w:rsidRDefault="00E9008F" w:rsidP="00AB04C4">
            <w:pPr>
              <w:spacing w:after="0" w:line="240" w:lineRule="auto"/>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Actual Consumption</w:t>
            </w:r>
          </w:p>
        </w:tc>
        <w:tc>
          <w:tcPr>
            <w:tcW w:w="960" w:type="dxa"/>
            <w:tcBorders>
              <w:top w:val="nil"/>
              <w:left w:val="nil"/>
              <w:bottom w:val="single" w:sz="8" w:space="0" w:color="auto"/>
              <w:right w:val="single" w:sz="8" w:space="0" w:color="auto"/>
            </w:tcBorders>
            <w:shd w:val="clear" w:color="auto" w:fill="auto"/>
            <w:noWrap/>
            <w:vAlign w:val="center"/>
            <w:hideMark/>
          </w:tcPr>
          <w:p w14:paraId="7E87180A" w14:textId="77777777" w:rsidR="00E9008F" w:rsidRPr="009756E1" w:rsidRDefault="00E9008F"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GWh</w:t>
            </w:r>
          </w:p>
        </w:tc>
        <w:tc>
          <w:tcPr>
            <w:tcW w:w="1060" w:type="dxa"/>
            <w:tcBorders>
              <w:top w:val="nil"/>
              <w:left w:val="nil"/>
              <w:bottom w:val="single" w:sz="8" w:space="0" w:color="auto"/>
              <w:right w:val="single" w:sz="8" w:space="0" w:color="auto"/>
            </w:tcBorders>
            <w:shd w:val="clear" w:color="auto" w:fill="auto"/>
            <w:vAlign w:val="center"/>
            <w:hideMark/>
          </w:tcPr>
          <w:p w14:paraId="1FB22F4C" w14:textId="77777777" w:rsidR="00E9008F" w:rsidRPr="009756E1" w:rsidRDefault="00E9008F"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304.999</w:t>
            </w:r>
          </w:p>
        </w:tc>
        <w:tc>
          <w:tcPr>
            <w:tcW w:w="960" w:type="dxa"/>
            <w:tcBorders>
              <w:top w:val="nil"/>
              <w:left w:val="nil"/>
              <w:bottom w:val="single" w:sz="8" w:space="0" w:color="auto"/>
              <w:right w:val="single" w:sz="8" w:space="0" w:color="auto"/>
            </w:tcBorders>
            <w:shd w:val="clear" w:color="auto" w:fill="auto"/>
            <w:vAlign w:val="center"/>
            <w:hideMark/>
          </w:tcPr>
          <w:p w14:paraId="11CD2D3C" w14:textId="77777777" w:rsidR="00E9008F" w:rsidRPr="009756E1" w:rsidRDefault="00E9008F"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330.440</w:t>
            </w:r>
          </w:p>
        </w:tc>
        <w:tc>
          <w:tcPr>
            <w:tcW w:w="960" w:type="dxa"/>
            <w:tcBorders>
              <w:top w:val="nil"/>
              <w:left w:val="nil"/>
              <w:bottom w:val="single" w:sz="8" w:space="0" w:color="auto"/>
              <w:right w:val="single" w:sz="8" w:space="0" w:color="auto"/>
            </w:tcBorders>
            <w:shd w:val="clear" w:color="000000" w:fill="FFFFFF"/>
            <w:vAlign w:val="center"/>
            <w:hideMark/>
          </w:tcPr>
          <w:p w14:paraId="074D1A3C" w14:textId="77777777" w:rsidR="00E9008F" w:rsidRPr="009756E1" w:rsidRDefault="00E9008F"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328.036</w:t>
            </w:r>
          </w:p>
        </w:tc>
        <w:tc>
          <w:tcPr>
            <w:tcW w:w="1320" w:type="dxa"/>
            <w:tcBorders>
              <w:top w:val="nil"/>
              <w:left w:val="nil"/>
              <w:bottom w:val="single" w:sz="8" w:space="0" w:color="auto"/>
              <w:right w:val="single" w:sz="8" w:space="0" w:color="auto"/>
            </w:tcBorders>
            <w:shd w:val="clear" w:color="auto" w:fill="auto"/>
            <w:noWrap/>
            <w:vAlign w:val="center"/>
            <w:hideMark/>
          </w:tcPr>
          <w:p w14:paraId="33F4358E" w14:textId="77777777" w:rsidR="00E9008F" w:rsidRPr="009756E1" w:rsidRDefault="00E9008F"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-0,7</w:t>
            </w:r>
          </w:p>
        </w:tc>
        <w:tc>
          <w:tcPr>
            <w:tcW w:w="1067" w:type="dxa"/>
            <w:tcBorders>
              <w:top w:val="nil"/>
              <w:left w:val="nil"/>
              <w:bottom w:val="single" w:sz="8" w:space="0" w:color="auto"/>
              <w:right w:val="single" w:sz="8" w:space="0" w:color="auto"/>
            </w:tcBorders>
            <w:shd w:val="clear" w:color="auto" w:fill="auto"/>
            <w:noWrap/>
            <w:vAlign w:val="center"/>
            <w:hideMark/>
          </w:tcPr>
          <w:p w14:paraId="3AB7668C" w14:textId="77777777" w:rsidR="00E9008F" w:rsidRPr="009756E1" w:rsidRDefault="00E9008F"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328.580</w:t>
            </w:r>
          </w:p>
        </w:tc>
        <w:tc>
          <w:tcPr>
            <w:tcW w:w="1453" w:type="dxa"/>
            <w:tcBorders>
              <w:top w:val="nil"/>
              <w:left w:val="nil"/>
              <w:bottom w:val="single" w:sz="8" w:space="0" w:color="auto"/>
              <w:right w:val="single" w:sz="8" w:space="0" w:color="auto"/>
            </w:tcBorders>
            <w:shd w:val="clear" w:color="000000" w:fill="FFFFFF"/>
            <w:vAlign w:val="center"/>
            <w:hideMark/>
          </w:tcPr>
          <w:p w14:paraId="28E5DA29" w14:textId="77777777" w:rsidR="00E9008F" w:rsidRPr="009756E1" w:rsidRDefault="00E9008F"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0,2</w:t>
            </w:r>
          </w:p>
        </w:tc>
      </w:tr>
      <w:tr w:rsidR="00E9008F" w:rsidRPr="009756E1" w14:paraId="45967B4C" w14:textId="77777777" w:rsidTr="00AB04C4">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31E38AE2" w14:textId="77777777" w:rsidR="00E9008F" w:rsidRPr="009756E1" w:rsidRDefault="00E9008F" w:rsidP="00AB04C4">
            <w:pPr>
              <w:spacing w:after="0" w:line="240" w:lineRule="auto"/>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Import</w:t>
            </w:r>
          </w:p>
        </w:tc>
        <w:tc>
          <w:tcPr>
            <w:tcW w:w="960" w:type="dxa"/>
            <w:tcBorders>
              <w:top w:val="nil"/>
              <w:left w:val="nil"/>
              <w:bottom w:val="single" w:sz="8" w:space="0" w:color="auto"/>
              <w:right w:val="single" w:sz="8" w:space="0" w:color="auto"/>
            </w:tcBorders>
            <w:shd w:val="clear" w:color="auto" w:fill="auto"/>
            <w:noWrap/>
            <w:vAlign w:val="center"/>
            <w:hideMark/>
          </w:tcPr>
          <w:p w14:paraId="0153C9FC" w14:textId="77777777" w:rsidR="00E9008F" w:rsidRPr="009756E1" w:rsidRDefault="00E9008F"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GWh</w:t>
            </w:r>
          </w:p>
        </w:tc>
        <w:tc>
          <w:tcPr>
            <w:tcW w:w="1060" w:type="dxa"/>
            <w:tcBorders>
              <w:top w:val="nil"/>
              <w:left w:val="nil"/>
              <w:bottom w:val="single" w:sz="8" w:space="0" w:color="auto"/>
              <w:right w:val="single" w:sz="8" w:space="0" w:color="auto"/>
            </w:tcBorders>
            <w:shd w:val="clear" w:color="auto" w:fill="auto"/>
            <w:vAlign w:val="center"/>
            <w:hideMark/>
          </w:tcPr>
          <w:p w14:paraId="06787FC6" w14:textId="77777777" w:rsidR="00E9008F" w:rsidRPr="009756E1" w:rsidRDefault="00E9008F"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1.888</w:t>
            </w:r>
          </w:p>
        </w:tc>
        <w:tc>
          <w:tcPr>
            <w:tcW w:w="960" w:type="dxa"/>
            <w:tcBorders>
              <w:top w:val="nil"/>
              <w:left w:val="nil"/>
              <w:bottom w:val="single" w:sz="8" w:space="0" w:color="auto"/>
              <w:right w:val="single" w:sz="8" w:space="0" w:color="auto"/>
            </w:tcBorders>
            <w:shd w:val="clear" w:color="auto" w:fill="auto"/>
            <w:vAlign w:val="center"/>
            <w:hideMark/>
          </w:tcPr>
          <w:p w14:paraId="57CA7D63" w14:textId="77777777" w:rsidR="00E9008F" w:rsidRPr="009756E1" w:rsidRDefault="00E9008F"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2.329</w:t>
            </w:r>
          </w:p>
        </w:tc>
        <w:tc>
          <w:tcPr>
            <w:tcW w:w="960" w:type="dxa"/>
            <w:tcBorders>
              <w:top w:val="nil"/>
              <w:left w:val="nil"/>
              <w:bottom w:val="single" w:sz="8" w:space="0" w:color="auto"/>
              <w:right w:val="single" w:sz="8" w:space="0" w:color="auto"/>
            </w:tcBorders>
            <w:shd w:val="clear" w:color="000000" w:fill="FFFFFF"/>
            <w:vAlign w:val="center"/>
            <w:hideMark/>
          </w:tcPr>
          <w:p w14:paraId="0E39159E" w14:textId="77777777" w:rsidR="00E9008F" w:rsidRPr="009756E1" w:rsidRDefault="00E9008F"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6.414</w:t>
            </w:r>
          </w:p>
        </w:tc>
        <w:tc>
          <w:tcPr>
            <w:tcW w:w="1320" w:type="dxa"/>
            <w:tcBorders>
              <w:top w:val="nil"/>
              <w:left w:val="nil"/>
              <w:bottom w:val="single" w:sz="8" w:space="0" w:color="auto"/>
              <w:right w:val="single" w:sz="8" w:space="0" w:color="auto"/>
            </w:tcBorders>
            <w:shd w:val="clear" w:color="auto" w:fill="auto"/>
            <w:noWrap/>
            <w:vAlign w:val="center"/>
            <w:hideMark/>
          </w:tcPr>
          <w:p w14:paraId="3EFF1009" w14:textId="77777777" w:rsidR="00E9008F" w:rsidRPr="009756E1" w:rsidRDefault="00E9008F"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175,4</w:t>
            </w:r>
          </w:p>
        </w:tc>
        <w:tc>
          <w:tcPr>
            <w:tcW w:w="1067" w:type="dxa"/>
            <w:tcBorders>
              <w:top w:val="nil"/>
              <w:left w:val="nil"/>
              <w:bottom w:val="single" w:sz="8" w:space="0" w:color="auto"/>
              <w:right w:val="single" w:sz="8" w:space="0" w:color="auto"/>
            </w:tcBorders>
            <w:shd w:val="clear" w:color="auto" w:fill="auto"/>
            <w:noWrap/>
            <w:vAlign w:val="center"/>
            <w:hideMark/>
          </w:tcPr>
          <w:p w14:paraId="5A17079A" w14:textId="77777777" w:rsidR="00E9008F" w:rsidRPr="009756E1" w:rsidRDefault="00E9008F"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5.824</w:t>
            </w:r>
          </w:p>
        </w:tc>
        <w:tc>
          <w:tcPr>
            <w:tcW w:w="1453" w:type="dxa"/>
            <w:tcBorders>
              <w:top w:val="nil"/>
              <w:left w:val="nil"/>
              <w:bottom w:val="single" w:sz="8" w:space="0" w:color="auto"/>
              <w:right w:val="single" w:sz="8" w:space="0" w:color="auto"/>
            </w:tcBorders>
            <w:shd w:val="clear" w:color="000000" w:fill="FFFFFF"/>
            <w:vAlign w:val="center"/>
            <w:hideMark/>
          </w:tcPr>
          <w:p w14:paraId="408B9316" w14:textId="77777777" w:rsidR="00E9008F" w:rsidRPr="009756E1" w:rsidRDefault="00E9008F"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-9,2</w:t>
            </w:r>
          </w:p>
        </w:tc>
      </w:tr>
      <w:tr w:rsidR="00E9008F" w:rsidRPr="009756E1" w14:paraId="4D841379" w14:textId="77777777" w:rsidTr="00AB04C4">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3904F750" w14:textId="77777777" w:rsidR="00E9008F" w:rsidRPr="009756E1" w:rsidRDefault="00E9008F" w:rsidP="00AB04C4">
            <w:pPr>
              <w:spacing w:after="0" w:line="240" w:lineRule="auto"/>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Export</w:t>
            </w:r>
          </w:p>
        </w:tc>
        <w:tc>
          <w:tcPr>
            <w:tcW w:w="960" w:type="dxa"/>
            <w:tcBorders>
              <w:top w:val="nil"/>
              <w:left w:val="nil"/>
              <w:bottom w:val="single" w:sz="8" w:space="0" w:color="auto"/>
              <w:right w:val="single" w:sz="8" w:space="0" w:color="auto"/>
            </w:tcBorders>
            <w:shd w:val="clear" w:color="auto" w:fill="auto"/>
            <w:noWrap/>
            <w:vAlign w:val="center"/>
            <w:hideMark/>
          </w:tcPr>
          <w:p w14:paraId="0E9096B3" w14:textId="77777777" w:rsidR="00E9008F" w:rsidRPr="009756E1" w:rsidRDefault="00E9008F"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GWh</w:t>
            </w:r>
          </w:p>
        </w:tc>
        <w:tc>
          <w:tcPr>
            <w:tcW w:w="1060" w:type="dxa"/>
            <w:tcBorders>
              <w:top w:val="nil"/>
              <w:left w:val="nil"/>
              <w:bottom w:val="single" w:sz="8" w:space="0" w:color="auto"/>
              <w:right w:val="single" w:sz="8" w:space="0" w:color="auto"/>
            </w:tcBorders>
            <w:shd w:val="clear" w:color="auto" w:fill="auto"/>
            <w:vAlign w:val="center"/>
            <w:hideMark/>
          </w:tcPr>
          <w:p w14:paraId="5BF21450" w14:textId="77777777" w:rsidR="00E9008F" w:rsidRPr="009756E1" w:rsidRDefault="00E9008F"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2.484</w:t>
            </w:r>
          </w:p>
        </w:tc>
        <w:tc>
          <w:tcPr>
            <w:tcW w:w="960" w:type="dxa"/>
            <w:tcBorders>
              <w:top w:val="nil"/>
              <w:left w:val="nil"/>
              <w:bottom w:val="single" w:sz="8" w:space="0" w:color="auto"/>
              <w:right w:val="single" w:sz="8" w:space="0" w:color="auto"/>
            </w:tcBorders>
            <w:shd w:val="clear" w:color="auto" w:fill="auto"/>
            <w:vAlign w:val="center"/>
            <w:hideMark/>
          </w:tcPr>
          <w:p w14:paraId="71021F3F" w14:textId="77777777" w:rsidR="00E9008F" w:rsidRPr="009756E1" w:rsidRDefault="00E9008F"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4.187</w:t>
            </w:r>
          </w:p>
        </w:tc>
        <w:tc>
          <w:tcPr>
            <w:tcW w:w="960" w:type="dxa"/>
            <w:tcBorders>
              <w:top w:val="nil"/>
              <w:left w:val="nil"/>
              <w:bottom w:val="single" w:sz="8" w:space="0" w:color="auto"/>
              <w:right w:val="single" w:sz="8" w:space="0" w:color="auto"/>
            </w:tcBorders>
            <w:shd w:val="clear" w:color="000000" w:fill="FFFFFF"/>
            <w:vAlign w:val="center"/>
            <w:hideMark/>
          </w:tcPr>
          <w:p w14:paraId="79759A16" w14:textId="77777777" w:rsidR="00E9008F" w:rsidRPr="009756E1" w:rsidRDefault="00E9008F"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3.710</w:t>
            </w:r>
          </w:p>
        </w:tc>
        <w:tc>
          <w:tcPr>
            <w:tcW w:w="1320" w:type="dxa"/>
            <w:tcBorders>
              <w:top w:val="nil"/>
              <w:left w:val="nil"/>
              <w:bottom w:val="single" w:sz="8" w:space="0" w:color="auto"/>
              <w:right w:val="single" w:sz="8" w:space="0" w:color="auto"/>
            </w:tcBorders>
            <w:shd w:val="clear" w:color="auto" w:fill="auto"/>
            <w:noWrap/>
            <w:vAlign w:val="center"/>
            <w:hideMark/>
          </w:tcPr>
          <w:p w14:paraId="2FA534E8" w14:textId="77777777" w:rsidR="00E9008F" w:rsidRPr="009756E1" w:rsidRDefault="00E9008F"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-11,4</w:t>
            </w:r>
          </w:p>
        </w:tc>
        <w:tc>
          <w:tcPr>
            <w:tcW w:w="1067" w:type="dxa"/>
            <w:tcBorders>
              <w:top w:val="nil"/>
              <w:left w:val="nil"/>
              <w:bottom w:val="single" w:sz="8" w:space="0" w:color="auto"/>
              <w:right w:val="single" w:sz="8" w:space="0" w:color="auto"/>
            </w:tcBorders>
            <w:shd w:val="clear" w:color="auto" w:fill="auto"/>
            <w:noWrap/>
            <w:vAlign w:val="center"/>
            <w:hideMark/>
          </w:tcPr>
          <w:p w14:paraId="6FEB65F2" w14:textId="77777777" w:rsidR="00E9008F" w:rsidRPr="009756E1" w:rsidRDefault="00E9008F"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2.038</w:t>
            </w:r>
          </w:p>
        </w:tc>
        <w:tc>
          <w:tcPr>
            <w:tcW w:w="1453" w:type="dxa"/>
            <w:tcBorders>
              <w:top w:val="nil"/>
              <w:left w:val="nil"/>
              <w:bottom w:val="single" w:sz="8" w:space="0" w:color="auto"/>
              <w:right w:val="single" w:sz="8" w:space="0" w:color="auto"/>
            </w:tcBorders>
            <w:shd w:val="clear" w:color="000000" w:fill="FFFFFF"/>
            <w:vAlign w:val="center"/>
            <w:hideMark/>
          </w:tcPr>
          <w:p w14:paraId="34B2E190" w14:textId="77777777" w:rsidR="00E9008F" w:rsidRPr="009756E1" w:rsidRDefault="00E9008F"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-45,1</w:t>
            </w:r>
          </w:p>
        </w:tc>
      </w:tr>
    </w:tbl>
    <w:p w14:paraId="76956AF6" w14:textId="77777777" w:rsidR="00490B9D" w:rsidRPr="009756E1" w:rsidRDefault="00490B9D" w:rsidP="00490B9D">
      <w:pPr>
        <w:spacing w:line="360" w:lineRule="auto"/>
        <w:ind w:firstLine="708"/>
        <w:jc w:val="both"/>
        <w:rPr>
          <w:rFonts w:asciiTheme="minorHAnsi" w:hAnsiTheme="minorHAnsi" w:cstheme="minorHAnsi"/>
          <w:sz w:val="24"/>
          <w:szCs w:val="24"/>
          <w:lang w:val="en-US"/>
        </w:rPr>
      </w:pPr>
    </w:p>
    <w:p w14:paraId="2E055DA6" w14:textId="34BE7A4E" w:rsidR="00E9008F" w:rsidRPr="009756E1" w:rsidRDefault="00E9008F" w:rsidP="00E9008F">
      <w:pPr>
        <w:spacing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 xml:space="preserve">When examining the table, it can be seen that compared to 2022, in 2023, the licensed and unlicensed installed capacity, peak demand, unlicensed generation, </w:t>
      </w:r>
      <w:r w:rsidR="00A2453B">
        <w:rPr>
          <w:rFonts w:ascii="Times New Roman" w:hAnsi="Times New Roman" w:cs="Times New Roman"/>
          <w:sz w:val="24"/>
          <w:szCs w:val="24"/>
          <w:lang w:val="en-US"/>
        </w:rPr>
        <w:t>i</w:t>
      </w:r>
      <w:r w:rsidR="00A2453B" w:rsidRPr="00A2453B">
        <w:rPr>
          <w:rFonts w:ascii="Times New Roman" w:hAnsi="Times New Roman" w:cs="Times New Roman"/>
          <w:sz w:val="24"/>
          <w:szCs w:val="24"/>
          <w:lang w:val="en-US"/>
        </w:rPr>
        <w:t xml:space="preserve">nvoiced </w:t>
      </w:r>
      <w:r w:rsidR="00A2453B">
        <w:rPr>
          <w:rFonts w:ascii="Times New Roman" w:hAnsi="Times New Roman" w:cs="Times New Roman"/>
          <w:sz w:val="24"/>
          <w:szCs w:val="24"/>
          <w:lang w:val="en-US"/>
        </w:rPr>
        <w:t>c</w:t>
      </w:r>
      <w:r w:rsidR="00A2453B" w:rsidRPr="00A2453B">
        <w:rPr>
          <w:rFonts w:ascii="Times New Roman" w:hAnsi="Times New Roman" w:cs="Times New Roman"/>
          <w:sz w:val="24"/>
          <w:szCs w:val="24"/>
          <w:lang w:val="en-US"/>
        </w:rPr>
        <w:t>onsumption</w:t>
      </w:r>
      <w:r w:rsidRPr="009756E1">
        <w:rPr>
          <w:rFonts w:ascii="Times New Roman" w:hAnsi="Times New Roman" w:cs="Times New Roman"/>
          <w:sz w:val="24"/>
          <w:szCs w:val="24"/>
          <w:lang w:val="en-US"/>
        </w:rPr>
        <w:t>, and actual consumption increased by 1,2%, 30%, 5,4%, 16,8%, 0,6%, and 0,2%, respectively. On the other hand, licensed generation, imports, and exports decreased by 0,9%, 9,2%, and 45,1%, respectively.</w:t>
      </w:r>
    </w:p>
    <w:p w14:paraId="0FBB77E2" w14:textId="77777777" w:rsidR="00E9008F" w:rsidRPr="009756E1" w:rsidRDefault="00E9008F" w:rsidP="00E9008F">
      <w:pPr>
        <w:spacing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While the ratio of exports to imports was 57,84% in 2022, it decreased to 34,99% in 2023.</w:t>
      </w:r>
    </w:p>
    <w:p w14:paraId="7065C89B" w14:textId="77777777" w:rsidR="008C2B86" w:rsidRPr="009756E1" w:rsidRDefault="00E9008F" w:rsidP="006D3718">
      <w:pPr>
        <w:pStyle w:val="11ilebalayanlar"/>
        <w:numPr>
          <w:ilvl w:val="1"/>
          <w:numId w:val="1"/>
        </w:numPr>
        <w:rPr>
          <w:lang w:val="en-US"/>
        </w:rPr>
      </w:pPr>
      <w:bookmarkStart w:id="148" w:name="_Toc178674577"/>
      <w:r w:rsidRPr="009756E1">
        <w:rPr>
          <w:lang w:val="en-US"/>
        </w:rPr>
        <w:lastRenderedPageBreak/>
        <w:t xml:space="preserve">Licensed </w:t>
      </w:r>
      <w:r w:rsidR="000E12E7" w:rsidRPr="009756E1">
        <w:rPr>
          <w:lang w:val="en-US"/>
        </w:rPr>
        <w:t>Generation</w:t>
      </w:r>
      <w:bookmarkStart w:id="149" w:name="_Ref416358746"/>
      <w:bookmarkStart w:id="150" w:name="_Toc432165724"/>
      <w:bookmarkStart w:id="151" w:name="_Toc450306991"/>
      <w:bookmarkStart w:id="152" w:name="_Toc450307102"/>
      <w:bookmarkStart w:id="153" w:name="_Toc450307908"/>
      <w:bookmarkEnd w:id="148"/>
    </w:p>
    <w:p w14:paraId="7AC1DC4F" w14:textId="77777777" w:rsidR="008C2B86" w:rsidRPr="009756E1" w:rsidRDefault="008C2B86" w:rsidP="008C2B86">
      <w:pPr>
        <w:rPr>
          <w:lang w:val="en-US"/>
        </w:rPr>
      </w:pPr>
    </w:p>
    <w:p w14:paraId="467544B4" w14:textId="2825A945" w:rsidR="008C2B86" w:rsidRPr="009756E1" w:rsidRDefault="008C2B86" w:rsidP="008C2B86">
      <w:pPr>
        <w:spacing w:line="360" w:lineRule="auto"/>
        <w:ind w:firstLine="708"/>
        <w:jc w:val="both"/>
        <w:rPr>
          <w:rFonts w:asciiTheme="minorHAnsi" w:hAnsiTheme="minorHAnsi" w:cstheme="minorHAnsi"/>
          <w:sz w:val="24"/>
          <w:szCs w:val="24"/>
          <w:lang w:val="en-US"/>
        </w:rPr>
      </w:pPr>
      <w:r w:rsidRPr="009756E1">
        <w:rPr>
          <w:rFonts w:asciiTheme="minorHAnsi" w:hAnsiTheme="minorHAnsi" w:cstheme="minorHAnsi"/>
          <w:sz w:val="24"/>
          <w:szCs w:val="24"/>
          <w:lang w:val="en-US"/>
        </w:rPr>
        <w:t>Figure 1.1 shows the electricity demand and its rate of increase over the years. As seen in the figure, electricity demand has decr</w:t>
      </w:r>
      <w:r w:rsidR="005D0CFB">
        <w:rPr>
          <w:rFonts w:asciiTheme="minorHAnsi" w:hAnsiTheme="minorHAnsi" w:cstheme="minorHAnsi"/>
          <w:sz w:val="24"/>
          <w:szCs w:val="24"/>
          <w:lang w:val="en-US"/>
        </w:rPr>
        <w:t>e</w:t>
      </w:r>
      <w:r w:rsidRPr="009756E1">
        <w:rPr>
          <w:rFonts w:asciiTheme="minorHAnsi" w:hAnsiTheme="minorHAnsi" w:cstheme="minorHAnsi"/>
          <w:sz w:val="24"/>
          <w:szCs w:val="24"/>
          <w:lang w:val="en-US"/>
        </w:rPr>
        <w:t>ased in 2009, 2019 and 2022 compared to the previous year in the last 20 years. In 2023, it increased by 0,17% compared to the previous year.</w:t>
      </w:r>
    </w:p>
    <w:p w14:paraId="26D8EDED" w14:textId="77777777" w:rsidR="009756E1" w:rsidRDefault="00E9008F" w:rsidP="00E9008F">
      <w:pPr>
        <w:pStyle w:val="Balk6"/>
        <w:rPr>
          <w:noProof/>
          <w:lang w:val="en-US"/>
        </w:rPr>
      </w:pPr>
      <w:bookmarkStart w:id="154" w:name="_Toc178674658"/>
      <w:r w:rsidRPr="009756E1">
        <w:rPr>
          <w:lang w:val="en-US"/>
        </w:rPr>
        <w:t>Figure</w:t>
      </w:r>
      <w:r w:rsidR="008373FD" w:rsidRPr="009756E1">
        <w:rPr>
          <w:lang w:val="en-US"/>
        </w:rPr>
        <w:t xml:space="preserve"> 1</w:t>
      </w:r>
      <w:r w:rsidR="00D232AF" w:rsidRPr="009756E1">
        <w:rPr>
          <w:lang w:val="en-US"/>
        </w:rPr>
        <w:fldChar w:fldCharType="begin"/>
      </w:r>
      <w:r w:rsidR="00D232AF" w:rsidRPr="009756E1">
        <w:rPr>
          <w:lang w:val="en-US"/>
        </w:rPr>
        <w:instrText xml:space="preserve"> STYLEREF 1 \s </w:instrText>
      </w:r>
      <w:r w:rsidR="00D232AF" w:rsidRPr="009756E1">
        <w:rPr>
          <w:lang w:val="en-US"/>
        </w:rPr>
        <w:fldChar w:fldCharType="end"/>
      </w:r>
      <w:r w:rsidR="00780DE7" w:rsidRPr="009756E1">
        <w:rPr>
          <w:lang w:val="en-US"/>
        </w:rPr>
        <w:t>.</w:t>
      </w:r>
      <w:r w:rsidR="00D232AF" w:rsidRPr="009756E1">
        <w:rPr>
          <w:lang w:val="en-US"/>
        </w:rPr>
        <w:fldChar w:fldCharType="begin"/>
      </w:r>
      <w:r w:rsidR="00D232AF" w:rsidRPr="009756E1">
        <w:rPr>
          <w:lang w:val="en-US"/>
        </w:rPr>
        <w:instrText xml:space="preserve"> SEQ Şekil \* ARABIC \s 1 </w:instrText>
      </w:r>
      <w:r w:rsidR="00D232AF" w:rsidRPr="009756E1">
        <w:rPr>
          <w:lang w:val="en-US"/>
        </w:rPr>
        <w:fldChar w:fldCharType="separate"/>
      </w:r>
      <w:r w:rsidR="00301F7B" w:rsidRPr="009756E1">
        <w:rPr>
          <w:noProof/>
          <w:lang w:val="en-US"/>
        </w:rPr>
        <w:t>1</w:t>
      </w:r>
      <w:r w:rsidR="00D232AF" w:rsidRPr="009756E1">
        <w:rPr>
          <w:lang w:val="en-US"/>
        </w:rPr>
        <w:fldChar w:fldCharType="end"/>
      </w:r>
      <w:bookmarkEnd w:id="149"/>
      <w:r w:rsidR="00D232AF" w:rsidRPr="009756E1">
        <w:rPr>
          <w:lang w:val="en-US"/>
        </w:rPr>
        <w:t xml:space="preserve">: </w:t>
      </w:r>
      <w:bookmarkEnd w:id="150"/>
      <w:bookmarkEnd w:id="151"/>
      <w:bookmarkEnd w:id="152"/>
      <w:bookmarkEnd w:id="153"/>
      <w:r w:rsidRPr="009756E1">
        <w:rPr>
          <w:rFonts w:cs="Times New Roman"/>
          <w:bCs/>
          <w:color w:val="000000" w:themeColor="text1"/>
          <w:lang w:val="en-US"/>
        </w:rPr>
        <w:t xml:space="preserve">Electric Energy Demand and Rate of Increase </w:t>
      </w:r>
      <w:r w:rsidR="008C2B86" w:rsidRPr="009756E1">
        <w:rPr>
          <w:rFonts w:cs="Times New Roman"/>
          <w:bCs/>
          <w:color w:val="000000" w:themeColor="text1"/>
          <w:lang w:val="en-US"/>
        </w:rPr>
        <w:t>by</w:t>
      </w:r>
      <w:r w:rsidRPr="009756E1">
        <w:rPr>
          <w:rFonts w:cs="Times New Roman"/>
          <w:bCs/>
          <w:color w:val="000000" w:themeColor="text1"/>
          <w:lang w:val="en-US"/>
        </w:rPr>
        <w:t xml:space="preserve"> Years (GWh-%)</w:t>
      </w:r>
      <w:bookmarkEnd w:id="154"/>
      <w:r w:rsidRPr="009756E1">
        <w:rPr>
          <w:noProof/>
          <w:lang w:val="en-US"/>
        </w:rPr>
        <w:t xml:space="preserve"> </w:t>
      </w:r>
    </w:p>
    <w:p w14:paraId="55454C97" w14:textId="54B109FC" w:rsidR="00D232AF" w:rsidRPr="009756E1" w:rsidRDefault="008E4C93" w:rsidP="009756E1">
      <w:pPr>
        <w:rPr>
          <w:rFonts w:asciiTheme="minorHAnsi" w:hAnsiTheme="minorHAnsi" w:cstheme="minorHAnsi"/>
          <w:szCs w:val="24"/>
          <w:lang w:val="en-US"/>
        </w:rPr>
      </w:pPr>
      <w:r w:rsidRPr="009756E1">
        <w:rPr>
          <w:noProof/>
          <w:lang w:eastAsia="tr-TR" w:bidi="ar-SA"/>
        </w:rPr>
        <w:drawing>
          <wp:inline distT="0" distB="0" distL="0" distR="0" wp14:anchorId="432641D1" wp14:editId="1A615329">
            <wp:extent cx="5760720" cy="3060700"/>
            <wp:effectExtent l="0" t="0" r="0" b="6350"/>
            <wp:docPr id="577171253"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171253"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60720" cy="3060700"/>
                    </a:xfrm>
                    <a:prstGeom prst="rect">
                      <a:avLst/>
                    </a:prstGeom>
                  </pic:spPr>
                </pic:pic>
              </a:graphicData>
            </a:graphic>
          </wp:inline>
        </w:drawing>
      </w:r>
    </w:p>
    <w:p w14:paraId="5E9810D9" w14:textId="4742CA4F" w:rsidR="00D232AF" w:rsidRPr="009756E1" w:rsidRDefault="00E9008F" w:rsidP="00D232AF">
      <w:pPr>
        <w:spacing w:line="360" w:lineRule="auto"/>
        <w:ind w:firstLine="708"/>
        <w:jc w:val="both"/>
        <w:rPr>
          <w:rFonts w:asciiTheme="minorHAnsi" w:hAnsiTheme="minorHAnsi" w:cstheme="minorHAnsi"/>
          <w:sz w:val="28"/>
          <w:szCs w:val="28"/>
          <w:lang w:val="en-US"/>
        </w:rPr>
      </w:pPr>
      <w:bookmarkStart w:id="155" w:name="_Hlk174539403"/>
      <w:r w:rsidRPr="009756E1">
        <w:rPr>
          <w:rFonts w:ascii="Times New Roman" w:hAnsi="Times New Roman" w:cs="Times New Roman"/>
          <w:sz w:val="24"/>
          <w:szCs w:val="24"/>
          <w:lang w:val="en-US"/>
        </w:rPr>
        <w:t>The development and growth rate of peak demand is presented in Figure 1.2. In 2023, peak demand increased by 5,42% compared to the previous year and reached 55.118,91 MW</w:t>
      </w:r>
      <w:bookmarkEnd w:id="155"/>
      <w:r w:rsidR="00EF57EE" w:rsidRPr="009756E1">
        <w:rPr>
          <w:rFonts w:asciiTheme="minorHAnsi" w:hAnsiTheme="minorHAnsi" w:cstheme="minorHAnsi"/>
          <w:sz w:val="28"/>
          <w:szCs w:val="28"/>
          <w:lang w:val="en-US"/>
        </w:rPr>
        <w:t>.</w:t>
      </w:r>
    </w:p>
    <w:p w14:paraId="14A4C3A4" w14:textId="77777777" w:rsidR="007A6FA2" w:rsidRDefault="007A6FA2" w:rsidP="007A6FA2">
      <w:pPr>
        <w:rPr>
          <w:lang w:val="en-US"/>
        </w:rPr>
      </w:pPr>
      <w:bookmarkStart w:id="156" w:name="_Ref416359035"/>
      <w:bookmarkStart w:id="157" w:name="_Toc432165725"/>
      <w:bookmarkStart w:id="158" w:name="_Toc450306992"/>
      <w:bookmarkStart w:id="159" w:name="_Toc450307103"/>
      <w:bookmarkStart w:id="160" w:name="_Toc450307909"/>
    </w:p>
    <w:p w14:paraId="54A14800" w14:textId="52F824B3" w:rsidR="009756E1" w:rsidRDefault="00E9008F" w:rsidP="007A6FA2">
      <w:pPr>
        <w:pStyle w:val="Balk6"/>
        <w:spacing w:after="0"/>
        <w:rPr>
          <w:lang w:val="en-US"/>
        </w:rPr>
      </w:pPr>
      <w:bookmarkStart w:id="161" w:name="_Toc178674659"/>
      <w:r w:rsidRPr="009756E1">
        <w:rPr>
          <w:lang w:val="en-US"/>
        </w:rPr>
        <w:t>Figure</w:t>
      </w:r>
      <w:r w:rsidR="008373FD" w:rsidRPr="009756E1">
        <w:rPr>
          <w:lang w:val="en-US"/>
        </w:rPr>
        <w:t xml:space="preserve"> 1</w:t>
      </w:r>
      <w:r w:rsidR="00D232AF" w:rsidRPr="009756E1">
        <w:rPr>
          <w:lang w:val="en-US"/>
        </w:rPr>
        <w:fldChar w:fldCharType="begin"/>
      </w:r>
      <w:r w:rsidR="00D232AF" w:rsidRPr="009756E1">
        <w:rPr>
          <w:lang w:val="en-US"/>
        </w:rPr>
        <w:instrText xml:space="preserve"> STYLEREF 1 \s </w:instrText>
      </w:r>
      <w:r w:rsidR="00D232AF" w:rsidRPr="009756E1">
        <w:rPr>
          <w:lang w:val="en-US"/>
        </w:rPr>
        <w:fldChar w:fldCharType="end"/>
      </w:r>
      <w:r w:rsidR="00780DE7" w:rsidRPr="009756E1">
        <w:rPr>
          <w:lang w:val="en-US"/>
        </w:rPr>
        <w:t>.</w:t>
      </w:r>
      <w:r w:rsidR="00D232AF" w:rsidRPr="009756E1">
        <w:rPr>
          <w:lang w:val="en-US"/>
        </w:rPr>
        <w:fldChar w:fldCharType="begin"/>
      </w:r>
      <w:r w:rsidR="00D232AF" w:rsidRPr="009756E1">
        <w:rPr>
          <w:lang w:val="en-US"/>
        </w:rPr>
        <w:instrText xml:space="preserve"> SEQ Şekil \* ARABIC \s 1 </w:instrText>
      </w:r>
      <w:r w:rsidR="00D232AF" w:rsidRPr="009756E1">
        <w:rPr>
          <w:lang w:val="en-US"/>
        </w:rPr>
        <w:fldChar w:fldCharType="separate"/>
      </w:r>
      <w:r w:rsidR="00301F7B" w:rsidRPr="009756E1">
        <w:rPr>
          <w:noProof/>
          <w:lang w:val="en-US"/>
        </w:rPr>
        <w:t>2</w:t>
      </w:r>
      <w:r w:rsidR="00D232AF" w:rsidRPr="009756E1">
        <w:rPr>
          <w:lang w:val="en-US"/>
        </w:rPr>
        <w:fldChar w:fldCharType="end"/>
      </w:r>
      <w:bookmarkEnd w:id="156"/>
      <w:r w:rsidR="00D232AF" w:rsidRPr="009756E1">
        <w:rPr>
          <w:lang w:val="en-US"/>
        </w:rPr>
        <w:t xml:space="preserve">: </w:t>
      </w:r>
      <w:bookmarkEnd w:id="157"/>
      <w:bookmarkEnd w:id="158"/>
      <w:bookmarkEnd w:id="159"/>
      <w:bookmarkEnd w:id="160"/>
      <w:r w:rsidR="008C2B86" w:rsidRPr="009756E1">
        <w:rPr>
          <w:lang w:val="en-US"/>
        </w:rPr>
        <w:t>Peak Demand and Increase Rate Over Years (MW-%)</w:t>
      </w:r>
      <w:bookmarkEnd w:id="161"/>
    </w:p>
    <w:p w14:paraId="33598529" w14:textId="177A948B" w:rsidR="00D232AF" w:rsidRPr="009756E1" w:rsidRDefault="008E4C93" w:rsidP="009756E1">
      <w:pPr>
        <w:rPr>
          <w:lang w:val="en-US"/>
        </w:rPr>
      </w:pPr>
      <w:r w:rsidRPr="009756E1">
        <w:rPr>
          <w:noProof/>
          <w:lang w:eastAsia="tr-TR" w:bidi="ar-SA"/>
        </w:rPr>
        <w:drawing>
          <wp:inline distT="0" distB="0" distL="0" distR="0" wp14:anchorId="477E4B92" wp14:editId="38C36F73">
            <wp:extent cx="5760720" cy="2623931"/>
            <wp:effectExtent l="0" t="0" r="0" b="5080"/>
            <wp:docPr id="1014108726"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108726"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63653" cy="2625267"/>
                    </a:xfrm>
                    <a:prstGeom prst="rect">
                      <a:avLst/>
                    </a:prstGeom>
                  </pic:spPr>
                </pic:pic>
              </a:graphicData>
            </a:graphic>
          </wp:inline>
        </w:drawing>
      </w:r>
    </w:p>
    <w:p w14:paraId="0C564D44" w14:textId="44FC0EBC" w:rsidR="00D232AF" w:rsidRPr="009756E1" w:rsidRDefault="00E9008F" w:rsidP="00E9008F">
      <w:pPr>
        <w:spacing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lastRenderedPageBreak/>
        <w:t>Figure 1.3 shows the relationship between peak demand and electricity demand by years.</w:t>
      </w:r>
    </w:p>
    <w:p w14:paraId="65DED53C" w14:textId="3B17C4D4" w:rsidR="00D232AF" w:rsidRPr="009756E1" w:rsidRDefault="00E9008F" w:rsidP="00E93600">
      <w:pPr>
        <w:pStyle w:val="Balk6"/>
        <w:rPr>
          <w:lang w:val="en-US"/>
        </w:rPr>
      </w:pPr>
      <w:bookmarkStart w:id="162" w:name="_Toc432165726"/>
      <w:bookmarkStart w:id="163" w:name="_Toc450306993"/>
      <w:bookmarkStart w:id="164" w:name="_Toc450307104"/>
      <w:bookmarkStart w:id="165" w:name="_Toc450307910"/>
      <w:bookmarkStart w:id="166" w:name="_Toc178674660"/>
      <w:r w:rsidRPr="009756E1">
        <w:rPr>
          <w:lang w:val="en-US"/>
        </w:rPr>
        <w:t>Figure 1.3</w:t>
      </w:r>
      <w:r w:rsidR="00D232AF" w:rsidRPr="009756E1">
        <w:rPr>
          <w:lang w:val="en-US"/>
        </w:rPr>
        <w:t xml:space="preserve"> </w:t>
      </w:r>
      <w:bookmarkEnd w:id="162"/>
      <w:bookmarkEnd w:id="163"/>
      <w:bookmarkEnd w:id="164"/>
      <w:bookmarkEnd w:id="165"/>
      <w:r w:rsidR="00306096" w:rsidRPr="009756E1">
        <w:rPr>
          <w:lang w:val="en-US"/>
        </w:rPr>
        <w:t>Rate of Increase of Electrical Energy Demand and Peak Demand by Year (%)</w:t>
      </w:r>
      <w:bookmarkEnd w:id="166"/>
    </w:p>
    <w:p w14:paraId="30A74D18" w14:textId="60FE60AE" w:rsidR="00D232AF" w:rsidRPr="009756E1" w:rsidRDefault="00030DF9" w:rsidP="003B0618">
      <w:pPr>
        <w:spacing w:line="360" w:lineRule="auto"/>
        <w:rPr>
          <w:rFonts w:asciiTheme="minorHAnsi" w:hAnsiTheme="minorHAnsi" w:cstheme="minorHAnsi"/>
          <w:sz w:val="24"/>
          <w:szCs w:val="24"/>
          <w:lang w:val="en-US"/>
        </w:rPr>
      </w:pPr>
      <w:r>
        <w:rPr>
          <w:rFonts w:asciiTheme="minorHAnsi" w:hAnsiTheme="minorHAnsi" w:cstheme="minorHAnsi"/>
          <w:noProof/>
          <w:sz w:val="24"/>
          <w:szCs w:val="24"/>
          <w:lang w:eastAsia="tr-TR" w:bidi="ar-SA"/>
        </w:rPr>
        <w:drawing>
          <wp:inline distT="0" distB="0" distL="0" distR="0" wp14:anchorId="300010D4" wp14:editId="6C7CBD03">
            <wp:extent cx="5890895" cy="2647785"/>
            <wp:effectExtent l="0" t="0" r="0" b="635"/>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07540" cy="2655266"/>
                    </a:xfrm>
                    <a:prstGeom prst="rect">
                      <a:avLst/>
                    </a:prstGeom>
                    <a:noFill/>
                  </pic:spPr>
                </pic:pic>
              </a:graphicData>
            </a:graphic>
          </wp:inline>
        </w:drawing>
      </w:r>
    </w:p>
    <w:p w14:paraId="4CA3A59C" w14:textId="49D4501C" w:rsidR="002B28DD" w:rsidRPr="009756E1" w:rsidRDefault="002B28DD" w:rsidP="00D232AF">
      <w:pPr>
        <w:spacing w:line="360" w:lineRule="auto"/>
        <w:ind w:firstLine="708"/>
        <w:jc w:val="both"/>
        <w:rPr>
          <w:rFonts w:asciiTheme="minorHAnsi" w:hAnsiTheme="minorHAnsi" w:cstheme="minorHAnsi"/>
          <w:sz w:val="28"/>
          <w:szCs w:val="28"/>
          <w:lang w:val="en-US"/>
        </w:rPr>
      </w:pPr>
      <w:r w:rsidRPr="009756E1">
        <w:rPr>
          <w:rFonts w:ascii="Times New Roman" w:eastAsiaTheme="minorHAnsi" w:hAnsi="Times New Roman" w:cs="Times New Roman"/>
          <w:sz w:val="24"/>
          <w:szCs w:val="24"/>
          <w:lang w:val="en-US"/>
        </w:rPr>
        <w:t>Figure 1.4 shows the monthly changes in licensed electricity generation and electricity consumption. Monthly generation and consumption reached their highest values in August.</w:t>
      </w:r>
    </w:p>
    <w:p w14:paraId="07A44802" w14:textId="7435489C" w:rsidR="00D232AF" w:rsidRPr="009756E1" w:rsidRDefault="002B28DD" w:rsidP="002B28DD">
      <w:pPr>
        <w:pStyle w:val="Balk6"/>
        <w:rPr>
          <w:rFonts w:cs="Times New Roman"/>
          <w:b w:val="0"/>
          <w:bCs/>
          <w:color w:val="000000" w:themeColor="text1"/>
          <w:lang w:val="en-US"/>
        </w:rPr>
      </w:pPr>
      <w:bookmarkStart w:id="167" w:name="_Ref404345466"/>
      <w:bookmarkStart w:id="168" w:name="_Ref404345458"/>
      <w:bookmarkStart w:id="169" w:name="_Toc432165727"/>
      <w:bookmarkStart w:id="170" w:name="_Toc450306994"/>
      <w:bookmarkStart w:id="171" w:name="_Toc450307105"/>
      <w:bookmarkStart w:id="172" w:name="_Toc450307911"/>
      <w:bookmarkStart w:id="173" w:name="_Toc178674661"/>
      <w:r w:rsidRPr="009756E1">
        <w:rPr>
          <w:lang w:val="en-US"/>
        </w:rPr>
        <w:t>Figure</w:t>
      </w:r>
      <w:r w:rsidR="00D232AF" w:rsidRPr="009756E1">
        <w:rPr>
          <w:lang w:val="en-US"/>
        </w:rPr>
        <w:t xml:space="preserve"> </w:t>
      </w:r>
      <w:r w:rsidR="008373FD" w:rsidRPr="009756E1">
        <w:rPr>
          <w:lang w:val="en-US"/>
        </w:rPr>
        <w:t>1</w:t>
      </w:r>
      <w:r w:rsidR="00D232AF" w:rsidRPr="009756E1">
        <w:rPr>
          <w:lang w:val="en-US"/>
        </w:rPr>
        <w:fldChar w:fldCharType="begin"/>
      </w:r>
      <w:r w:rsidR="00D232AF" w:rsidRPr="009756E1">
        <w:rPr>
          <w:lang w:val="en-US"/>
        </w:rPr>
        <w:instrText xml:space="preserve"> STYLEREF 1 \s </w:instrText>
      </w:r>
      <w:r w:rsidR="00D232AF" w:rsidRPr="009756E1">
        <w:rPr>
          <w:lang w:val="en-US"/>
        </w:rPr>
        <w:fldChar w:fldCharType="end"/>
      </w:r>
      <w:r w:rsidR="00780DE7" w:rsidRPr="009756E1">
        <w:rPr>
          <w:lang w:val="en-US"/>
        </w:rPr>
        <w:t>.</w:t>
      </w:r>
      <w:r w:rsidR="00D232AF" w:rsidRPr="009756E1">
        <w:rPr>
          <w:lang w:val="en-US"/>
        </w:rPr>
        <w:fldChar w:fldCharType="begin"/>
      </w:r>
      <w:r w:rsidR="00D232AF" w:rsidRPr="009756E1">
        <w:rPr>
          <w:lang w:val="en-US"/>
        </w:rPr>
        <w:instrText xml:space="preserve"> SEQ Şekil \* ARABIC \s 1 </w:instrText>
      </w:r>
      <w:r w:rsidR="00D232AF" w:rsidRPr="009756E1">
        <w:rPr>
          <w:lang w:val="en-US"/>
        </w:rPr>
        <w:fldChar w:fldCharType="separate"/>
      </w:r>
      <w:r w:rsidR="00301F7B" w:rsidRPr="009756E1">
        <w:rPr>
          <w:noProof/>
          <w:lang w:val="en-US"/>
        </w:rPr>
        <w:t>4</w:t>
      </w:r>
      <w:r w:rsidR="00D232AF" w:rsidRPr="009756E1">
        <w:rPr>
          <w:lang w:val="en-US"/>
        </w:rPr>
        <w:fldChar w:fldCharType="end"/>
      </w:r>
      <w:bookmarkEnd w:id="167"/>
      <w:r w:rsidR="00D232AF" w:rsidRPr="009756E1">
        <w:rPr>
          <w:lang w:val="en-US"/>
        </w:rPr>
        <w:t xml:space="preserve">: </w:t>
      </w:r>
      <w:bookmarkEnd w:id="168"/>
      <w:bookmarkEnd w:id="169"/>
      <w:bookmarkEnd w:id="170"/>
      <w:bookmarkEnd w:id="171"/>
      <w:bookmarkEnd w:id="172"/>
      <w:r w:rsidRPr="009756E1">
        <w:rPr>
          <w:rFonts w:cs="Times New Roman"/>
          <w:bCs/>
          <w:color w:val="000000" w:themeColor="text1"/>
          <w:lang w:val="en-US"/>
        </w:rPr>
        <w:t>Monthly Distribution of Licensed Electricity Generation and Consumption in 2023 (GWh)</w:t>
      </w:r>
      <w:bookmarkEnd w:id="173"/>
    </w:p>
    <w:p w14:paraId="42D1428F" w14:textId="68AEC1B6" w:rsidR="003162D9" w:rsidRDefault="00232347" w:rsidP="003162D9">
      <w:pPr>
        <w:spacing w:line="360" w:lineRule="auto"/>
        <w:rPr>
          <w:rFonts w:cstheme="minorHAnsi"/>
        </w:rPr>
      </w:pPr>
      <w:r>
        <w:rPr>
          <w:rFonts w:cstheme="minorHAnsi"/>
          <w:noProof/>
          <w:lang w:eastAsia="tr-TR" w:bidi="ar-SA"/>
        </w:rPr>
        <w:drawing>
          <wp:inline distT="0" distB="0" distL="0" distR="0" wp14:anchorId="1FBADD62" wp14:editId="21C721DA">
            <wp:extent cx="5446395" cy="2592125"/>
            <wp:effectExtent l="0" t="0" r="1905" b="0"/>
            <wp:docPr id="31" name="Resi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80716" cy="2608459"/>
                    </a:xfrm>
                    <a:prstGeom prst="rect">
                      <a:avLst/>
                    </a:prstGeom>
                    <a:noFill/>
                  </pic:spPr>
                </pic:pic>
              </a:graphicData>
            </a:graphic>
          </wp:inline>
        </w:drawing>
      </w:r>
    </w:p>
    <w:p w14:paraId="0EDF5439" w14:textId="28AED9B6" w:rsidR="002B28DD" w:rsidRPr="009756E1" w:rsidRDefault="002B28DD" w:rsidP="00D232AF">
      <w:pPr>
        <w:spacing w:line="360" w:lineRule="auto"/>
        <w:ind w:firstLine="708"/>
        <w:jc w:val="both"/>
        <w:rPr>
          <w:rFonts w:asciiTheme="minorHAnsi" w:hAnsiTheme="minorHAnsi" w:cstheme="minorHAnsi"/>
          <w:sz w:val="28"/>
          <w:szCs w:val="28"/>
          <w:lang w:val="en-US"/>
        </w:rPr>
      </w:pPr>
      <w:r w:rsidRPr="009756E1">
        <w:rPr>
          <w:rFonts w:ascii="Times New Roman" w:eastAsiaTheme="minorHAnsi" w:hAnsi="Times New Roman" w:cs="Times New Roman"/>
          <w:sz w:val="24"/>
          <w:szCs w:val="24"/>
          <w:lang w:val="en-US"/>
        </w:rPr>
        <w:t>Figure 1.5 shows the distribution of 2023 licensed electricity generation by organizations. Independent generation companies have the highest share in generation with 84</w:t>
      </w:r>
      <w:r w:rsidRPr="009756E1">
        <w:rPr>
          <w:rFonts w:ascii="Times New Roman" w:eastAsiaTheme="minorHAnsi" w:hAnsi="Times New Roman" w:cs="Times New Roman"/>
          <w:i/>
          <w:iCs/>
          <w:sz w:val="24"/>
          <w:szCs w:val="24"/>
          <w:lang w:val="en-US"/>
        </w:rPr>
        <w:t>,</w:t>
      </w:r>
      <w:r w:rsidRPr="009756E1">
        <w:rPr>
          <w:rFonts w:ascii="Times New Roman" w:eastAsiaTheme="minorHAnsi" w:hAnsi="Times New Roman" w:cs="Times New Roman"/>
          <w:sz w:val="24"/>
          <w:szCs w:val="24"/>
          <w:lang w:val="en-US"/>
        </w:rPr>
        <w:t>36%. The share of EÜAŞ power plants was realized as 14</w:t>
      </w:r>
      <w:r w:rsidRPr="009756E1">
        <w:rPr>
          <w:rFonts w:ascii="Times New Roman" w:eastAsiaTheme="minorHAnsi" w:hAnsi="Times New Roman" w:cs="Times New Roman"/>
          <w:i/>
          <w:iCs/>
          <w:sz w:val="24"/>
          <w:szCs w:val="24"/>
          <w:lang w:val="en-US"/>
        </w:rPr>
        <w:t>,</w:t>
      </w:r>
      <w:r w:rsidRPr="009756E1">
        <w:rPr>
          <w:rFonts w:ascii="Times New Roman" w:eastAsiaTheme="minorHAnsi" w:hAnsi="Times New Roman" w:cs="Times New Roman"/>
          <w:sz w:val="24"/>
          <w:szCs w:val="24"/>
          <w:lang w:val="en-US"/>
        </w:rPr>
        <w:t>21%, while the share of power plants operating under existing contracts in total generation was realized as 1</w:t>
      </w:r>
      <w:r w:rsidRPr="009756E1">
        <w:rPr>
          <w:rFonts w:ascii="Times New Roman" w:eastAsiaTheme="minorHAnsi" w:hAnsi="Times New Roman" w:cs="Times New Roman"/>
          <w:i/>
          <w:iCs/>
          <w:sz w:val="24"/>
          <w:szCs w:val="24"/>
          <w:lang w:val="en-US"/>
        </w:rPr>
        <w:t>,</w:t>
      </w:r>
      <w:r w:rsidRPr="009756E1">
        <w:rPr>
          <w:rFonts w:ascii="Times New Roman" w:eastAsiaTheme="minorHAnsi" w:hAnsi="Times New Roman" w:cs="Times New Roman"/>
          <w:sz w:val="24"/>
          <w:szCs w:val="24"/>
          <w:lang w:val="en-US"/>
        </w:rPr>
        <w:t>43%.</w:t>
      </w:r>
    </w:p>
    <w:p w14:paraId="5BFBEA54" w14:textId="5B8E0449" w:rsidR="00D232AF" w:rsidRPr="009756E1" w:rsidRDefault="002B28DD" w:rsidP="00E93600">
      <w:pPr>
        <w:pStyle w:val="Balk6"/>
        <w:rPr>
          <w:lang w:val="en-US"/>
        </w:rPr>
      </w:pPr>
      <w:bookmarkStart w:id="174" w:name="_Ref404345577"/>
      <w:bookmarkStart w:id="175" w:name="_Toc432165728"/>
      <w:bookmarkStart w:id="176" w:name="_Toc450306995"/>
      <w:bookmarkStart w:id="177" w:name="_Toc450307106"/>
      <w:bookmarkStart w:id="178" w:name="_Toc450307912"/>
      <w:bookmarkStart w:id="179" w:name="_Toc178674662"/>
      <w:r w:rsidRPr="009756E1">
        <w:rPr>
          <w:lang w:val="en-US"/>
        </w:rPr>
        <w:lastRenderedPageBreak/>
        <w:t>Figure</w:t>
      </w:r>
      <w:r w:rsidR="00D232AF" w:rsidRPr="009756E1">
        <w:rPr>
          <w:lang w:val="en-US"/>
        </w:rPr>
        <w:t xml:space="preserve"> </w:t>
      </w:r>
      <w:r w:rsidR="008373FD" w:rsidRPr="009756E1">
        <w:rPr>
          <w:lang w:val="en-US"/>
        </w:rPr>
        <w:t>1</w:t>
      </w:r>
      <w:r w:rsidR="00D232AF" w:rsidRPr="009756E1">
        <w:rPr>
          <w:lang w:val="en-US"/>
        </w:rPr>
        <w:fldChar w:fldCharType="begin"/>
      </w:r>
      <w:r w:rsidR="00D232AF" w:rsidRPr="009756E1">
        <w:rPr>
          <w:lang w:val="en-US"/>
        </w:rPr>
        <w:instrText xml:space="preserve"> STYLEREF 1 \s </w:instrText>
      </w:r>
      <w:r w:rsidR="00D232AF" w:rsidRPr="009756E1">
        <w:rPr>
          <w:lang w:val="en-US"/>
        </w:rPr>
        <w:fldChar w:fldCharType="end"/>
      </w:r>
      <w:r w:rsidR="00780DE7" w:rsidRPr="009756E1">
        <w:rPr>
          <w:lang w:val="en-US"/>
        </w:rPr>
        <w:t>.</w:t>
      </w:r>
      <w:r w:rsidR="00D232AF" w:rsidRPr="009756E1">
        <w:rPr>
          <w:lang w:val="en-US"/>
        </w:rPr>
        <w:fldChar w:fldCharType="begin"/>
      </w:r>
      <w:r w:rsidR="00D232AF" w:rsidRPr="009756E1">
        <w:rPr>
          <w:lang w:val="en-US"/>
        </w:rPr>
        <w:instrText xml:space="preserve"> SEQ Şekil \* ARABIC \s 1 </w:instrText>
      </w:r>
      <w:r w:rsidR="00D232AF" w:rsidRPr="009756E1">
        <w:rPr>
          <w:lang w:val="en-US"/>
        </w:rPr>
        <w:fldChar w:fldCharType="separate"/>
      </w:r>
      <w:r w:rsidR="00301F7B" w:rsidRPr="009756E1">
        <w:rPr>
          <w:noProof/>
          <w:lang w:val="en-US"/>
        </w:rPr>
        <w:t>5</w:t>
      </w:r>
      <w:r w:rsidR="00D232AF" w:rsidRPr="009756E1">
        <w:rPr>
          <w:lang w:val="en-US"/>
        </w:rPr>
        <w:fldChar w:fldCharType="end"/>
      </w:r>
      <w:bookmarkEnd w:id="174"/>
      <w:r w:rsidR="00D232AF" w:rsidRPr="009756E1">
        <w:rPr>
          <w:lang w:val="en-US"/>
        </w:rPr>
        <w:t xml:space="preserve">: </w:t>
      </w:r>
      <w:r w:rsidRPr="009756E1">
        <w:rPr>
          <w:rFonts w:cs="Times New Roman"/>
          <w:bCs/>
          <w:color w:val="000000" w:themeColor="text1"/>
          <w:lang w:val="en-US"/>
        </w:rPr>
        <w:t xml:space="preserve">Distribution of Licensed Electricity Generation by Institutions in 2023 </w:t>
      </w:r>
      <w:r w:rsidR="00D232AF" w:rsidRPr="009756E1">
        <w:rPr>
          <w:lang w:val="en-US"/>
        </w:rPr>
        <w:t>(%)</w:t>
      </w:r>
      <w:bookmarkEnd w:id="175"/>
      <w:bookmarkEnd w:id="176"/>
      <w:bookmarkEnd w:id="177"/>
      <w:bookmarkEnd w:id="178"/>
      <w:bookmarkEnd w:id="179"/>
    </w:p>
    <w:p w14:paraId="6A5987C8" w14:textId="5ABB7832" w:rsidR="00CD469A" w:rsidRPr="009756E1" w:rsidRDefault="00030DF9" w:rsidP="00490B9D">
      <w:pPr>
        <w:spacing w:before="240"/>
        <w:jc w:val="center"/>
        <w:rPr>
          <w:lang w:val="en-US"/>
        </w:rPr>
      </w:pPr>
      <w:r>
        <w:rPr>
          <w:noProof/>
          <w:lang w:eastAsia="tr-TR" w:bidi="ar-SA"/>
        </w:rPr>
        <w:drawing>
          <wp:inline distT="0" distB="0" distL="0" distR="0" wp14:anchorId="2F5061FE" wp14:editId="420A7D5D">
            <wp:extent cx="5437050" cy="2210463"/>
            <wp:effectExtent l="0" t="0" r="0" b="0"/>
            <wp:docPr id="46" name="Resi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64055" cy="2221442"/>
                    </a:xfrm>
                    <a:prstGeom prst="rect">
                      <a:avLst/>
                    </a:prstGeom>
                    <a:noFill/>
                  </pic:spPr>
                </pic:pic>
              </a:graphicData>
            </a:graphic>
          </wp:inline>
        </w:drawing>
      </w:r>
    </w:p>
    <w:p w14:paraId="2B0BD20E" w14:textId="422A2261" w:rsidR="000E0E5D" w:rsidRPr="009756E1" w:rsidRDefault="002B28DD" w:rsidP="002B28DD">
      <w:pPr>
        <w:spacing w:line="360" w:lineRule="auto"/>
        <w:ind w:firstLine="708"/>
        <w:jc w:val="both"/>
        <w:rPr>
          <w:rFonts w:asciiTheme="minorHAnsi" w:hAnsiTheme="minorHAnsi" w:cstheme="minorHAnsi"/>
          <w:sz w:val="28"/>
          <w:szCs w:val="28"/>
          <w:lang w:val="en-US"/>
        </w:rPr>
      </w:pPr>
      <w:r w:rsidRPr="009756E1">
        <w:rPr>
          <w:rFonts w:ascii="Times New Roman" w:hAnsi="Times New Roman" w:cs="Times New Roman"/>
          <w:color w:val="000000" w:themeColor="text1"/>
          <w:sz w:val="24"/>
          <w:szCs w:val="24"/>
          <w:lang w:val="en-US"/>
        </w:rPr>
        <w:t>The distribution of licensed electricity generation under public, private and existing contracts is presented in Figure 1.6. In 2022, the total share of public sector in generation (including existing contracts) was 17</w:t>
      </w:r>
      <w:r w:rsidRPr="009756E1">
        <w:rPr>
          <w:rFonts w:ascii="Times New Roman" w:hAnsi="Times New Roman" w:cs="Times New Roman"/>
          <w:i/>
          <w:iCs/>
          <w:color w:val="000000" w:themeColor="text1"/>
          <w:sz w:val="24"/>
          <w:szCs w:val="24"/>
          <w:lang w:val="en-US"/>
        </w:rPr>
        <w:t>,</w:t>
      </w:r>
      <w:r w:rsidRPr="009756E1">
        <w:rPr>
          <w:rFonts w:ascii="Times New Roman" w:hAnsi="Times New Roman" w:cs="Times New Roman"/>
          <w:color w:val="000000" w:themeColor="text1"/>
          <w:sz w:val="24"/>
          <w:szCs w:val="24"/>
          <w:lang w:val="en-US"/>
        </w:rPr>
        <w:t>65%, while this ratio decreased to 15</w:t>
      </w:r>
      <w:r w:rsidRPr="009756E1">
        <w:rPr>
          <w:rFonts w:ascii="Times New Roman" w:hAnsi="Times New Roman" w:cs="Times New Roman"/>
          <w:i/>
          <w:iCs/>
          <w:color w:val="000000" w:themeColor="text1"/>
          <w:sz w:val="24"/>
          <w:szCs w:val="24"/>
          <w:lang w:val="en-US"/>
        </w:rPr>
        <w:t>,</w:t>
      </w:r>
      <w:r w:rsidRPr="009756E1">
        <w:rPr>
          <w:rFonts w:ascii="Times New Roman" w:hAnsi="Times New Roman" w:cs="Times New Roman"/>
          <w:color w:val="000000" w:themeColor="text1"/>
          <w:sz w:val="24"/>
          <w:szCs w:val="24"/>
          <w:lang w:val="en-US"/>
        </w:rPr>
        <w:t>64% in 2023. Similarly, the share of independent generation increases from 82</w:t>
      </w:r>
      <w:r w:rsidRPr="009756E1">
        <w:rPr>
          <w:rFonts w:ascii="Times New Roman" w:hAnsi="Times New Roman" w:cs="Times New Roman"/>
          <w:i/>
          <w:iCs/>
          <w:color w:val="000000" w:themeColor="text1"/>
          <w:sz w:val="24"/>
          <w:szCs w:val="24"/>
          <w:lang w:val="en-US"/>
        </w:rPr>
        <w:t>,</w:t>
      </w:r>
      <w:r w:rsidRPr="009756E1">
        <w:rPr>
          <w:rFonts w:ascii="Times New Roman" w:hAnsi="Times New Roman" w:cs="Times New Roman"/>
          <w:color w:val="000000" w:themeColor="text1"/>
          <w:sz w:val="24"/>
          <w:szCs w:val="24"/>
          <w:lang w:val="en-US"/>
        </w:rPr>
        <w:t>35% in 2022 to 84</w:t>
      </w:r>
      <w:r w:rsidRPr="009756E1">
        <w:rPr>
          <w:rFonts w:ascii="Times New Roman" w:hAnsi="Times New Roman" w:cs="Times New Roman"/>
          <w:i/>
          <w:iCs/>
          <w:color w:val="000000" w:themeColor="text1"/>
          <w:sz w:val="24"/>
          <w:szCs w:val="24"/>
          <w:lang w:val="en-US"/>
        </w:rPr>
        <w:t>,</w:t>
      </w:r>
      <w:r w:rsidRPr="009756E1">
        <w:rPr>
          <w:rFonts w:ascii="Times New Roman" w:hAnsi="Times New Roman" w:cs="Times New Roman"/>
          <w:color w:val="000000" w:themeColor="text1"/>
          <w:sz w:val="24"/>
          <w:szCs w:val="24"/>
          <w:lang w:val="en-US"/>
        </w:rPr>
        <w:t>36% in 2023.</w:t>
      </w:r>
      <w:bookmarkStart w:id="180" w:name="_Ref404349355"/>
      <w:bookmarkStart w:id="181" w:name="_Toc432165729"/>
      <w:bookmarkStart w:id="182" w:name="_Toc450306996"/>
      <w:bookmarkStart w:id="183" w:name="_Toc450307107"/>
      <w:bookmarkStart w:id="184" w:name="_Toc450307913"/>
    </w:p>
    <w:p w14:paraId="240544BA" w14:textId="6AF38F7B" w:rsidR="00306096" w:rsidRPr="009756E1" w:rsidRDefault="002B28DD" w:rsidP="002B28DD">
      <w:pPr>
        <w:pStyle w:val="Balk6"/>
        <w:rPr>
          <w:lang w:val="en-US"/>
        </w:rPr>
      </w:pPr>
      <w:bookmarkStart w:id="185" w:name="_Toc178674663"/>
      <w:r w:rsidRPr="009756E1">
        <w:rPr>
          <w:lang w:val="en-US"/>
        </w:rPr>
        <w:t>Figure</w:t>
      </w:r>
      <w:r w:rsidR="00D232AF" w:rsidRPr="009756E1">
        <w:rPr>
          <w:lang w:val="en-US"/>
        </w:rPr>
        <w:t xml:space="preserve"> </w:t>
      </w:r>
      <w:r w:rsidR="008373FD" w:rsidRPr="009756E1">
        <w:rPr>
          <w:lang w:val="en-US"/>
        </w:rPr>
        <w:t>1</w:t>
      </w:r>
      <w:r w:rsidR="00D232AF" w:rsidRPr="009756E1">
        <w:rPr>
          <w:lang w:val="en-US"/>
        </w:rPr>
        <w:fldChar w:fldCharType="begin"/>
      </w:r>
      <w:r w:rsidR="00D232AF" w:rsidRPr="009756E1">
        <w:rPr>
          <w:lang w:val="en-US"/>
        </w:rPr>
        <w:instrText xml:space="preserve"> STYLEREF 1 \s </w:instrText>
      </w:r>
      <w:r w:rsidR="00D232AF" w:rsidRPr="009756E1">
        <w:rPr>
          <w:lang w:val="en-US"/>
        </w:rPr>
        <w:fldChar w:fldCharType="end"/>
      </w:r>
      <w:r w:rsidR="00780DE7" w:rsidRPr="009756E1">
        <w:rPr>
          <w:lang w:val="en-US"/>
        </w:rPr>
        <w:t>.</w:t>
      </w:r>
      <w:r w:rsidR="00D232AF" w:rsidRPr="009756E1">
        <w:rPr>
          <w:lang w:val="en-US"/>
        </w:rPr>
        <w:fldChar w:fldCharType="begin"/>
      </w:r>
      <w:r w:rsidR="00D232AF" w:rsidRPr="009756E1">
        <w:rPr>
          <w:lang w:val="en-US"/>
        </w:rPr>
        <w:instrText xml:space="preserve"> SEQ Şekil \* ARABIC \s 1 </w:instrText>
      </w:r>
      <w:r w:rsidR="00D232AF" w:rsidRPr="009756E1">
        <w:rPr>
          <w:lang w:val="en-US"/>
        </w:rPr>
        <w:fldChar w:fldCharType="separate"/>
      </w:r>
      <w:r w:rsidR="00301F7B" w:rsidRPr="009756E1">
        <w:rPr>
          <w:noProof/>
          <w:lang w:val="en-US"/>
        </w:rPr>
        <w:t>6</w:t>
      </w:r>
      <w:r w:rsidR="00D232AF" w:rsidRPr="009756E1">
        <w:rPr>
          <w:lang w:val="en-US"/>
        </w:rPr>
        <w:fldChar w:fldCharType="end"/>
      </w:r>
      <w:bookmarkEnd w:id="180"/>
      <w:r w:rsidR="00D232AF" w:rsidRPr="009756E1">
        <w:rPr>
          <w:lang w:val="en-US"/>
        </w:rPr>
        <w:t xml:space="preserve">: </w:t>
      </w:r>
      <w:bookmarkEnd w:id="181"/>
      <w:bookmarkEnd w:id="182"/>
      <w:bookmarkEnd w:id="183"/>
      <w:bookmarkEnd w:id="184"/>
      <w:r w:rsidR="00306096" w:rsidRPr="009756E1">
        <w:rPr>
          <w:lang w:val="en-US"/>
        </w:rPr>
        <w:t>Change of Licensed Electricity Generation as Public-Private by Years (%)</w:t>
      </w:r>
      <w:bookmarkEnd w:id="185"/>
    </w:p>
    <w:p w14:paraId="58EDE386" w14:textId="19E00FD7" w:rsidR="00D232AF" w:rsidRPr="009756E1" w:rsidRDefault="00A40625" w:rsidP="009756E1">
      <w:pPr>
        <w:rPr>
          <w:lang w:val="en-US"/>
        </w:rPr>
      </w:pPr>
      <w:r>
        <w:rPr>
          <w:noProof/>
          <w:lang w:eastAsia="tr-TR" w:bidi="ar-SA"/>
        </w:rPr>
        <w:drawing>
          <wp:inline distT="0" distB="0" distL="0" distR="0" wp14:anchorId="6070C70C" wp14:editId="659BEC9C">
            <wp:extent cx="5373356" cy="2520564"/>
            <wp:effectExtent l="0" t="0" r="0" b="0"/>
            <wp:docPr id="49" name="Resi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93367" cy="2529951"/>
                    </a:xfrm>
                    <a:prstGeom prst="rect">
                      <a:avLst/>
                    </a:prstGeom>
                    <a:noFill/>
                  </pic:spPr>
                </pic:pic>
              </a:graphicData>
            </a:graphic>
          </wp:inline>
        </w:drawing>
      </w:r>
    </w:p>
    <w:p w14:paraId="7D8DA9C2" w14:textId="79BB3E6E" w:rsidR="002B28DD" w:rsidRPr="009756E1" w:rsidRDefault="002B28DD" w:rsidP="002B28DD">
      <w:pPr>
        <w:spacing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 xml:space="preserve">As can be seen in Figure 1.6, the share of independent </w:t>
      </w:r>
      <w:r w:rsidR="000E12E7" w:rsidRPr="009756E1">
        <w:rPr>
          <w:rFonts w:ascii="Times New Roman" w:hAnsi="Times New Roman" w:cs="Times New Roman"/>
          <w:sz w:val="24"/>
          <w:szCs w:val="24"/>
          <w:lang w:val="en-US"/>
        </w:rPr>
        <w:t>generation</w:t>
      </w:r>
      <w:r w:rsidRPr="009756E1">
        <w:rPr>
          <w:rFonts w:ascii="Times New Roman" w:hAnsi="Times New Roman" w:cs="Times New Roman"/>
          <w:sz w:val="24"/>
          <w:szCs w:val="24"/>
          <w:lang w:val="en-US"/>
        </w:rPr>
        <w:t xml:space="preserve"> continues to rise. There are two main reasons for this increase. First of all, the majority of new investments are made by independent generation companies. The second reason is the expiration of the contract terms of build and operate power plants.</w:t>
      </w:r>
    </w:p>
    <w:p w14:paraId="74C45C4F" w14:textId="2C163557" w:rsidR="002B28DD" w:rsidRPr="009756E1" w:rsidRDefault="002B28DD" w:rsidP="00F62C99">
      <w:pPr>
        <w:spacing w:line="360" w:lineRule="auto"/>
        <w:ind w:firstLine="708"/>
        <w:jc w:val="both"/>
        <w:rPr>
          <w:rFonts w:asciiTheme="minorHAnsi" w:hAnsiTheme="minorHAnsi" w:cstheme="minorHAnsi"/>
          <w:sz w:val="28"/>
          <w:szCs w:val="28"/>
          <w:lang w:val="en-US"/>
        </w:rPr>
      </w:pPr>
      <w:r w:rsidRPr="009756E1">
        <w:rPr>
          <w:rFonts w:ascii="Times New Roman" w:eastAsiaTheme="minorHAnsi" w:hAnsi="Times New Roman" w:cs="Times New Roman"/>
          <w:sz w:val="24"/>
          <w:szCs w:val="24"/>
          <w:lang w:val="en-US"/>
        </w:rPr>
        <w:lastRenderedPageBreak/>
        <w:t>The distribution of Turkey's licensed electricity generation by source is given in Figure 1.7. The share of imported coal power plants in licensed electricity generation increases from 20</w:t>
      </w:r>
      <w:r w:rsidRPr="009756E1">
        <w:rPr>
          <w:rFonts w:ascii="Times New Roman" w:eastAsiaTheme="minorHAnsi" w:hAnsi="Times New Roman" w:cs="Times New Roman"/>
          <w:i/>
          <w:iCs/>
          <w:sz w:val="24"/>
          <w:szCs w:val="24"/>
          <w:lang w:val="en-US"/>
        </w:rPr>
        <w:t>,</w:t>
      </w:r>
      <w:r w:rsidRPr="009756E1">
        <w:rPr>
          <w:rFonts w:ascii="Times New Roman" w:eastAsiaTheme="minorHAnsi" w:hAnsi="Times New Roman" w:cs="Times New Roman"/>
          <w:sz w:val="24"/>
          <w:szCs w:val="24"/>
          <w:lang w:val="en-US"/>
        </w:rPr>
        <w:t>28% in 2022 to 23</w:t>
      </w:r>
      <w:r w:rsidRPr="009756E1">
        <w:rPr>
          <w:rFonts w:ascii="Times New Roman" w:eastAsiaTheme="minorHAnsi" w:hAnsi="Times New Roman" w:cs="Times New Roman"/>
          <w:i/>
          <w:iCs/>
          <w:sz w:val="24"/>
          <w:szCs w:val="24"/>
          <w:lang w:val="en-US"/>
        </w:rPr>
        <w:t>,</w:t>
      </w:r>
      <w:r w:rsidRPr="009756E1">
        <w:rPr>
          <w:rFonts w:ascii="Times New Roman" w:eastAsiaTheme="minorHAnsi" w:hAnsi="Times New Roman" w:cs="Times New Roman"/>
          <w:sz w:val="24"/>
          <w:szCs w:val="24"/>
          <w:lang w:val="en-US"/>
        </w:rPr>
        <w:t>27% in 2023. On the other hand, the share of natural gas-fired power plants in licensed electricity generation decreased from 23</w:t>
      </w:r>
      <w:r w:rsidRPr="009756E1">
        <w:rPr>
          <w:rFonts w:ascii="Times New Roman" w:eastAsiaTheme="minorHAnsi" w:hAnsi="Times New Roman" w:cs="Times New Roman"/>
          <w:i/>
          <w:iCs/>
          <w:sz w:val="24"/>
          <w:szCs w:val="24"/>
          <w:lang w:val="en-US"/>
        </w:rPr>
        <w:t>,</w:t>
      </w:r>
      <w:r w:rsidRPr="009756E1">
        <w:rPr>
          <w:rFonts w:ascii="Times New Roman" w:eastAsiaTheme="minorHAnsi" w:hAnsi="Times New Roman" w:cs="Times New Roman"/>
          <w:sz w:val="24"/>
          <w:szCs w:val="24"/>
          <w:lang w:val="en-US"/>
        </w:rPr>
        <w:t>61% in 2022 to 22</w:t>
      </w:r>
      <w:r w:rsidRPr="009756E1">
        <w:rPr>
          <w:rFonts w:ascii="Times New Roman" w:eastAsiaTheme="minorHAnsi" w:hAnsi="Times New Roman" w:cs="Times New Roman"/>
          <w:i/>
          <w:iCs/>
          <w:sz w:val="24"/>
          <w:szCs w:val="24"/>
          <w:lang w:val="en-US"/>
        </w:rPr>
        <w:t>,</w:t>
      </w:r>
      <w:r w:rsidRPr="009756E1">
        <w:rPr>
          <w:rFonts w:ascii="Times New Roman" w:eastAsiaTheme="minorHAnsi" w:hAnsi="Times New Roman" w:cs="Times New Roman"/>
          <w:sz w:val="24"/>
          <w:szCs w:val="24"/>
          <w:lang w:val="en-US"/>
        </w:rPr>
        <w:t>11% in 2023, hydroelectric power plants from 21</w:t>
      </w:r>
      <w:r w:rsidRPr="009756E1">
        <w:rPr>
          <w:rFonts w:ascii="Times New Roman" w:eastAsiaTheme="minorHAnsi" w:hAnsi="Times New Roman" w:cs="Times New Roman"/>
          <w:i/>
          <w:iCs/>
          <w:sz w:val="24"/>
          <w:szCs w:val="24"/>
          <w:lang w:val="en-US"/>
        </w:rPr>
        <w:t>,</w:t>
      </w:r>
      <w:r w:rsidRPr="009756E1">
        <w:rPr>
          <w:rFonts w:ascii="Times New Roman" w:eastAsiaTheme="minorHAnsi" w:hAnsi="Times New Roman" w:cs="Times New Roman"/>
          <w:sz w:val="24"/>
          <w:szCs w:val="24"/>
          <w:lang w:val="en-US"/>
        </w:rPr>
        <w:t>34% to 20</w:t>
      </w:r>
      <w:r w:rsidRPr="009756E1">
        <w:rPr>
          <w:rFonts w:ascii="Times New Roman" w:eastAsiaTheme="minorHAnsi" w:hAnsi="Times New Roman" w:cs="Times New Roman"/>
          <w:i/>
          <w:iCs/>
          <w:sz w:val="24"/>
          <w:szCs w:val="24"/>
          <w:lang w:val="en-US"/>
        </w:rPr>
        <w:t>,</w:t>
      </w:r>
      <w:r w:rsidRPr="009756E1">
        <w:rPr>
          <w:rFonts w:ascii="Times New Roman" w:eastAsiaTheme="minorHAnsi" w:hAnsi="Times New Roman" w:cs="Times New Roman"/>
          <w:sz w:val="24"/>
          <w:szCs w:val="24"/>
          <w:lang w:val="en-US"/>
        </w:rPr>
        <w:t>58%, domestic coal (lignite, hard coal and asphaltite) power plants from 16</w:t>
      </w:r>
      <w:r w:rsidRPr="009756E1">
        <w:rPr>
          <w:rFonts w:ascii="Times New Roman" w:eastAsiaTheme="minorHAnsi" w:hAnsi="Times New Roman" w:cs="Times New Roman"/>
          <w:i/>
          <w:iCs/>
          <w:sz w:val="24"/>
          <w:szCs w:val="24"/>
          <w:lang w:val="en-US"/>
        </w:rPr>
        <w:t>,</w:t>
      </w:r>
      <w:r w:rsidRPr="009756E1">
        <w:rPr>
          <w:rFonts w:ascii="Times New Roman" w:eastAsiaTheme="minorHAnsi" w:hAnsi="Times New Roman" w:cs="Times New Roman"/>
          <w:sz w:val="24"/>
          <w:szCs w:val="24"/>
          <w:lang w:val="en-US"/>
        </w:rPr>
        <w:t>09% to 14</w:t>
      </w:r>
      <w:r w:rsidRPr="009756E1">
        <w:rPr>
          <w:rFonts w:ascii="Times New Roman" w:eastAsiaTheme="minorHAnsi" w:hAnsi="Times New Roman" w:cs="Times New Roman"/>
          <w:i/>
          <w:iCs/>
          <w:sz w:val="24"/>
          <w:szCs w:val="24"/>
          <w:lang w:val="en-US"/>
        </w:rPr>
        <w:t>,</w:t>
      </w:r>
      <w:r w:rsidRPr="009756E1">
        <w:rPr>
          <w:rFonts w:ascii="Times New Roman" w:eastAsiaTheme="minorHAnsi" w:hAnsi="Times New Roman" w:cs="Times New Roman"/>
          <w:sz w:val="24"/>
          <w:szCs w:val="24"/>
          <w:lang w:val="en-US"/>
        </w:rPr>
        <w:t>89%, wind power plants from 11</w:t>
      </w:r>
      <w:r w:rsidRPr="009756E1">
        <w:rPr>
          <w:rFonts w:ascii="Times New Roman" w:eastAsiaTheme="minorHAnsi" w:hAnsi="Times New Roman" w:cs="Times New Roman"/>
          <w:i/>
          <w:iCs/>
          <w:sz w:val="24"/>
          <w:szCs w:val="24"/>
          <w:lang w:val="en-US"/>
        </w:rPr>
        <w:t>,</w:t>
      </w:r>
      <w:r w:rsidRPr="009756E1">
        <w:rPr>
          <w:rFonts w:ascii="Times New Roman" w:eastAsiaTheme="minorHAnsi" w:hAnsi="Times New Roman" w:cs="Times New Roman"/>
          <w:sz w:val="24"/>
          <w:szCs w:val="24"/>
          <w:lang w:val="en-US"/>
        </w:rPr>
        <w:t>12% to 10</w:t>
      </w:r>
      <w:r w:rsidRPr="009756E1">
        <w:rPr>
          <w:rFonts w:ascii="Times New Roman" w:eastAsiaTheme="minorHAnsi" w:hAnsi="Times New Roman" w:cs="Times New Roman"/>
          <w:i/>
          <w:iCs/>
          <w:sz w:val="24"/>
          <w:szCs w:val="24"/>
          <w:lang w:val="en-US"/>
        </w:rPr>
        <w:t>,</w:t>
      </w:r>
      <w:r w:rsidRPr="009756E1">
        <w:rPr>
          <w:rFonts w:ascii="Times New Roman" w:eastAsiaTheme="minorHAnsi" w:hAnsi="Times New Roman" w:cs="Times New Roman"/>
          <w:sz w:val="24"/>
          <w:szCs w:val="24"/>
          <w:lang w:val="en-US"/>
        </w:rPr>
        <w:t>93% and geothermal power plants from 3</w:t>
      </w:r>
      <w:r w:rsidRPr="009756E1">
        <w:rPr>
          <w:rFonts w:ascii="Times New Roman" w:eastAsiaTheme="minorHAnsi" w:hAnsi="Times New Roman" w:cs="Times New Roman"/>
          <w:i/>
          <w:iCs/>
          <w:sz w:val="24"/>
          <w:szCs w:val="24"/>
          <w:lang w:val="en-US"/>
        </w:rPr>
        <w:t>,</w:t>
      </w:r>
      <w:r w:rsidRPr="009756E1">
        <w:rPr>
          <w:rFonts w:ascii="Times New Roman" w:eastAsiaTheme="minorHAnsi" w:hAnsi="Times New Roman" w:cs="Times New Roman"/>
          <w:sz w:val="24"/>
          <w:szCs w:val="24"/>
          <w:lang w:val="en-US"/>
        </w:rPr>
        <w:t>56% to 3</w:t>
      </w:r>
      <w:r w:rsidRPr="009756E1">
        <w:rPr>
          <w:rFonts w:ascii="Times New Roman" w:eastAsiaTheme="minorHAnsi" w:hAnsi="Times New Roman" w:cs="Times New Roman"/>
          <w:i/>
          <w:iCs/>
          <w:sz w:val="24"/>
          <w:szCs w:val="24"/>
          <w:lang w:val="en-US"/>
        </w:rPr>
        <w:t>,</w:t>
      </w:r>
      <w:r w:rsidRPr="009756E1">
        <w:rPr>
          <w:rFonts w:ascii="Times New Roman" w:eastAsiaTheme="minorHAnsi" w:hAnsi="Times New Roman" w:cs="Times New Roman"/>
          <w:sz w:val="24"/>
          <w:szCs w:val="24"/>
          <w:lang w:val="en-US"/>
        </w:rPr>
        <w:t>55%.</w:t>
      </w:r>
    </w:p>
    <w:p w14:paraId="37DA3DC5" w14:textId="77777777" w:rsidR="00BD7A6A" w:rsidRPr="009756E1" w:rsidRDefault="00BD7A6A" w:rsidP="008A5891">
      <w:pPr>
        <w:rPr>
          <w:lang w:val="en-US"/>
        </w:rPr>
      </w:pPr>
      <w:bookmarkStart w:id="186" w:name="_Ref404349394"/>
      <w:bookmarkStart w:id="187" w:name="_Toc432165730"/>
      <w:bookmarkStart w:id="188" w:name="_Toc450306997"/>
      <w:bookmarkStart w:id="189" w:name="_Toc450307108"/>
      <w:bookmarkStart w:id="190" w:name="_Toc450307914"/>
    </w:p>
    <w:p w14:paraId="4A808209" w14:textId="329EB366" w:rsidR="00D232AF" w:rsidRPr="009756E1" w:rsidRDefault="002B28DD" w:rsidP="007D154B">
      <w:pPr>
        <w:pStyle w:val="Balk6"/>
        <w:rPr>
          <w:lang w:val="en-US"/>
        </w:rPr>
      </w:pPr>
      <w:bookmarkStart w:id="191" w:name="_Toc178674664"/>
      <w:r w:rsidRPr="009756E1">
        <w:rPr>
          <w:lang w:val="en-US"/>
        </w:rPr>
        <w:t>Figure</w:t>
      </w:r>
      <w:r w:rsidR="00D232AF" w:rsidRPr="009756E1">
        <w:rPr>
          <w:lang w:val="en-US"/>
        </w:rPr>
        <w:t xml:space="preserve"> </w:t>
      </w:r>
      <w:r w:rsidR="008373FD" w:rsidRPr="009756E1">
        <w:rPr>
          <w:lang w:val="en-US"/>
        </w:rPr>
        <w:t>1</w:t>
      </w:r>
      <w:r w:rsidR="00D232AF" w:rsidRPr="009756E1">
        <w:rPr>
          <w:lang w:val="en-US"/>
        </w:rPr>
        <w:fldChar w:fldCharType="begin"/>
      </w:r>
      <w:r w:rsidR="00D232AF" w:rsidRPr="009756E1">
        <w:rPr>
          <w:lang w:val="en-US"/>
        </w:rPr>
        <w:instrText xml:space="preserve"> STYLEREF 1 \s </w:instrText>
      </w:r>
      <w:r w:rsidR="00D232AF" w:rsidRPr="009756E1">
        <w:rPr>
          <w:lang w:val="en-US"/>
        </w:rPr>
        <w:fldChar w:fldCharType="end"/>
      </w:r>
      <w:r w:rsidR="00780DE7" w:rsidRPr="009756E1">
        <w:rPr>
          <w:lang w:val="en-US"/>
        </w:rPr>
        <w:t>.</w:t>
      </w:r>
      <w:r w:rsidR="00D232AF" w:rsidRPr="009756E1">
        <w:rPr>
          <w:lang w:val="en-US"/>
        </w:rPr>
        <w:fldChar w:fldCharType="begin"/>
      </w:r>
      <w:r w:rsidR="00D232AF" w:rsidRPr="009756E1">
        <w:rPr>
          <w:lang w:val="en-US"/>
        </w:rPr>
        <w:instrText xml:space="preserve"> SEQ Şekil \* ARABIC \s 1 </w:instrText>
      </w:r>
      <w:r w:rsidR="00D232AF" w:rsidRPr="009756E1">
        <w:rPr>
          <w:lang w:val="en-US"/>
        </w:rPr>
        <w:fldChar w:fldCharType="separate"/>
      </w:r>
      <w:r w:rsidR="00301F7B" w:rsidRPr="009756E1">
        <w:rPr>
          <w:noProof/>
          <w:lang w:val="en-US"/>
        </w:rPr>
        <w:t>7</w:t>
      </w:r>
      <w:r w:rsidR="00D232AF" w:rsidRPr="009756E1">
        <w:rPr>
          <w:lang w:val="en-US"/>
        </w:rPr>
        <w:fldChar w:fldCharType="end"/>
      </w:r>
      <w:bookmarkEnd w:id="186"/>
      <w:r w:rsidR="00D232AF" w:rsidRPr="009756E1">
        <w:rPr>
          <w:lang w:val="en-US"/>
        </w:rPr>
        <w:t xml:space="preserve">: </w:t>
      </w:r>
      <w:r w:rsidRPr="009756E1">
        <w:rPr>
          <w:rFonts w:cs="Times New Roman"/>
          <w:bCs/>
          <w:color w:val="000000" w:themeColor="text1"/>
          <w:lang w:val="en-US"/>
        </w:rPr>
        <w:t xml:space="preserve">Distribution of Licensed Electricity Generation by Sources in 2023 </w:t>
      </w:r>
      <w:r w:rsidR="00E96EC1" w:rsidRPr="009756E1">
        <w:rPr>
          <w:lang w:val="en-US"/>
        </w:rPr>
        <w:t xml:space="preserve"> </w:t>
      </w:r>
      <w:r w:rsidR="00D232AF" w:rsidRPr="009756E1">
        <w:rPr>
          <w:lang w:val="en-US"/>
        </w:rPr>
        <w:t>(%)</w:t>
      </w:r>
      <w:bookmarkEnd w:id="187"/>
      <w:bookmarkEnd w:id="188"/>
      <w:bookmarkEnd w:id="189"/>
      <w:bookmarkEnd w:id="190"/>
      <w:bookmarkEnd w:id="191"/>
    </w:p>
    <w:p w14:paraId="3F097A72" w14:textId="088C350D" w:rsidR="00D232AF" w:rsidRPr="009756E1" w:rsidRDefault="00C11AB4" w:rsidP="00E044A0">
      <w:pPr>
        <w:spacing w:line="360" w:lineRule="auto"/>
        <w:jc w:val="center"/>
        <w:rPr>
          <w:rFonts w:asciiTheme="minorHAnsi" w:hAnsiTheme="minorHAnsi" w:cstheme="minorHAnsi"/>
          <w:sz w:val="24"/>
          <w:szCs w:val="24"/>
          <w:lang w:val="en-US"/>
        </w:rPr>
      </w:pPr>
      <w:r>
        <w:rPr>
          <w:rFonts w:asciiTheme="minorHAnsi" w:hAnsiTheme="minorHAnsi" w:cstheme="minorHAnsi"/>
          <w:noProof/>
          <w:sz w:val="24"/>
          <w:szCs w:val="24"/>
          <w:lang w:eastAsia="tr-TR" w:bidi="ar-SA"/>
        </w:rPr>
        <w:drawing>
          <wp:inline distT="0" distB="0" distL="0" distR="0" wp14:anchorId="530E0336" wp14:editId="084E3E33">
            <wp:extent cx="5912858" cy="2146852"/>
            <wp:effectExtent l="0" t="0" r="0" b="635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50474" cy="2160510"/>
                    </a:xfrm>
                    <a:prstGeom prst="rect">
                      <a:avLst/>
                    </a:prstGeom>
                    <a:noFill/>
                  </pic:spPr>
                </pic:pic>
              </a:graphicData>
            </a:graphic>
          </wp:inline>
        </w:drawing>
      </w:r>
    </w:p>
    <w:p w14:paraId="6AA28465" w14:textId="3D1FF0EF" w:rsidR="0022432A" w:rsidRPr="008A5891" w:rsidRDefault="002B28DD" w:rsidP="008A5891">
      <w:pPr>
        <w:spacing w:line="360" w:lineRule="auto"/>
        <w:ind w:firstLine="708"/>
        <w:jc w:val="both"/>
        <w:rPr>
          <w:rFonts w:asciiTheme="minorHAnsi" w:hAnsiTheme="minorHAnsi" w:cstheme="minorHAnsi"/>
          <w:sz w:val="28"/>
          <w:szCs w:val="28"/>
          <w:lang w:val="en-US"/>
        </w:rPr>
      </w:pPr>
      <w:r w:rsidRPr="009756E1">
        <w:rPr>
          <w:rFonts w:ascii="Times New Roman" w:hAnsi="Times New Roman" w:cs="Times New Roman"/>
          <w:sz w:val="24"/>
          <w:szCs w:val="24"/>
          <w:lang w:val="en-US"/>
        </w:rPr>
        <w:t>The development of licensed electricity generation by source since 1990 is presented in Figure 1.8. In 2023, electricity generation from renewable energy sources such as geothermal, wind, solar and biomass decreased by 1,81% compared to 2022.</w:t>
      </w:r>
    </w:p>
    <w:p w14:paraId="41590D59" w14:textId="038D6F25" w:rsidR="00086013" w:rsidRPr="009756E1" w:rsidRDefault="002B28DD" w:rsidP="007A6FA2">
      <w:pPr>
        <w:pStyle w:val="Balk6"/>
        <w:rPr>
          <w:lang w:val="en-US"/>
        </w:rPr>
      </w:pPr>
      <w:bookmarkStart w:id="192" w:name="_Toc178674665"/>
      <w:r w:rsidRPr="009756E1">
        <w:rPr>
          <w:lang w:val="en-US"/>
        </w:rPr>
        <w:t>Figure</w:t>
      </w:r>
      <w:r w:rsidR="00086013" w:rsidRPr="009756E1">
        <w:rPr>
          <w:lang w:val="en-US"/>
        </w:rPr>
        <w:t xml:space="preserve"> </w:t>
      </w:r>
      <w:r w:rsidR="008373FD" w:rsidRPr="009756E1">
        <w:rPr>
          <w:lang w:val="en-US"/>
        </w:rPr>
        <w:t>1</w:t>
      </w:r>
      <w:r w:rsidR="00086013" w:rsidRPr="009756E1">
        <w:rPr>
          <w:lang w:val="en-US"/>
        </w:rPr>
        <w:fldChar w:fldCharType="begin"/>
      </w:r>
      <w:r w:rsidR="00086013" w:rsidRPr="009756E1">
        <w:rPr>
          <w:lang w:val="en-US"/>
        </w:rPr>
        <w:instrText xml:space="preserve"> STYLEREF 1 \s </w:instrText>
      </w:r>
      <w:r w:rsidR="00086013" w:rsidRPr="009756E1">
        <w:rPr>
          <w:lang w:val="en-US"/>
        </w:rPr>
        <w:fldChar w:fldCharType="end"/>
      </w:r>
      <w:r w:rsidR="00086013" w:rsidRPr="009756E1">
        <w:rPr>
          <w:lang w:val="en-US"/>
        </w:rPr>
        <w:t xml:space="preserve">.8: </w:t>
      </w:r>
      <w:r w:rsidR="00306096" w:rsidRPr="009756E1">
        <w:rPr>
          <w:lang w:val="en-US"/>
        </w:rPr>
        <w:t>Source-Based Development of Licensed Electricity Generation by Years (GWh)</w:t>
      </w:r>
      <w:bookmarkEnd w:id="192"/>
    </w:p>
    <w:p w14:paraId="178E6AE9" w14:textId="13A9E85E" w:rsidR="00F16947" w:rsidRPr="009756E1" w:rsidRDefault="00486806" w:rsidP="002B28DD">
      <w:pPr>
        <w:jc w:val="center"/>
        <w:rPr>
          <w:lang w:val="en-US"/>
        </w:rPr>
      </w:pPr>
      <w:r>
        <w:rPr>
          <w:noProof/>
          <w:lang w:eastAsia="tr-TR" w:bidi="ar-SA"/>
        </w:rPr>
        <w:drawing>
          <wp:inline distT="0" distB="0" distL="0" distR="0" wp14:anchorId="18B5F9A2" wp14:editId="33BDD309">
            <wp:extent cx="5945832" cy="2433100"/>
            <wp:effectExtent l="0" t="0" r="0" b="5715"/>
            <wp:docPr id="48" name="Resi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68154" cy="2442235"/>
                    </a:xfrm>
                    <a:prstGeom prst="rect">
                      <a:avLst/>
                    </a:prstGeom>
                    <a:noFill/>
                  </pic:spPr>
                </pic:pic>
              </a:graphicData>
            </a:graphic>
          </wp:inline>
        </w:drawing>
      </w:r>
    </w:p>
    <w:p w14:paraId="452A3F57" w14:textId="4E28970B" w:rsidR="001009D8" w:rsidRDefault="002B28DD" w:rsidP="002B28DD">
      <w:pPr>
        <w:spacing w:line="360" w:lineRule="auto"/>
        <w:ind w:firstLine="708"/>
        <w:jc w:val="both"/>
        <w:rPr>
          <w:rFonts w:ascii="Times New Roman" w:eastAsiaTheme="minorHAnsi" w:hAnsi="Times New Roman" w:cs="Times New Roman"/>
          <w:sz w:val="24"/>
          <w:szCs w:val="24"/>
          <w:lang w:val="en-US"/>
        </w:rPr>
      </w:pPr>
      <w:r w:rsidRPr="009756E1">
        <w:rPr>
          <w:rFonts w:ascii="Times New Roman" w:eastAsiaTheme="minorHAnsi" w:hAnsi="Times New Roman" w:cs="Times New Roman"/>
          <w:sz w:val="24"/>
          <w:szCs w:val="24"/>
          <w:lang w:val="en-US"/>
        </w:rPr>
        <w:lastRenderedPageBreak/>
        <w:t>The development of licensed electricity generation in Turkey on a day-by-day basis is shown in Figure 1.9. Licensed electricity generation was highest in August and lowest in April. On a day basis, the highest electricity generation occurred on August 17, 2023 and the lowest on April 21, 2023.</w:t>
      </w:r>
    </w:p>
    <w:p w14:paraId="063753CC" w14:textId="77777777" w:rsidR="009F3A56" w:rsidRPr="009756E1" w:rsidRDefault="009F3A56" w:rsidP="002B28DD">
      <w:pPr>
        <w:spacing w:line="360" w:lineRule="auto"/>
        <w:ind w:firstLine="708"/>
        <w:jc w:val="both"/>
        <w:rPr>
          <w:rFonts w:asciiTheme="minorHAnsi" w:hAnsiTheme="minorHAnsi" w:cstheme="minorHAnsi"/>
          <w:sz w:val="28"/>
          <w:szCs w:val="28"/>
          <w:lang w:val="en-US"/>
        </w:rPr>
      </w:pPr>
    </w:p>
    <w:p w14:paraId="6AE1FBBF" w14:textId="77777777" w:rsidR="009756E1" w:rsidRDefault="002B28DD" w:rsidP="009756E1">
      <w:pPr>
        <w:pStyle w:val="Balk6"/>
        <w:rPr>
          <w:lang w:val="en-US"/>
        </w:rPr>
      </w:pPr>
      <w:bookmarkStart w:id="193" w:name="_Toc178674666"/>
      <w:r w:rsidRPr="009756E1">
        <w:rPr>
          <w:lang w:val="en-US"/>
        </w:rPr>
        <w:t>Figure</w:t>
      </w:r>
      <w:r w:rsidR="00795827" w:rsidRPr="009756E1">
        <w:rPr>
          <w:lang w:val="en-US"/>
        </w:rPr>
        <w:t xml:space="preserve"> </w:t>
      </w:r>
      <w:r w:rsidR="008373FD" w:rsidRPr="009756E1">
        <w:rPr>
          <w:lang w:val="en-US"/>
        </w:rPr>
        <w:t>1</w:t>
      </w:r>
      <w:r w:rsidR="00795827" w:rsidRPr="009756E1">
        <w:rPr>
          <w:lang w:val="en-US"/>
        </w:rPr>
        <w:fldChar w:fldCharType="begin"/>
      </w:r>
      <w:r w:rsidR="00795827" w:rsidRPr="009756E1">
        <w:rPr>
          <w:lang w:val="en-US"/>
        </w:rPr>
        <w:instrText xml:space="preserve"> STYLEREF 1 \s </w:instrText>
      </w:r>
      <w:r w:rsidR="00795827" w:rsidRPr="009756E1">
        <w:rPr>
          <w:lang w:val="en-US"/>
        </w:rPr>
        <w:fldChar w:fldCharType="end"/>
      </w:r>
      <w:r w:rsidR="00795827" w:rsidRPr="009756E1">
        <w:rPr>
          <w:lang w:val="en-US"/>
        </w:rPr>
        <w:t>.</w:t>
      </w:r>
      <w:r w:rsidR="00762B64" w:rsidRPr="009756E1">
        <w:rPr>
          <w:lang w:val="en-US"/>
        </w:rPr>
        <w:t>9</w:t>
      </w:r>
      <w:r w:rsidR="00795827" w:rsidRPr="009756E1">
        <w:rPr>
          <w:lang w:val="en-US"/>
        </w:rPr>
        <w:t xml:space="preserve">: </w:t>
      </w:r>
      <w:r w:rsidR="00306096" w:rsidRPr="009756E1">
        <w:rPr>
          <w:lang w:val="en-US"/>
        </w:rPr>
        <w:t>Licensed Electricity Generation Per Day in 2023 (MWh)</w:t>
      </w:r>
      <w:bookmarkEnd w:id="193"/>
    </w:p>
    <w:p w14:paraId="4ABAB707" w14:textId="78F85BAD" w:rsidR="00795827" w:rsidRPr="009756E1" w:rsidRDefault="00423C5F" w:rsidP="009756E1">
      <w:pPr>
        <w:rPr>
          <w:lang w:val="en-US"/>
        </w:rPr>
      </w:pPr>
      <w:r w:rsidRPr="009756E1">
        <w:rPr>
          <w:noProof/>
          <w:lang w:eastAsia="tr-TR" w:bidi="ar-SA"/>
        </w:rPr>
        <w:drawing>
          <wp:inline distT="0" distB="0" distL="0" distR="0" wp14:anchorId="68A70557" wp14:editId="1A9B3A6F">
            <wp:extent cx="5828552" cy="2687541"/>
            <wp:effectExtent l="0" t="0" r="1270" b="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884113" cy="2713160"/>
                    </a:xfrm>
                    <a:prstGeom prst="rect">
                      <a:avLst/>
                    </a:prstGeom>
                    <a:noFill/>
                  </pic:spPr>
                </pic:pic>
              </a:graphicData>
            </a:graphic>
          </wp:inline>
        </w:drawing>
      </w:r>
    </w:p>
    <w:p w14:paraId="429B7B1B" w14:textId="77777777" w:rsidR="009F3A56" w:rsidRDefault="009F3A56" w:rsidP="00643BC5">
      <w:pPr>
        <w:spacing w:line="360" w:lineRule="auto"/>
        <w:ind w:firstLine="708"/>
        <w:jc w:val="both"/>
        <w:rPr>
          <w:rFonts w:ascii="Times New Roman" w:hAnsi="Times New Roman" w:cs="Times New Roman"/>
          <w:sz w:val="24"/>
          <w:szCs w:val="24"/>
          <w:lang w:val="en-US"/>
        </w:rPr>
      </w:pPr>
    </w:p>
    <w:p w14:paraId="7967E41E" w14:textId="1608E068" w:rsidR="002B28DD" w:rsidRDefault="002B28DD" w:rsidP="00643BC5">
      <w:pPr>
        <w:spacing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The distribution of licensed electricity generation by province is shown in Table 1.2. In 2023, the highest electricity generation was realized in Adana, Çanakkale, Zonguldak, İzmir, Hatay, Manisa, Balıkesir and Muğla, while the lowest electricity generation was realized in Iğdır, Yozgat, Ağrı, Aksaray, Bartın and Bayburt.</w:t>
      </w:r>
    </w:p>
    <w:p w14:paraId="6D95BCA9" w14:textId="77777777" w:rsidR="009F3A56" w:rsidRPr="009756E1" w:rsidRDefault="009F3A56" w:rsidP="00643BC5">
      <w:pPr>
        <w:spacing w:line="360" w:lineRule="auto"/>
        <w:ind w:firstLine="708"/>
        <w:jc w:val="both"/>
        <w:rPr>
          <w:rFonts w:asciiTheme="minorHAnsi" w:hAnsiTheme="minorHAnsi" w:cstheme="minorHAnsi"/>
          <w:sz w:val="28"/>
          <w:szCs w:val="28"/>
          <w:lang w:val="en-US"/>
        </w:rPr>
      </w:pPr>
    </w:p>
    <w:p w14:paraId="0BB38441" w14:textId="6E8FC0A4" w:rsidR="00251B6C" w:rsidRPr="009756E1" w:rsidRDefault="008A5016" w:rsidP="00251B6C">
      <w:pPr>
        <w:pStyle w:val="Balk5"/>
        <w:rPr>
          <w:lang w:val="en-US"/>
        </w:rPr>
      </w:pPr>
      <w:bookmarkStart w:id="194" w:name="_Toc178674616"/>
      <w:r w:rsidRPr="009756E1">
        <w:rPr>
          <w:lang w:val="en-US"/>
        </w:rPr>
        <w:t>Tabl</w:t>
      </w:r>
      <w:r w:rsidR="002B28DD" w:rsidRPr="009756E1">
        <w:rPr>
          <w:lang w:val="en-US"/>
        </w:rPr>
        <w:t>e</w:t>
      </w:r>
      <w:r w:rsidR="00251B6C" w:rsidRPr="009756E1">
        <w:rPr>
          <w:lang w:val="en-US"/>
        </w:rPr>
        <w:t xml:space="preserve"> </w:t>
      </w:r>
      <w:r w:rsidR="008373FD" w:rsidRPr="009756E1">
        <w:rPr>
          <w:lang w:val="en-US"/>
        </w:rPr>
        <w:t>1</w:t>
      </w:r>
      <w:r w:rsidR="00251B6C" w:rsidRPr="009756E1">
        <w:rPr>
          <w:lang w:val="en-US"/>
        </w:rPr>
        <w:fldChar w:fldCharType="begin"/>
      </w:r>
      <w:r w:rsidR="00251B6C" w:rsidRPr="009756E1">
        <w:rPr>
          <w:lang w:val="en-US"/>
        </w:rPr>
        <w:instrText xml:space="preserve"> STYLEREF 1 \s </w:instrText>
      </w:r>
      <w:r w:rsidR="00251B6C" w:rsidRPr="009756E1">
        <w:rPr>
          <w:lang w:val="en-US"/>
        </w:rPr>
        <w:fldChar w:fldCharType="end"/>
      </w:r>
      <w:r w:rsidR="00251B6C" w:rsidRPr="009756E1">
        <w:rPr>
          <w:lang w:val="en-US"/>
        </w:rPr>
        <w:t>.</w:t>
      </w:r>
      <w:r w:rsidRPr="009756E1">
        <w:rPr>
          <w:lang w:val="en-US"/>
        </w:rPr>
        <w:t>2</w:t>
      </w:r>
      <w:r w:rsidR="00251B6C" w:rsidRPr="009756E1">
        <w:rPr>
          <w:lang w:val="en-US"/>
        </w:rPr>
        <w:t xml:space="preserve">: </w:t>
      </w:r>
      <w:r w:rsidR="00306096" w:rsidRPr="009756E1">
        <w:rPr>
          <w:lang w:val="en-US"/>
        </w:rPr>
        <w:t>Licensed Electricity Generation by Provinces (GWh-%)</w:t>
      </w:r>
      <w:bookmarkEnd w:id="194"/>
    </w:p>
    <w:tbl>
      <w:tblPr>
        <w:tblW w:w="9356" w:type="dxa"/>
        <w:tblInd w:w="-10" w:type="dxa"/>
        <w:tblCellMar>
          <w:left w:w="70" w:type="dxa"/>
          <w:right w:w="70" w:type="dxa"/>
        </w:tblCellMar>
        <w:tblLook w:val="04A0" w:firstRow="1" w:lastRow="0" w:firstColumn="1" w:lastColumn="0" w:noHBand="0" w:noVBand="1"/>
      </w:tblPr>
      <w:tblGrid>
        <w:gridCol w:w="1920"/>
        <w:gridCol w:w="1700"/>
        <w:gridCol w:w="960"/>
        <w:gridCol w:w="1840"/>
        <w:gridCol w:w="1660"/>
        <w:gridCol w:w="1276"/>
      </w:tblGrid>
      <w:tr w:rsidR="002B28DD" w:rsidRPr="009756E1" w14:paraId="68691779" w14:textId="77777777" w:rsidTr="009F3A56">
        <w:trPr>
          <w:trHeight w:val="315"/>
          <w:tblHeader/>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00E55D9A" w14:textId="5316EC54" w:rsidR="002B28DD" w:rsidRPr="009756E1" w:rsidRDefault="002B28DD" w:rsidP="002B28DD">
            <w:pPr>
              <w:spacing w:after="0" w:line="240" w:lineRule="auto"/>
              <w:jc w:val="center"/>
              <w:rPr>
                <w:rFonts w:ascii="Calibri" w:eastAsia="Times New Roman" w:hAnsi="Calibri" w:cs="Calibri"/>
                <w:b/>
                <w:bCs/>
                <w:color w:val="FFFFFF"/>
                <w:sz w:val="20"/>
                <w:szCs w:val="20"/>
                <w:lang w:val="en-US" w:eastAsia="tr-TR" w:bidi="ar-SA"/>
              </w:rPr>
            </w:pPr>
            <w:r w:rsidRPr="009756E1">
              <w:rPr>
                <w:rFonts w:ascii="Calibri" w:eastAsia="Times New Roman" w:hAnsi="Calibri" w:cs="Calibri"/>
                <w:b/>
                <w:bCs/>
                <w:color w:val="FFFFFF"/>
                <w:sz w:val="20"/>
                <w:szCs w:val="20"/>
                <w:lang w:val="en-US" w:eastAsia="tr-TR"/>
              </w:rPr>
              <w:t>PROVINCE NAME</w:t>
            </w:r>
          </w:p>
        </w:tc>
        <w:tc>
          <w:tcPr>
            <w:tcW w:w="1700" w:type="dxa"/>
            <w:tcBorders>
              <w:top w:val="single" w:sz="8" w:space="0" w:color="auto"/>
              <w:left w:val="nil"/>
              <w:bottom w:val="single" w:sz="8" w:space="0" w:color="auto"/>
              <w:right w:val="single" w:sz="8" w:space="0" w:color="auto"/>
            </w:tcBorders>
            <w:shd w:val="clear" w:color="000000" w:fill="FF0000"/>
            <w:noWrap/>
            <w:vAlign w:val="center"/>
            <w:hideMark/>
          </w:tcPr>
          <w:p w14:paraId="7A4481F5" w14:textId="2A7FC721" w:rsidR="002B28DD" w:rsidRPr="009756E1" w:rsidRDefault="000E12E7" w:rsidP="002B28DD">
            <w:pPr>
              <w:spacing w:after="0" w:line="240" w:lineRule="auto"/>
              <w:jc w:val="center"/>
              <w:rPr>
                <w:rFonts w:ascii="Calibri" w:eastAsia="Times New Roman" w:hAnsi="Calibri" w:cs="Calibri"/>
                <w:b/>
                <w:bCs/>
                <w:color w:val="FFFFFF"/>
                <w:sz w:val="20"/>
                <w:szCs w:val="20"/>
                <w:lang w:val="en-US" w:eastAsia="tr-TR" w:bidi="ar-SA"/>
              </w:rPr>
            </w:pPr>
            <w:r w:rsidRPr="009756E1">
              <w:rPr>
                <w:rFonts w:ascii="Calibri" w:eastAsia="Times New Roman" w:hAnsi="Calibri" w:cs="Calibri"/>
                <w:b/>
                <w:bCs/>
                <w:color w:val="FFFFFF"/>
                <w:sz w:val="20"/>
                <w:szCs w:val="20"/>
                <w:lang w:val="en-US" w:eastAsia="tr-TR"/>
              </w:rPr>
              <w:t xml:space="preserve">Generation </w:t>
            </w:r>
            <w:r w:rsidR="002B28DD" w:rsidRPr="009756E1">
              <w:rPr>
                <w:rFonts w:ascii="Calibri" w:eastAsia="Times New Roman" w:hAnsi="Calibri" w:cs="Calibri"/>
                <w:b/>
                <w:bCs/>
                <w:color w:val="FFFFFF"/>
                <w:sz w:val="20"/>
                <w:szCs w:val="20"/>
                <w:lang w:val="en-US" w:eastAsia="tr-TR"/>
              </w:rPr>
              <w:t>(GWh)</w:t>
            </w:r>
          </w:p>
        </w:tc>
        <w:tc>
          <w:tcPr>
            <w:tcW w:w="960" w:type="dxa"/>
            <w:tcBorders>
              <w:top w:val="single" w:sz="8" w:space="0" w:color="auto"/>
              <w:left w:val="nil"/>
              <w:bottom w:val="single" w:sz="8" w:space="0" w:color="auto"/>
              <w:right w:val="single" w:sz="8" w:space="0" w:color="auto"/>
            </w:tcBorders>
            <w:shd w:val="clear" w:color="000000" w:fill="FF0000"/>
            <w:noWrap/>
            <w:vAlign w:val="center"/>
            <w:hideMark/>
          </w:tcPr>
          <w:p w14:paraId="313A89DE" w14:textId="60BF7F29" w:rsidR="002B28DD" w:rsidRPr="009756E1" w:rsidRDefault="00306096" w:rsidP="002B28DD">
            <w:pPr>
              <w:spacing w:after="0" w:line="240" w:lineRule="auto"/>
              <w:jc w:val="center"/>
              <w:rPr>
                <w:rFonts w:ascii="Calibri" w:eastAsia="Times New Roman" w:hAnsi="Calibri" w:cs="Calibri"/>
                <w:b/>
                <w:bCs/>
                <w:color w:val="FFFFFF"/>
                <w:sz w:val="20"/>
                <w:szCs w:val="20"/>
                <w:lang w:val="en-US" w:eastAsia="tr-TR" w:bidi="ar-SA"/>
              </w:rPr>
            </w:pPr>
            <w:r w:rsidRPr="009756E1">
              <w:rPr>
                <w:rFonts w:ascii="Calibri" w:eastAsia="Times New Roman" w:hAnsi="Calibri" w:cs="Calibri"/>
                <w:b/>
                <w:bCs/>
                <w:color w:val="FFFFFF"/>
                <w:sz w:val="20"/>
                <w:szCs w:val="20"/>
                <w:lang w:val="en-US" w:eastAsia="tr-TR"/>
              </w:rPr>
              <w:t>Share</w:t>
            </w:r>
            <w:r w:rsidR="002B28DD" w:rsidRPr="009756E1">
              <w:rPr>
                <w:rFonts w:ascii="Calibri" w:eastAsia="Times New Roman" w:hAnsi="Calibri" w:cs="Calibri"/>
                <w:b/>
                <w:bCs/>
                <w:color w:val="FFFFFF"/>
                <w:sz w:val="20"/>
                <w:szCs w:val="20"/>
                <w:lang w:val="en-US" w:eastAsia="tr-TR"/>
              </w:rPr>
              <w:t xml:space="preserve"> (%)</w:t>
            </w:r>
          </w:p>
        </w:tc>
        <w:tc>
          <w:tcPr>
            <w:tcW w:w="1840" w:type="dxa"/>
            <w:tcBorders>
              <w:top w:val="single" w:sz="8" w:space="0" w:color="auto"/>
              <w:left w:val="nil"/>
              <w:bottom w:val="single" w:sz="8" w:space="0" w:color="auto"/>
              <w:right w:val="single" w:sz="8" w:space="0" w:color="auto"/>
            </w:tcBorders>
            <w:shd w:val="clear" w:color="000000" w:fill="FF0000"/>
            <w:noWrap/>
            <w:vAlign w:val="center"/>
            <w:hideMark/>
          </w:tcPr>
          <w:p w14:paraId="2DC7E463" w14:textId="3C46C0BD" w:rsidR="002B28DD" w:rsidRPr="009756E1" w:rsidRDefault="002B28DD" w:rsidP="002B28DD">
            <w:pPr>
              <w:spacing w:after="0" w:line="240" w:lineRule="auto"/>
              <w:jc w:val="center"/>
              <w:rPr>
                <w:rFonts w:ascii="Calibri" w:eastAsia="Times New Roman" w:hAnsi="Calibri" w:cs="Calibri"/>
                <w:b/>
                <w:bCs/>
                <w:color w:val="FFFFFF"/>
                <w:sz w:val="20"/>
                <w:szCs w:val="20"/>
                <w:lang w:val="en-US" w:eastAsia="tr-TR" w:bidi="ar-SA"/>
              </w:rPr>
            </w:pPr>
            <w:r w:rsidRPr="009756E1">
              <w:rPr>
                <w:rFonts w:ascii="Calibri" w:eastAsia="Times New Roman" w:hAnsi="Calibri" w:cs="Calibri"/>
                <w:b/>
                <w:bCs/>
                <w:color w:val="FFFFFF"/>
                <w:sz w:val="20"/>
                <w:szCs w:val="20"/>
                <w:lang w:val="en-US" w:eastAsia="tr-TR"/>
              </w:rPr>
              <w:t>PROVINCE NAME</w:t>
            </w:r>
          </w:p>
        </w:tc>
        <w:tc>
          <w:tcPr>
            <w:tcW w:w="1660" w:type="dxa"/>
            <w:tcBorders>
              <w:top w:val="single" w:sz="8" w:space="0" w:color="auto"/>
              <w:left w:val="nil"/>
              <w:bottom w:val="single" w:sz="8" w:space="0" w:color="auto"/>
              <w:right w:val="single" w:sz="8" w:space="0" w:color="auto"/>
            </w:tcBorders>
            <w:shd w:val="clear" w:color="000000" w:fill="FF0000"/>
            <w:noWrap/>
            <w:vAlign w:val="center"/>
            <w:hideMark/>
          </w:tcPr>
          <w:p w14:paraId="68918287" w14:textId="7FD40F8B" w:rsidR="002B28DD" w:rsidRPr="009756E1" w:rsidRDefault="000E12E7" w:rsidP="002B28DD">
            <w:pPr>
              <w:spacing w:after="0" w:line="240" w:lineRule="auto"/>
              <w:jc w:val="center"/>
              <w:rPr>
                <w:rFonts w:ascii="Calibri" w:eastAsia="Times New Roman" w:hAnsi="Calibri" w:cs="Calibri"/>
                <w:b/>
                <w:bCs/>
                <w:color w:val="FFFFFF"/>
                <w:sz w:val="20"/>
                <w:szCs w:val="20"/>
                <w:lang w:val="en-US" w:eastAsia="tr-TR" w:bidi="ar-SA"/>
              </w:rPr>
            </w:pPr>
            <w:r w:rsidRPr="009756E1">
              <w:rPr>
                <w:rFonts w:ascii="Calibri" w:eastAsia="Times New Roman" w:hAnsi="Calibri" w:cs="Calibri"/>
                <w:b/>
                <w:bCs/>
                <w:color w:val="FFFFFF"/>
                <w:sz w:val="20"/>
                <w:szCs w:val="20"/>
                <w:lang w:val="en-US" w:eastAsia="tr-TR"/>
              </w:rPr>
              <w:t>Generation</w:t>
            </w:r>
            <w:r w:rsidR="002B28DD" w:rsidRPr="009756E1">
              <w:rPr>
                <w:rFonts w:ascii="Calibri" w:eastAsia="Times New Roman" w:hAnsi="Calibri" w:cs="Calibri"/>
                <w:b/>
                <w:bCs/>
                <w:color w:val="FFFFFF"/>
                <w:sz w:val="20"/>
                <w:szCs w:val="20"/>
                <w:lang w:val="en-US" w:eastAsia="tr-TR"/>
              </w:rPr>
              <w:t>(GWh)</w:t>
            </w:r>
          </w:p>
        </w:tc>
        <w:tc>
          <w:tcPr>
            <w:tcW w:w="1276" w:type="dxa"/>
            <w:tcBorders>
              <w:top w:val="single" w:sz="8" w:space="0" w:color="auto"/>
              <w:left w:val="nil"/>
              <w:bottom w:val="single" w:sz="8" w:space="0" w:color="auto"/>
              <w:right w:val="single" w:sz="8" w:space="0" w:color="auto"/>
            </w:tcBorders>
            <w:shd w:val="clear" w:color="000000" w:fill="FF0000"/>
            <w:noWrap/>
            <w:vAlign w:val="center"/>
            <w:hideMark/>
          </w:tcPr>
          <w:p w14:paraId="314969B5" w14:textId="50D379F2" w:rsidR="002B28DD" w:rsidRPr="009756E1" w:rsidRDefault="00306096" w:rsidP="002B28DD">
            <w:pPr>
              <w:spacing w:after="0" w:line="240" w:lineRule="auto"/>
              <w:jc w:val="center"/>
              <w:rPr>
                <w:rFonts w:ascii="Calibri" w:eastAsia="Times New Roman" w:hAnsi="Calibri" w:cs="Calibri"/>
                <w:b/>
                <w:bCs/>
                <w:color w:val="FFFFFF"/>
                <w:sz w:val="20"/>
                <w:szCs w:val="20"/>
                <w:lang w:val="en-US" w:eastAsia="tr-TR" w:bidi="ar-SA"/>
              </w:rPr>
            </w:pPr>
            <w:r w:rsidRPr="009756E1">
              <w:rPr>
                <w:rFonts w:ascii="Calibri" w:eastAsia="Times New Roman" w:hAnsi="Calibri" w:cs="Calibri"/>
                <w:b/>
                <w:bCs/>
                <w:color w:val="FFFFFF"/>
                <w:sz w:val="20"/>
                <w:szCs w:val="20"/>
                <w:lang w:val="en-US" w:eastAsia="tr-TR"/>
              </w:rPr>
              <w:t>Share</w:t>
            </w:r>
            <w:r w:rsidR="002B28DD" w:rsidRPr="009756E1">
              <w:rPr>
                <w:rFonts w:ascii="Calibri" w:eastAsia="Times New Roman" w:hAnsi="Calibri" w:cs="Calibri"/>
                <w:b/>
                <w:bCs/>
                <w:color w:val="FFFFFF"/>
                <w:sz w:val="20"/>
                <w:szCs w:val="20"/>
                <w:lang w:val="en-US" w:eastAsia="tr-TR"/>
              </w:rPr>
              <w:t xml:space="preserve"> (%)</w:t>
            </w:r>
          </w:p>
        </w:tc>
      </w:tr>
      <w:tr w:rsidR="00F706DD" w:rsidRPr="009756E1" w14:paraId="242F6C2F" w14:textId="77777777" w:rsidTr="00F706DD">
        <w:trPr>
          <w:trHeight w:val="5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2B66B2E"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ADANA</w:t>
            </w:r>
          </w:p>
        </w:tc>
        <w:tc>
          <w:tcPr>
            <w:tcW w:w="1700" w:type="dxa"/>
            <w:tcBorders>
              <w:top w:val="nil"/>
              <w:left w:val="nil"/>
              <w:bottom w:val="single" w:sz="8" w:space="0" w:color="auto"/>
              <w:right w:val="single" w:sz="8" w:space="0" w:color="auto"/>
            </w:tcBorders>
            <w:shd w:val="clear" w:color="auto" w:fill="auto"/>
            <w:noWrap/>
            <w:vAlign w:val="center"/>
            <w:hideMark/>
          </w:tcPr>
          <w:p w14:paraId="4B3A7E9B"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27.861,16</w:t>
            </w:r>
          </w:p>
        </w:tc>
        <w:tc>
          <w:tcPr>
            <w:tcW w:w="960" w:type="dxa"/>
            <w:tcBorders>
              <w:top w:val="nil"/>
              <w:left w:val="nil"/>
              <w:bottom w:val="single" w:sz="8" w:space="0" w:color="auto"/>
              <w:right w:val="single" w:sz="8" w:space="0" w:color="auto"/>
            </w:tcBorders>
            <w:shd w:val="clear" w:color="auto" w:fill="auto"/>
            <w:noWrap/>
            <w:vAlign w:val="center"/>
            <w:hideMark/>
          </w:tcPr>
          <w:p w14:paraId="1E17D14F"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8,99</w:t>
            </w:r>
          </w:p>
        </w:tc>
        <w:tc>
          <w:tcPr>
            <w:tcW w:w="1840" w:type="dxa"/>
            <w:tcBorders>
              <w:top w:val="nil"/>
              <w:left w:val="nil"/>
              <w:bottom w:val="single" w:sz="8" w:space="0" w:color="auto"/>
              <w:right w:val="single" w:sz="8" w:space="0" w:color="auto"/>
            </w:tcBorders>
            <w:shd w:val="clear" w:color="000000" w:fill="FF5050"/>
            <w:noWrap/>
            <w:vAlign w:val="center"/>
            <w:hideMark/>
          </w:tcPr>
          <w:p w14:paraId="12C584BD"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YALOVA</w:t>
            </w:r>
          </w:p>
        </w:tc>
        <w:tc>
          <w:tcPr>
            <w:tcW w:w="1660" w:type="dxa"/>
            <w:tcBorders>
              <w:top w:val="nil"/>
              <w:left w:val="nil"/>
              <w:bottom w:val="single" w:sz="8" w:space="0" w:color="auto"/>
              <w:right w:val="single" w:sz="8" w:space="0" w:color="auto"/>
            </w:tcBorders>
            <w:shd w:val="clear" w:color="auto" w:fill="auto"/>
            <w:noWrap/>
            <w:vAlign w:val="center"/>
            <w:hideMark/>
          </w:tcPr>
          <w:p w14:paraId="3E82139D"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1.562,86</w:t>
            </w:r>
          </w:p>
        </w:tc>
        <w:tc>
          <w:tcPr>
            <w:tcW w:w="1276" w:type="dxa"/>
            <w:tcBorders>
              <w:top w:val="nil"/>
              <w:left w:val="nil"/>
              <w:bottom w:val="single" w:sz="8" w:space="0" w:color="auto"/>
              <w:right w:val="single" w:sz="8" w:space="0" w:color="auto"/>
            </w:tcBorders>
            <w:shd w:val="clear" w:color="auto" w:fill="auto"/>
            <w:noWrap/>
            <w:vAlign w:val="center"/>
            <w:hideMark/>
          </w:tcPr>
          <w:p w14:paraId="1F37366B"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0,50</w:t>
            </w:r>
          </w:p>
        </w:tc>
      </w:tr>
      <w:tr w:rsidR="00F706DD" w:rsidRPr="009756E1" w14:paraId="24C6D17B" w14:textId="77777777" w:rsidTr="00F706DD">
        <w:trPr>
          <w:trHeight w:val="6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A55FB39"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ÇANAKKALE</w:t>
            </w:r>
          </w:p>
        </w:tc>
        <w:tc>
          <w:tcPr>
            <w:tcW w:w="1700" w:type="dxa"/>
            <w:tcBorders>
              <w:top w:val="nil"/>
              <w:left w:val="nil"/>
              <w:bottom w:val="single" w:sz="8" w:space="0" w:color="auto"/>
              <w:right w:val="single" w:sz="8" w:space="0" w:color="auto"/>
            </w:tcBorders>
            <w:shd w:val="clear" w:color="auto" w:fill="auto"/>
            <w:noWrap/>
            <w:vAlign w:val="center"/>
            <w:hideMark/>
          </w:tcPr>
          <w:p w14:paraId="5F93A3BB"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27.552,07</w:t>
            </w:r>
          </w:p>
        </w:tc>
        <w:tc>
          <w:tcPr>
            <w:tcW w:w="960" w:type="dxa"/>
            <w:tcBorders>
              <w:top w:val="nil"/>
              <w:left w:val="nil"/>
              <w:bottom w:val="single" w:sz="8" w:space="0" w:color="auto"/>
              <w:right w:val="single" w:sz="8" w:space="0" w:color="auto"/>
            </w:tcBorders>
            <w:shd w:val="clear" w:color="auto" w:fill="auto"/>
            <w:noWrap/>
            <w:vAlign w:val="center"/>
            <w:hideMark/>
          </w:tcPr>
          <w:p w14:paraId="3DFD1799"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8,89</w:t>
            </w:r>
          </w:p>
        </w:tc>
        <w:tc>
          <w:tcPr>
            <w:tcW w:w="1840" w:type="dxa"/>
            <w:tcBorders>
              <w:top w:val="nil"/>
              <w:left w:val="nil"/>
              <w:bottom w:val="single" w:sz="8" w:space="0" w:color="auto"/>
              <w:right w:val="single" w:sz="8" w:space="0" w:color="auto"/>
            </w:tcBorders>
            <w:shd w:val="clear" w:color="000000" w:fill="FF5050"/>
            <w:noWrap/>
            <w:vAlign w:val="center"/>
            <w:hideMark/>
          </w:tcPr>
          <w:p w14:paraId="317F1A2E"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ORDU</w:t>
            </w:r>
          </w:p>
        </w:tc>
        <w:tc>
          <w:tcPr>
            <w:tcW w:w="1660" w:type="dxa"/>
            <w:tcBorders>
              <w:top w:val="nil"/>
              <w:left w:val="nil"/>
              <w:bottom w:val="single" w:sz="8" w:space="0" w:color="auto"/>
              <w:right w:val="single" w:sz="8" w:space="0" w:color="auto"/>
            </w:tcBorders>
            <w:shd w:val="clear" w:color="auto" w:fill="auto"/>
            <w:noWrap/>
            <w:vAlign w:val="center"/>
            <w:hideMark/>
          </w:tcPr>
          <w:p w14:paraId="741C2921"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1.530,55</w:t>
            </w:r>
          </w:p>
        </w:tc>
        <w:tc>
          <w:tcPr>
            <w:tcW w:w="1276" w:type="dxa"/>
            <w:tcBorders>
              <w:top w:val="nil"/>
              <w:left w:val="nil"/>
              <w:bottom w:val="single" w:sz="8" w:space="0" w:color="auto"/>
              <w:right w:val="single" w:sz="8" w:space="0" w:color="auto"/>
            </w:tcBorders>
            <w:shd w:val="clear" w:color="auto" w:fill="auto"/>
            <w:noWrap/>
            <w:vAlign w:val="center"/>
            <w:hideMark/>
          </w:tcPr>
          <w:p w14:paraId="7762CFB2"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0,49</w:t>
            </w:r>
          </w:p>
        </w:tc>
      </w:tr>
      <w:tr w:rsidR="00F706DD" w:rsidRPr="009756E1" w14:paraId="76EDAA24" w14:textId="77777777"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A5F3239"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ZONGULDAK</w:t>
            </w:r>
          </w:p>
        </w:tc>
        <w:tc>
          <w:tcPr>
            <w:tcW w:w="1700" w:type="dxa"/>
            <w:tcBorders>
              <w:top w:val="nil"/>
              <w:left w:val="nil"/>
              <w:bottom w:val="single" w:sz="8" w:space="0" w:color="auto"/>
              <w:right w:val="single" w:sz="8" w:space="0" w:color="auto"/>
            </w:tcBorders>
            <w:shd w:val="clear" w:color="auto" w:fill="auto"/>
            <w:noWrap/>
            <w:vAlign w:val="center"/>
            <w:hideMark/>
          </w:tcPr>
          <w:p w14:paraId="3116AD0B"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21.462,61</w:t>
            </w:r>
          </w:p>
        </w:tc>
        <w:tc>
          <w:tcPr>
            <w:tcW w:w="960" w:type="dxa"/>
            <w:tcBorders>
              <w:top w:val="nil"/>
              <w:left w:val="nil"/>
              <w:bottom w:val="single" w:sz="8" w:space="0" w:color="auto"/>
              <w:right w:val="single" w:sz="8" w:space="0" w:color="auto"/>
            </w:tcBorders>
            <w:shd w:val="clear" w:color="auto" w:fill="auto"/>
            <w:noWrap/>
            <w:vAlign w:val="center"/>
            <w:hideMark/>
          </w:tcPr>
          <w:p w14:paraId="4DF94E0B"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6,92</w:t>
            </w:r>
          </w:p>
        </w:tc>
        <w:tc>
          <w:tcPr>
            <w:tcW w:w="1840" w:type="dxa"/>
            <w:tcBorders>
              <w:top w:val="nil"/>
              <w:left w:val="nil"/>
              <w:bottom w:val="single" w:sz="8" w:space="0" w:color="auto"/>
              <w:right w:val="single" w:sz="8" w:space="0" w:color="auto"/>
            </w:tcBorders>
            <w:shd w:val="clear" w:color="000000" w:fill="FF5050"/>
            <w:noWrap/>
            <w:vAlign w:val="center"/>
            <w:hideMark/>
          </w:tcPr>
          <w:p w14:paraId="7033EE09"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SİİRT</w:t>
            </w:r>
          </w:p>
        </w:tc>
        <w:tc>
          <w:tcPr>
            <w:tcW w:w="1660" w:type="dxa"/>
            <w:tcBorders>
              <w:top w:val="nil"/>
              <w:left w:val="nil"/>
              <w:bottom w:val="single" w:sz="8" w:space="0" w:color="auto"/>
              <w:right w:val="single" w:sz="8" w:space="0" w:color="auto"/>
            </w:tcBorders>
            <w:shd w:val="clear" w:color="auto" w:fill="auto"/>
            <w:noWrap/>
            <w:vAlign w:val="center"/>
            <w:hideMark/>
          </w:tcPr>
          <w:p w14:paraId="133FBAA5"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1.484,92</w:t>
            </w:r>
          </w:p>
        </w:tc>
        <w:tc>
          <w:tcPr>
            <w:tcW w:w="1276" w:type="dxa"/>
            <w:tcBorders>
              <w:top w:val="nil"/>
              <w:left w:val="nil"/>
              <w:bottom w:val="single" w:sz="8" w:space="0" w:color="auto"/>
              <w:right w:val="single" w:sz="8" w:space="0" w:color="auto"/>
            </w:tcBorders>
            <w:shd w:val="clear" w:color="auto" w:fill="auto"/>
            <w:noWrap/>
            <w:vAlign w:val="center"/>
            <w:hideMark/>
          </w:tcPr>
          <w:p w14:paraId="0EE80AA9"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0,48</w:t>
            </w:r>
          </w:p>
        </w:tc>
      </w:tr>
      <w:tr w:rsidR="00F706DD" w:rsidRPr="009756E1" w14:paraId="5D7C974C" w14:textId="77777777" w:rsidTr="00F706DD">
        <w:trPr>
          <w:trHeight w:val="5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6A5227D"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İZMİR</w:t>
            </w:r>
          </w:p>
        </w:tc>
        <w:tc>
          <w:tcPr>
            <w:tcW w:w="1700" w:type="dxa"/>
            <w:tcBorders>
              <w:top w:val="nil"/>
              <w:left w:val="nil"/>
              <w:bottom w:val="single" w:sz="8" w:space="0" w:color="auto"/>
              <w:right w:val="single" w:sz="8" w:space="0" w:color="auto"/>
            </w:tcBorders>
            <w:shd w:val="clear" w:color="auto" w:fill="auto"/>
            <w:noWrap/>
            <w:vAlign w:val="center"/>
            <w:hideMark/>
          </w:tcPr>
          <w:p w14:paraId="5828CF2E"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13.425,43</w:t>
            </w:r>
          </w:p>
        </w:tc>
        <w:tc>
          <w:tcPr>
            <w:tcW w:w="960" w:type="dxa"/>
            <w:tcBorders>
              <w:top w:val="nil"/>
              <w:left w:val="nil"/>
              <w:bottom w:val="single" w:sz="8" w:space="0" w:color="auto"/>
              <w:right w:val="single" w:sz="8" w:space="0" w:color="auto"/>
            </w:tcBorders>
            <w:shd w:val="clear" w:color="auto" w:fill="auto"/>
            <w:noWrap/>
            <w:vAlign w:val="center"/>
            <w:hideMark/>
          </w:tcPr>
          <w:p w14:paraId="30A0F346"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4,33</w:t>
            </w:r>
          </w:p>
        </w:tc>
        <w:tc>
          <w:tcPr>
            <w:tcW w:w="1840" w:type="dxa"/>
            <w:tcBorders>
              <w:top w:val="nil"/>
              <w:left w:val="nil"/>
              <w:bottom w:val="single" w:sz="8" w:space="0" w:color="auto"/>
              <w:right w:val="single" w:sz="8" w:space="0" w:color="auto"/>
            </w:tcBorders>
            <w:shd w:val="clear" w:color="000000" w:fill="FF5050"/>
            <w:noWrap/>
            <w:vAlign w:val="center"/>
            <w:hideMark/>
          </w:tcPr>
          <w:p w14:paraId="29A19CEC"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AFYONKARAHİSAR</w:t>
            </w:r>
          </w:p>
        </w:tc>
        <w:tc>
          <w:tcPr>
            <w:tcW w:w="1660" w:type="dxa"/>
            <w:tcBorders>
              <w:top w:val="nil"/>
              <w:left w:val="nil"/>
              <w:bottom w:val="single" w:sz="8" w:space="0" w:color="auto"/>
              <w:right w:val="single" w:sz="8" w:space="0" w:color="auto"/>
            </w:tcBorders>
            <w:shd w:val="clear" w:color="auto" w:fill="auto"/>
            <w:noWrap/>
            <w:vAlign w:val="center"/>
            <w:hideMark/>
          </w:tcPr>
          <w:p w14:paraId="380DD111"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1.309,56</w:t>
            </w:r>
          </w:p>
        </w:tc>
        <w:tc>
          <w:tcPr>
            <w:tcW w:w="1276" w:type="dxa"/>
            <w:tcBorders>
              <w:top w:val="nil"/>
              <w:left w:val="nil"/>
              <w:bottom w:val="single" w:sz="8" w:space="0" w:color="auto"/>
              <w:right w:val="single" w:sz="8" w:space="0" w:color="auto"/>
            </w:tcBorders>
            <w:shd w:val="clear" w:color="auto" w:fill="auto"/>
            <w:noWrap/>
            <w:vAlign w:val="center"/>
            <w:hideMark/>
          </w:tcPr>
          <w:p w14:paraId="051A5006"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0,42</w:t>
            </w:r>
          </w:p>
        </w:tc>
      </w:tr>
      <w:tr w:rsidR="00F706DD" w:rsidRPr="009756E1" w14:paraId="63847206" w14:textId="77777777" w:rsidTr="00F706DD">
        <w:trPr>
          <w:trHeight w:val="18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FC52364"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HATAY</w:t>
            </w:r>
          </w:p>
        </w:tc>
        <w:tc>
          <w:tcPr>
            <w:tcW w:w="1700" w:type="dxa"/>
            <w:tcBorders>
              <w:top w:val="nil"/>
              <w:left w:val="nil"/>
              <w:bottom w:val="single" w:sz="8" w:space="0" w:color="auto"/>
              <w:right w:val="single" w:sz="8" w:space="0" w:color="auto"/>
            </w:tcBorders>
            <w:shd w:val="clear" w:color="auto" w:fill="auto"/>
            <w:noWrap/>
            <w:vAlign w:val="center"/>
            <w:hideMark/>
          </w:tcPr>
          <w:p w14:paraId="18EB7292"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13.170,73</w:t>
            </w:r>
          </w:p>
        </w:tc>
        <w:tc>
          <w:tcPr>
            <w:tcW w:w="960" w:type="dxa"/>
            <w:tcBorders>
              <w:top w:val="nil"/>
              <w:left w:val="nil"/>
              <w:bottom w:val="single" w:sz="8" w:space="0" w:color="auto"/>
              <w:right w:val="single" w:sz="8" w:space="0" w:color="auto"/>
            </w:tcBorders>
            <w:shd w:val="clear" w:color="auto" w:fill="auto"/>
            <w:noWrap/>
            <w:vAlign w:val="center"/>
            <w:hideMark/>
          </w:tcPr>
          <w:p w14:paraId="1B970A35"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4,25</w:t>
            </w:r>
          </w:p>
        </w:tc>
        <w:tc>
          <w:tcPr>
            <w:tcW w:w="1840" w:type="dxa"/>
            <w:tcBorders>
              <w:top w:val="nil"/>
              <w:left w:val="nil"/>
              <w:bottom w:val="single" w:sz="8" w:space="0" w:color="auto"/>
              <w:right w:val="single" w:sz="8" w:space="0" w:color="auto"/>
            </w:tcBorders>
            <w:shd w:val="clear" w:color="000000" w:fill="FF5050"/>
            <w:noWrap/>
            <w:vAlign w:val="center"/>
            <w:hideMark/>
          </w:tcPr>
          <w:p w14:paraId="0C6F4B74"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ERZURUM</w:t>
            </w:r>
          </w:p>
        </w:tc>
        <w:tc>
          <w:tcPr>
            <w:tcW w:w="1660" w:type="dxa"/>
            <w:tcBorders>
              <w:top w:val="nil"/>
              <w:left w:val="nil"/>
              <w:bottom w:val="single" w:sz="8" w:space="0" w:color="auto"/>
              <w:right w:val="single" w:sz="8" w:space="0" w:color="auto"/>
            </w:tcBorders>
            <w:shd w:val="clear" w:color="auto" w:fill="auto"/>
            <w:noWrap/>
            <w:vAlign w:val="center"/>
            <w:hideMark/>
          </w:tcPr>
          <w:p w14:paraId="24AE5D76"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1.286,87</w:t>
            </w:r>
          </w:p>
        </w:tc>
        <w:tc>
          <w:tcPr>
            <w:tcW w:w="1276" w:type="dxa"/>
            <w:tcBorders>
              <w:top w:val="nil"/>
              <w:left w:val="nil"/>
              <w:bottom w:val="single" w:sz="8" w:space="0" w:color="auto"/>
              <w:right w:val="single" w:sz="8" w:space="0" w:color="auto"/>
            </w:tcBorders>
            <w:shd w:val="clear" w:color="auto" w:fill="auto"/>
            <w:noWrap/>
            <w:vAlign w:val="center"/>
            <w:hideMark/>
          </w:tcPr>
          <w:p w14:paraId="504433CF"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0,42</w:t>
            </w:r>
          </w:p>
        </w:tc>
      </w:tr>
      <w:tr w:rsidR="00F706DD" w:rsidRPr="009756E1" w14:paraId="7202DD7E" w14:textId="77777777"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B174A9C"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MANİSA</w:t>
            </w:r>
          </w:p>
        </w:tc>
        <w:tc>
          <w:tcPr>
            <w:tcW w:w="1700" w:type="dxa"/>
            <w:tcBorders>
              <w:top w:val="nil"/>
              <w:left w:val="nil"/>
              <w:bottom w:val="single" w:sz="8" w:space="0" w:color="auto"/>
              <w:right w:val="single" w:sz="8" w:space="0" w:color="auto"/>
            </w:tcBorders>
            <w:shd w:val="clear" w:color="auto" w:fill="auto"/>
            <w:noWrap/>
            <w:vAlign w:val="center"/>
            <w:hideMark/>
          </w:tcPr>
          <w:p w14:paraId="77963B3A"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12.371,65</w:t>
            </w:r>
          </w:p>
        </w:tc>
        <w:tc>
          <w:tcPr>
            <w:tcW w:w="960" w:type="dxa"/>
            <w:tcBorders>
              <w:top w:val="nil"/>
              <w:left w:val="nil"/>
              <w:bottom w:val="single" w:sz="8" w:space="0" w:color="auto"/>
              <w:right w:val="single" w:sz="8" w:space="0" w:color="auto"/>
            </w:tcBorders>
            <w:shd w:val="clear" w:color="auto" w:fill="auto"/>
            <w:noWrap/>
            <w:vAlign w:val="center"/>
            <w:hideMark/>
          </w:tcPr>
          <w:p w14:paraId="596B2A50"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3,99</w:t>
            </w:r>
          </w:p>
        </w:tc>
        <w:tc>
          <w:tcPr>
            <w:tcW w:w="1840" w:type="dxa"/>
            <w:tcBorders>
              <w:top w:val="nil"/>
              <w:left w:val="nil"/>
              <w:bottom w:val="single" w:sz="8" w:space="0" w:color="auto"/>
              <w:right w:val="single" w:sz="8" w:space="0" w:color="auto"/>
            </w:tcBorders>
            <w:shd w:val="clear" w:color="000000" w:fill="FF5050"/>
            <w:noWrap/>
            <w:vAlign w:val="center"/>
            <w:hideMark/>
          </w:tcPr>
          <w:p w14:paraId="7F431DD8"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RİZE</w:t>
            </w:r>
          </w:p>
        </w:tc>
        <w:tc>
          <w:tcPr>
            <w:tcW w:w="1660" w:type="dxa"/>
            <w:tcBorders>
              <w:top w:val="nil"/>
              <w:left w:val="nil"/>
              <w:bottom w:val="single" w:sz="8" w:space="0" w:color="auto"/>
              <w:right w:val="single" w:sz="8" w:space="0" w:color="auto"/>
            </w:tcBorders>
            <w:shd w:val="clear" w:color="auto" w:fill="auto"/>
            <w:noWrap/>
            <w:vAlign w:val="center"/>
            <w:hideMark/>
          </w:tcPr>
          <w:p w14:paraId="4CDCDF0E"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1.204,20</w:t>
            </w:r>
          </w:p>
        </w:tc>
        <w:tc>
          <w:tcPr>
            <w:tcW w:w="1276" w:type="dxa"/>
            <w:tcBorders>
              <w:top w:val="nil"/>
              <w:left w:val="nil"/>
              <w:bottom w:val="single" w:sz="8" w:space="0" w:color="auto"/>
              <w:right w:val="single" w:sz="8" w:space="0" w:color="auto"/>
            </w:tcBorders>
            <w:shd w:val="clear" w:color="auto" w:fill="auto"/>
            <w:noWrap/>
            <w:vAlign w:val="center"/>
            <w:hideMark/>
          </w:tcPr>
          <w:p w14:paraId="5065F207"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0,39</w:t>
            </w:r>
          </w:p>
        </w:tc>
      </w:tr>
      <w:tr w:rsidR="00F706DD" w:rsidRPr="009756E1" w14:paraId="1437D36B" w14:textId="77777777" w:rsidTr="00F706DD">
        <w:trPr>
          <w:trHeight w:val="18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2F81AA3"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BALIKESİR</w:t>
            </w:r>
          </w:p>
        </w:tc>
        <w:tc>
          <w:tcPr>
            <w:tcW w:w="1700" w:type="dxa"/>
            <w:tcBorders>
              <w:top w:val="nil"/>
              <w:left w:val="nil"/>
              <w:bottom w:val="single" w:sz="8" w:space="0" w:color="auto"/>
              <w:right w:val="single" w:sz="8" w:space="0" w:color="auto"/>
            </w:tcBorders>
            <w:shd w:val="clear" w:color="auto" w:fill="auto"/>
            <w:noWrap/>
            <w:vAlign w:val="center"/>
            <w:hideMark/>
          </w:tcPr>
          <w:p w14:paraId="3322E6C3"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10.601,25</w:t>
            </w:r>
          </w:p>
        </w:tc>
        <w:tc>
          <w:tcPr>
            <w:tcW w:w="960" w:type="dxa"/>
            <w:tcBorders>
              <w:top w:val="nil"/>
              <w:left w:val="nil"/>
              <w:bottom w:val="single" w:sz="8" w:space="0" w:color="auto"/>
              <w:right w:val="single" w:sz="8" w:space="0" w:color="auto"/>
            </w:tcBorders>
            <w:shd w:val="clear" w:color="auto" w:fill="auto"/>
            <w:noWrap/>
            <w:vAlign w:val="center"/>
            <w:hideMark/>
          </w:tcPr>
          <w:p w14:paraId="5CFB90F1"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3,42</w:t>
            </w:r>
          </w:p>
        </w:tc>
        <w:tc>
          <w:tcPr>
            <w:tcW w:w="1840" w:type="dxa"/>
            <w:tcBorders>
              <w:top w:val="nil"/>
              <w:left w:val="nil"/>
              <w:bottom w:val="single" w:sz="8" w:space="0" w:color="auto"/>
              <w:right w:val="single" w:sz="8" w:space="0" w:color="auto"/>
            </w:tcBorders>
            <w:shd w:val="clear" w:color="000000" w:fill="FF5050"/>
            <w:noWrap/>
            <w:vAlign w:val="center"/>
            <w:hideMark/>
          </w:tcPr>
          <w:p w14:paraId="39F4600B"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ESKİŞEHİR</w:t>
            </w:r>
          </w:p>
        </w:tc>
        <w:tc>
          <w:tcPr>
            <w:tcW w:w="1660" w:type="dxa"/>
            <w:tcBorders>
              <w:top w:val="nil"/>
              <w:left w:val="nil"/>
              <w:bottom w:val="single" w:sz="8" w:space="0" w:color="auto"/>
              <w:right w:val="single" w:sz="8" w:space="0" w:color="auto"/>
            </w:tcBorders>
            <w:shd w:val="clear" w:color="auto" w:fill="auto"/>
            <w:noWrap/>
            <w:vAlign w:val="center"/>
            <w:hideMark/>
          </w:tcPr>
          <w:p w14:paraId="6F154E73"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1.182,54</w:t>
            </w:r>
          </w:p>
        </w:tc>
        <w:tc>
          <w:tcPr>
            <w:tcW w:w="1276" w:type="dxa"/>
            <w:tcBorders>
              <w:top w:val="nil"/>
              <w:left w:val="nil"/>
              <w:bottom w:val="single" w:sz="8" w:space="0" w:color="auto"/>
              <w:right w:val="single" w:sz="8" w:space="0" w:color="auto"/>
            </w:tcBorders>
            <w:shd w:val="clear" w:color="auto" w:fill="auto"/>
            <w:noWrap/>
            <w:vAlign w:val="center"/>
            <w:hideMark/>
          </w:tcPr>
          <w:p w14:paraId="1F6F846C"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0,38</w:t>
            </w:r>
          </w:p>
        </w:tc>
      </w:tr>
      <w:tr w:rsidR="00F706DD" w:rsidRPr="009756E1" w14:paraId="58153BB8" w14:textId="77777777"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CB65B7B"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MUĞLA</w:t>
            </w:r>
          </w:p>
        </w:tc>
        <w:tc>
          <w:tcPr>
            <w:tcW w:w="1700" w:type="dxa"/>
            <w:tcBorders>
              <w:top w:val="nil"/>
              <w:left w:val="nil"/>
              <w:bottom w:val="single" w:sz="8" w:space="0" w:color="auto"/>
              <w:right w:val="single" w:sz="8" w:space="0" w:color="auto"/>
            </w:tcBorders>
            <w:shd w:val="clear" w:color="auto" w:fill="auto"/>
            <w:noWrap/>
            <w:vAlign w:val="center"/>
            <w:hideMark/>
          </w:tcPr>
          <w:p w14:paraId="3AE04C95"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10.098,69</w:t>
            </w:r>
          </w:p>
        </w:tc>
        <w:tc>
          <w:tcPr>
            <w:tcW w:w="960" w:type="dxa"/>
            <w:tcBorders>
              <w:top w:val="nil"/>
              <w:left w:val="nil"/>
              <w:bottom w:val="single" w:sz="8" w:space="0" w:color="auto"/>
              <w:right w:val="single" w:sz="8" w:space="0" w:color="auto"/>
            </w:tcBorders>
            <w:shd w:val="clear" w:color="auto" w:fill="auto"/>
            <w:noWrap/>
            <w:vAlign w:val="center"/>
            <w:hideMark/>
          </w:tcPr>
          <w:p w14:paraId="49E6D43C"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3,26</w:t>
            </w:r>
          </w:p>
        </w:tc>
        <w:tc>
          <w:tcPr>
            <w:tcW w:w="1840" w:type="dxa"/>
            <w:tcBorders>
              <w:top w:val="nil"/>
              <w:left w:val="nil"/>
              <w:bottom w:val="single" w:sz="8" w:space="0" w:color="auto"/>
              <w:right w:val="single" w:sz="8" w:space="0" w:color="auto"/>
            </w:tcBorders>
            <w:shd w:val="clear" w:color="000000" w:fill="FF5050"/>
            <w:noWrap/>
            <w:vAlign w:val="center"/>
            <w:hideMark/>
          </w:tcPr>
          <w:p w14:paraId="3768CF0C"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ERZİNCAN</w:t>
            </w:r>
          </w:p>
        </w:tc>
        <w:tc>
          <w:tcPr>
            <w:tcW w:w="1660" w:type="dxa"/>
            <w:tcBorders>
              <w:top w:val="nil"/>
              <w:left w:val="nil"/>
              <w:bottom w:val="single" w:sz="8" w:space="0" w:color="auto"/>
              <w:right w:val="single" w:sz="8" w:space="0" w:color="auto"/>
            </w:tcBorders>
            <w:shd w:val="clear" w:color="auto" w:fill="auto"/>
            <w:noWrap/>
            <w:vAlign w:val="center"/>
            <w:hideMark/>
          </w:tcPr>
          <w:p w14:paraId="4ADBE39D"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1.129,67</w:t>
            </w:r>
          </w:p>
        </w:tc>
        <w:tc>
          <w:tcPr>
            <w:tcW w:w="1276" w:type="dxa"/>
            <w:tcBorders>
              <w:top w:val="nil"/>
              <w:left w:val="nil"/>
              <w:bottom w:val="single" w:sz="8" w:space="0" w:color="auto"/>
              <w:right w:val="single" w:sz="8" w:space="0" w:color="auto"/>
            </w:tcBorders>
            <w:shd w:val="clear" w:color="auto" w:fill="auto"/>
            <w:noWrap/>
            <w:vAlign w:val="center"/>
            <w:hideMark/>
          </w:tcPr>
          <w:p w14:paraId="70B7D938"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0,36</w:t>
            </w:r>
          </w:p>
        </w:tc>
      </w:tr>
      <w:tr w:rsidR="00F706DD" w:rsidRPr="009756E1" w14:paraId="54F43C9D" w14:textId="77777777"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1A0DDC8"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İSTANBUL</w:t>
            </w:r>
          </w:p>
        </w:tc>
        <w:tc>
          <w:tcPr>
            <w:tcW w:w="1700" w:type="dxa"/>
            <w:tcBorders>
              <w:top w:val="nil"/>
              <w:left w:val="nil"/>
              <w:bottom w:val="single" w:sz="8" w:space="0" w:color="auto"/>
              <w:right w:val="single" w:sz="8" w:space="0" w:color="auto"/>
            </w:tcBorders>
            <w:shd w:val="clear" w:color="auto" w:fill="auto"/>
            <w:noWrap/>
            <w:vAlign w:val="center"/>
            <w:hideMark/>
          </w:tcPr>
          <w:p w14:paraId="536916A0"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10.095,76</w:t>
            </w:r>
          </w:p>
        </w:tc>
        <w:tc>
          <w:tcPr>
            <w:tcW w:w="960" w:type="dxa"/>
            <w:tcBorders>
              <w:top w:val="nil"/>
              <w:left w:val="nil"/>
              <w:bottom w:val="single" w:sz="8" w:space="0" w:color="auto"/>
              <w:right w:val="single" w:sz="8" w:space="0" w:color="auto"/>
            </w:tcBorders>
            <w:shd w:val="clear" w:color="auto" w:fill="auto"/>
            <w:noWrap/>
            <w:vAlign w:val="center"/>
            <w:hideMark/>
          </w:tcPr>
          <w:p w14:paraId="0195D138"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3,26</w:t>
            </w:r>
          </w:p>
        </w:tc>
        <w:tc>
          <w:tcPr>
            <w:tcW w:w="1840" w:type="dxa"/>
            <w:tcBorders>
              <w:top w:val="nil"/>
              <w:left w:val="nil"/>
              <w:bottom w:val="single" w:sz="8" w:space="0" w:color="auto"/>
              <w:right w:val="single" w:sz="8" w:space="0" w:color="auto"/>
            </w:tcBorders>
            <w:shd w:val="clear" w:color="000000" w:fill="FF5050"/>
            <w:noWrap/>
            <w:vAlign w:val="center"/>
            <w:hideMark/>
          </w:tcPr>
          <w:p w14:paraId="6B8803B1"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KARABÜK</w:t>
            </w:r>
          </w:p>
        </w:tc>
        <w:tc>
          <w:tcPr>
            <w:tcW w:w="1660" w:type="dxa"/>
            <w:tcBorders>
              <w:top w:val="nil"/>
              <w:left w:val="nil"/>
              <w:bottom w:val="single" w:sz="8" w:space="0" w:color="auto"/>
              <w:right w:val="single" w:sz="8" w:space="0" w:color="auto"/>
            </w:tcBorders>
            <w:shd w:val="clear" w:color="auto" w:fill="auto"/>
            <w:noWrap/>
            <w:vAlign w:val="center"/>
            <w:hideMark/>
          </w:tcPr>
          <w:p w14:paraId="5C029FE7"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1.017,19</w:t>
            </w:r>
          </w:p>
        </w:tc>
        <w:tc>
          <w:tcPr>
            <w:tcW w:w="1276" w:type="dxa"/>
            <w:tcBorders>
              <w:top w:val="nil"/>
              <w:left w:val="nil"/>
              <w:bottom w:val="single" w:sz="8" w:space="0" w:color="auto"/>
              <w:right w:val="single" w:sz="8" w:space="0" w:color="auto"/>
            </w:tcBorders>
            <w:shd w:val="clear" w:color="auto" w:fill="auto"/>
            <w:noWrap/>
            <w:vAlign w:val="center"/>
            <w:hideMark/>
          </w:tcPr>
          <w:p w14:paraId="6BBD3702"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0,33</w:t>
            </w:r>
          </w:p>
        </w:tc>
      </w:tr>
      <w:tr w:rsidR="00F706DD" w:rsidRPr="009756E1" w14:paraId="02ED868B" w14:textId="77777777" w:rsidTr="00F706DD">
        <w:trPr>
          <w:trHeight w:val="16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8C63AA9"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lastRenderedPageBreak/>
              <w:t>SAMSUN</w:t>
            </w:r>
          </w:p>
        </w:tc>
        <w:tc>
          <w:tcPr>
            <w:tcW w:w="1700" w:type="dxa"/>
            <w:tcBorders>
              <w:top w:val="nil"/>
              <w:left w:val="nil"/>
              <w:bottom w:val="single" w:sz="8" w:space="0" w:color="auto"/>
              <w:right w:val="single" w:sz="8" w:space="0" w:color="auto"/>
            </w:tcBorders>
            <w:shd w:val="clear" w:color="auto" w:fill="auto"/>
            <w:noWrap/>
            <w:vAlign w:val="center"/>
            <w:hideMark/>
          </w:tcPr>
          <w:p w14:paraId="27C54741"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9.788,77</w:t>
            </w:r>
          </w:p>
        </w:tc>
        <w:tc>
          <w:tcPr>
            <w:tcW w:w="960" w:type="dxa"/>
            <w:tcBorders>
              <w:top w:val="nil"/>
              <w:left w:val="nil"/>
              <w:bottom w:val="single" w:sz="8" w:space="0" w:color="auto"/>
              <w:right w:val="single" w:sz="8" w:space="0" w:color="auto"/>
            </w:tcBorders>
            <w:shd w:val="clear" w:color="auto" w:fill="auto"/>
            <w:noWrap/>
            <w:vAlign w:val="center"/>
            <w:hideMark/>
          </w:tcPr>
          <w:p w14:paraId="564B44A1"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3,16</w:t>
            </w:r>
          </w:p>
        </w:tc>
        <w:tc>
          <w:tcPr>
            <w:tcW w:w="1840" w:type="dxa"/>
            <w:tcBorders>
              <w:top w:val="nil"/>
              <w:left w:val="nil"/>
              <w:bottom w:val="single" w:sz="8" w:space="0" w:color="auto"/>
              <w:right w:val="single" w:sz="8" w:space="0" w:color="auto"/>
            </w:tcBorders>
            <w:shd w:val="clear" w:color="000000" w:fill="FF5050"/>
            <w:noWrap/>
            <w:vAlign w:val="center"/>
            <w:hideMark/>
          </w:tcPr>
          <w:p w14:paraId="2094C149"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AMASYA</w:t>
            </w:r>
          </w:p>
        </w:tc>
        <w:tc>
          <w:tcPr>
            <w:tcW w:w="1660" w:type="dxa"/>
            <w:tcBorders>
              <w:top w:val="nil"/>
              <w:left w:val="nil"/>
              <w:bottom w:val="single" w:sz="8" w:space="0" w:color="auto"/>
              <w:right w:val="single" w:sz="8" w:space="0" w:color="auto"/>
            </w:tcBorders>
            <w:shd w:val="clear" w:color="auto" w:fill="auto"/>
            <w:noWrap/>
            <w:vAlign w:val="center"/>
            <w:hideMark/>
          </w:tcPr>
          <w:p w14:paraId="05C7DD79"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897,20</w:t>
            </w:r>
          </w:p>
        </w:tc>
        <w:tc>
          <w:tcPr>
            <w:tcW w:w="1276" w:type="dxa"/>
            <w:tcBorders>
              <w:top w:val="nil"/>
              <w:left w:val="nil"/>
              <w:bottom w:val="single" w:sz="8" w:space="0" w:color="auto"/>
              <w:right w:val="single" w:sz="8" w:space="0" w:color="auto"/>
            </w:tcBorders>
            <w:shd w:val="clear" w:color="auto" w:fill="auto"/>
            <w:noWrap/>
            <w:vAlign w:val="center"/>
            <w:hideMark/>
          </w:tcPr>
          <w:p w14:paraId="5F88172A"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0,29</w:t>
            </w:r>
          </w:p>
        </w:tc>
      </w:tr>
      <w:tr w:rsidR="00F706DD" w:rsidRPr="009756E1" w14:paraId="1999C447" w14:textId="77777777"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D4F45A1"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ANKARA</w:t>
            </w:r>
          </w:p>
        </w:tc>
        <w:tc>
          <w:tcPr>
            <w:tcW w:w="1700" w:type="dxa"/>
            <w:tcBorders>
              <w:top w:val="nil"/>
              <w:left w:val="nil"/>
              <w:bottom w:val="single" w:sz="8" w:space="0" w:color="auto"/>
              <w:right w:val="single" w:sz="8" w:space="0" w:color="auto"/>
            </w:tcBorders>
            <w:shd w:val="clear" w:color="auto" w:fill="auto"/>
            <w:noWrap/>
            <w:vAlign w:val="center"/>
            <w:hideMark/>
          </w:tcPr>
          <w:p w14:paraId="152F281B"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9.058,40</w:t>
            </w:r>
          </w:p>
        </w:tc>
        <w:tc>
          <w:tcPr>
            <w:tcW w:w="960" w:type="dxa"/>
            <w:tcBorders>
              <w:top w:val="nil"/>
              <w:left w:val="nil"/>
              <w:bottom w:val="single" w:sz="8" w:space="0" w:color="auto"/>
              <w:right w:val="single" w:sz="8" w:space="0" w:color="auto"/>
            </w:tcBorders>
            <w:shd w:val="clear" w:color="auto" w:fill="auto"/>
            <w:noWrap/>
            <w:vAlign w:val="center"/>
            <w:hideMark/>
          </w:tcPr>
          <w:p w14:paraId="4D224C87"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2,92</w:t>
            </w:r>
          </w:p>
        </w:tc>
        <w:tc>
          <w:tcPr>
            <w:tcW w:w="1840" w:type="dxa"/>
            <w:tcBorders>
              <w:top w:val="nil"/>
              <w:left w:val="nil"/>
              <w:bottom w:val="single" w:sz="8" w:space="0" w:color="auto"/>
              <w:right w:val="single" w:sz="8" w:space="0" w:color="auto"/>
            </w:tcBorders>
            <w:shd w:val="clear" w:color="000000" w:fill="FF5050"/>
            <w:noWrap/>
            <w:vAlign w:val="center"/>
            <w:hideMark/>
          </w:tcPr>
          <w:p w14:paraId="37DEC424"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MUŞ</w:t>
            </w:r>
          </w:p>
        </w:tc>
        <w:tc>
          <w:tcPr>
            <w:tcW w:w="1660" w:type="dxa"/>
            <w:tcBorders>
              <w:top w:val="nil"/>
              <w:left w:val="nil"/>
              <w:bottom w:val="single" w:sz="8" w:space="0" w:color="auto"/>
              <w:right w:val="single" w:sz="8" w:space="0" w:color="auto"/>
            </w:tcBorders>
            <w:shd w:val="clear" w:color="auto" w:fill="auto"/>
            <w:noWrap/>
            <w:vAlign w:val="center"/>
            <w:hideMark/>
          </w:tcPr>
          <w:p w14:paraId="78175E89"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729,92</w:t>
            </w:r>
          </w:p>
        </w:tc>
        <w:tc>
          <w:tcPr>
            <w:tcW w:w="1276" w:type="dxa"/>
            <w:tcBorders>
              <w:top w:val="nil"/>
              <w:left w:val="nil"/>
              <w:bottom w:val="single" w:sz="8" w:space="0" w:color="auto"/>
              <w:right w:val="single" w:sz="8" w:space="0" w:color="auto"/>
            </w:tcBorders>
            <w:shd w:val="clear" w:color="auto" w:fill="auto"/>
            <w:noWrap/>
            <w:vAlign w:val="center"/>
            <w:hideMark/>
          </w:tcPr>
          <w:p w14:paraId="33929638"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0,24</w:t>
            </w:r>
          </w:p>
        </w:tc>
      </w:tr>
      <w:tr w:rsidR="00F706DD" w:rsidRPr="009756E1" w14:paraId="2DBC11F5" w14:textId="77777777" w:rsidTr="00F706DD">
        <w:trPr>
          <w:trHeight w:val="1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B0B9AC8"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BURSA</w:t>
            </w:r>
          </w:p>
        </w:tc>
        <w:tc>
          <w:tcPr>
            <w:tcW w:w="1700" w:type="dxa"/>
            <w:tcBorders>
              <w:top w:val="nil"/>
              <w:left w:val="nil"/>
              <w:bottom w:val="single" w:sz="8" w:space="0" w:color="auto"/>
              <w:right w:val="single" w:sz="8" w:space="0" w:color="auto"/>
            </w:tcBorders>
            <w:shd w:val="clear" w:color="auto" w:fill="auto"/>
            <w:noWrap/>
            <w:vAlign w:val="center"/>
            <w:hideMark/>
          </w:tcPr>
          <w:p w14:paraId="473DACF8"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8.147,01</w:t>
            </w:r>
          </w:p>
        </w:tc>
        <w:tc>
          <w:tcPr>
            <w:tcW w:w="960" w:type="dxa"/>
            <w:tcBorders>
              <w:top w:val="nil"/>
              <w:left w:val="nil"/>
              <w:bottom w:val="single" w:sz="8" w:space="0" w:color="auto"/>
              <w:right w:val="single" w:sz="8" w:space="0" w:color="auto"/>
            </w:tcBorders>
            <w:shd w:val="clear" w:color="auto" w:fill="auto"/>
            <w:noWrap/>
            <w:vAlign w:val="center"/>
            <w:hideMark/>
          </w:tcPr>
          <w:p w14:paraId="2421766B"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2,63</w:t>
            </w:r>
          </w:p>
        </w:tc>
        <w:tc>
          <w:tcPr>
            <w:tcW w:w="1840" w:type="dxa"/>
            <w:tcBorders>
              <w:top w:val="nil"/>
              <w:left w:val="nil"/>
              <w:bottom w:val="single" w:sz="8" w:space="0" w:color="auto"/>
              <w:right w:val="single" w:sz="8" w:space="0" w:color="auto"/>
            </w:tcBorders>
            <w:shd w:val="clear" w:color="000000" w:fill="FF5050"/>
            <w:noWrap/>
            <w:vAlign w:val="center"/>
            <w:hideMark/>
          </w:tcPr>
          <w:p w14:paraId="32C8B5EC"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KIRŞEHİR</w:t>
            </w:r>
          </w:p>
        </w:tc>
        <w:tc>
          <w:tcPr>
            <w:tcW w:w="1660" w:type="dxa"/>
            <w:tcBorders>
              <w:top w:val="nil"/>
              <w:left w:val="nil"/>
              <w:bottom w:val="single" w:sz="8" w:space="0" w:color="auto"/>
              <w:right w:val="single" w:sz="8" w:space="0" w:color="auto"/>
            </w:tcBorders>
            <w:shd w:val="clear" w:color="auto" w:fill="auto"/>
            <w:noWrap/>
            <w:vAlign w:val="center"/>
            <w:hideMark/>
          </w:tcPr>
          <w:p w14:paraId="58F7EA69"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671,64</w:t>
            </w:r>
          </w:p>
        </w:tc>
        <w:tc>
          <w:tcPr>
            <w:tcW w:w="1276" w:type="dxa"/>
            <w:tcBorders>
              <w:top w:val="nil"/>
              <w:left w:val="nil"/>
              <w:bottom w:val="single" w:sz="8" w:space="0" w:color="auto"/>
              <w:right w:val="single" w:sz="8" w:space="0" w:color="auto"/>
            </w:tcBorders>
            <w:shd w:val="clear" w:color="auto" w:fill="auto"/>
            <w:noWrap/>
            <w:vAlign w:val="center"/>
            <w:hideMark/>
          </w:tcPr>
          <w:p w14:paraId="39E8A984"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0,22</w:t>
            </w:r>
          </w:p>
        </w:tc>
      </w:tr>
      <w:tr w:rsidR="00F706DD" w:rsidRPr="009756E1" w14:paraId="3915069A" w14:textId="77777777"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309B827"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KIRIKKALE</w:t>
            </w:r>
          </w:p>
        </w:tc>
        <w:tc>
          <w:tcPr>
            <w:tcW w:w="1700" w:type="dxa"/>
            <w:tcBorders>
              <w:top w:val="nil"/>
              <w:left w:val="nil"/>
              <w:bottom w:val="single" w:sz="8" w:space="0" w:color="auto"/>
              <w:right w:val="single" w:sz="8" w:space="0" w:color="auto"/>
            </w:tcBorders>
            <w:shd w:val="clear" w:color="auto" w:fill="auto"/>
            <w:noWrap/>
            <w:vAlign w:val="center"/>
            <w:hideMark/>
          </w:tcPr>
          <w:p w14:paraId="46EA62F8"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7.979,16</w:t>
            </w:r>
          </w:p>
        </w:tc>
        <w:tc>
          <w:tcPr>
            <w:tcW w:w="960" w:type="dxa"/>
            <w:tcBorders>
              <w:top w:val="nil"/>
              <w:left w:val="nil"/>
              <w:bottom w:val="single" w:sz="8" w:space="0" w:color="auto"/>
              <w:right w:val="single" w:sz="8" w:space="0" w:color="auto"/>
            </w:tcBorders>
            <w:shd w:val="clear" w:color="auto" w:fill="auto"/>
            <w:noWrap/>
            <w:vAlign w:val="center"/>
            <w:hideMark/>
          </w:tcPr>
          <w:p w14:paraId="28E3A3C7"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2,57</w:t>
            </w:r>
          </w:p>
        </w:tc>
        <w:tc>
          <w:tcPr>
            <w:tcW w:w="1840" w:type="dxa"/>
            <w:tcBorders>
              <w:top w:val="nil"/>
              <w:left w:val="nil"/>
              <w:bottom w:val="single" w:sz="8" w:space="0" w:color="auto"/>
              <w:right w:val="single" w:sz="8" w:space="0" w:color="auto"/>
            </w:tcBorders>
            <w:shd w:val="clear" w:color="000000" w:fill="FF5050"/>
            <w:noWrap/>
            <w:vAlign w:val="center"/>
            <w:hideMark/>
          </w:tcPr>
          <w:p w14:paraId="400EE169"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EDİRNE</w:t>
            </w:r>
          </w:p>
        </w:tc>
        <w:tc>
          <w:tcPr>
            <w:tcW w:w="1660" w:type="dxa"/>
            <w:tcBorders>
              <w:top w:val="nil"/>
              <w:left w:val="nil"/>
              <w:bottom w:val="single" w:sz="8" w:space="0" w:color="auto"/>
              <w:right w:val="single" w:sz="8" w:space="0" w:color="auto"/>
            </w:tcBorders>
            <w:shd w:val="clear" w:color="auto" w:fill="auto"/>
            <w:noWrap/>
            <w:vAlign w:val="center"/>
            <w:hideMark/>
          </w:tcPr>
          <w:p w14:paraId="15EA4400"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661,31</w:t>
            </w:r>
          </w:p>
        </w:tc>
        <w:tc>
          <w:tcPr>
            <w:tcW w:w="1276" w:type="dxa"/>
            <w:tcBorders>
              <w:top w:val="nil"/>
              <w:left w:val="nil"/>
              <w:bottom w:val="single" w:sz="8" w:space="0" w:color="auto"/>
              <w:right w:val="single" w:sz="8" w:space="0" w:color="auto"/>
            </w:tcBorders>
            <w:shd w:val="clear" w:color="auto" w:fill="auto"/>
            <w:noWrap/>
            <w:vAlign w:val="center"/>
            <w:hideMark/>
          </w:tcPr>
          <w:p w14:paraId="573F7915"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0,21</w:t>
            </w:r>
          </w:p>
        </w:tc>
      </w:tr>
      <w:tr w:rsidR="00F706DD" w:rsidRPr="009756E1" w14:paraId="6F8E71E1" w14:textId="77777777"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6AB11F7"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KIRKLARELİ</w:t>
            </w:r>
          </w:p>
        </w:tc>
        <w:tc>
          <w:tcPr>
            <w:tcW w:w="1700" w:type="dxa"/>
            <w:tcBorders>
              <w:top w:val="nil"/>
              <w:left w:val="nil"/>
              <w:bottom w:val="single" w:sz="8" w:space="0" w:color="auto"/>
              <w:right w:val="single" w:sz="8" w:space="0" w:color="auto"/>
            </w:tcBorders>
            <w:shd w:val="clear" w:color="auto" w:fill="auto"/>
            <w:noWrap/>
            <w:vAlign w:val="center"/>
            <w:hideMark/>
          </w:tcPr>
          <w:p w14:paraId="1BDD30A3"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7.661,20</w:t>
            </w:r>
          </w:p>
        </w:tc>
        <w:tc>
          <w:tcPr>
            <w:tcW w:w="960" w:type="dxa"/>
            <w:tcBorders>
              <w:top w:val="nil"/>
              <w:left w:val="nil"/>
              <w:bottom w:val="single" w:sz="8" w:space="0" w:color="auto"/>
              <w:right w:val="single" w:sz="8" w:space="0" w:color="auto"/>
            </w:tcBorders>
            <w:shd w:val="clear" w:color="auto" w:fill="auto"/>
            <w:noWrap/>
            <w:vAlign w:val="center"/>
            <w:hideMark/>
          </w:tcPr>
          <w:p w14:paraId="0F9F9317"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2,47</w:t>
            </w:r>
          </w:p>
        </w:tc>
        <w:tc>
          <w:tcPr>
            <w:tcW w:w="1840" w:type="dxa"/>
            <w:tcBorders>
              <w:top w:val="nil"/>
              <w:left w:val="nil"/>
              <w:bottom w:val="single" w:sz="8" w:space="0" w:color="auto"/>
              <w:right w:val="single" w:sz="8" w:space="0" w:color="auto"/>
            </w:tcBorders>
            <w:shd w:val="clear" w:color="000000" w:fill="FF5050"/>
            <w:noWrap/>
            <w:vAlign w:val="center"/>
            <w:hideMark/>
          </w:tcPr>
          <w:p w14:paraId="77DAA3D5"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SİNOP</w:t>
            </w:r>
          </w:p>
        </w:tc>
        <w:tc>
          <w:tcPr>
            <w:tcW w:w="1660" w:type="dxa"/>
            <w:tcBorders>
              <w:top w:val="nil"/>
              <w:left w:val="nil"/>
              <w:bottom w:val="single" w:sz="8" w:space="0" w:color="auto"/>
              <w:right w:val="single" w:sz="8" w:space="0" w:color="auto"/>
            </w:tcBorders>
            <w:shd w:val="clear" w:color="auto" w:fill="auto"/>
            <w:noWrap/>
            <w:vAlign w:val="center"/>
            <w:hideMark/>
          </w:tcPr>
          <w:p w14:paraId="19CC115A"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620,72</w:t>
            </w:r>
          </w:p>
        </w:tc>
        <w:tc>
          <w:tcPr>
            <w:tcW w:w="1276" w:type="dxa"/>
            <w:tcBorders>
              <w:top w:val="nil"/>
              <w:left w:val="nil"/>
              <w:bottom w:val="single" w:sz="8" w:space="0" w:color="auto"/>
              <w:right w:val="single" w:sz="8" w:space="0" w:color="auto"/>
            </w:tcBorders>
            <w:shd w:val="clear" w:color="auto" w:fill="auto"/>
            <w:noWrap/>
            <w:vAlign w:val="center"/>
            <w:hideMark/>
          </w:tcPr>
          <w:p w14:paraId="44C25D9F"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0,20</w:t>
            </w:r>
          </w:p>
        </w:tc>
      </w:tr>
      <w:tr w:rsidR="00F706DD" w:rsidRPr="009756E1" w14:paraId="32A32D16" w14:textId="77777777" w:rsidTr="00F706DD">
        <w:trPr>
          <w:trHeight w:val="14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6B3ABC4"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AYDIN</w:t>
            </w:r>
          </w:p>
        </w:tc>
        <w:tc>
          <w:tcPr>
            <w:tcW w:w="1700" w:type="dxa"/>
            <w:tcBorders>
              <w:top w:val="nil"/>
              <w:left w:val="nil"/>
              <w:bottom w:val="single" w:sz="8" w:space="0" w:color="auto"/>
              <w:right w:val="single" w:sz="8" w:space="0" w:color="auto"/>
            </w:tcBorders>
            <w:shd w:val="clear" w:color="auto" w:fill="auto"/>
            <w:noWrap/>
            <w:vAlign w:val="center"/>
            <w:hideMark/>
          </w:tcPr>
          <w:p w14:paraId="75D14EC0"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7.514,99</w:t>
            </w:r>
          </w:p>
        </w:tc>
        <w:tc>
          <w:tcPr>
            <w:tcW w:w="960" w:type="dxa"/>
            <w:tcBorders>
              <w:top w:val="nil"/>
              <w:left w:val="nil"/>
              <w:bottom w:val="single" w:sz="8" w:space="0" w:color="auto"/>
              <w:right w:val="single" w:sz="8" w:space="0" w:color="auto"/>
            </w:tcBorders>
            <w:shd w:val="clear" w:color="auto" w:fill="auto"/>
            <w:noWrap/>
            <w:vAlign w:val="center"/>
            <w:hideMark/>
          </w:tcPr>
          <w:p w14:paraId="79C6FFB3"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2,42</w:t>
            </w:r>
          </w:p>
        </w:tc>
        <w:tc>
          <w:tcPr>
            <w:tcW w:w="1840" w:type="dxa"/>
            <w:tcBorders>
              <w:top w:val="nil"/>
              <w:left w:val="nil"/>
              <w:bottom w:val="single" w:sz="8" w:space="0" w:color="auto"/>
              <w:right w:val="single" w:sz="8" w:space="0" w:color="auto"/>
            </w:tcBorders>
            <w:shd w:val="clear" w:color="000000" w:fill="FF5050"/>
            <w:noWrap/>
            <w:vAlign w:val="center"/>
            <w:hideMark/>
          </w:tcPr>
          <w:p w14:paraId="624C8237"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ADIYAMAN</w:t>
            </w:r>
          </w:p>
        </w:tc>
        <w:tc>
          <w:tcPr>
            <w:tcW w:w="1660" w:type="dxa"/>
            <w:tcBorders>
              <w:top w:val="nil"/>
              <w:left w:val="nil"/>
              <w:bottom w:val="single" w:sz="8" w:space="0" w:color="auto"/>
              <w:right w:val="single" w:sz="8" w:space="0" w:color="auto"/>
            </w:tcBorders>
            <w:shd w:val="clear" w:color="auto" w:fill="auto"/>
            <w:noWrap/>
            <w:vAlign w:val="center"/>
            <w:hideMark/>
          </w:tcPr>
          <w:p w14:paraId="2C2C727D"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574,88</w:t>
            </w:r>
          </w:p>
        </w:tc>
        <w:tc>
          <w:tcPr>
            <w:tcW w:w="1276" w:type="dxa"/>
            <w:tcBorders>
              <w:top w:val="nil"/>
              <w:left w:val="nil"/>
              <w:bottom w:val="single" w:sz="8" w:space="0" w:color="auto"/>
              <w:right w:val="single" w:sz="8" w:space="0" w:color="auto"/>
            </w:tcBorders>
            <w:shd w:val="clear" w:color="auto" w:fill="auto"/>
            <w:noWrap/>
            <w:vAlign w:val="center"/>
            <w:hideMark/>
          </w:tcPr>
          <w:p w14:paraId="4030FE93"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0,19</w:t>
            </w:r>
          </w:p>
        </w:tc>
      </w:tr>
      <w:tr w:rsidR="00F706DD" w:rsidRPr="009756E1" w14:paraId="4635377E" w14:textId="77777777"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9057D1C"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ELAZIĞ</w:t>
            </w:r>
          </w:p>
        </w:tc>
        <w:tc>
          <w:tcPr>
            <w:tcW w:w="1700" w:type="dxa"/>
            <w:tcBorders>
              <w:top w:val="nil"/>
              <w:left w:val="nil"/>
              <w:bottom w:val="single" w:sz="8" w:space="0" w:color="auto"/>
              <w:right w:val="single" w:sz="8" w:space="0" w:color="auto"/>
            </w:tcBorders>
            <w:shd w:val="clear" w:color="auto" w:fill="auto"/>
            <w:noWrap/>
            <w:vAlign w:val="center"/>
            <w:hideMark/>
          </w:tcPr>
          <w:p w14:paraId="229D6607"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6.424,53</w:t>
            </w:r>
          </w:p>
        </w:tc>
        <w:tc>
          <w:tcPr>
            <w:tcW w:w="960" w:type="dxa"/>
            <w:tcBorders>
              <w:top w:val="nil"/>
              <w:left w:val="nil"/>
              <w:bottom w:val="single" w:sz="8" w:space="0" w:color="auto"/>
              <w:right w:val="single" w:sz="8" w:space="0" w:color="auto"/>
            </w:tcBorders>
            <w:shd w:val="clear" w:color="auto" w:fill="auto"/>
            <w:noWrap/>
            <w:vAlign w:val="center"/>
            <w:hideMark/>
          </w:tcPr>
          <w:p w14:paraId="0B5FDFA1"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2,07</w:t>
            </w:r>
          </w:p>
        </w:tc>
        <w:tc>
          <w:tcPr>
            <w:tcW w:w="1840" w:type="dxa"/>
            <w:tcBorders>
              <w:top w:val="nil"/>
              <w:left w:val="nil"/>
              <w:bottom w:val="single" w:sz="8" w:space="0" w:color="auto"/>
              <w:right w:val="single" w:sz="8" w:space="0" w:color="auto"/>
            </w:tcBorders>
            <w:shd w:val="clear" w:color="000000" w:fill="FF5050"/>
            <w:noWrap/>
            <w:vAlign w:val="center"/>
            <w:hideMark/>
          </w:tcPr>
          <w:p w14:paraId="7812E918"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GAZİANTEP</w:t>
            </w:r>
          </w:p>
        </w:tc>
        <w:tc>
          <w:tcPr>
            <w:tcW w:w="1660" w:type="dxa"/>
            <w:tcBorders>
              <w:top w:val="nil"/>
              <w:left w:val="nil"/>
              <w:bottom w:val="single" w:sz="8" w:space="0" w:color="auto"/>
              <w:right w:val="single" w:sz="8" w:space="0" w:color="auto"/>
            </w:tcBorders>
            <w:shd w:val="clear" w:color="auto" w:fill="auto"/>
            <w:noWrap/>
            <w:vAlign w:val="center"/>
            <w:hideMark/>
          </w:tcPr>
          <w:p w14:paraId="0885341C"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567,85</w:t>
            </w:r>
          </w:p>
        </w:tc>
        <w:tc>
          <w:tcPr>
            <w:tcW w:w="1276" w:type="dxa"/>
            <w:tcBorders>
              <w:top w:val="nil"/>
              <w:left w:val="nil"/>
              <w:bottom w:val="single" w:sz="8" w:space="0" w:color="auto"/>
              <w:right w:val="single" w:sz="8" w:space="0" w:color="auto"/>
            </w:tcBorders>
            <w:shd w:val="clear" w:color="auto" w:fill="auto"/>
            <w:noWrap/>
            <w:vAlign w:val="center"/>
            <w:hideMark/>
          </w:tcPr>
          <w:p w14:paraId="792CC958"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0,18</w:t>
            </w:r>
          </w:p>
        </w:tc>
      </w:tr>
      <w:tr w:rsidR="00F706DD" w:rsidRPr="009756E1" w14:paraId="19902715" w14:textId="77777777"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29EC6CD"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KÜTAHYA</w:t>
            </w:r>
          </w:p>
        </w:tc>
        <w:tc>
          <w:tcPr>
            <w:tcW w:w="1700" w:type="dxa"/>
            <w:tcBorders>
              <w:top w:val="nil"/>
              <w:left w:val="nil"/>
              <w:bottom w:val="single" w:sz="8" w:space="0" w:color="auto"/>
              <w:right w:val="single" w:sz="8" w:space="0" w:color="auto"/>
            </w:tcBorders>
            <w:shd w:val="clear" w:color="auto" w:fill="auto"/>
            <w:noWrap/>
            <w:vAlign w:val="center"/>
            <w:hideMark/>
          </w:tcPr>
          <w:p w14:paraId="203D5AC6"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6.139,73</w:t>
            </w:r>
          </w:p>
        </w:tc>
        <w:tc>
          <w:tcPr>
            <w:tcW w:w="960" w:type="dxa"/>
            <w:tcBorders>
              <w:top w:val="nil"/>
              <w:left w:val="nil"/>
              <w:bottom w:val="single" w:sz="8" w:space="0" w:color="auto"/>
              <w:right w:val="single" w:sz="8" w:space="0" w:color="auto"/>
            </w:tcBorders>
            <w:shd w:val="clear" w:color="auto" w:fill="auto"/>
            <w:noWrap/>
            <w:vAlign w:val="center"/>
            <w:hideMark/>
          </w:tcPr>
          <w:p w14:paraId="6CD02F87"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1,98</w:t>
            </w:r>
          </w:p>
        </w:tc>
        <w:tc>
          <w:tcPr>
            <w:tcW w:w="1840" w:type="dxa"/>
            <w:tcBorders>
              <w:top w:val="nil"/>
              <w:left w:val="nil"/>
              <w:bottom w:val="single" w:sz="8" w:space="0" w:color="auto"/>
              <w:right w:val="single" w:sz="8" w:space="0" w:color="auto"/>
            </w:tcBorders>
            <w:shd w:val="clear" w:color="000000" w:fill="FF5050"/>
            <w:noWrap/>
            <w:vAlign w:val="center"/>
            <w:hideMark/>
          </w:tcPr>
          <w:p w14:paraId="09BC3779"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ARDAHAN</w:t>
            </w:r>
          </w:p>
        </w:tc>
        <w:tc>
          <w:tcPr>
            <w:tcW w:w="1660" w:type="dxa"/>
            <w:tcBorders>
              <w:top w:val="nil"/>
              <w:left w:val="nil"/>
              <w:bottom w:val="single" w:sz="8" w:space="0" w:color="auto"/>
              <w:right w:val="single" w:sz="8" w:space="0" w:color="auto"/>
            </w:tcBorders>
            <w:shd w:val="clear" w:color="auto" w:fill="auto"/>
            <w:noWrap/>
            <w:vAlign w:val="center"/>
            <w:hideMark/>
          </w:tcPr>
          <w:p w14:paraId="14A8BFF4"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554,66</w:t>
            </w:r>
          </w:p>
        </w:tc>
        <w:tc>
          <w:tcPr>
            <w:tcW w:w="1276" w:type="dxa"/>
            <w:tcBorders>
              <w:top w:val="nil"/>
              <w:left w:val="nil"/>
              <w:bottom w:val="single" w:sz="8" w:space="0" w:color="auto"/>
              <w:right w:val="single" w:sz="8" w:space="0" w:color="auto"/>
            </w:tcBorders>
            <w:shd w:val="clear" w:color="auto" w:fill="auto"/>
            <w:noWrap/>
            <w:vAlign w:val="center"/>
            <w:hideMark/>
          </w:tcPr>
          <w:p w14:paraId="28D8A073"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0,18</w:t>
            </w:r>
          </w:p>
        </w:tc>
      </w:tr>
      <w:tr w:rsidR="00F706DD" w:rsidRPr="009756E1" w14:paraId="2E6F4A49" w14:textId="77777777"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A381929"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KAHRAMANMARAŞ</w:t>
            </w:r>
          </w:p>
        </w:tc>
        <w:tc>
          <w:tcPr>
            <w:tcW w:w="1700" w:type="dxa"/>
            <w:tcBorders>
              <w:top w:val="nil"/>
              <w:left w:val="nil"/>
              <w:bottom w:val="single" w:sz="8" w:space="0" w:color="auto"/>
              <w:right w:val="single" w:sz="8" w:space="0" w:color="auto"/>
            </w:tcBorders>
            <w:shd w:val="clear" w:color="auto" w:fill="auto"/>
            <w:noWrap/>
            <w:vAlign w:val="center"/>
            <w:hideMark/>
          </w:tcPr>
          <w:p w14:paraId="652A0D23"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5.640,85</w:t>
            </w:r>
          </w:p>
        </w:tc>
        <w:tc>
          <w:tcPr>
            <w:tcW w:w="960" w:type="dxa"/>
            <w:tcBorders>
              <w:top w:val="nil"/>
              <w:left w:val="nil"/>
              <w:bottom w:val="single" w:sz="8" w:space="0" w:color="auto"/>
              <w:right w:val="single" w:sz="8" w:space="0" w:color="auto"/>
            </w:tcBorders>
            <w:shd w:val="clear" w:color="auto" w:fill="auto"/>
            <w:noWrap/>
            <w:vAlign w:val="center"/>
            <w:hideMark/>
          </w:tcPr>
          <w:p w14:paraId="1946F05A"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1,82</w:t>
            </w:r>
          </w:p>
        </w:tc>
        <w:tc>
          <w:tcPr>
            <w:tcW w:w="1840" w:type="dxa"/>
            <w:tcBorders>
              <w:top w:val="nil"/>
              <w:left w:val="nil"/>
              <w:bottom w:val="single" w:sz="8" w:space="0" w:color="auto"/>
              <w:right w:val="single" w:sz="8" w:space="0" w:color="auto"/>
            </w:tcBorders>
            <w:shd w:val="clear" w:color="000000" w:fill="FF5050"/>
            <w:noWrap/>
            <w:vAlign w:val="center"/>
            <w:hideMark/>
          </w:tcPr>
          <w:p w14:paraId="517F711B"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KARS</w:t>
            </w:r>
          </w:p>
        </w:tc>
        <w:tc>
          <w:tcPr>
            <w:tcW w:w="1660" w:type="dxa"/>
            <w:tcBorders>
              <w:top w:val="nil"/>
              <w:left w:val="nil"/>
              <w:bottom w:val="single" w:sz="8" w:space="0" w:color="auto"/>
              <w:right w:val="single" w:sz="8" w:space="0" w:color="auto"/>
            </w:tcBorders>
            <w:shd w:val="clear" w:color="auto" w:fill="auto"/>
            <w:noWrap/>
            <w:vAlign w:val="center"/>
            <w:hideMark/>
          </w:tcPr>
          <w:p w14:paraId="2122EC6E"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534,10</w:t>
            </w:r>
          </w:p>
        </w:tc>
        <w:tc>
          <w:tcPr>
            <w:tcW w:w="1276" w:type="dxa"/>
            <w:tcBorders>
              <w:top w:val="nil"/>
              <w:left w:val="nil"/>
              <w:bottom w:val="single" w:sz="8" w:space="0" w:color="auto"/>
              <w:right w:val="single" w:sz="8" w:space="0" w:color="auto"/>
            </w:tcBorders>
            <w:shd w:val="clear" w:color="auto" w:fill="auto"/>
            <w:noWrap/>
            <w:vAlign w:val="center"/>
            <w:hideMark/>
          </w:tcPr>
          <w:p w14:paraId="53D506B6"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0,17</w:t>
            </w:r>
          </w:p>
        </w:tc>
      </w:tr>
      <w:tr w:rsidR="00F706DD" w:rsidRPr="009756E1" w14:paraId="5BA01445" w14:textId="77777777"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E81A802"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DENİZLİ</w:t>
            </w:r>
          </w:p>
        </w:tc>
        <w:tc>
          <w:tcPr>
            <w:tcW w:w="1700" w:type="dxa"/>
            <w:tcBorders>
              <w:top w:val="nil"/>
              <w:left w:val="nil"/>
              <w:bottom w:val="single" w:sz="8" w:space="0" w:color="auto"/>
              <w:right w:val="single" w:sz="8" w:space="0" w:color="auto"/>
            </w:tcBorders>
            <w:shd w:val="clear" w:color="auto" w:fill="auto"/>
            <w:noWrap/>
            <w:vAlign w:val="center"/>
            <w:hideMark/>
          </w:tcPr>
          <w:p w14:paraId="4F175E98"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5.497,84</w:t>
            </w:r>
          </w:p>
        </w:tc>
        <w:tc>
          <w:tcPr>
            <w:tcW w:w="960" w:type="dxa"/>
            <w:tcBorders>
              <w:top w:val="nil"/>
              <w:left w:val="nil"/>
              <w:bottom w:val="single" w:sz="8" w:space="0" w:color="auto"/>
              <w:right w:val="single" w:sz="8" w:space="0" w:color="auto"/>
            </w:tcBorders>
            <w:shd w:val="clear" w:color="auto" w:fill="auto"/>
            <w:noWrap/>
            <w:vAlign w:val="center"/>
            <w:hideMark/>
          </w:tcPr>
          <w:p w14:paraId="4E94CF73"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1,77</w:t>
            </w:r>
          </w:p>
        </w:tc>
        <w:tc>
          <w:tcPr>
            <w:tcW w:w="1840" w:type="dxa"/>
            <w:tcBorders>
              <w:top w:val="nil"/>
              <w:left w:val="nil"/>
              <w:bottom w:val="single" w:sz="8" w:space="0" w:color="auto"/>
              <w:right w:val="single" w:sz="8" w:space="0" w:color="auto"/>
            </w:tcBorders>
            <w:shd w:val="clear" w:color="000000" w:fill="FF5050"/>
            <w:noWrap/>
            <w:vAlign w:val="center"/>
            <w:hideMark/>
          </w:tcPr>
          <w:p w14:paraId="3DE74DA3"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ÇORUM</w:t>
            </w:r>
          </w:p>
        </w:tc>
        <w:tc>
          <w:tcPr>
            <w:tcW w:w="1660" w:type="dxa"/>
            <w:tcBorders>
              <w:top w:val="nil"/>
              <w:left w:val="nil"/>
              <w:bottom w:val="single" w:sz="8" w:space="0" w:color="auto"/>
              <w:right w:val="single" w:sz="8" w:space="0" w:color="auto"/>
            </w:tcBorders>
            <w:shd w:val="clear" w:color="auto" w:fill="auto"/>
            <w:noWrap/>
            <w:vAlign w:val="center"/>
            <w:hideMark/>
          </w:tcPr>
          <w:p w14:paraId="6D9A3E67"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497,90</w:t>
            </w:r>
          </w:p>
        </w:tc>
        <w:tc>
          <w:tcPr>
            <w:tcW w:w="1276" w:type="dxa"/>
            <w:tcBorders>
              <w:top w:val="nil"/>
              <w:left w:val="nil"/>
              <w:bottom w:val="single" w:sz="8" w:space="0" w:color="auto"/>
              <w:right w:val="single" w:sz="8" w:space="0" w:color="auto"/>
            </w:tcBorders>
            <w:shd w:val="clear" w:color="auto" w:fill="auto"/>
            <w:noWrap/>
            <w:vAlign w:val="center"/>
            <w:hideMark/>
          </w:tcPr>
          <w:p w14:paraId="5158ED9A"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0,16</w:t>
            </w:r>
          </w:p>
        </w:tc>
      </w:tr>
      <w:tr w:rsidR="00F706DD" w:rsidRPr="009756E1" w14:paraId="0AF4C2F2" w14:textId="77777777"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736876A"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DİYARBAKIR</w:t>
            </w:r>
          </w:p>
        </w:tc>
        <w:tc>
          <w:tcPr>
            <w:tcW w:w="1700" w:type="dxa"/>
            <w:tcBorders>
              <w:top w:val="nil"/>
              <w:left w:val="nil"/>
              <w:bottom w:val="single" w:sz="8" w:space="0" w:color="auto"/>
              <w:right w:val="single" w:sz="8" w:space="0" w:color="auto"/>
            </w:tcBorders>
            <w:shd w:val="clear" w:color="auto" w:fill="auto"/>
            <w:noWrap/>
            <w:vAlign w:val="center"/>
            <w:hideMark/>
          </w:tcPr>
          <w:p w14:paraId="71F5BA02"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5.446,60</w:t>
            </w:r>
          </w:p>
        </w:tc>
        <w:tc>
          <w:tcPr>
            <w:tcW w:w="960" w:type="dxa"/>
            <w:tcBorders>
              <w:top w:val="nil"/>
              <w:left w:val="nil"/>
              <w:bottom w:val="single" w:sz="8" w:space="0" w:color="auto"/>
              <w:right w:val="single" w:sz="8" w:space="0" w:color="auto"/>
            </w:tcBorders>
            <w:shd w:val="clear" w:color="auto" w:fill="auto"/>
            <w:noWrap/>
            <w:vAlign w:val="center"/>
            <w:hideMark/>
          </w:tcPr>
          <w:p w14:paraId="7AEDCA05"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1,76</w:t>
            </w:r>
          </w:p>
        </w:tc>
        <w:tc>
          <w:tcPr>
            <w:tcW w:w="1840" w:type="dxa"/>
            <w:tcBorders>
              <w:top w:val="nil"/>
              <w:left w:val="nil"/>
              <w:bottom w:val="single" w:sz="8" w:space="0" w:color="auto"/>
              <w:right w:val="single" w:sz="8" w:space="0" w:color="auto"/>
            </w:tcBorders>
            <w:shd w:val="clear" w:color="000000" w:fill="FF5050"/>
            <w:noWrap/>
            <w:vAlign w:val="center"/>
            <w:hideMark/>
          </w:tcPr>
          <w:p w14:paraId="0F6C2638"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ISPARTA</w:t>
            </w:r>
          </w:p>
        </w:tc>
        <w:tc>
          <w:tcPr>
            <w:tcW w:w="1660" w:type="dxa"/>
            <w:tcBorders>
              <w:top w:val="nil"/>
              <w:left w:val="nil"/>
              <w:bottom w:val="single" w:sz="8" w:space="0" w:color="auto"/>
              <w:right w:val="single" w:sz="8" w:space="0" w:color="auto"/>
            </w:tcBorders>
            <w:shd w:val="clear" w:color="auto" w:fill="auto"/>
            <w:noWrap/>
            <w:vAlign w:val="center"/>
            <w:hideMark/>
          </w:tcPr>
          <w:p w14:paraId="4302E452"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492,06</w:t>
            </w:r>
          </w:p>
        </w:tc>
        <w:tc>
          <w:tcPr>
            <w:tcW w:w="1276" w:type="dxa"/>
            <w:tcBorders>
              <w:top w:val="nil"/>
              <w:left w:val="nil"/>
              <w:bottom w:val="single" w:sz="8" w:space="0" w:color="auto"/>
              <w:right w:val="single" w:sz="8" w:space="0" w:color="auto"/>
            </w:tcBorders>
            <w:shd w:val="clear" w:color="auto" w:fill="auto"/>
            <w:noWrap/>
            <w:vAlign w:val="center"/>
            <w:hideMark/>
          </w:tcPr>
          <w:p w14:paraId="60FDFD8C"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0,16</w:t>
            </w:r>
          </w:p>
        </w:tc>
      </w:tr>
      <w:tr w:rsidR="00F706DD" w:rsidRPr="009756E1" w14:paraId="57F81A13" w14:textId="77777777" w:rsidTr="00F706DD">
        <w:trPr>
          <w:trHeight w:val="9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AE784A5"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ANTALYA</w:t>
            </w:r>
          </w:p>
        </w:tc>
        <w:tc>
          <w:tcPr>
            <w:tcW w:w="1700" w:type="dxa"/>
            <w:tcBorders>
              <w:top w:val="nil"/>
              <w:left w:val="nil"/>
              <w:bottom w:val="single" w:sz="8" w:space="0" w:color="auto"/>
              <w:right w:val="single" w:sz="8" w:space="0" w:color="auto"/>
            </w:tcBorders>
            <w:shd w:val="clear" w:color="auto" w:fill="auto"/>
            <w:noWrap/>
            <w:vAlign w:val="center"/>
            <w:hideMark/>
          </w:tcPr>
          <w:p w14:paraId="4ED899C3"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5.255,49</w:t>
            </w:r>
          </w:p>
        </w:tc>
        <w:tc>
          <w:tcPr>
            <w:tcW w:w="960" w:type="dxa"/>
            <w:tcBorders>
              <w:top w:val="nil"/>
              <w:left w:val="nil"/>
              <w:bottom w:val="single" w:sz="8" w:space="0" w:color="auto"/>
              <w:right w:val="single" w:sz="8" w:space="0" w:color="auto"/>
            </w:tcBorders>
            <w:shd w:val="clear" w:color="auto" w:fill="auto"/>
            <w:noWrap/>
            <w:vAlign w:val="center"/>
            <w:hideMark/>
          </w:tcPr>
          <w:p w14:paraId="668FB65D"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1,70</w:t>
            </w:r>
          </w:p>
        </w:tc>
        <w:tc>
          <w:tcPr>
            <w:tcW w:w="1840" w:type="dxa"/>
            <w:tcBorders>
              <w:top w:val="nil"/>
              <w:left w:val="nil"/>
              <w:bottom w:val="single" w:sz="8" w:space="0" w:color="auto"/>
              <w:right w:val="single" w:sz="8" w:space="0" w:color="auto"/>
            </w:tcBorders>
            <w:shd w:val="clear" w:color="000000" w:fill="FF5050"/>
            <w:noWrap/>
            <w:vAlign w:val="center"/>
            <w:hideMark/>
          </w:tcPr>
          <w:p w14:paraId="3253F689"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BİLECİK</w:t>
            </w:r>
          </w:p>
        </w:tc>
        <w:tc>
          <w:tcPr>
            <w:tcW w:w="1660" w:type="dxa"/>
            <w:tcBorders>
              <w:top w:val="nil"/>
              <w:left w:val="nil"/>
              <w:bottom w:val="single" w:sz="8" w:space="0" w:color="auto"/>
              <w:right w:val="single" w:sz="8" w:space="0" w:color="auto"/>
            </w:tcBorders>
            <w:shd w:val="clear" w:color="auto" w:fill="auto"/>
            <w:noWrap/>
            <w:vAlign w:val="center"/>
            <w:hideMark/>
          </w:tcPr>
          <w:p w14:paraId="5A25BD0F"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437,90</w:t>
            </w:r>
          </w:p>
        </w:tc>
        <w:tc>
          <w:tcPr>
            <w:tcW w:w="1276" w:type="dxa"/>
            <w:tcBorders>
              <w:top w:val="nil"/>
              <w:left w:val="nil"/>
              <w:bottom w:val="single" w:sz="8" w:space="0" w:color="auto"/>
              <w:right w:val="single" w:sz="8" w:space="0" w:color="auto"/>
            </w:tcBorders>
            <w:shd w:val="clear" w:color="auto" w:fill="auto"/>
            <w:noWrap/>
            <w:vAlign w:val="center"/>
            <w:hideMark/>
          </w:tcPr>
          <w:p w14:paraId="74D2D9BD"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0,14</w:t>
            </w:r>
          </w:p>
        </w:tc>
      </w:tr>
      <w:tr w:rsidR="00F706DD" w:rsidRPr="009756E1" w14:paraId="00E91BD8" w14:textId="77777777" w:rsidTr="00F706DD">
        <w:trPr>
          <w:trHeight w:val="10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40D32D3"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ARTVİN</w:t>
            </w:r>
          </w:p>
        </w:tc>
        <w:tc>
          <w:tcPr>
            <w:tcW w:w="1700" w:type="dxa"/>
            <w:tcBorders>
              <w:top w:val="nil"/>
              <w:left w:val="nil"/>
              <w:bottom w:val="single" w:sz="8" w:space="0" w:color="auto"/>
              <w:right w:val="single" w:sz="8" w:space="0" w:color="auto"/>
            </w:tcBorders>
            <w:shd w:val="clear" w:color="auto" w:fill="auto"/>
            <w:noWrap/>
            <w:vAlign w:val="center"/>
            <w:hideMark/>
          </w:tcPr>
          <w:p w14:paraId="6963C661"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5.233,20</w:t>
            </w:r>
          </w:p>
        </w:tc>
        <w:tc>
          <w:tcPr>
            <w:tcW w:w="960" w:type="dxa"/>
            <w:tcBorders>
              <w:top w:val="nil"/>
              <w:left w:val="nil"/>
              <w:bottom w:val="single" w:sz="8" w:space="0" w:color="auto"/>
              <w:right w:val="single" w:sz="8" w:space="0" w:color="auto"/>
            </w:tcBorders>
            <w:shd w:val="clear" w:color="auto" w:fill="auto"/>
            <w:noWrap/>
            <w:vAlign w:val="center"/>
            <w:hideMark/>
          </w:tcPr>
          <w:p w14:paraId="33BE6F80"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1,69</w:t>
            </w:r>
          </w:p>
        </w:tc>
        <w:tc>
          <w:tcPr>
            <w:tcW w:w="1840" w:type="dxa"/>
            <w:tcBorders>
              <w:top w:val="nil"/>
              <w:left w:val="nil"/>
              <w:bottom w:val="single" w:sz="8" w:space="0" w:color="auto"/>
              <w:right w:val="single" w:sz="8" w:space="0" w:color="auto"/>
            </w:tcBorders>
            <w:shd w:val="clear" w:color="000000" w:fill="FF5050"/>
            <w:noWrap/>
            <w:vAlign w:val="center"/>
            <w:hideMark/>
          </w:tcPr>
          <w:p w14:paraId="2BC8496F"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TUNCELİ</w:t>
            </w:r>
          </w:p>
        </w:tc>
        <w:tc>
          <w:tcPr>
            <w:tcW w:w="1660" w:type="dxa"/>
            <w:tcBorders>
              <w:top w:val="nil"/>
              <w:left w:val="nil"/>
              <w:bottom w:val="single" w:sz="8" w:space="0" w:color="auto"/>
              <w:right w:val="single" w:sz="8" w:space="0" w:color="auto"/>
            </w:tcBorders>
            <w:shd w:val="clear" w:color="auto" w:fill="auto"/>
            <w:noWrap/>
            <w:vAlign w:val="center"/>
            <w:hideMark/>
          </w:tcPr>
          <w:p w14:paraId="3DB5E930"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410,40</w:t>
            </w:r>
          </w:p>
        </w:tc>
        <w:tc>
          <w:tcPr>
            <w:tcW w:w="1276" w:type="dxa"/>
            <w:tcBorders>
              <w:top w:val="nil"/>
              <w:left w:val="nil"/>
              <w:bottom w:val="single" w:sz="8" w:space="0" w:color="auto"/>
              <w:right w:val="single" w:sz="8" w:space="0" w:color="auto"/>
            </w:tcBorders>
            <w:shd w:val="clear" w:color="auto" w:fill="auto"/>
            <w:noWrap/>
            <w:vAlign w:val="center"/>
            <w:hideMark/>
          </w:tcPr>
          <w:p w14:paraId="06BFA351"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0,13</w:t>
            </w:r>
          </w:p>
        </w:tc>
      </w:tr>
      <w:tr w:rsidR="00F706DD" w:rsidRPr="009756E1" w14:paraId="4DABF142" w14:textId="77777777"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9DDD08A"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KOCAELİ</w:t>
            </w:r>
          </w:p>
        </w:tc>
        <w:tc>
          <w:tcPr>
            <w:tcW w:w="1700" w:type="dxa"/>
            <w:tcBorders>
              <w:top w:val="nil"/>
              <w:left w:val="nil"/>
              <w:bottom w:val="single" w:sz="8" w:space="0" w:color="auto"/>
              <w:right w:val="single" w:sz="8" w:space="0" w:color="auto"/>
            </w:tcBorders>
            <w:shd w:val="clear" w:color="auto" w:fill="auto"/>
            <w:noWrap/>
            <w:vAlign w:val="center"/>
            <w:hideMark/>
          </w:tcPr>
          <w:p w14:paraId="1D95F1E9"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4.974,50</w:t>
            </w:r>
          </w:p>
        </w:tc>
        <w:tc>
          <w:tcPr>
            <w:tcW w:w="960" w:type="dxa"/>
            <w:tcBorders>
              <w:top w:val="nil"/>
              <w:left w:val="nil"/>
              <w:bottom w:val="single" w:sz="8" w:space="0" w:color="auto"/>
              <w:right w:val="single" w:sz="8" w:space="0" w:color="auto"/>
            </w:tcBorders>
            <w:shd w:val="clear" w:color="auto" w:fill="auto"/>
            <w:noWrap/>
            <w:vAlign w:val="center"/>
            <w:hideMark/>
          </w:tcPr>
          <w:p w14:paraId="1C6E4A55"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1,60</w:t>
            </w:r>
          </w:p>
        </w:tc>
        <w:tc>
          <w:tcPr>
            <w:tcW w:w="1840" w:type="dxa"/>
            <w:tcBorders>
              <w:top w:val="nil"/>
              <w:left w:val="nil"/>
              <w:bottom w:val="single" w:sz="8" w:space="0" w:color="auto"/>
              <w:right w:val="single" w:sz="8" w:space="0" w:color="auto"/>
            </w:tcBorders>
            <w:shd w:val="clear" w:color="000000" w:fill="FF5050"/>
            <w:noWrap/>
            <w:vAlign w:val="center"/>
            <w:hideMark/>
          </w:tcPr>
          <w:p w14:paraId="4E265012"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DÜZCE</w:t>
            </w:r>
          </w:p>
        </w:tc>
        <w:tc>
          <w:tcPr>
            <w:tcW w:w="1660" w:type="dxa"/>
            <w:tcBorders>
              <w:top w:val="nil"/>
              <w:left w:val="nil"/>
              <w:bottom w:val="single" w:sz="8" w:space="0" w:color="auto"/>
              <w:right w:val="single" w:sz="8" w:space="0" w:color="auto"/>
            </w:tcBorders>
            <w:shd w:val="clear" w:color="auto" w:fill="auto"/>
            <w:noWrap/>
            <w:vAlign w:val="center"/>
            <w:hideMark/>
          </w:tcPr>
          <w:p w14:paraId="2EDA92AD"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389,64</w:t>
            </w:r>
          </w:p>
        </w:tc>
        <w:tc>
          <w:tcPr>
            <w:tcW w:w="1276" w:type="dxa"/>
            <w:tcBorders>
              <w:top w:val="nil"/>
              <w:left w:val="nil"/>
              <w:bottom w:val="single" w:sz="8" w:space="0" w:color="auto"/>
              <w:right w:val="single" w:sz="8" w:space="0" w:color="auto"/>
            </w:tcBorders>
            <w:shd w:val="clear" w:color="auto" w:fill="auto"/>
            <w:noWrap/>
            <w:vAlign w:val="center"/>
            <w:hideMark/>
          </w:tcPr>
          <w:p w14:paraId="1239C7A0"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0,13</w:t>
            </w:r>
          </w:p>
        </w:tc>
      </w:tr>
      <w:tr w:rsidR="00F706DD" w:rsidRPr="009756E1" w14:paraId="05C2F131" w14:textId="77777777"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8534A4A"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ŞANLIURFA</w:t>
            </w:r>
          </w:p>
        </w:tc>
        <w:tc>
          <w:tcPr>
            <w:tcW w:w="1700" w:type="dxa"/>
            <w:tcBorders>
              <w:top w:val="nil"/>
              <w:left w:val="nil"/>
              <w:bottom w:val="single" w:sz="8" w:space="0" w:color="auto"/>
              <w:right w:val="single" w:sz="8" w:space="0" w:color="auto"/>
            </w:tcBorders>
            <w:shd w:val="clear" w:color="auto" w:fill="auto"/>
            <w:noWrap/>
            <w:vAlign w:val="center"/>
            <w:hideMark/>
          </w:tcPr>
          <w:p w14:paraId="0E55E682"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4.961,99</w:t>
            </w:r>
          </w:p>
        </w:tc>
        <w:tc>
          <w:tcPr>
            <w:tcW w:w="960" w:type="dxa"/>
            <w:tcBorders>
              <w:top w:val="nil"/>
              <w:left w:val="nil"/>
              <w:bottom w:val="single" w:sz="8" w:space="0" w:color="auto"/>
              <w:right w:val="single" w:sz="8" w:space="0" w:color="auto"/>
            </w:tcBorders>
            <w:shd w:val="clear" w:color="auto" w:fill="auto"/>
            <w:noWrap/>
            <w:vAlign w:val="center"/>
            <w:hideMark/>
          </w:tcPr>
          <w:p w14:paraId="1078B2BD"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1,60</w:t>
            </w:r>
          </w:p>
        </w:tc>
        <w:tc>
          <w:tcPr>
            <w:tcW w:w="1840" w:type="dxa"/>
            <w:tcBorders>
              <w:top w:val="nil"/>
              <w:left w:val="nil"/>
              <w:bottom w:val="single" w:sz="8" w:space="0" w:color="auto"/>
              <w:right w:val="single" w:sz="8" w:space="0" w:color="auto"/>
            </w:tcBorders>
            <w:shd w:val="clear" w:color="000000" w:fill="FF5050"/>
            <w:noWrap/>
            <w:vAlign w:val="center"/>
            <w:hideMark/>
          </w:tcPr>
          <w:p w14:paraId="016DC844"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MALATYA</w:t>
            </w:r>
          </w:p>
        </w:tc>
        <w:tc>
          <w:tcPr>
            <w:tcW w:w="1660" w:type="dxa"/>
            <w:tcBorders>
              <w:top w:val="nil"/>
              <w:left w:val="nil"/>
              <w:bottom w:val="single" w:sz="8" w:space="0" w:color="auto"/>
              <w:right w:val="single" w:sz="8" w:space="0" w:color="auto"/>
            </w:tcBorders>
            <w:shd w:val="clear" w:color="auto" w:fill="auto"/>
            <w:noWrap/>
            <w:vAlign w:val="center"/>
            <w:hideMark/>
          </w:tcPr>
          <w:p w14:paraId="6BA896BE"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360,59</w:t>
            </w:r>
          </w:p>
        </w:tc>
        <w:tc>
          <w:tcPr>
            <w:tcW w:w="1276" w:type="dxa"/>
            <w:tcBorders>
              <w:top w:val="nil"/>
              <w:left w:val="nil"/>
              <w:bottom w:val="single" w:sz="8" w:space="0" w:color="auto"/>
              <w:right w:val="single" w:sz="8" w:space="0" w:color="auto"/>
            </w:tcBorders>
            <w:shd w:val="clear" w:color="auto" w:fill="auto"/>
            <w:noWrap/>
            <w:vAlign w:val="center"/>
            <w:hideMark/>
          </w:tcPr>
          <w:p w14:paraId="3DABE026"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0,12</w:t>
            </w:r>
          </w:p>
        </w:tc>
      </w:tr>
      <w:tr w:rsidR="00F706DD" w:rsidRPr="009756E1" w14:paraId="6BAD6940" w14:textId="77777777"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2ABA10C"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SAKARYA</w:t>
            </w:r>
          </w:p>
        </w:tc>
        <w:tc>
          <w:tcPr>
            <w:tcW w:w="1700" w:type="dxa"/>
            <w:tcBorders>
              <w:top w:val="nil"/>
              <w:left w:val="nil"/>
              <w:bottom w:val="single" w:sz="8" w:space="0" w:color="auto"/>
              <w:right w:val="single" w:sz="8" w:space="0" w:color="auto"/>
            </w:tcBorders>
            <w:shd w:val="clear" w:color="auto" w:fill="auto"/>
            <w:noWrap/>
            <w:vAlign w:val="center"/>
            <w:hideMark/>
          </w:tcPr>
          <w:p w14:paraId="2D4DFE56"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4.369,27</w:t>
            </w:r>
          </w:p>
        </w:tc>
        <w:tc>
          <w:tcPr>
            <w:tcW w:w="960" w:type="dxa"/>
            <w:tcBorders>
              <w:top w:val="nil"/>
              <w:left w:val="nil"/>
              <w:bottom w:val="single" w:sz="8" w:space="0" w:color="auto"/>
              <w:right w:val="single" w:sz="8" w:space="0" w:color="auto"/>
            </w:tcBorders>
            <w:shd w:val="clear" w:color="auto" w:fill="auto"/>
            <w:noWrap/>
            <w:vAlign w:val="center"/>
            <w:hideMark/>
          </w:tcPr>
          <w:p w14:paraId="2422ECD4"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1,41</w:t>
            </w:r>
          </w:p>
        </w:tc>
        <w:tc>
          <w:tcPr>
            <w:tcW w:w="1840" w:type="dxa"/>
            <w:tcBorders>
              <w:top w:val="nil"/>
              <w:left w:val="nil"/>
              <w:bottom w:val="single" w:sz="8" w:space="0" w:color="auto"/>
              <w:right w:val="single" w:sz="8" w:space="0" w:color="auto"/>
            </w:tcBorders>
            <w:shd w:val="clear" w:color="000000" w:fill="FF5050"/>
            <w:noWrap/>
            <w:vAlign w:val="center"/>
            <w:hideMark/>
          </w:tcPr>
          <w:p w14:paraId="6AE454B5"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UŞAK</w:t>
            </w:r>
          </w:p>
        </w:tc>
        <w:tc>
          <w:tcPr>
            <w:tcW w:w="1660" w:type="dxa"/>
            <w:tcBorders>
              <w:top w:val="nil"/>
              <w:left w:val="nil"/>
              <w:bottom w:val="single" w:sz="8" w:space="0" w:color="auto"/>
              <w:right w:val="single" w:sz="8" w:space="0" w:color="auto"/>
            </w:tcBorders>
            <w:shd w:val="clear" w:color="auto" w:fill="auto"/>
            <w:noWrap/>
            <w:vAlign w:val="center"/>
            <w:hideMark/>
          </w:tcPr>
          <w:p w14:paraId="54929FD6"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301,96</w:t>
            </w:r>
          </w:p>
        </w:tc>
        <w:tc>
          <w:tcPr>
            <w:tcW w:w="1276" w:type="dxa"/>
            <w:tcBorders>
              <w:top w:val="nil"/>
              <w:left w:val="nil"/>
              <w:bottom w:val="single" w:sz="8" w:space="0" w:color="auto"/>
              <w:right w:val="single" w:sz="8" w:space="0" w:color="auto"/>
            </w:tcBorders>
            <w:shd w:val="clear" w:color="auto" w:fill="auto"/>
            <w:noWrap/>
            <w:vAlign w:val="center"/>
            <w:hideMark/>
          </w:tcPr>
          <w:p w14:paraId="180AA6CB"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0,10</w:t>
            </w:r>
          </w:p>
        </w:tc>
      </w:tr>
      <w:tr w:rsidR="00F706DD" w:rsidRPr="009756E1" w14:paraId="3629E74E" w14:textId="77777777"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6AB9C3B"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KONYA</w:t>
            </w:r>
          </w:p>
        </w:tc>
        <w:tc>
          <w:tcPr>
            <w:tcW w:w="1700" w:type="dxa"/>
            <w:tcBorders>
              <w:top w:val="nil"/>
              <w:left w:val="nil"/>
              <w:bottom w:val="single" w:sz="8" w:space="0" w:color="auto"/>
              <w:right w:val="single" w:sz="8" w:space="0" w:color="auto"/>
            </w:tcBorders>
            <w:shd w:val="clear" w:color="auto" w:fill="auto"/>
            <w:noWrap/>
            <w:vAlign w:val="center"/>
            <w:hideMark/>
          </w:tcPr>
          <w:p w14:paraId="30957780"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4.127,31</w:t>
            </w:r>
          </w:p>
        </w:tc>
        <w:tc>
          <w:tcPr>
            <w:tcW w:w="960" w:type="dxa"/>
            <w:tcBorders>
              <w:top w:val="nil"/>
              <w:left w:val="nil"/>
              <w:bottom w:val="single" w:sz="8" w:space="0" w:color="auto"/>
              <w:right w:val="single" w:sz="8" w:space="0" w:color="auto"/>
            </w:tcBorders>
            <w:shd w:val="clear" w:color="auto" w:fill="auto"/>
            <w:noWrap/>
            <w:vAlign w:val="center"/>
            <w:hideMark/>
          </w:tcPr>
          <w:p w14:paraId="71162AE9"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1,33</w:t>
            </w:r>
          </w:p>
        </w:tc>
        <w:tc>
          <w:tcPr>
            <w:tcW w:w="1840" w:type="dxa"/>
            <w:tcBorders>
              <w:top w:val="nil"/>
              <w:left w:val="nil"/>
              <w:bottom w:val="single" w:sz="8" w:space="0" w:color="auto"/>
              <w:right w:val="single" w:sz="8" w:space="0" w:color="auto"/>
            </w:tcBorders>
            <w:shd w:val="clear" w:color="000000" w:fill="FF5050"/>
            <w:noWrap/>
            <w:vAlign w:val="center"/>
            <w:hideMark/>
          </w:tcPr>
          <w:p w14:paraId="7A791C6F"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VAN</w:t>
            </w:r>
          </w:p>
        </w:tc>
        <w:tc>
          <w:tcPr>
            <w:tcW w:w="1660" w:type="dxa"/>
            <w:tcBorders>
              <w:top w:val="nil"/>
              <w:left w:val="nil"/>
              <w:bottom w:val="single" w:sz="8" w:space="0" w:color="auto"/>
              <w:right w:val="single" w:sz="8" w:space="0" w:color="auto"/>
            </w:tcBorders>
            <w:shd w:val="clear" w:color="auto" w:fill="auto"/>
            <w:noWrap/>
            <w:vAlign w:val="center"/>
            <w:hideMark/>
          </w:tcPr>
          <w:p w14:paraId="1344CED4"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283,17</w:t>
            </w:r>
          </w:p>
        </w:tc>
        <w:tc>
          <w:tcPr>
            <w:tcW w:w="1276" w:type="dxa"/>
            <w:tcBorders>
              <w:top w:val="nil"/>
              <w:left w:val="nil"/>
              <w:bottom w:val="single" w:sz="8" w:space="0" w:color="auto"/>
              <w:right w:val="single" w:sz="8" w:space="0" w:color="auto"/>
            </w:tcBorders>
            <w:shd w:val="clear" w:color="auto" w:fill="auto"/>
            <w:noWrap/>
            <w:vAlign w:val="center"/>
            <w:hideMark/>
          </w:tcPr>
          <w:p w14:paraId="51BF6246"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0,09</w:t>
            </w:r>
          </w:p>
        </w:tc>
      </w:tr>
      <w:tr w:rsidR="00F706DD" w:rsidRPr="009756E1" w14:paraId="65CC5B51" w14:textId="77777777"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09B66F1"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SİVAS</w:t>
            </w:r>
          </w:p>
        </w:tc>
        <w:tc>
          <w:tcPr>
            <w:tcW w:w="1700" w:type="dxa"/>
            <w:tcBorders>
              <w:top w:val="nil"/>
              <w:left w:val="nil"/>
              <w:bottom w:val="single" w:sz="8" w:space="0" w:color="auto"/>
              <w:right w:val="single" w:sz="8" w:space="0" w:color="auto"/>
            </w:tcBorders>
            <w:shd w:val="clear" w:color="auto" w:fill="auto"/>
            <w:noWrap/>
            <w:vAlign w:val="center"/>
            <w:hideMark/>
          </w:tcPr>
          <w:p w14:paraId="64C8E997"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4.045,53</w:t>
            </w:r>
          </w:p>
        </w:tc>
        <w:tc>
          <w:tcPr>
            <w:tcW w:w="960" w:type="dxa"/>
            <w:tcBorders>
              <w:top w:val="nil"/>
              <w:left w:val="nil"/>
              <w:bottom w:val="single" w:sz="8" w:space="0" w:color="auto"/>
              <w:right w:val="single" w:sz="8" w:space="0" w:color="auto"/>
            </w:tcBorders>
            <w:shd w:val="clear" w:color="auto" w:fill="auto"/>
            <w:noWrap/>
            <w:vAlign w:val="center"/>
            <w:hideMark/>
          </w:tcPr>
          <w:p w14:paraId="0AB62EFC"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1,31</w:t>
            </w:r>
          </w:p>
        </w:tc>
        <w:tc>
          <w:tcPr>
            <w:tcW w:w="1840" w:type="dxa"/>
            <w:tcBorders>
              <w:top w:val="nil"/>
              <w:left w:val="nil"/>
              <w:bottom w:val="single" w:sz="8" w:space="0" w:color="auto"/>
              <w:right w:val="single" w:sz="8" w:space="0" w:color="auto"/>
            </w:tcBorders>
            <w:shd w:val="clear" w:color="000000" w:fill="FF5050"/>
            <w:noWrap/>
            <w:vAlign w:val="center"/>
            <w:hideMark/>
          </w:tcPr>
          <w:p w14:paraId="0A35326C"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BURDUR</w:t>
            </w:r>
          </w:p>
        </w:tc>
        <w:tc>
          <w:tcPr>
            <w:tcW w:w="1660" w:type="dxa"/>
            <w:tcBorders>
              <w:top w:val="nil"/>
              <w:left w:val="nil"/>
              <w:bottom w:val="single" w:sz="8" w:space="0" w:color="auto"/>
              <w:right w:val="single" w:sz="8" w:space="0" w:color="auto"/>
            </w:tcBorders>
            <w:shd w:val="clear" w:color="auto" w:fill="auto"/>
            <w:noWrap/>
            <w:vAlign w:val="center"/>
            <w:hideMark/>
          </w:tcPr>
          <w:p w14:paraId="35DC078A"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246,21</w:t>
            </w:r>
          </w:p>
        </w:tc>
        <w:tc>
          <w:tcPr>
            <w:tcW w:w="1276" w:type="dxa"/>
            <w:tcBorders>
              <w:top w:val="nil"/>
              <w:left w:val="nil"/>
              <w:bottom w:val="single" w:sz="8" w:space="0" w:color="auto"/>
              <w:right w:val="single" w:sz="8" w:space="0" w:color="auto"/>
            </w:tcBorders>
            <w:shd w:val="clear" w:color="auto" w:fill="auto"/>
            <w:noWrap/>
            <w:vAlign w:val="center"/>
            <w:hideMark/>
          </w:tcPr>
          <w:p w14:paraId="551A1CB6"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0,08</w:t>
            </w:r>
          </w:p>
        </w:tc>
      </w:tr>
      <w:tr w:rsidR="00F706DD" w:rsidRPr="009756E1" w14:paraId="1F722B7B" w14:textId="77777777" w:rsidTr="00F706DD">
        <w:trPr>
          <w:trHeight w:val="7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BD80D29"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BOLU</w:t>
            </w:r>
          </w:p>
        </w:tc>
        <w:tc>
          <w:tcPr>
            <w:tcW w:w="1700" w:type="dxa"/>
            <w:tcBorders>
              <w:top w:val="nil"/>
              <w:left w:val="nil"/>
              <w:bottom w:val="single" w:sz="8" w:space="0" w:color="auto"/>
              <w:right w:val="single" w:sz="8" w:space="0" w:color="auto"/>
            </w:tcBorders>
            <w:shd w:val="clear" w:color="auto" w:fill="auto"/>
            <w:noWrap/>
            <w:vAlign w:val="center"/>
            <w:hideMark/>
          </w:tcPr>
          <w:p w14:paraId="5A7DDCD2"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3.007,93</w:t>
            </w:r>
          </w:p>
        </w:tc>
        <w:tc>
          <w:tcPr>
            <w:tcW w:w="960" w:type="dxa"/>
            <w:tcBorders>
              <w:top w:val="nil"/>
              <w:left w:val="nil"/>
              <w:bottom w:val="single" w:sz="8" w:space="0" w:color="auto"/>
              <w:right w:val="single" w:sz="8" w:space="0" w:color="auto"/>
            </w:tcBorders>
            <w:shd w:val="clear" w:color="auto" w:fill="auto"/>
            <w:noWrap/>
            <w:vAlign w:val="center"/>
            <w:hideMark/>
          </w:tcPr>
          <w:p w14:paraId="298D591B"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0,97</w:t>
            </w:r>
          </w:p>
        </w:tc>
        <w:tc>
          <w:tcPr>
            <w:tcW w:w="1840" w:type="dxa"/>
            <w:tcBorders>
              <w:top w:val="nil"/>
              <w:left w:val="nil"/>
              <w:bottom w:val="single" w:sz="8" w:space="0" w:color="auto"/>
              <w:right w:val="single" w:sz="8" w:space="0" w:color="auto"/>
            </w:tcBorders>
            <w:shd w:val="clear" w:color="000000" w:fill="FF5050"/>
            <w:noWrap/>
            <w:vAlign w:val="center"/>
            <w:hideMark/>
          </w:tcPr>
          <w:p w14:paraId="2EA01B1B"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NİĞDE</w:t>
            </w:r>
          </w:p>
        </w:tc>
        <w:tc>
          <w:tcPr>
            <w:tcW w:w="1660" w:type="dxa"/>
            <w:tcBorders>
              <w:top w:val="nil"/>
              <w:left w:val="nil"/>
              <w:bottom w:val="single" w:sz="8" w:space="0" w:color="auto"/>
              <w:right w:val="single" w:sz="8" w:space="0" w:color="auto"/>
            </w:tcBorders>
            <w:shd w:val="clear" w:color="auto" w:fill="auto"/>
            <w:noWrap/>
            <w:vAlign w:val="center"/>
            <w:hideMark/>
          </w:tcPr>
          <w:p w14:paraId="4F3C9A6C"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237,18</w:t>
            </w:r>
          </w:p>
        </w:tc>
        <w:tc>
          <w:tcPr>
            <w:tcW w:w="1276" w:type="dxa"/>
            <w:tcBorders>
              <w:top w:val="nil"/>
              <w:left w:val="nil"/>
              <w:bottom w:val="single" w:sz="8" w:space="0" w:color="auto"/>
              <w:right w:val="single" w:sz="8" w:space="0" w:color="auto"/>
            </w:tcBorders>
            <w:shd w:val="clear" w:color="auto" w:fill="auto"/>
            <w:noWrap/>
            <w:vAlign w:val="center"/>
            <w:hideMark/>
          </w:tcPr>
          <w:p w14:paraId="62FD033D"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0,08</w:t>
            </w:r>
          </w:p>
        </w:tc>
      </w:tr>
      <w:tr w:rsidR="00F706DD" w:rsidRPr="009756E1" w14:paraId="1FC662B5" w14:textId="77777777" w:rsidTr="00F706DD">
        <w:trPr>
          <w:trHeight w:val="6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9FACBDF"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MERSİN</w:t>
            </w:r>
          </w:p>
        </w:tc>
        <w:tc>
          <w:tcPr>
            <w:tcW w:w="1700" w:type="dxa"/>
            <w:tcBorders>
              <w:top w:val="nil"/>
              <w:left w:val="nil"/>
              <w:bottom w:val="single" w:sz="8" w:space="0" w:color="auto"/>
              <w:right w:val="single" w:sz="8" w:space="0" w:color="auto"/>
            </w:tcBorders>
            <w:shd w:val="clear" w:color="auto" w:fill="auto"/>
            <w:noWrap/>
            <w:vAlign w:val="center"/>
            <w:hideMark/>
          </w:tcPr>
          <w:p w14:paraId="256C2113"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2.917,77</w:t>
            </w:r>
          </w:p>
        </w:tc>
        <w:tc>
          <w:tcPr>
            <w:tcW w:w="960" w:type="dxa"/>
            <w:tcBorders>
              <w:top w:val="nil"/>
              <w:left w:val="nil"/>
              <w:bottom w:val="single" w:sz="8" w:space="0" w:color="auto"/>
              <w:right w:val="single" w:sz="8" w:space="0" w:color="auto"/>
            </w:tcBorders>
            <w:shd w:val="clear" w:color="auto" w:fill="auto"/>
            <w:noWrap/>
            <w:vAlign w:val="center"/>
            <w:hideMark/>
          </w:tcPr>
          <w:p w14:paraId="403DA181"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0,94</w:t>
            </w:r>
          </w:p>
        </w:tc>
        <w:tc>
          <w:tcPr>
            <w:tcW w:w="1840" w:type="dxa"/>
            <w:tcBorders>
              <w:top w:val="nil"/>
              <w:left w:val="nil"/>
              <w:bottom w:val="single" w:sz="8" w:space="0" w:color="auto"/>
              <w:right w:val="single" w:sz="8" w:space="0" w:color="auto"/>
            </w:tcBorders>
            <w:shd w:val="clear" w:color="000000" w:fill="FF5050"/>
            <w:noWrap/>
            <w:vAlign w:val="center"/>
            <w:hideMark/>
          </w:tcPr>
          <w:p w14:paraId="1769B645"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NEVŞEHİR</w:t>
            </w:r>
          </w:p>
        </w:tc>
        <w:tc>
          <w:tcPr>
            <w:tcW w:w="1660" w:type="dxa"/>
            <w:tcBorders>
              <w:top w:val="nil"/>
              <w:left w:val="nil"/>
              <w:bottom w:val="single" w:sz="8" w:space="0" w:color="auto"/>
              <w:right w:val="single" w:sz="8" w:space="0" w:color="auto"/>
            </w:tcBorders>
            <w:shd w:val="clear" w:color="auto" w:fill="auto"/>
            <w:noWrap/>
            <w:vAlign w:val="center"/>
            <w:hideMark/>
          </w:tcPr>
          <w:p w14:paraId="4D8237D4"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218,14</w:t>
            </w:r>
          </w:p>
        </w:tc>
        <w:tc>
          <w:tcPr>
            <w:tcW w:w="1276" w:type="dxa"/>
            <w:tcBorders>
              <w:top w:val="nil"/>
              <w:left w:val="nil"/>
              <w:bottom w:val="single" w:sz="8" w:space="0" w:color="auto"/>
              <w:right w:val="single" w:sz="8" w:space="0" w:color="auto"/>
            </w:tcBorders>
            <w:shd w:val="clear" w:color="auto" w:fill="auto"/>
            <w:noWrap/>
            <w:vAlign w:val="center"/>
            <w:hideMark/>
          </w:tcPr>
          <w:p w14:paraId="17A493CA"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0,07</w:t>
            </w:r>
          </w:p>
        </w:tc>
      </w:tr>
      <w:tr w:rsidR="00F706DD" w:rsidRPr="009756E1" w14:paraId="01B739F1" w14:textId="77777777" w:rsidTr="00F706DD">
        <w:trPr>
          <w:trHeight w:val="6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8C587AF"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GİRESUN</w:t>
            </w:r>
          </w:p>
        </w:tc>
        <w:tc>
          <w:tcPr>
            <w:tcW w:w="1700" w:type="dxa"/>
            <w:tcBorders>
              <w:top w:val="nil"/>
              <w:left w:val="nil"/>
              <w:bottom w:val="single" w:sz="8" w:space="0" w:color="auto"/>
              <w:right w:val="single" w:sz="8" w:space="0" w:color="auto"/>
            </w:tcBorders>
            <w:shd w:val="clear" w:color="auto" w:fill="auto"/>
            <w:noWrap/>
            <w:vAlign w:val="center"/>
            <w:hideMark/>
          </w:tcPr>
          <w:p w14:paraId="6CF2F473"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2.592,70</w:t>
            </w:r>
          </w:p>
        </w:tc>
        <w:tc>
          <w:tcPr>
            <w:tcW w:w="960" w:type="dxa"/>
            <w:tcBorders>
              <w:top w:val="nil"/>
              <w:left w:val="nil"/>
              <w:bottom w:val="single" w:sz="8" w:space="0" w:color="auto"/>
              <w:right w:val="single" w:sz="8" w:space="0" w:color="auto"/>
            </w:tcBorders>
            <w:shd w:val="clear" w:color="auto" w:fill="auto"/>
            <w:noWrap/>
            <w:vAlign w:val="center"/>
            <w:hideMark/>
          </w:tcPr>
          <w:p w14:paraId="3F98E29A"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0,84</w:t>
            </w:r>
          </w:p>
        </w:tc>
        <w:tc>
          <w:tcPr>
            <w:tcW w:w="1840" w:type="dxa"/>
            <w:tcBorders>
              <w:top w:val="nil"/>
              <w:left w:val="nil"/>
              <w:bottom w:val="single" w:sz="8" w:space="0" w:color="auto"/>
              <w:right w:val="single" w:sz="8" w:space="0" w:color="auto"/>
            </w:tcBorders>
            <w:shd w:val="clear" w:color="000000" w:fill="FF5050"/>
            <w:noWrap/>
            <w:vAlign w:val="center"/>
            <w:hideMark/>
          </w:tcPr>
          <w:p w14:paraId="673A0D7A"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BİTLİS</w:t>
            </w:r>
          </w:p>
        </w:tc>
        <w:tc>
          <w:tcPr>
            <w:tcW w:w="1660" w:type="dxa"/>
            <w:tcBorders>
              <w:top w:val="nil"/>
              <w:left w:val="nil"/>
              <w:bottom w:val="single" w:sz="8" w:space="0" w:color="auto"/>
              <w:right w:val="single" w:sz="8" w:space="0" w:color="auto"/>
            </w:tcBorders>
            <w:shd w:val="clear" w:color="auto" w:fill="auto"/>
            <w:noWrap/>
            <w:vAlign w:val="center"/>
            <w:hideMark/>
          </w:tcPr>
          <w:p w14:paraId="3923F1DD"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207,40</w:t>
            </w:r>
          </w:p>
        </w:tc>
        <w:tc>
          <w:tcPr>
            <w:tcW w:w="1276" w:type="dxa"/>
            <w:tcBorders>
              <w:top w:val="nil"/>
              <w:left w:val="nil"/>
              <w:bottom w:val="single" w:sz="8" w:space="0" w:color="auto"/>
              <w:right w:val="single" w:sz="8" w:space="0" w:color="auto"/>
            </w:tcBorders>
            <w:shd w:val="clear" w:color="auto" w:fill="auto"/>
            <w:noWrap/>
            <w:vAlign w:val="center"/>
            <w:hideMark/>
          </w:tcPr>
          <w:p w14:paraId="33027E62"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0,07</w:t>
            </w:r>
          </w:p>
        </w:tc>
      </w:tr>
      <w:tr w:rsidR="00F706DD" w:rsidRPr="009756E1" w14:paraId="33EDD165" w14:textId="77777777" w:rsidTr="00F706DD">
        <w:trPr>
          <w:trHeight w:val="5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D3678D6"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MARDİN</w:t>
            </w:r>
          </w:p>
        </w:tc>
        <w:tc>
          <w:tcPr>
            <w:tcW w:w="1700" w:type="dxa"/>
            <w:tcBorders>
              <w:top w:val="nil"/>
              <w:left w:val="nil"/>
              <w:bottom w:val="single" w:sz="8" w:space="0" w:color="auto"/>
              <w:right w:val="single" w:sz="8" w:space="0" w:color="auto"/>
            </w:tcBorders>
            <w:shd w:val="clear" w:color="auto" w:fill="auto"/>
            <w:noWrap/>
            <w:vAlign w:val="center"/>
            <w:hideMark/>
          </w:tcPr>
          <w:p w14:paraId="5DC6A2FA"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2.536,49</w:t>
            </w:r>
          </w:p>
        </w:tc>
        <w:tc>
          <w:tcPr>
            <w:tcW w:w="960" w:type="dxa"/>
            <w:tcBorders>
              <w:top w:val="nil"/>
              <w:left w:val="nil"/>
              <w:bottom w:val="single" w:sz="8" w:space="0" w:color="auto"/>
              <w:right w:val="single" w:sz="8" w:space="0" w:color="auto"/>
            </w:tcBorders>
            <w:shd w:val="clear" w:color="auto" w:fill="auto"/>
            <w:noWrap/>
            <w:vAlign w:val="center"/>
            <w:hideMark/>
          </w:tcPr>
          <w:p w14:paraId="28673DB1"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0,82</w:t>
            </w:r>
          </w:p>
        </w:tc>
        <w:tc>
          <w:tcPr>
            <w:tcW w:w="1840" w:type="dxa"/>
            <w:tcBorders>
              <w:top w:val="nil"/>
              <w:left w:val="nil"/>
              <w:bottom w:val="single" w:sz="8" w:space="0" w:color="auto"/>
              <w:right w:val="single" w:sz="8" w:space="0" w:color="auto"/>
            </w:tcBorders>
            <w:shd w:val="clear" w:color="000000" w:fill="FF5050"/>
            <w:noWrap/>
            <w:vAlign w:val="center"/>
            <w:hideMark/>
          </w:tcPr>
          <w:p w14:paraId="1BB68638"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KASTAMONU</w:t>
            </w:r>
          </w:p>
        </w:tc>
        <w:tc>
          <w:tcPr>
            <w:tcW w:w="1660" w:type="dxa"/>
            <w:tcBorders>
              <w:top w:val="nil"/>
              <w:left w:val="nil"/>
              <w:bottom w:val="single" w:sz="8" w:space="0" w:color="auto"/>
              <w:right w:val="single" w:sz="8" w:space="0" w:color="auto"/>
            </w:tcBorders>
            <w:shd w:val="clear" w:color="auto" w:fill="auto"/>
            <w:noWrap/>
            <w:vAlign w:val="center"/>
            <w:hideMark/>
          </w:tcPr>
          <w:p w14:paraId="4447E0CB"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180,74</w:t>
            </w:r>
          </w:p>
        </w:tc>
        <w:tc>
          <w:tcPr>
            <w:tcW w:w="1276" w:type="dxa"/>
            <w:tcBorders>
              <w:top w:val="nil"/>
              <w:left w:val="nil"/>
              <w:bottom w:val="single" w:sz="8" w:space="0" w:color="auto"/>
              <w:right w:val="single" w:sz="8" w:space="0" w:color="auto"/>
            </w:tcBorders>
            <w:shd w:val="clear" w:color="auto" w:fill="auto"/>
            <w:noWrap/>
            <w:vAlign w:val="center"/>
            <w:hideMark/>
          </w:tcPr>
          <w:p w14:paraId="1487AC68"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0,06</w:t>
            </w:r>
          </w:p>
        </w:tc>
      </w:tr>
      <w:tr w:rsidR="00F706DD" w:rsidRPr="009756E1" w14:paraId="2F3C275D" w14:textId="77777777" w:rsidTr="00F706DD">
        <w:trPr>
          <w:trHeight w:val="5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586F1B3"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TOKAT</w:t>
            </w:r>
          </w:p>
        </w:tc>
        <w:tc>
          <w:tcPr>
            <w:tcW w:w="1700" w:type="dxa"/>
            <w:tcBorders>
              <w:top w:val="nil"/>
              <w:left w:val="nil"/>
              <w:bottom w:val="single" w:sz="8" w:space="0" w:color="auto"/>
              <w:right w:val="single" w:sz="8" w:space="0" w:color="auto"/>
            </w:tcBorders>
            <w:shd w:val="clear" w:color="auto" w:fill="auto"/>
            <w:noWrap/>
            <w:vAlign w:val="center"/>
            <w:hideMark/>
          </w:tcPr>
          <w:p w14:paraId="64F329FB"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2.374,69</w:t>
            </w:r>
          </w:p>
        </w:tc>
        <w:tc>
          <w:tcPr>
            <w:tcW w:w="960" w:type="dxa"/>
            <w:tcBorders>
              <w:top w:val="nil"/>
              <w:left w:val="nil"/>
              <w:bottom w:val="single" w:sz="8" w:space="0" w:color="auto"/>
              <w:right w:val="single" w:sz="8" w:space="0" w:color="auto"/>
            </w:tcBorders>
            <w:shd w:val="clear" w:color="auto" w:fill="auto"/>
            <w:noWrap/>
            <w:vAlign w:val="center"/>
            <w:hideMark/>
          </w:tcPr>
          <w:p w14:paraId="5F9E66BC"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0,77</w:t>
            </w:r>
          </w:p>
        </w:tc>
        <w:tc>
          <w:tcPr>
            <w:tcW w:w="1840" w:type="dxa"/>
            <w:tcBorders>
              <w:top w:val="nil"/>
              <w:left w:val="nil"/>
              <w:bottom w:val="single" w:sz="8" w:space="0" w:color="auto"/>
              <w:right w:val="single" w:sz="8" w:space="0" w:color="auto"/>
            </w:tcBorders>
            <w:shd w:val="clear" w:color="000000" w:fill="FF5050"/>
            <w:noWrap/>
            <w:vAlign w:val="center"/>
            <w:hideMark/>
          </w:tcPr>
          <w:p w14:paraId="5AD8315B"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BATMAN</w:t>
            </w:r>
          </w:p>
        </w:tc>
        <w:tc>
          <w:tcPr>
            <w:tcW w:w="1660" w:type="dxa"/>
            <w:tcBorders>
              <w:top w:val="nil"/>
              <w:left w:val="nil"/>
              <w:bottom w:val="single" w:sz="8" w:space="0" w:color="auto"/>
              <w:right w:val="single" w:sz="8" w:space="0" w:color="auto"/>
            </w:tcBorders>
            <w:shd w:val="clear" w:color="auto" w:fill="auto"/>
            <w:noWrap/>
            <w:vAlign w:val="center"/>
            <w:hideMark/>
          </w:tcPr>
          <w:p w14:paraId="32EA61F3"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177,94</w:t>
            </w:r>
          </w:p>
        </w:tc>
        <w:tc>
          <w:tcPr>
            <w:tcW w:w="1276" w:type="dxa"/>
            <w:tcBorders>
              <w:top w:val="nil"/>
              <w:left w:val="nil"/>
              <w:bottom w:val="single" w:sz="8" w:space="0" w:color="auto"/>
              <w:right w:val="single" w:sz="8" w:space="0" w:color="auto"/>
            </w:tcBorders>
            <w:shd w:val="clear" w:color="auto" w:fill="auto"/>
            <w:noWrap/>
            <w:vAlign w:val="center"/>
            <w:hideMark/>
          </w:tcPr>
          <w:p w14:paraId="64BC84B6"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0,06</w:t>
            </w:r>
          </w:p>
        </w:tc>
      </w:tr>
      <w:tr w:rsidR="00F706DD" w:rsidRPr="009756E1" w14:paraId="48EF495F" w14:textId="77777777"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1BEEE2E"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BİNGÖL</w:t>
            </w:r>
          </w:p>
        </w:tc>
        <w:tc>
          <w:tcPr>
            <w:tcW w:w="1700" w:type="dxa"/>
            <w:tcBorders>
              <w:top w:val="nil"/>
              <w:left w:val="nil"/>
              <w:bottom w:val="single" w:sz="8" w:space="0" w:color="auto"/>
              <w:right w:val="single" w:sz="8" w:space="0" w:color="auto"/>
            </w:tcBorders>
            <w:shd w:val="clear" w:color="auto" w:fill="auto"/>
            <w:noWrap/>
            <w:vAlign w:val="center"/>
            <w:hideMark/>
          </w:tcPr>
          <w:p w14:paraId="04C43AEC"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2.324,40</w:t>
            </w:r>
          </w:p>
        </w:tc>
        <w:tc>
          <w:tcPr>
            <w:tcW w:w="960" w:type="dxa"/>
            <w:tcBorders>
              <w:top w:val="nil"/>
              <w:left w:val="nil"/>
              <w:bottom w:val="single" w:sz="8" w:space="0" w:color="auto"/>
              <w:right w:val="single" w:sz="8" w:space="0" w:color="auto"/>
            </w:tcBorders>
            <w:shd w:val="clear" w:color="auto" w:fill="auto"/>
            <w:noWrap/>
            <w:vAlign w:val="center"/>
            <w:hideMark/>
          </w:tcPr>
          <w:p w14:paraId="77152BE6"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0,75</w:t>
            </w:r>
          </w:p>
        </w:tc>
        <w:tc>
          <w:tcPr>
            <w:tcW w:w="1840" w:type="dxa"/>
            <w:tcBorders>
              <w:top w:val="nil"/>
              <w:left w:val="nil"/>
              <w:bottom w:val="single" w:sz="8" w:space="0" w:color="auto"/>
              <w:right w:val="single" w:sz="8" w:space="0" w:color="auto"/>
            </w:tcBorders>
            <w:shd w:val="clear" w:color="000000" w:fill="FF5050"/>
            <w:noWrap/>
            <w:vAlign w:val="center"/>
            <w:hideMark/>
          </w:tcPr>
          <w:p w14:paraId="0242114B"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ÇANKIRI</w:t>
            </w:r>
          </w:p>
        </w:tc>
        <w:tc>
          <w:tcPr>
            <w:tcW w:w="1660" w:type="dxa"/>
            <w:tcBorders>
              <w:top w:val="nil"/>
              <w:left w:val="nil"/>
              <w:bottom w:val="single" w:sz="8" w:space="0" w:color="auto"/>
              <w:right w:val="single" w:sz="8" w:space="0" w:color="auto"/>
            </w:tcBorders>
            <w:shd w:val="clear" w:color="auto" w:fill="auto"/>
            <w:noWrap/>
            <w:vAlign w:val="center"/>
            <w:hideMark/>
          </w:tcPr>
          <w:p w14:paraId="3B9E0BBD"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153,45</w:t>
            </w:r>
          </w:p>
        </w:tc>
        <w:tc>
          <w:tcPr>
            <w:tcW w:w="1276" w:type="dxa"/>
            <w:tcBorders>
              <w:top w:val="nil"/>
              <w:left w:val="nil"/>
              <w:bottom w:val="single" w:sz="8" w:space="0" w:color="auto"/>
              <w:right w:val="single" w:sz="8" w:space="0" w:color="auto"/>
            </w:tcBorders>
            <w:shd w:val="clear" w:color="auto" w:fill="auto"/>
            <w:noWrap/>
            <w:vAlign w:val="center"/>
            <w:hideMark/>
          </w:tcPr>
          <w:p w14:paraId="393532EC"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0,05</w:t>
            </w:r>
          </w:p>
        </w:tc>
      </w:tr>
      <w:tr w:rsidR="00F706DD" w:rsidRPr="009756E1" w14:paraId="54685D73" w14:textId="77777777"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EDE9FD9"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OSMANİYE</w:t>
            </w:r>
          </w:p>
        </w:tc>
        <w:tc>
          <w:tcPr>
            <w:tcW w:w="1700" w:type="dxa"/>
            <w:tcBorders>
              <w:top w:val="nil"/>
              <w:left w:val="nil"/>
              <w:bottom w:val="single" w:sz="8" w:space="0" w:color="auto"/>
              <w:right w:val="single" w:sz="8" w:space="0" w:color="auto"/>
            </w:tcBorders>
            <w:shd w:val="clear" w:color="auto" w:fill="auto"/>
            <w:noWrap/>
            <w:vAlign w:val="center"/>
            <w:hideMark/>
          </w:tcPr>
          <w:p w14:paraId="5DA7159B"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2.281,52</w:t>
            </w:r>
          </w:p>
        </w:tc>
        <w:tc>
          <w:tcPr>
            <w:tcW w:w="960" w:type="dxa"/>
            <w:tcBorders>
              <w:top w:val="nil"/>
              <w:left w:val="nil"/>
              <w:bottom w:val="single" w:sz="8" w:space="0" w:color="auto"/>
              <w:right w:val="single" w:sz="8" w:space="0" w:color="auto"/>
            </w:tcBorders>
            <w:shd w:val="clear" w:color="auto" w:fill="auto"/>
            <w:noWrap/>
            <w:vAlign w:val="center"/>
            <w:hideMark/>
          </w:tcPr>
          <w:p w14:paraId="6DF4C9FA"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0,74</w:t>
            </w:r>
          </w:p>
        </w:tc>
        <w:tc>
          <w:tcPr>
            <w:tcW w:w="1840" w:type="dxa"/>
            <w:tcBorders>
              <w:top w:val="nil"/>
              <w:left w:val="nil"/>
              <w:bottom w:val="single" w:sz="8" w:space="0" w:color="auto"/>
              <w:right w:val="single" w:sz="8" w:space="0" w:color="auto"/>
            </w:tcBorders>
            <w:shd w:val="clear" w:color="000000" w:fill="FF5050"/>
            <w:noWrap/>
            <w:vAlign w:val="center"/>
            <w:hideMark/>
          </w:tcPr>
          <w:p w14:paraId="62F56086"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HAKKARİ</w:t>
            </w:r>
          </w:p>
        </w:tc>
        <w:tc>
          <w:tcPr>
            <w:tcW w:w="1660" w:type="dxa"/>
            <w:tcBorders>
              <w:top w:val="nil"/>
              <w:left w:val="nil"/>
              <w:bottom w:val="single" w:sz="8" w:space="0" w:color="auto"/>
              <w:right w:val="single" w:sz="8" w:space="0" w:color="auto"/>
            </w:tcBorders>
            <w:shd w:val="clear" w:color="auto" w:fill="auto"/>
            <w:noWrap/>
            <w:vAlign w:val="center"/>
            <w:hideMark/>
          </w:tcPr>
          <w:p w14:paraId="7A84D350"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134,70</w:t>
            </w:r>
          </w:p>
        </w:tc>
        <w:tc>
          <w:tcPr>
            <w:tcW w:w="1276" w:type="dxa"/>
            <w:tcBorders>
              <w:top w:val="nil"/>
              <w:left w:val="nil"/>
              <w:bottom w:val="single" w:sz="8" w:space="0" w:color="auto"/>
              <w:right w:val="single" w:sz="8" w:space="0" w:color="auto"/>
            </w:tcBorders>
            <w:shd w:val="clear" w:color="auto" w:fill="auto"/>
            <w:noWrap/>
            <w:vAlign w:val="center"/>
            <w:hideMark/>
          </w:tcPr>
          <w:p w14:paraId="54AB8DB6"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0,04</w:t>
            </w:r>
          </w:p>
        </w:tc>
      </w:tr>
      <w:tr w:rsidR="00F706DD" w:rsidRPr="009756E1" w14:paraId="491F9BE4" w14:textId="77777777" w:rsidTr="00F706DD">
        <w:trPr>
          <w:trHeight w:val="18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2D5F8EB"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TEKİRDAĞ</w:t>
            </w:r>
          </w:p>
        </w:tc>
        <w:tc>
          <w:tcPr>
            <w:tcW w:w="1700" w:type="dxa"/>
            <w:tcBorders>
              <w:top w:val="nil"/>
              <w:left w:val="nil"/>
              <w:bottom w:val="single" w:sz="8" w:space="0" w:color="auto"/>
              <w:right w:val="single" w:sz="8" w:space="0" w:color="auto"/>
            </w:tcBorders>
            <w:shd w:val="clear" w:color="auto" w:fill="auto"/>
            <w:noWrap/>
            <w:vAlign w:val="center"/>
            <w:hideMark/>
          </w:tcPr>
          <w:p w14:paraId="25BB17AE"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1.906,52</w:t>
            </w:r>
          </w:p>
        </w:tc>
        <w:tc>
          <w:tcPr>
            <w:tcW w:w="960" w:type="dxa"/>
            <w:tcBorders>
              <w:top w:val="nil"/>
              <w:left w:val="nil"/>
              <w:bottom w:val="single" w:sz="8" w:space="0" w:color="auto"/>
              <w:right w:val="single" w:sz="8" w:space="0" w:color="auto"/>
            </w:tcBorders>
            <w:shd w:val="clear" w:color="auto" w:fill="auto"/>
            <w:noWrap/>
            <w:vAlign w:val="center"/>
            <w:hideMark/>
          </w:tcPr>
          <w:p w14:paraId="15882C8E"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0,62</w:t>
            </w:r>
          </w:p>
        </w:tc>
        <w:tc>
          <w:tcPr>
            <w:tcW w:w="1840" w:type="dxa"/>
            <w:tcBorders>
              <w:top w:val="nil"/>
              <w:left w:val="nil"/>
              <w:bottom w:val="single" w:sz="8" w:space="0" w:color="auto"/>
              <w:right w:val="single" w:sz="8" w:space="0" w:color="auto"/>
            </w:tcBorders>
            <w:shd w:val="clear" w:color="000000" w:fill="FF5050"/>
            <w:noWrap/>
            <w:vAlign w:val="center"/>
            <w:hideMark/>
          </w:tcPr>
          <w:p w14:paraId="2421FBDC"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BAYBURT</w:t>
            </w:r>
          </w:p>
        </w:tc>
        <w:tc>
          <w:tcPr>
            <w:tcW w:w="1660" w:type="dxa"/>
            <w:tcBorders>
              <w:top w:val="nil"/>
              <w:left w:val="nil"/>
              <w:bottom w:val="single" w:sz="8" w:space="0" w:color="auto"/>
              <w:right w:val="single" w:sz="8" w:space="0" w:color="auto"/>
            </w:tcBorders>
            <w:shd w:val="clear" w:color="auto" w:fill="auto"/>
            <w:noWrap/>
            <w:vAlign w:val="center"/>
            <w:hideMark/>
          </w:tcPr>
          <w:p w14:paraId="46C7EA35"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132,53</w:t>
            </w:r>
          </w:p>
        </w:tc>
        <w:tc>
          <w:tcPr>
            <w:tcW w:w="1276" w:type="dxa"/>
            <w:tcBorders>
              <w:top w:val="nil"/>
              <w:left w:val="nil"/>
              <w:bottom w:val="single" w:sz="8" w:space="0" w:color="auto"/>
              <w:right w:val="single" w:sz="8" w:space="0" w:color="auto"/>
            </w:tcBorders>
            <w:shd w:val="clear" w:color="auto" w:fill="auto"/>
            <w:noWrap/>
            <w:vAlign w:val="center"/>
            <w:hideMark/>
          </w:tcPr>
          <w:p w14:paraId="7E70D16F"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0,04</w:t>
            </w:r>
          </w:p>
        </w:tc>
      </w:tr>
      <w:tr w:rsidR="00F706DD" w:rsidRPr="009756E1" w14:paraId="5A6C10CA" w14:textId="77777777"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CAC4A60"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KAYSERİ</w:t>
            </w:r>
          </w:p>
        </w:tc>
        <w:tc>
          <w:tcPr>
            <w:tcW w:w="1700" w:type="dxa"/>
            <w:tcBorders>
              <w:top w:val="nil"/>
              <w:left w:val="nil"/>
              <w:bottom w:val="single" w:sz="8" w:space="0" w:color="auto"/>
              <w:right w:val="single" w:sz="8" w:space="0" w:color="auto"/>
            </w:tcBorders>
            <w:shd w:val="clear" w:color="auto" w:fill="auto"/>
            <w:noWrap/>
            <w:vAlign w:val="center"/>
            <w:hideMark/>
          </w:tcPr>
          <w:p w14:paraId="58AE28D4"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1.764,88</w:t>
            </w:r>
          </w:p>
        </w:tc>
        <w:tc>
          <w:tcPr>
            <w:tcW w:w="960" w:type="dxa"/>
            <w:tcBorders>
              <w:top w:val="nil"/>
              <w:left w:val="nil"/>
              <w:bottom w:val="single" w:sz="8" w:space="0" w:color="auto"/>
              <w:right w:val="single" w:sz="8" w:space="0" w:color="auto"/>
            </w:tcBorders>
            <w:shd w:val="clear" w:color="auto" w:fill="auto"/>
            <w:noWrap/>
            <w:vAlign w:val="center"/>
            <w:hideMark/>
          </w:tcPr>
          <w:p w14:paraId="2C6132B2"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0,57</w:t>
            </w:r>
          </w:p>
        </w:tc>
        <w:tc>
          <w:tcPr>
            <w:tcW w:w="1840" w:type="dxa"/>
            <w:tcBorders>
              <w:top w:val="nil"/>
              <w:left w:val="nil"/>
              <w:bottom w:val="single" w:sz="8" w:space="0" w:color="auto"/>
              <w:right w:val="single" w:sz="8" w:space="0" w:color="auto"/>
            </w:tcBorders>
            <w:shd w:val="clear" w:color="000000" w:fill="FF5050"/>
            <w:noWrap/>
            <w:vAlign w:val="center"/>
            <w:hideMark/>
          </w:tcPr>
          <w:p w14:paraId="27E29CCC"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BARTIN</w:t>
            </w:r>
          </w:p>
        </w:tc>
        <w:tc>
          <w:tcPr>
            <w:tcW w:w="1660" w:type="dxa"/>
            <w:tcBorders>
              <w:top w:val="nil"/>
              <w:left w:val="nil"/>
              <w:bottom w:val="single" w:sz="8" w:space="0" w:color="auto"/>
              <w:right w:val="single" w:sz="8" w:space="0" w:color="auto"/>
            </w:tcBorders>
            <w:shd w:val="clear" w:color="auto" w:fill="auto"/>
            <w:noWrap/>
            <w:vAlign w:val="center"/>
            <w:hideMark/>
          </w:tcPr>
          <w:p w14:paraId="3BA6188C"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83,91</w:t>
            </w:r>
          </w:p>
        </w:tc>
        <w:tc>
          <w:tcPr>
            <w:tcW w:w="1276" w:type="dxa"/>
            <w:tcBorders>
              <w:top w:val="nil"/>
              <w:left w:val="nil"/>
              <w:bottom w:val="single" w:sz="8" w:space="0" w:color="auto"/>
              <w:right w:val="single" w:sz="8" w:space="0" w:color="auto"/>
            </w:tcBorders>
            <w:shd w:val="clear" w:color="auto" w:fill="auto"/>
            <w:noWrap/>
            <w:vAlign w:val="center"/>
            <w:hideMark/>
          </w:tcPr>
          <w:p w14:paraId="6E0895E9"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0,03</w:t>
            </w:r>
          </w:p>
        </w:tc>
      </w:tr>
      <w:tr w:rsidR="00F706DD" w:rsidRPr="009756E1" w14:paraId="1F14724A" w14:textId="77777777"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ECD0D0A"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GÜMÜŞHANE</w:t>
            </w:r>
          </w:p>
        </w:tc>
        <w:tc>
          <w:tcPr>
            <w:tcW w:w="1700" w:type="dxa"/>
            <w:tcBorders>
              <w:top w:val="nil"/>
              <w:left w:val="nil"/>
              <w:bottom w:val="single" w:sz="8" w:space="0" w:color="auto"/>
              <w:right w:val="single" w:sz="8" w:space="0" w:color="auto"/>
            </w:tcBorders>
            <w:shd w:val="clear" w:color="auto" w:fill="auto"/>
            <w:noWrap/>
            <w:vAlign w:val="center"/>
            <w:hideMark/>
          </w:tcPr>
          <w:p w14:paraId="1B7A3BE9"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1.725,29</w:t>
            </w:r>
          </w:p>
        </w:tc>
        <w:tc>
          <w:tcPr>
            <w:tcW w:w="960" w:type="dxa"/>
            <w:tcBorders>
              <w:top w:val="nil"/>
              <w:left w:val="nil"/>
              <w:bottom w:val="single" w:sz="8" w:space="0" w:color="auto"/>
              <w:right w:val="single" w:sz="8" w:space="0" w:color="auto"/>
            </w:tcBorders>
            <w:shd w:val="clear" w:color="auto" w:fill="auto"/>
            <w:noWrap/>
            <w:vAlign w:val="center"/>
            <w:hideMark/>
          </w:tcPr>
          <w:p w14:paraId="3B59161D"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0,56</w:t>
            </w:r>
          </w:p>
        </w:tc>
        <w:tc>
          <w:tcPr>
            <w:tcW w:w="1840" w:type="dxa"/>
            <w:tcBorders>
              <w:top w:val="nil"/>
              <w:left w:val="nil"/>
              <w:bottom w:val="single" w:sz="8" w:space="0" w:color="auto"/>
              <w:right w:val="single" w:sz="8" w:space="0" w:color="auto"/>
            </w:tcBorders>
            <w:shd w:val="clear" w:color="000000" w:fill="FF5050"/>
            <w:noWrap/>
            <w:vAlign w:val="center"/>
            <w:hideMark/>
          </w:tcPr>
          <w:p w14:paraId="63B2206A"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AKSARAY</w:t>
            </w:r>
          </w:p>
        </w:tc>
        <w:tc>
          <w:tcPr>
            <w:tcW w:w="1660" w:type="dxa"/>
            <w:tcBorders>
              <w:top w:val="nil"/>
              <w:left w:val="nil"/>
              <w:bottom w:val="single" w:sz="8" w:space="0" w:color="auto"/>
              <w:right w:val="single" w:sz="8" w:space="0" w:color="auto"/>
            </w:tcBorders>
            <w:shd w:val="clear" w:color="auto" w:fill="auto"/>
            <w:noWrap/>
            <w:vAlign w:val="center"/>
            <w:hideMark/>
          </w:tcPr>
          <w:p w14:paraId="43926018"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83,36</w:t>
            </w:r>
          </w:p>
        </w:tc>
        <w:tc>
          <w:tcPr>
            <w:tcW w:w="1276" w:type="dxa"/>
            <w:tcBorders>
              <w:top w:val="nil"/>
              <w:left w:val="nil"/>
              <w:bottom w:val="single" w:sz="8" w:space="0" w:color="auto"/>
              <w:right w:val="single" w:sz="8" w:space="0" w:color="auto"/>
            </w:tcBorders>
            <w:shd w:val="clear" w:color="auto" w:fill="auto"/>
            <w:noWrap/>
            <w:vAlign w:val="center"/>
            <w:hideMark/>
          </w:tcPr>
          <w:p w14:paraId="617D4D89"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0,03</w:t>
            </w:r>
          </w:p>
        </w:tc>
      </w:tr>
      <w:tr w:rsidR="00F706DD" w:rsidRPr="009756E1" w14:paraId="268C0B46" w14:textId="77777777"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E713B79"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ŞIRNAK</w:t>
            </w:r>
          </w:p>
        </w:tc>
        <w:tc>
          <w:tcPr>
            <w:tcW w:w="1700" w:type="dxa"/>
            <w:tcBorders>
              <w:top w:val="nil"/>
              <w:left w:val="nil"/>
              <w:bottom w:val="single" w:sz="8" w:space="0" w:color="auto"/>
              <w:right w:val="single" w:sz="8" w:space="0" w:color="auto"/>
            </w:tcBorders>
            <w:shd w:val="clear" w:color="auto" w:fill="auto"/>
            <w:noWrap/>
            <w:vAlign w:val="center"/>
            <w:hideMark/>
          </w:tcPr>
          <w:p w14:paraId="090392D0"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1.717,49</w:t>
            </w:r>
          </w:p>
        </w:tc>
        <w:tc>
          <w:tcPr>
            <w:tcW w:w="960" w:type="dxa"/>
            <w:tcBorders>
              <w:top w:val="nil"/>
              <w:left w:val="nil"/>
              <w:bottom w:val="single" w:sz="8" w:space="0" w:color="auto"/>
              <w:right w:val="single" w:sz="8" w:space="0" w:color="auto"/>
            </w:tcBorders>
            <w:shd w:val="clear" w:color="auto" w:fill="auto"/>
            <w:noWrap/>
            <w:vAlign w:val="center"/>
            <w:hideMark/>
          </w:tcPr>
          <w:p w14:paraId="6923E0CB"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0,55</w:t>
            </w:r>
          </w:p>
        </w:tc>
        <w:tc>
          <w:tcPr>
            <w:tcW w:w="1840" w:type="dxa"/>
            <w:tcBorders>
              <w:top w:val="nil"/>
              <w:left w:val="nil"/>
              <w:bottom w:val="single" w:sz="8" w:space="0" w:color="auto"/>
              <w:right w:val="single" w:sz="8" w:space="0" w:color="auto"/>
            </w:tcBorders>
            <w:shd w:val="clear" w:color="000000" w:fill="FF5050"/>
            <w:noWrap/>
            <w:vAlign w:val="center"/>
            <w:hideMark/>
          </w:tcPr>
          <w:p w14:paraId="2073C488"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AĞRI</w:t>
            </w:r>
          </w:p>
        </w:tc>
        <w:tc>
          <w:tcPr>
            <w:tcW w:w="1660" w:type="dxa"/>
            <w:tcBorders>
              <w:top w:val="nil"/>
              <w:left w:val="nil"/>
              <w:bottom w:val="single" w:sz="8" w:space="0" w:color="auto"/>
              <w:right w:val="single" w:sz="8" w:space="0" w:color="auto"/>
            </w:tcBorders>
            <w:shd w:val="clear" w:color="auto" w:fill="auto"/>
            <w:noWrap/>
            <w:vAlign w:val="center"/>
            <w:hideMark/>
          </w:tcPr>
          <w:p w14:paraId="144767C1"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79,43</w:t>
            </w:r>
          </w:p>
        </w:tc>
        <w:tc>
          <w:tcPr>
            <w:tcW w:w="1276" w:type="dxa"/>
            <w:tcBorders>
              <w:top w:val="nil"/>
              <w:left w:val="nil"/>
              <w:bottom w:val="single" w:sz="8" w:space="0" w:color="auto"/>
              <w:right w:val="single" w:sz="8" w:space="0" w:color="auto"/>
            </w:tcBorders>
            <w:shd w:val="clear" w:color="auto" w:fill="auto"/>
            <w:noWrap/>
            <w:vAlign w:val="center"/>
            <w:hideMark/>
          </w:tcPr>
          <w:p w14:paraId="1264227F"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0,03</w:t>
            </w:r>
          </w:p>
        </w:tc>
      </w:tr>
      <w:tr w:rsidR="00F706DD" w:rsidRPr="009756E1" w14:paraId="296C98CA" w14:textId="77777777"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5994B8D"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TRABZON</w:t>
            </w:r>
          </w:p>
        </w:tc>
        <w:tc>
          <w:tcPr>
            <w:tcW w:w="1700" w:type="dxa"/>
            <w:tcBorders>
              <w:top w:val="nil"/>
              <w:left w:val="nil"/>
              <w:bottom w:val="single" w:sz="8" w:space="0" w:color="auto"/>
              <w:right w:val="single" w:sz="8" w:space="0" w:color="auto"/>
            </w:tcBorders>
            <w:shd w:val="clear" w:color="auto" w:fill="auto"/>
            <w:noWrap/>
            <w:vAlign w:val="center"/>
            <w:hideMark/>
          </w:tcPr>
          <w:p w14:paraId="44F4593B"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1.634,39</w:t>
            </w:r>
          </w:p>
        </w:tc>
        <w:tc>
          <w:tcPr>
            <w:tcW w:w="960" w:type="dxa"/>
            <w:tcBorders>
              <w:top w:val="nil"/>
              <w:left w:val="nil"/>
              <w:bottom w:val="single" w:sz="8" w:space="0" w:color="auto"/>
              <w:right w:val="single" w:sz="8" w:space="0" w:color="auto"/>
            </w:tcBorders>
            <w:shd w:val="clear" w:color="auto" w:fill="auto"/>
            <w:noWrap/>
            <w:vAlign w:val="center"/>
            <w:hideMark/>
          </w:tcPr>
          <w:p w14:paraId="6D1013AF"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0,53</w:t>
            </w:r>
          </w:p>
        </w:tc>
        <w:tc>
          <w:tcPr>
            <w:tcW w:w="1840" w:type="dxa"/>
            <w:tcBorders>
              <w:top w:val="nil"/>
              <w:left w:val="nil"/>
              <w:bottom w:val="single" w:sz="8" w:space="0" w:color="auto"/>
              <w:right w:val="single" w:sz="8" w:space="0" w:color="auto"/>
            </w:tcBorders>
            <w:shd w:val="clear" w:color="000000" w:fill="FF5050"/>
            <w:noWrap/>
            <w:vAlign w:val="center"/>
            <w:hideMark/>
          </w:tcPr>
          <w:p w14:paraId="1CD005F4"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YOZGAT</w:t>
            </w:r>
          </w:p>
        </w:tc>
        <w:tc>
          <w:tcPr>
            <w:tcW w:w="1660" w:type="dxa"/>
            <w:tcBorders>
              <w:top w:val="nil"/>
              <w:left w:val="nil"/>
              <w:bottom w:val="single" w:sz="8" w:space="0" w:color="auto"/>
              <w:right w:val="single" w:sz="8" w:space="0" w:color="auto"/>
            </w:tcBorders>
            <w:shd w:val="clear" w:color="auto" w:fill="auto"/>
            <w:noWrap/>
            <w:vAlign w:val="center"/>
            <w:hideMark/>
          </w:tcPr>
          <w:p w14:paraId="73813256"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73,24</w:t>
            </w:r>
          </w:p>
        </w:tc>
        <w:tc>
          <w:tcPr>
            <w:tcW w:w="1276" w:type="dxa"/>
            <w:tcBorders>
              <w:top w:val="nil"/>
              <w:left w:val="nil"/>
              <w:bottom w:val="single" w:sz="8" w:space="0" w:color="auto"/>
              <w:right w:val="single" w:sz="8" w:space="0" w:color="auto"/>
            </w:tcBorders>
            <w:shd w:val="clear" w:color="auto" w:fill="auto"/>
            <w:noWrap/>
            <w:vAlign w:val="center"/>
            <w:hideMark/>
          </w:tcPr>
          <w:p w14:paraId="3E74FF22"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0,02</w:t>
            </w:r>
          </w:p>
        </w:tc>
      </w:tr>
      <w:tr w:rsidR="00F706DD" w:rsidRPr="009756E1" w14:paraId="4652F5BC" w14:textId="77777777"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62E4444" w14:textId="77777777" w:rsidR="00F706DD" w:rsidRPr="009756E1" w:rsidRDefault="00F706DD" w:rsidP="00F706DD">
            <w:pPr>
              <w:spacing w:after="0" w:line="240" w:lineRule="auto"/>
              <w:rPr>
                <w:rFonts w:ascii="Calibri" w:eastAsia="Times New Roman" w:hAnsi="Calibri" w:cs="Calibri"/>
                <w:color w:val="FFFFFF"/>
                <w:sz w:val="20"/>
                <w:szCs w:val="20"/>
                <w:lang w:val="en-US" w:eastAsia="tr-TR" w:bidi="ar-SA"/>
              </w:rPr>
            </w:pPr>
            <w:r w:rsidRPr="009756E1">
              <w:rPr>
                <w:rFonts w:ascii="Calibri" w:eastAsia="Times New Roman" w:hAnsi="Calibri" w:cs="Calibri"/>
                <w:color w:val="FFFFFF"/>
                <w:sz w:val="20"/>
                <w:szCs w:val="20"/>
                <w:lang w:val="en-US" w:eastAsia="tr-TR" w:bidi="ar-SA"/>
              </w:rPr>
              <w:t>KARAMAN</w:t>
            </w:r>
          </w:p>
        </w:tc>
        <w:tc>
          <w:tcPr>
            <w:tcW w:w="1700" w:type="dxa"/>
            <w:tcBorders>
              <w:top w:val="nil"/>
              <w:left w:val="nil"/>
              <w:bottom w:val="single" w:sz="8" w:space="0" w:color="auto"/>
              <w:right w:val="single" w:sz="8" w:space="0" w:color="auto"/>
            </w:tcBorders>
            <w:shd w:val="clear" w:color="auto" w:fill="auto"/>
            <w:noWrap/>
            <w:vAlign w:val="center"/>
            <w:hideMark/>
          </w:tcPr>
          <w:p w14:paraId="77FDB818"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1.564,94</w:t>
            </w:r>
          </w:p>
        </w:tc>
        <w:tc>
          <w:tcPr>
            <w:tcW w:w="960" w:type="dxa"/>
            <w:tcBorders>
              <w:top w:val="nil"/>
              <w:left w:val="nil"/>
              <w:bottom w:val="single" w:sz="8" w:space="0" w:color="auto"/>
              <w:right w:val="single" w:sz="8" w:space="0" w:color="auto"/>
            </w:tcBorders>
            <w:shd w:val="clear" w:color="auto" w:fill="auto"/>
            <w:noWrap/>
            <w:vAlign w:val="center"/>
            <w:hideMark/>
          </w:tcPr>
          <w:p w14:paraId="5B8C774A"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0,50</w:t>
            </w:r>
          </w:p>
        </w:tc>
        <w:tc>
          <w:tcPr>
            <w:tcW w:w="1840" w:type="dxa"/>
            <w:tcBorders>
              <w:top w:val="nil"/>
              <w:left w:val="nil"/>
              <w:bottom w:val="single" w:sz="8" w:space="0" w:color="auto"/>
              <w:right w:val="single" w:sz="8" w:space="0" w:color="auto"/>
            </w:tcBorders>
            <w:shd w:val="clear" w:color="000000" w:fill="FF5050"/>
            <w:noWrap/>
            <w:vAlign w:val="center"/>
            <w:hideMark/>
          </w:tcPr>
          <w:p w14:paraId="36C9346A" w14:textId="77777777" w:rsidR="00F706DD" w:rsidRPr="009756E1" w:rsidRDefault="00F706DD" w:rsidP="00F706DD">
            <w:pPr>
              <w:spacing w:after="0" w:line="240" w:lineRule="auto"/>
              <w:rPr>
                <w:rFonts w:ascii="Calibri" w:eastAsia="Times New Roman" w:hAnsi="Calibri" w:cs="Calibri"/>
                <w:bCs/>
                <w:color w:val="FFFFFF"/>
                <w:sz w:val="20"/>
                <w:szCs w:val="20"/>
                <w:lang w:val="en-US" w:eastAsia="tr-TR" w:bidi="ar-SA"/>
              </w:rPr>
            </w:pPr>
            <w:r w:rsidRPr="009756E1">
              <w:rPr>
                <w:rFonts w:ascii="Calibri" w:eastAsia="Times New Roman" w:hAnsi="Calibri" w:cs="Calibri"/>
                <w:bCs/>
                <w:color w:val="FFFFFF"/>
                <w:sz w:val="20"/>
                <w:szCs w:val="20"/>
                <w:lang w:val="en-US" w:eastAsia="tr-TR" w:bidi="ar-SA"/>
              </w:rPr>
              <w:t>IĞDIR</w:t>
            </w:r>
          </w:p>
        </w:tc>
        <w:tc>
          <w:tcPr>
            <w:tcW w:w="1660" w:type="dxa"/>
            <w:tcBorders>
              <w:top w:val="nil"/>
              <w:left w:val="nil"/>
              <w:bottom w:val="single" w:sz="8" w:space="0" w:color="auto"/>
              <w:right w:val="single" w:sz="8" w:space="0" w:color="auto"/>
            </w:tcBorders>
            <w:shd w:val="clear" w:color="auto" w:fill="auto"/>
            <w:noWrap/>
            <w:vAlign w:val="center"/>
            <w:hideMark/>
          </w:tcPr>
          <w:p w14:paraId="5FEC9AE0" w14:textId="77777777" w:rsidR="00F706DD" w:rsidRPr="009756E1" w:rsidRDefault="00F706DD" w:rsidP="00F706DD">
            <w:pPr>
              <w:spacing w:after="0" w:line="240" w:lineRule="auto"/>
              <w:jc w:val="right"/>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40,05</w:t>
            </w:r>
          </w:p>
        </w:tc>
        <w:tc>
          <w:tcPr>
            <w:tcW w:w="1276" w:type="dxa"/>
            <w:tcBorders>
              <w:top w:val="nil"/>
              <w:left w:val="nil"/>
              <w:bottom w:val="single" w:sz="8" w:space="0" w:color="auto"/>
              <w:right w:val="single" w:sz="8" w:space="0" w:color="auto"/>
            </w:tcBorders>
            <w:shd w:val="clear" w:color="auto" w:fill="auto"/>
            <w:noWrap/>
            <w:vAlign w:val="center"/>
            <w:hideMark/>
          </w:tcPr>
          <w:p w14:paraId="12FE7173"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r w:rsidRPr="009756E1">
              <w:rPr>
                <w:rFonts w:ascii="Calibri" w:eastAsia="Times New Roman" w:hAnsi="Calibri" w:cs="Calibri"/>
                <w:color w:val="000000"/>
                <w:sz w:val="20"/>
                <w:szCs w:val="20"/>
                <w:lang w:val="en-US" w:eastAsia="tr-TR" w:bidi="ar-SA"/>
              </w:rPr>
              <w:t>0,01</w:t>
            </w:r>
          </w:p>
        </w:tc>
      </w:tr>
      <w:tr w:rsidR="00F706DD" w:rsidRPr="009756E1" w14:paraId="4F07B809" w14:textId="77777777" w:rsidTr="009F3A56">
        <w:trPr>
          <w:trHeight w:val="380"/>
        </w:trPr>
        <w:tc>
          <w:tcPr>
            <w:tcW w:w="1920" w:type="dxa"/>
            <w:tcBorders>
              <w:top w:val="nil"/>
              <w:left w:val="nil"/>
              <w:bottom w:val="nil"/>
              <w:right w:val="nil"/>
            </w:tcBorders>
            <w:shd w:val="clear" w:color="auto" w:fill="auto"/>
            <w:noWrap/>
            <w:vAlign w:val="bottom"/>
            <w:hideMark/>
          </w:tcPr>
          <w:p w14:paraId="77AA0689" w14:textId="77777777" w:rsidR="00F706DD" w:rsidRPr="009756E1" w:rsidRDefault="00F706DD" w:rsidP="00F706DD">
            <w:pPr>
              <w:spacing w:after="0" w:line="240" w:lineRule="auto"/>
              <w:jc w:val="center"/>
              <w:rPr>
                <w:rFonts w:ascii="Calibri" w:eastAsia="Times New Roman" w:hAnsi="Calibri" w:cs="Calibri"/>
                <w:color w:val="000000"/>
                <w:sz w:val="20"/>
                <w:szCs w:val="20"/>
                <w:lang w:val="en-US" w:eastAsia="tr-TR" w:bidi="ar-SA"/>
              </w:rPr>
            </w:pPr>
          </w:p>
        </w:tc>
        <w:tc>
          <w:tcPr>
            <w:tcW w:w="1700" w:type="dxa"/>
            <w:tcBorders>
              <w:top w:val="nil"/>
              <w:left w:val="nil"/>
              <w:bottom w:val="nil"/>
              <w:right w:val="nil"/>
            </w:tcBorders>
            <w:shd w:val="clear" w:color="auto" w:fill="auto"/>
            <w:noWrap/>
            <w:vAlign w:val="bottom"/>
            <w:hideMark/>
          </w:tcPr>
          <w:p w14:paraId="50C99C6C" w14:textId="77777777" w:rsidR="00F706DD" w:rsidRPr="009756E1" w:rsidRDefault="00F706DD" w:rsidP="00F706DD">
            <w:pPr>
              <w:spacing w:after="0" w:line="240" w:lineRule="auto"/>
              <w:rPr>
                <w:rFonts w:ascii="Times New Roman" w:eastAsia="Times New Roman" w:hAnsi="Times New Roman" w:cs="Times New Roman"/>
                <w:sz w:val="20"/>
                <w:szCs w:val="20"/>
                <w:lang w:val="en-US" w:eastAsia="tr-TR" w:bidi="ar-SA"/>
              </w:rPr>
            </w:pPr>
          </w:p>
        </w:tc>
        <w:tc>
          <w:tcPr>
            <w:tcW w:w="960" w:type="dxa"/>
            <w:tcBorders>
              <w:top w:val="nil"/>
              <w:left w:val="nil"/>
              <w:bottom w:val="nil"/>
              <w:right w:val="nil"/>
            </w:tcBorders>
            <w:shd w:val="clear" w:color="auto" w:fill="auto"/>
            <w:noWrap/>
            <w:vAlign w:val="bottom"/>
            <w:hideMark/>
          </w:tcPr>
          <w:p w14:paraId="6182AF61" w14:textId="77777777" w:rsidR="00F706DD" w:rsidRPr="009756E1" w:rsidRDefault="00F706DD" w:rsidP="00F706DD">
            <w:pPr>
              <w:spacing w:after="0" w:line="240" w:lineRule="auto"/>
              <w:jc w:val="center"/>
              <w:rPr>
                <w:rFonts w:ascii="Times New Roman" w:eastAsia="Times New Roman" w:hAnsi="Times New Roman" w:cs="Times New Roman"/>
                <w:sz w:val="20"/>
                <w:szCs w:val="20"/>
                <w:lang w:val="en-US" w:eastAsia="tr-TR" w:bidi="ar-SA"/>
              </w:rPr>
            </w:pPr>
          </w:p>
        </w:tc>
        <w:tc>
          <w:tcPr>
            <w:tcW w:w="1840" w:type="dxa"/>
            <w:tcBorders>
              <w:top w:val="nil"/>
              <w:left w:val="nil"/>
              <w:bottom w:val="single" w:sz="8" w:space="0" w:color="auto"/>
              <w:right w:val="single" w:sz="8" w:space="0" w:color="auto"/>
            </w:tcBorders>
            <w:shd w:val="clear" w:color="000000" w:fill="FF5050"/>
            <w:noWrap/>
            <w:vAlign w:val="center"/>
            <w:hideMark/>
          </w:tcPr>
          <w:p w14:paraId="6D8EF567" w14:textId="3501C8D6" w:rsidR="00F706DD" w:rsidRPr="009756E1" w:rsidRDefault="00620999" w:rsidP="00F706DD">
            <w:pPr>
              <w:spacing w:after="0" w:line="240" w:lineRule="auto"/>
              <w:rPr>
                <w:rFonts w:ascii="Calibri" w:eastAsia="Times New Roman" w:hAnsi="Calibri" w:cs="Calibri"/>
                <w:b/>
                <w:bCs/>
                <w:color w:val="FFFFFF"/>
                <w:sz w:val="20"/>
                <w:szCs w:val="20"/>
                <w:lang w:val="en-US" w:eastAsia="tr-TR" w:bidi="ar-SA"/>
              </w:rPr>
            </w:pPr>
            <w:r>
              <w:rPr>
                <w:rFonts w:ascii="Calibri" w:eastAsia="Times New Roman" w:hAnsi="Calibri" w:cs="Calibri"/>
                <w:b/>
                <w:bCs/>
                <w:color w:val="FFFFFF"/>
                <w:sz w:val="20"/>
                <w:szCs w:val="20"/>
                <w:lang w:val="en-US" w:eastAsia="tr-TR" w:bidi="ar-SA"/>
              </w:rPr>
              <w:t xml:space="preserve">Grand </w:t>
            </w:r>
            <w:r w:rsidR="002B28DD" w:rsidRPr="009756E1">
              <w:rPr>
                <w:rFonts w:ascii="Calibri" w:eastAsia="Times New Roman" w:hAnsi="Calibri" w:cs="Calibri"/>
                <w:b/>
                <w:bCs/>
                <w:color w:val="FFFFFF"/>
                <w:sz w:val="20"/>
                <w:szCs w:val="20"/>
                <w:lang w:val="en-US" w:eastAsia="tr-TR" w:bidi="ar-SA"/>
              </w:rPr>
              <w:t>Total</w:t>
            </w:r>
          </w:p>
        </w:tc>
        <w:tc>
          <w:tcPr>
            <w:tcW w:w="1660" w:type="dxa"/>
            <w:tcBorders>
              <w:top w:val="nil"/>
              <w:left w:val="nil"/>
              <w:bottom w:val="single" w:sz="8" w:space="0" w:color="auto"/>
              <w:right w:val="single" w:sz="8" w:space="0" w:color="auto"/>
            </w:tcBorders>
            <w:shd w:val="clear" w:color="000000" w:fill="FF5050"/>
            <w:noWrap/>
            <w:vAlign w:val="center"/>
            <w:hideMark/>
          </w:tcPr>
          <w:p w14:paraId="2069501B" w14:textId="77777777" w:rsidR="00F706DD" w:rsidRPr="009756E1" w:rsidRDefault="00F706DD" w:rsidP="00F706DD">
            <w:pPr>
              <w:spacing w:after="0" w:line="240" w:lineRule="auto"/>
              <w:jc w:val="right"/>
              <w:rPr>
                <w:rFonts w:ascii="Calibri" w:eastAsia="Times New Roman" w:hAnsi="Calibri" w:cs="Calibri"/>
                <w:b/>
                <w:bCs/>
                <w:color w:val="FFFFFF"/>
                <w:sz w:val="20"/>
                <w:szCs w:val="20"/>
                <w:lang w:val="en-US" w:eastAsia="tr-TR" w:bidi="ar-SA"/>
              </w:rPr>
            </w:pPr>
            <w:r w:rsidRPr="009756E1">
              <w:rPr>
                <w:rFonts w:ascii="Calibri" w:eastAsia="Times New Roman" w:hAnsi="Calibri" w:cs="Calibri"/>
                <w:b/>
                <w:bCs/>
                <w:color w:val="FFFFFF"/>
                <w:sz w:val="20"/>
                <w:szCs w:val="20"/>
                <w:lang w:val="en-US" w:eastAsia="tr-TR" w:bidi="ar-SA"/>
              </w:rPr>
              <w:t>309.997,21</w:t>
            </w:r>
          </w:p>
        </w:tc>
        <w:tc>
          <w:tcPr>
            <w:tcW w:w="1276" w:type="dxa"/>
            <w:tcBorders>
              <w:top w:val="nil"/>
              <w:left w:val="nil"/>
              <w:bottom w:val="single" w:sz="8" w:space="0" w:color="auto"/>
              <w:right w:val="single" w:sz="8" w:space="0" w:color="auto"/>
            </w:tcBorders>
            <w:shd w:val="clear" w:color="000000" w:fill="FF5050"/>
            <w:noWrap/>
            <w:vAlign w:val="center"/>
            <w:hideMark/>
          </w:tcPr>
          <w:p w14:paraId="0332CDA4" w14:textId="77777777" w:rsidR="00F706DD" w:rsidRPr="009756E1" w:rsidRDefault="00F706DD" w:rsidP="00F706DD">
            <w:pPr>
              <w:spacing w:after="0" w:line="240" w:lineRule="auto"/>
              <w:jc w:val="center"/>
              <w:rPr>
                <w:rFonts w:ascii="Calibri" w:eastAsia="Times New Roman" w:hAnsi="Calibri" w:cs="Calibri"/>
                <w:b/>
                <w:bCs/>
                <w:color w:val="FFFFFF"/>
                <w:sz w:val="20"/>
                <w:szCs w:val="20"/>
                <w:lang w:val="en-US" w:eastAsia="tr-TR" w:bidi="ar-SA"/>
              </w:rPr>
            </w:pPr>
            <w:r w:rsidRPr="009756E1">
              <w:rPr>
                <w:rFonts w:ascii="Calibri" w:eastAsia="Times New Roman" w:hAnsi="Calibri" w:cs="Calibri"/>
                <w:b/>
                <w:bCs/>
                <w:color w:val="FFFFFF"/>
                <w:sz w:val="20"/>
                <w:szCs w:val="20"/>
                <w:lang w:val="en-US" w:eastAsia="tr-TR" w:bidi="ar-SA"/>
              </w:rPr>
              <w:t>100,00</w:t>
            </w:r>
          </w:p>
        </w:tc>
      </w:tr>
    </w:tbl>
    <w:p w14:paraId="14B88292" w14:textId="77777777" w:rsidR="00531863" w:rsidRPr="009756E1" w:rsidRDefault="00531863" w:rsidP="00E044A0">
      <w:pPr>
        <w:spacing w:after="0" w:line="360" w:lineRule="auto"/>
        <w:jc w:val="both"/>
        <w:rPr>
          <w:rFonts w:asciiTheme="minorHAnsi" w:hAnsiTheme="minorHAnsi" w:cstheme="minorHAnsi"/>
          <w:sz w:val="24"/>
          <w:szCs w:val="24"/>
          <w:lang w:val="en-US"/>
        </w:rPr>
      </w:pPr>
    </w:p>
    <w:p w14:paraId="54237D70" w14:textId="77777777" w:rsidR="005D0CFB" w:rsidRDefault="005D0CFB" w:rsidP="00E044A0">
      <w:pPr>
        <w:spacing w:after="0" w:line="360" w:lineRule="auto"/>
        <w:ind w:firstLine="708"/>
        <w:jc w:val="both"/>
        <w:rPr>
          <w:rFonts w:ascii="Times New Roman" w:hAnsi="Times New Roman" w:cs="Times New Roman"/>
          <w:sz w:val="24"/>
          <w:szCs w:val="24"/>
          <w:lang w:val="en-US"/>
        </w:rPr>
      </w:pPr>
    </w:p>
    <w:p w14:paraId="15E793F4" w14:textId="50F55770" w:rsidR="000437D7" w:rsidRDefault="002B28DD" w:rsidP="00E044A0">
      <w:pPr>
        <w:spacing w:after="0"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Figure 1.10 shows the shares of the top 10 companies with the highest share in licensed electricity generation in 2023. As can be seen from the figure, the top 10 companies are EÜAŞ, Eren En.El.Ür.A.Ş. , Enerjisa En.Ür.A.Ş. , Emba En.Ür.A.Ş. , İskenderun En.Ür.Ve Tic.A.Ş. , Cenal En.Ür.A.Ş. , İçdaş En.Ür.Ve Yat. A.Ş. , Atlas En.Ür.San.A.Ş. , Yeniköy Kemerköy El.Ür.Ve Tic.A.Ş. and Hamitabat El.Ür.Ve Tic.A.Ş.</w:t>
      </w:r>
    </w:p>
    <w:p w14:paraId="6F283BF3" w14:textId="6B88435A" w:rsidR="005D0CFB" w:rsidRDefault="005D0CFB" w:rsidP="00E044A0">
      <w:pPr>
        <w:spacing w:after="0" w:line="360" w:lineRule="auto"/>
        <w:ind w:firstLine="708"/>
        <w:jc w:val="both"/>
        <w:rPr>
          <w:rFonts w:ascii="Times New Roman" w:hAnsi="Times New Roman" w:cs="Times New Roman"/>
          <w:sz w:val="24"/>
          <w:szCs w:val="24"/>
          <w:lang w:val="en-US"/>
        </w:rPr>
      </w:pPr>
    </w:p>
    <w:p w14:paraId="47D56BE4" w14:textId="77777777" w:rsidR="009F3A56" w:rsidRDefault="009F3A56" w:rsidP="00B25C67">
      <w:pPr>
        <w:rPr>
          <w:lang w:val="en-US"/>
        </w:rPr>
      </w:pPr>
    </w:p>
    <w:p w14:paraId="384AEF97" w14:textId="77777777" w:rsidR="009F3A56" w:rsidRDefault="009F3A56" w:rsidP="00B25C67">
      <w:pPr>
        <w:rPr>
          <w:lang w:val="en-US"/>
        </w:rPr>
      </w:pPr>
    </w:p>
    <w:p w14:paraId="010E7334" w14:textId="02060625" w:rsidR="009F3A56" w:rsidRDefault="009F3A56" w:rsidP="00B25C67">
      <w:pPr>
        <w:rPr>
          <w:lang w:val="en-US"/>
        </w:rPr>
      </w:pPr>
    </w:p>
    <w:p w14:paraId="3C265876" w14:textId="77777777" w:rsidR="00B25C67" w:rsidRDefault="00B25C67" w:rsidP="00B25C67">
      <w:pPr>
        <w:rPr>
          <w:lang w:val="en-US"/>
        </w:rPr>
      </w:pPr>
    </w:p>
    <w:p w14:paraId="23686F93" w14:textId="0F6A6E19" w:rsidR="000437D7" w:rsidRPr="009756E1" w:rsidRDefault="002B28DD" w:rsidP="003162D9">
      <w:pPr>
        <w:pStyle w:val="Balk6"/>
        <w:spacing w:before="240"/>
        <w:rPr>
          <w:lang w:val="en-US"/>
        </w:rPr>
      </w:pPr>
      <w:bookmarkStart w:id="195" w:name="_Toc178674667"/>
      <w:r w:rsidRPr="009756E1">
        <w:rPr>
          <w:lang w:val="en-US"/>
        </w:rPr>
        <w:lastRenderedPageBreak/>
        <w:t xml:space="preserve">Figure </w:t>
      </w:r>
      <w:r w:rsidR="00853F79" w:rsidRPr="009756E1">
        <w:rPr>
          <w:lang w:val="en-US"/>
        </w:rPr>
        <w:t>1</w:t>
      </w:r>
      <w:r w:rsidR="00724219" w:rsidRPr="009756E1">
        <w:rPr>
          <w:lang w:val="en-US"/>
        </w:rPr>
        <w:fldChar w:fldCharType="begin"/>
      </w:r>
      <w:r w:rsidR="00724219" w:rsidRPr="009756E1">
        <w:rPr>
          <w:lang w:val="en-US"/>
        </w:rPr>
        <w:instrText xml:space="preserve"> STYLEREF 1 \s </w:instrText>
      </w:r>
      <w:r w:rsidR="00724219" w:rsidRPr="009756E1">
        <w:rPr>
          <w:lang w:val="en-US"/>
        </w:rPr>
        <w:fldChar w:fldCharType="end"/>
      </w:r>
      <w:r w:rsidR="00724219" w:rsidRPr="009756E1">
        <w:rPr>
          <w:lang w:val="en-US"/>
        </w:rPr>
        <w:t>.</w:t>
      </w:r>
      <w:r w:rsidR="00670CA4" w:rsidRPr="009756E1">
        <w:rPr>
          <w:lang w:val="en-US"/>
        </w:rPr>
        <w:t>10</w:t>
      </w:r>
      <w:r w:rsidR="00724219" w:rsidRPr="009756E1">
        <w:rPr>
          <w:lang w:val="en-US"/>
        </w:rPr>
        <w:t xml:space="preserve">: </w:t>
      </w:r>
      <w:r w:rsidRPr="009756E1">
        <w:rPr>
          <w:rFonts w:cs="Times New Roman"/>
          <w:lang w:val="en-US"/>
        </w:rPr>
        <w:t>First 10 Companies within Electricity Generation in</w:t>
      </w:r>
      <w:r w:rsidR="00620999">
        <w:rPr>
          <w:rFonts w:cs="Times New Roman"/>
          <w:lang w:val="en-US"/>
        </w:rPr>
        <w:t xml:space="preserve"> 2023</w:t>
      </w:r>
      <w:r w:rsidRPr="009756E1">
        <w:rPr>
          <w:rFonts w:cs="Times New Roman"/>
          <w:b w:val="0"/>
          <w:bCs/>
          <w:i/>
          <w:iCs/>
          <w:lang w:val="en-US"/>
        </w:rPr>
        <w:t xml:space="preserve"> </w:t>
      </w:r>
      <w:r w:rsidR="002E3711" w:rsidRPr="009756E1">
        <w:rPr>
          <w:lang w:val="en-US"/>
        </w:rPr>
        <w:t>(%)</w:t>
      </w:r>
      <w:bookmarkEnd w:id="195"/>
    </w:p>
    <w:p w14:paraId="788D0D93" w14:textId="1B569EBA" w:rsidR="00220363" w:rsidRPr="009756E1" w:rsidRDefault="00C11AB4" w:rsidP="002B28DD">
      <w:pPr>
        <w:jc w:val="center"/>
        <w:rPr>
          <w:lang w:val="en-US"/>
        </w:rPr>
      </w:pPr>
      <w:r>
        <w:rPr>
          <w:noProof/>
          <w:lang w:eastAsia="tr-TR" w:bidi="ar-SA"/>
        </w:rPr>
        <w:drawing>
          <wp:inline distT="0" distB="0" distL="0" distR="0" wp14:anchorId="34A2F718" wp14:editId="643FD163">
            <wp:extent cx="5756275" cy="3363402"/>
            <wp:effectExtent l="0" t="0" r="0" b="8890"/>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94928" cy="3385987"/>
                    </a:xfrm>
                    <a:prstGeom prst="rect">
                      <a:avLst/>
                    </a:prstGeom>
                    <a:noFill/>
                  </pic:spPr>
                </pic:pic>
              </a:graphicData>
            </a:graphic>
          </wp:inline>
        </w:drawing>
      </w:r>
    </w:p>
    <w:p w14:paraId="530DC7ED" w14:textId="547453F5" w:rsidR="00AD2A49" w:rsidRPr="009756E1" w:rsidRDefault="008D5E3E" w:rsidP="00AD2A49">
      <w:pPr>
        <w:pStyle w:val="11ilebalayanlar"/>
        <w:rPr>
          <w:lang w:val="en-US"/>
        </w:rPr>
      </w:pPr>
      <w:r w:rsidRPr="009756E1">
        <w:rPr>
          <w:rFonts w:asciiTheme="minorHAnsi" w:hAnsiTheme="minorHAnsi" w:cstheme="minorHAnsi"/>
          <w:lang w:val="en-US"/>
        </w:rPr>
        <w:br w:type="page"/>
      </w:r>
      <w:bookmarkStart w:id="196" w:name="_Toc178674578"/>
      <w:r w:rsidR="00AD2A49" w:rsidRPr="009756E1">
        <w:rPr>
          <w:lang w:val="en-US"/>
        </w:rPr>
        <w:lastRenderedPageBreak/>
        <w:t xml:space="preserve">1.3 </w:t>
      </w:r>
      <w:r w:rsidR="00FC7A13" w:rsidRPr="009756E1">
        <w:rPr>
          <w:lang w:val="en-US"/>
        </w:rPr>
        <w:t>Licensed Installed Capacity</w:t>
      </w:r>
      <w:bookmarkEnd w:id="196"/>
      <w:r w:rsidR="00AD2A49" w:rsidRPr="009756E1">
        <w:rPr>
          <w:lang w:val="en-US"/>
        </w:rPr>
        <w:t xml:space="preserve"> </w:t>
      </w:r>
    </w:p>
    <w:p w14:paraId="52BBA0B2" w14:textId="77777777" w:rsidR="00A32939" w:rsidRPr="009756E1" w:rsidRDefault="00A32939" w:rsidP="00AD2A49">
      <w:pPr>
        <w:rPr>
          <w:rFonts w:asciiTheme="minorHAnsi" w:hAnsiTheme="minorHAnsi" w:cstheme="minorHAnsi"/>
          <w:sz w:val="24"/>
          <w:szCs w:val="24"/>
          <w:lang w:val="en-US"/>
        </w:rPr>
      </w:pPr>
    </w:p>
    <w:p w14:paraId="4894233D" w14:textId="4E16996F" w:rsidR="00FC7A13" w:rsidRPr="009756E1" w:rsidRDefault="00FC7A13" w:rsidP="00FC7A13">
      <w:pPr>
        <w:spacing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The distribution of licensed installed capacity by resource types is shown in Figure 1.11. While the share of hydroelectric power plants with dams was 24,46% as of the end of 2022, it increased to 24,56% in 2023, the share of wind power plants increased from 11,88% to 12,16%, and the share of solar power plants increased from 1,54% to 1,73%.</w:t>
      </w:r>
    </w:p>
    <w:p w14:paraId="7A37D1B0" w14:textId="2F845737" w:rsidR="00FC7A13" w:rsidRPr="009756E1" w:rsidRDefault="00FC7A13" w:rsidP="00FC7A13">
      <w:pPr>
        <w:spacing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On the other hand, the share of natural gas power plants (including liquid and natural gas-fired power plants) in licensed installed capacity decreased from 26,52% in 2022 to 26,20% in 2023, the share of imported coal-fired power plants from 10,90% to 10,77%, lignite power plants from 10,71% to 10,58%, run-of-river hydroelectric power plants from 8,70% to 8,62%, and geothermal power plants from 1,78% to 1,76%.</w:t>
      </w:r>
    </w:p>
    <w:p w14:paraId="7B2D0474" w14:textId="7368CB69" w:rsidR="00FC7A13" w:rsidRPr="009756E1" w:rsidRDefault="00FC7A13" w:rsidP="00FC7A13">
      <w:pPr>
        <w:spacing w:line="360" w:lineRule="auto"/>
        <w:ind w:firstLine="708"/>
        <w:jc w:val="both"/>
        <w:rPr>
          <w:rFonts w:asciiTheme="minorHAnsi" w:hAnsiTheme="minorHAnsi" w:cstheme="minorHAnsi"/>
          <w:sz w:val="28"/>
          <w:szCs w:val="28"/>
          <w:lang w:val="en-US"/>
        </w:rPr>
      </w:pPr>
      <w:bookmarkStart w:id="197" w:name="_Hlk174540630"/>
      <w:r w:rsidRPr="009756E1">
        <w:rPr>
          <w:rFonts w:ascii="Times New Roman" w:eastAsiaTheme="minorHAnsi" w:hAnsi="Times New Roman" w:cs="Times New Roman"/>
          <w:sz w:val="24"/>
          <w:szCs w:val="24"/>
          <w:lang w:val="en-US"/>
        </w:rPr>
        <w:t>The share of renewable energy sources (including hydroelectricity) in total installed capacity increased from 50</w:t>
      </w:r>
      <w:r w:rsidRPr="009756E1">
        <w:rPr>
          <w:rFonts w:ascii="Times New Roman" w:eastAsiaTheme="minorHAnsi" w:hAnsi="Times New Roman" w:cs="Times New Roman"/>
          <w:i/>
          <w:iCs/>
          <w:sz w:val="24"/>
          <w:szCs w:val="24"/>
          <w:lang w:val="en-US"/>
        </w:rPr>
        <w:t>,</w:t>
      </w:r>
      <w:r w:rsidRPr="009756E1">
        <w:rPr>
          <w:rFonts w:ascii="Times New Roman" w:eastAsiaTheme="minorHAnsi" w:hAnsi="Times New Roman" w:cs="Times New Roman"/>
          <w:sz w:val="24"/>
          <w:szCs w:val="24"/>
          <w:lang w:val="en-US"/>
        </w:rPr>
        <w:t>28% in 2022 to 50</w:t>
      </w:r>
      <w:r w:rsidRPr="009756E1">
        <w:rPr>
          <w:rFonts w:ascii="Times New Roman" w:eastAsiaTheme="minorHAnsi" w:hAnsi="Times New Roman" w:cs="Times New Roman"/>
          <w:i/>
          <w:iCs/>
          <w:sz w:val="24"/>
          <w:szCs w:val="24"/>
          <w:lang w:val="en-US"/>
        </w:rPr>
        <w:t>,</w:t>
      </w:r>
      <w:r w:rsidRPr="009756E1">
        <w:rPr>
          <w:rFonts w:ascii="Times New Roman" w:eastAsiaTheme="minorHAnsi" w:hAnsi="Times New Roman" w:cs="Times New Roman"/>
          <w:sz w:val="24"/>
          <w:szCs w:val="24"/>
          <w:lang w:val="en-US"/>
        </w:rPr>
        <w:t>87% in 2023. The share of total thermal installed capacity decreases from 49</w:t>
      </w:r>
      <w:r w:rsidRPr="009756E1">
        <w:rPr>
          <w:rFonts w:ascii="Times New Roman" w:eastAsiaTheme="minorHAnsi" w:hAnsi="Times New Roman" w:cs="Times New Roman"/>
          <w:i/>
          <w:iCs/>
          <w:sz w:val="24"/>
          <w:szCs w:val="24"/>
          <w:lang w:val="en-US"/>
        </w:rPr>
        <w:t>,</w:t>
      </w:r>
      <w:r w:rsidRPr="009756E1">
        <w:rPr>
          <w:rFonts w:ascii="Times New Roman" w:eastAsiaTheme="minorHAnsi" w:hAnsi="Times New Roman" w:cs="Times New Roman"/>
          <w:sz w:val="24"/>
          <w:szCs w:val="24"/>
          <w:lang w:val="en-US"/>
        </w:rPr>
        <w:t>72% in 2022 to 49</w:t>
      </w:r>
      <w:r w:rsidRPr="009756E1">
        <w:rPr>
          <w:rFonts w:ascii="Times New Roman" w:eastAsiaTheme="minorHAnsi" w:hAnsi="Times New Roman" w:cs="Times New Roman"/>
          <w:i/>
          <w:iCs/>
          <w:sz w:val="24"/>
          <w:szCs w:val="24"/>
          <w:lang w:val="en-US"/>
        </w:rPr>
        <w:t>,</w:t>
      </w:r>
      <w:r w:rsidRPr="009756E1">
        <w:rPr>
          <w:rFonts w:ascii="Times New Roman" w:eastAsiaTheme="minorHAnsi" w:hAnsi="Times New Roman" w:cs="Times New Roman"/>
          <w:sz w:val="24"/>
          <w:szCs w:val="24"/>
          <w:lang w:val="en-US"/>
        </w:rPr>
        <w:t>13% in 2023.</w:t>
      </w:r>
      <w:bookmarkEnd w:id="197"/>
    </w:p>
    <w:p w14:paraId="6965570C" w14:textId="4E7CD000" w:rsidR="00D232AF" w:rsidRPr="009756E1" w:rsidRDefault="002B5456" w:rsidP="00E93600">
      <w:pPr>
        <w:pStyle w:val="Balk6"/>
        <w:rPr>
          <w:lang w:val="en-US"/>
        </w:rPr>
      </w:pPr>
      <w:bookmarkStart w:id="198" w:name="_Ref402771121"/>
      <w:bookmarkStart w:id="199" w:name="_Ref402771116"/>
      <w:bookmarkStart w:id="200" w:name="_Toc432165731"/>
      <w:bookmarkStart w:id="201" w:name="_Toc450306998"/>
      <w:bookmarkStart w:id="202" w:name="_Toc450307109"/>
      <w:bookmarkStart w:id="203" w:name="_Toc450307915"/>
      <w:bookmarkStart w:id="204" w:name="_Toc178674668"/>
      <w:r w:rsidRPr="009756E1">
        <w:rPr>
          <w:lang w:val="en-US"/>
        </w:rPr>
        <w:t>Figure</w:t>
      </w:r>
      <w:r w:rsidR="00D232AF" w:rsidRPr="009756E1">
        <w:rPr>
          <w:lang w:val="en-US"/>
        </w:rPr>
        <w:t xml:space="preserve"> </w:t>
      </w:r>
      <w:r w:rsidR="00853F79" w:rsidRPr="009756E1">
        <w:rPr>
          <w:lang w:val="en-US"/>
        </w:rPr>
        <w:t>1</w:t>
      </w:r>
      <w:r w:rsidR="00D232AF" w:rsidRPr="009756E1">
        <w:rPr>
          <w:lang w:val="en-US"/>
        </w:rPr>
        <w:fldChar w:fldCharType="begin"/>
      </w:r>
      <w:r w:rsidR="00D232AF" w:rsidRPr="009756E1">
        <w:rPr>
          <w:lang w:val="en-US"/>
        </w:rPr>
        <w:instrText xml:space="preserve"> STYLEREF 1 \s </w:instrText>
      </w:r>
      <w:r w:rsidR="00D232AF" w:rsidRPr="009756E1">
        <w:rPr>
          <w:lang w:val="en-US"/>
        </w:rPr>
        <w:fldChar w:fldCharType="end"/>
      </w:r>
      <w:r w:rsidR="00780DE7" w:rsidRPr="009756E1">
        <w:rPr>
          <w:lang w:val="en-US"/>
        </w:rPr>
        <w:t>.</w:t>
      </w:r>
      <w:bookmarkEnd w:id="198"/>
      <w:r w:rsidR="00670CA4" w:rsidRPr="009756E1">
        <w:rPr>
          <w:lang w:val="en-US"/>
        </w:rPr>
        <w:t>11</w:t>
      </w:r>
      <w:r w:rsidR="00D232AF" w:rsidRPr="009756E1">
        <w:rPr>
          <w:lang w:val="en-US"/>
        </w:rPr>
        <w:t xml:space="preserve">: </w:t>
      </w:r>
      <w:bookmarkEnd w:id="199"/>
      <w:r w:rsidR="00306096" w:rsidRPr="009756E1">
        <w:rPr>
          <w:lang w:val="en-US"/>
        </w:rPr>
        <w:t xml:space="preserve">Distribution of Licensed Installed Capacity by Sources at the end of 2023 </w:t>
      </w:r>
      <w:r w:rsidR="00D232AF" w:rsidRPr="009756E1">
        <w:rPr>
          <w:lang w:val="en-US"/>
        </w:rPr>
        <w:t>(%)</w:t>
      </w:r>
      <w:bookmarkEnd w:id="200"/>
      <w:bookmarkEnd w:id="201"/>
      <w:bookmarkEnd w:id="202"/>
      <w:bookmarkEnd w:id="203"/>
      <w:bookmarkEnd w:id="204"/>
    </w:p>
    <w:p w14:paraId="199FF321" w14:textId="32179A78" w:rsidR="00D232AF" w:rsidRPr="009756E1" w:rsidRDefault="00C11AB4" w:rsidP="00E044A0">
      <w:pPr>
        <w:jc w:val="center"/>
        <w:rPr>
          <w:lang w:val="en-US"/>
        </w:rPr>
      </w:pPr>
      <w:r>
        <w:rPr>
          <w:noProof/>
          <w:lang w:eastAsia="tr-TR" w:bidi="ar-SA"/>
        </w:rPr>
        <w:drawing>
          <wp:inline distT="0" distB="0" distL="0" distR="0" wp14:anchorId="63CF4AD7" wp14:editId="5C98C506">
            <wp:extent cx="6136725" cy="3045350"/>
            <wp:effectExtent l="0" t="0" r="0" b="3175"/>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157817" cy="3055817"/>
                    </a:xfrm>
                    <a:prstGeom prst="rect">
                      <a:avLst/>
                    </a:prstGeom>
                    <a:noFill/>
                  </pic:spPr>
                </pic:pic>
              </a:graphicData>
            </a:graphic>
          </wp:inline>
        </w:drawing>
      </w:r>
    </w:p>
    <w:p w14:paraId="75B4664E" w14:textId="77777777" w:rsidR="005D0CFB" w:rsidRDefault="005D0CFB" w:rsidP="00D232AF">
      <w:pPr>
        <w:spacing w:line="360" w:lineRule="auto"/>
        <w:ind w:firstLine="708"/>
        <w:jc w:val="both"/>
        <w:rPr>
          <w:rFonts w:ascii="Times New Roman" w:hAnsi="Times New Roman" w:cs="Times New Roman"/>
          <w:sz w:val="24"/>
          <w:szCs w:val="24"/>
          <w:lang w:val="en-US"/>
        </w:rPr>
      </w:pPr>
    </w:p>
    <w:p w14:paraId="24F6A04D" w14:textId="3BACF80A" w:rsidR="00FC7A13" w:rsidRPr="009756E1" w:rsidRDefault="00FC7A13" w:rsidP="00D232AF">
      <w:pPr>
        <w:spacing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The distribution of licensed installed capacity by organization is shown in Figure 1.12. The share of EÜAŞ power plants in total installed capacity rises from 22,09% in 2022 to 22,21% in 2023.</w:t>
      </w:r>
    </w:p>
    <w:p w14:paraId="0EA26184" w14:textId="77777777" w:rsidR="00FC7A13" w:rsidRPr="009756E1" w:rsidRDefault="00FC7A13" w:rsidP="00FC7A13">
      <w:pPr>
        <w:spacing w:line="360" w:lineRule="auto"/>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lastRenderedPageBreak/>
        <w:t>On the other hand, the share of independent generation companies operating under free market conditions in total installed capacity decreased from 74,37% in 2022 to 74,30% in 2023, and the share of power plants operating under existing contracts decreased from 3,53% to 3,49%.</w:t>
      </w:r>
    </w:p>
    <w:p w14:paraId="13E2366D" w14:textId="4D82B828" w:rsidR="006E3E07" w:rsidRPr="009756E1" w:rsidRDefault="00FC7A13" w:rsidP="007A6FA2">
      <w:pPr>
        <w:pStyle w:val="Balk6"/>
        <w:rPr>
          <w:lang w:val="en-US"/>
        </w:rPr>
      </w:pPr>
      <w:bookmarkStart w:id="205" w:name="_Ref402771265"/>
      <w:bookmarkStart w:id="206" w:name="_Toc432165732"/>
      <w:bookmarkStart w:id="207" w:name="_Toc450306999"/>
      <w:bookmarkStart w:id="208" w:name="_Toc450307110"/>
      <w:bookmarkStart w:id="209" w:name="_Toc450307916"/>
      <w:bookmarkStart w:id="210" w:name="_Toc178674669"/>
      <w:r w:rsidRPr="009756E1">
        <w:rPr>
          <w:lang w:val="en-US"/>
        </w:rPr>
        <w:t>Figure</w:t>
      </w:r>
      <w:r w:rsidR="00D232AF" w:rsidRPr="009756E1">
        <w:rPr>
          <w:lang w:val="en-US"/>
        </w:rPr>
        <w:t xml:space="preserve"> </w:t>
      </w:r>
      <w:r w:rsidR="00853F79" w:rsidRPr="009756E1">
        <w:rPr>
          <w:lang w:val="en-US"/>
        </w:rPr>
        <w:t>1</w:t>
      </w:r>
      <w:r w:rsidR="00D232AF" w:rsidRPr="009756E1">
        <w:rPr>
          <w:lang w:val="en-US"/>
        </w:rPr>
        <w:fldChar w:fldCharType="begin"/>
      </w:r>
      <w:r w:rsidR="00D232AF" w:rsidRPr="009756E1">
        <w:rPr>
          <w:lang w:val="en-US"/>
        </w:rPr>
        <w:instrText xml:space="preserve"> STYLEREF 1 \s </w:instrText>
      </w:r>
      <w:r w:rsidR="00D232AF" w:rsidRPr="009756E1">
        <w:rPr>
          <w:lang w:val="en-US"/>
        </w:rPr>
        <w:fldChar w:fldCharType="end"/>
      </w:r>
      <w:r w:rsidR="00780DE7" w:rsidRPr="009756E1">
        <w:rPr>
          <w:lang w:val="en-US"/>
        </w:rPr>
        <w:t>.</w:t>
      </w:r>
      <w:bookmarkEnd w:id="205"/>
      <w:r w:rsidR="00670CA4" w:rsidRPr="009756E1">
        <w:rPr>
          <w:lang w:val="en-US"/>
        </w:rPr>
        <w:t>12</w:t>
      </w:r>
      <w:r w:rsidR="00D232AF" w:rsidRPr="009756E1">
        <w:rPr>
          <w:lang w:val="en-US"/>
        </w:rPr>
        <w:t xml:space="preserve">: </w:t>
      </w:r>
      <w:r w:rsidR="00306096" w:rsidRPr="009756E1">
        <w:rPr>
          <w:lang w:val="en-US"/>
        </w:rPr>
        <w:t xml:space="preserve">Distribution of Licensed Installed Capacity by Organizations at the end of 2023 </w:t>
      </w:r>
      <w:r w:rsidR="00D232AF" w:rsidRPr="009756E1">
        <w:rPr>
          <w:lang w:val="en-US"/>
        </w:rPr>
        <w:t>(%)</w:t>
      </w:r>
      <w:bookmarkEnd w:id="206"/>
      <w:bookmarkEnd w:id="207"/>
      <w:bookmarkEnd w:id="208"/>
      <w:bookmarkEnd w:id="209"/>
      <w:bookmarkEnd w:id="210"/>
    </w:p>
    <w:p w14:paraId="684EAB44" w14:textId="1F870825" w:rsidR="005A4CA4" w:rsidRPr="009756E1" w:rsidRDefault="00C11AB4" w:rsidP="00F72DD6">
      <w:pPr>
        <w:jc w:val="center"/>
        <w:rPr>
          <w:lang w:val="en-US"/>
        </w:rPr>
      </w:pPr>
      <w:r>
        <w:rPr>
          <w:noProof/>
          <w:lang w:eastAsia="tr-TR" w:bidi="ar-SA"/>
        </w:rPr>
        <w:drawing>
          <wp:inline distT="0" distB="0" distL="0" distR="0" wp14:anchorId="3AF16E96" wp14:editId="68BCBDD8">
            <wp:extent cx="5376953" cy="2274073"/>
            <wp:effectExtent l="0" t="0" r="0" b="0"/>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386949" cy="2278301"/>
                    </a:xfrm>
                    <a:prstGeom prst="rect">
                      <a:avLst/>
                    </a:prstGeom>
                    <a:noFill/>
                  </pic:spPr>
                </pic:pic>
              </a:graphicData>
            </a:graphic>
          </wp:inline>
        </w:drawing>
      </w:r>
    </w:p>
    <w:p w14:paraId="2D0D4E55" w14:textId="77777777" w:rsidR="00115CB2" w:rsidRPr="009756E1" w:rsidRDefault="00115CB2" w:rsidP="00F72DD6">
      <w:pPr>
        <w:spacing w:line="360" w:lineRule="auto"/>
        <w:ind w:firstLine="708"/>
        <w:jc w:val="both"/>
        <w:rPr>
          <w:rFonts w:asciiTheme="minorHAnsi" w:hAnsiTheme="minorHAnsi" w:cstheme="minorHAnsi"/>
          <w:sz w:val="24"/>
          <w:szCs w:val="24"/>
          <w:lang w:val="en-US"/>
        </w:rPr>
      </w:pPr>
    </w:p>
    <w:p w14:paraId="3ADBA059" w14:textId="39BA73A2" w:rsidR="002C2DB8" w:rsidRPr="009756E1" w:rsidRDefault="002C2DB8" w:rsidP="002C2DB8">
      <w:pPr>
        <w:spacing w:line="360" w:lineRule="auto"/>
        <w:ind w:firstLine="708"/>
        <w:jc w:val="both"/>
        <w:rPr>
          <w:rFonts w:asciiTheme="minorHAnsi" w:hAnsiTheme="minorHAnsi" w:cstheme="minorHAnsi"/>
          <w:sz w:val="28"/>
          <w:szCs w:val="28"/>
          <w:lang w:val="en-US"/>
        </w:rPr>
      </w:pPr>
      <w:r w:rsidRPr="009756E1">
        <w:rPr>
          <w:rFonts w:ascii="Times New Roman" w:eastAsiaTheme="minorHAnsi" w:hAnsi="Times New Roman" w:cs="Times New Roman"/>
          <w:sz w:val="24"/>
          <w:szCs w:val="24"/>
          <w:lang w:val="en-US"/>
        </w:rPr>
        <w:t>The development of licensed installed capacity by resource since 2000 is presented in Figure 1.13. As can be seen from the figure, the share of geothermal, wind, solar and biomass resources in the installed capacity has increased every year.</w:t>
      </w:r>
    </w:p>
    <w:p w14:paraId="14D276E0" w14:textId="564EDD49" w:rsidR="00D7729E" w:rsidRPr="009756E1" w:rsidRDefault="002C2DB8" w:rsidP="007A6FA2">
      <w:pPr>
        <w:pStyle w:val="Balk6"/>
        <w:rPr>
          <w:lang w:val="en-US"/>
        </w:rPr>
      </w:pPr>
      <w:bookmarkStart w:id="211" w:name="_Toc178674670"/>
      <w:r w:rsidRPr="009756E1">
        <w:rPr>
          <w:lang w:val="en-US"/>
        </w:rPr>
        <w:t>Figure</w:t>
      </w:r>
      <w:r w:rsidR="00D7729E" w:rsidRPr="009756E1">
        <w:rPr>
          <w:lang w:val="en-US"/>
        </w:rPr>
        <w:t xml:space="preserve"> </w:t>
      </w:r>
      <w:r w:rsidR="00853F79" w:rsidRPr="009756E1">
        <w:rPr>
          <w:lang w:val="en-US"/>
        </w:rPr>
        <w:t>1</w:t>
      </w:r>
      <w:r w:rsidR="00D7729E" w:rsidRPr="009756E1">
        <w:rPr>
          <w:lang w:val="en-US"/>
        </w:rPr>
        <w:fldChar w:fldCharType="begin"/>
      </w:r>
      <w:r w:rsidR="00D7729E" w:rsidRPr="009756E1">
        <w:rPr>
          <w:lang w:val="en-US"/>
        </w:rPr>
        <w:instrText xml:space="preserve"> STYLEREF 1 \s </w:instrText>
      </w:r>
      <w:r w:rsidR="00D7729E" w:rsidRPr="009756E1">
        <w:rPr>
          <w:lang w:val="en-US"/>
        </w:rPr>
        <w:fldChar w:fldCharType="end"/>
      </w:r>
      <w:r w:rsidR="00D7729E" w:rsidRPr="009756E1">
        <w:rPr>
          <w:lang w:val="en-US"/>
        </w:rPr>
        <w:t>.</w:t>
      </w:r>
      <w:r w:rsidR="00670CA4" w:rsidRPr="009756E1">
        <w:rPr>
          <w:lang w:val="en-US"/>
        </w:rPr>
        <w:t>13</w:t>
      </w:r>
      <w:r w:rsidR="00D7729E" w:rsidRPr="009756E1">
        <w:rPr>
          <w:lang w:val="en-US"/>
        </w:rPr>
        <w:t xml:space="preserve">: </w:t>
      </w:r>
      <w:r w:rsidRPr="009756E1">
        <w:rPr>
          <w:rFonts w:cs="Times New Roman"/>
          <w:color w:val="000000" w:themeColor="text1"/>
          <w:lang w:val="en-US"/>
        </w:rPr>
        <w:t>Development of Licensed Installed Capacity by Source over the Years</w:t>
      </w:r>
      <w:r w:rsidRPr="009756E1">
        <w:rPr>
          <w:lang w:val="en-US"/>
        </w:rPr>
        <w:t xml:space="preserve"> </w:t>
      </w:r>
      <w:r w:rsidR="00D42C94" w:rsidRPr="009756E1">
        <w:rPr>
          <w:lang w:val="en-US"/>
        </w:rPr>
        <w:t>(MW)</w:t>
      </w:r>
      <w:bookmarkEnd w:id="211"/>
    </w:p>
    <w:p w14:paraId="6927385A" w14:textId="3FB333C1" w:rsidR="00326949" w:rsidRPr="009756E1" w:rsidRDefault="00C11AB4" w:rsidP="00E044A0">
      <w:pPr>
        <w:jc w:val="center"/>
        <w:rPr>
          <w:lang w:val="en-US"/>
        </w:rPr>
      </w:pPr>
      <w:r>
        <w:rPr>
          <w:noProof/>
          <w:lang w:eastAsia="tr-TR" w:bidi="ar-SA"/>
        </w:rPr>
        <w:drawing>
          <wp:inline distT="0" distB="0" distL="0" distR="0" wp14:anchorId="4A269819" wp14:editId="0F24A034">
            <wp:extent cx="5834596" cy="2576222"/>
            <wp:effectExtent l="0" t="0" r="0" b="0"/>
            <wp:docPr id="32" name="Resi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870184" cy="2591936"/>
                    </a:xfrm>
                    <a:prstGeom prst="rect">
                      <a:avLst/>
                    </a:prstGeom>
                    <a:noFill/>
                  </pic:spPr>
                </pic:pic>
              </a:graphicData>
            </a:graphic>
          </wp:inline>
        </w:drawing>
      </w:r>
    </w:p>
    <w:p w14:paraId="3860B74B" w14:textId="71648259" w:rsidR="002C2DB8" w:rsidRPr="009756E1" w:rsidRDefault="002C2DB8" w:rsidP="00F72DD6">
      <w:pPr>
        <w:spacing w:line="360" w:lineRule="auto"/>
        <w:ind w:firstLine="708"/>
        <w:jc w:val="both"/>
        <w:rPr>
          <w:rFonts w:asciiTheme="minorHAnsi" w:hAnsiTheme="minorHAnsi" w:cstheme="minorHAnsi"/>
          <w:sz w:val="28"/>
          <w:szCs w:val="28"/>
          <w:lang w:val="en-US"/>
        </w:rPr>
      </w:pPr>
      <w:r w:rsidRPr="009756E1">
        <w:rPr>
          <w:rFonts w:ascii="Times New Roman" w:hAnsi="Times New Roman" w:cs="Times New Roman"/>
          <w:sz w:val="24"/>
          <w:szCs w:val="24"/>
          <w:lang w:val="en-US"/>
        </w:rPr>
        <w:t>Similar to Figure 1.13, Figure 1.14 shows the development of the share of resources in licensed installed capacity since 2000.</w:t>
      </w:r>
    </w:p>
    <w:p w14:paraId="2DE092A9" w14:textId="146AFF6B" w:rsidR="00D42C94" w:rsidRPr="009756E1" w:rsidRDefault="002C2DB8" w:rsidP="00D42C94">
      <w:pPr>
        <w:pStyle w:val="Balk6"/>
        <w:rPr>
          <w:lang w:val="en-US"/>
        </w:rPr>
      </w:pPr>
      <w:bookmarkStart w:id="212" w:name="_Toc178674671"/>
      <w:r w:rsidRPr="009756E1">
        <w:rPr>
          <w:lang w:val="en-US"/>
        </w:rPr>
        <w:lastRenderedPageBreak/>
        <w:t>Figure</w:t>
      </w:r>
      <w:r w:rsidR="00D42C94" w:rsidRPr="009756E1">
        <w:rPr>
          <w:lang w:val="en-US"/>
        </w:rPr>
        <w:t xml:space="preserve"> </w:t>
      </w:r>
      <w:r w:rsidR="00853F79" w:rsidRPr="009756E1">
        <w:rPr>
          <w:lang w:val="en-US"/>
        </w:rPr>
        <w:t>1</w:t>
      </w:r>
      <w:r w:rsidR="00D42C94" w:rsidRPr="009756E1">
        <w:rPr>
          <w:lang w:val="en-US"/>
        </w:rPr>
        <w:fldChar w:fldCharType="begin"/>
      </w:r>
      <w:r w:rsidR="00D42C94" w:rsidRPr="009756E1">
        <w:rPr>
          <w:lang w:val="en-US"/>
        </w:rPr>
        <w:instrText xml:space="preserve"> STYLEREF 1 \s </w:instrText>
      </w:r>
      <w:r w:rsidR="00D42C94" w:rsidRPr="009756E1">
        <w:rPr>
          <w:lang w:val="en-US"/>
        </w:rPr>
        <w:fldChar w:fldCharType="end"/>
      </w:r>
      <w:r w:rsidR="00D42C94" w:rsidRPr="009756E1">
        <w:rPr>
          <w:lang w:val="en-US"/>
        </w:rPr>
        <w:t>.</w:t>
      </w:r>
      <w:r w:rsidR="00670CA4" w:rsidRPr="009756E1">
        <w:rPr>
          <w:lang w:val="en-US"/>
        </w:rPr>
        <w:t>14</w:t>
      </w:r>
      <w:r w:rsidR="00D42C94" w:rsidRPr="009756E1">
        <w:rPr>
          <w:lang w:val="en-US"/>
        </w:rPr>
        <w:t xml:space="preserve">: </w:t>
      </w:r>
      <w:r w:rsidR="00306096" w:rsidRPr="009756E1">
        <w:rPr>
          <w:lang w:val="en-US"/>
        </w:rPr>
        <w:t xml:space="preserve">The Development of the Share of the Sources within the Installed Capacity by Years </w:t>
      </w:r>
      <w:r w:rsidR="00D42C94" w:rsidRPr="009756E1">
        <w:rPr>
          <w:lang w:val="en-US"/>
        </w:rPr>
        <w:t>(%)</w:t>
      </w:r>
      <w:bookmarkEnd w:id="212"/>
    </w:p>
    <w:p w14:paraId="5EDEEB93" w14:textId="2C192A46" w:rsidR="00C3495D" w:rsidRPr="009756E1" w:rsidRDefault="0042463E" w:rsidP="002C2DB8">
      <w:pPr>
        <w:jc w:val="center"/>
        <w:rPr>
          <w:lang w:val="en-US"/>
        </w:rPr>
      </w:pPr>
      <w:r>
        <w:rPr>
          <w:noProof/>
          <w:lang w:eastAsia="tr-TR" w:bidi="ar-SA"/>
        </w:rPr>
        <w:drawing>
          <wp:inline distT="0" distB="0" distL="0" distR="0" wp14:anchorId="74C3EB9F" wp14:editId="331221CE">
            <wp:extent cx="5675413" cy="1948070"/>
            <wp:effectExtent l="0" t="0" r="1905" b="0"/>
            <wp:docPr id="33" name="Resi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04438" cy="1958033"/>
                    </a:xfrm>
                    <a:prstGeom prst="rect">
                      <a:avLst/>
                    </a:prstGeom>
                    <a:noFill/>
                  </pic:spPr>
                </pic:pic>
              </a:graphicData>
            </a:graphic>
          </wp:inline>
        </w:drawing>
      </w:r>
    </w:p>
    <w:p w14:paraId="378F69E6" w14:textId="13DE6BFB" w:rsidR="002C2DB8" w:rsidRPr="009756E1" w:rsidRDefault="002C2DB8" w:rsidP="000530C0">
      <w:pPr>
        <w:spacing w:line="360" w:lineRule="auto"/>
        <w:ind w:firstLine="708"/>
        <w:jc w:val="both"/>
        <w:rPr>
          <w:rFonts w:asciiTheme="minorHAnsi" w:hAnsiTheme="minorHAnsi" w:cstheme="minorHAnsi"/>
          <w:sz w:val="28"/>
          <w:szCs w:val="28"/>
          <w:lang w:val="en-US"/>
        </w:rPr>
      </w:pPr>
      <w:r w:rsidRPr="009756E1">
        <w:rPr>
          <w:rFonts w:ascii="Times New Roman" w:hAnsi="Times New Roman" w:cs="Times New Roman"/>
          <w:sz w:val="24"/>
          <w:szCs w:val="24"/>
          <w:lang w:val="en-US"/>
        </w:rPr>
        <w:t>The distribution of licensed installed capacity by province is shown in Table 1.3. In 2023, the provinces with the highest installed capacity were İzmir, Adana, Çanakkale, Kahramanmaraş, İstanbul, Zonguldak, Şanlıurfa and Samsun, while the provinces with the lowest installed capacity were Iğdır, Bartın, Bayburt, Aksaray, Ağrı, Batman, Çankırı and Hakkari.</w:t>
      </w:r>
    </w:p>
    <w:p w14:paraId="0C7BFBDE" w14:textId="41D05098" w:rsidR="009765A8" w:rsidRPr="009756E1" w:rsidRDefault="008A5016" w:rsidP="009765A8">
      <w:pPr>
        <w:pStyle w:val="Balk5"/>
        <w:rPr>
          <w:lang w:val="en-US"/>
        </w:rPr>
      </w:pPr>
      <w:bookmarkStart w:id="213" w:name="_Toc178674617"/>
      <w:r w:rsidRPr="009756E1">
        <w:rPr>
          <w:lang w:val="en-US"/>
        </w:rPr>
        <w:t>Tabl</w:t>
      </w:r>
      <w:r w:rsidR="002C2DB8" w:rsidRPr="009756E1">
        <w:rPr>
          <w:lang w:val="en-US"/>
        </w:rPr>
        <w:t>e</w:t>
      </w:r>
      <w:r w:rsidRPr="009756E1">
        <w:rPr>
          <w:lang w:val="en-US"/>
        </w:rPr>
        <w:t xml:space="preserve"> 1.3</w:t>
      </w:r>
      <w:r w:rsidR="009765A8" w:rsidRPr="009756E1">
        <w:rPr>
          <w:lang w:val="en-US"/>
        </w:rPr>
        <w:t xml:space="preserve"> </w:t>
      </w:r>
      <w:r w:rsidR="002C2DB8" w:rsidRPr="009756E1">
        <w:rPr>
          <w:rFonts w:cs="Times New Roman"/>
          <w:bCs/>
          <w:color w:val="000000" w:themeColor="text1"/>
          <w:lang w:val="en-US"/>
        </w:rPr>
        <w:t xml:space="preserve">Distribution of Licensed Installed Capacity by Province </w:t>
      </w:r>
      <w:r w:rsidR="009765A8" w:rsidRPr="009756E1">
        <w:rPr>
          <w:lang w:val="en-US"/>
        </w:rPr>
        <w:t>(MW-%)</w:t>
      </w:r>
      <w:bookmarkEnd w:id="213"/>
    </w:p>
    <w:tbl>
      <w:tblPr>
        <w:tblW w:w="9629" w:type="dxa"/>
        <w:tblCellMar>
          <w:left w:w="70" w:type="dxa"/>
          <w:right w:w="70" w:type="dxa"/>
        </w:tblCellMar>
        <w:tblLook w:val="04A0" w:firstRow="1" w:lastRow="0" w:firstColumn="1" w:lastColumn="0" w:noHBand="0" w:noVBand="1"/>
      </w:tblPr>
      <w:tblGrid>
        <w:gridCol w:w="1920"/>
        <w:gridCol w:w="1660"/>
        <w:gridCol w:w="1230"/>
        <w:gridCol w:w="1530"/>
        <w:gridCol w:w="1660"/>
        <w:gridCol w:w="1629"/>
      </w:tblGrid>
      <w:tr w:rsidR="002C2DB8" w:rsidRPr="009756E1" w14:paraId="0FADE4E0" w14:textId="77777777" w:rsidTr="00531863">
        <w:trPr>
          <w:trHeight w:val="315"/>
          <w:tblHeader/>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0B7A2C39" w14:textId="678CAA2E" w:rsidR="002C2DB8" w:rsidRPr="009756E1" w:rsidRDefault="002C2DB8" w:rsidP="002C2DB8">
            <w:pPr>
              <w:spacing w:after="0" w:line="240" w:lineRule="auto"/>
              <w:jc w:val="center"/>
              <w:rPr>
                <w:rFonts w:asciiTheme="minorHAnsi" w:eastAsia="Times New Roman" w:hAnsiTheme="minorHAnsi" w:cstheme="minorHAnsi"/>
                <w:b/>
                <w:bCs/>
                <w:color w:val="FFFFFF"/>
                <w:lang w:val="en-US" w:eastAsia="tr-TR" w:bidi="ar-SA"/>
              </w:rPr>
            </w:pPr>
            <w:r w:rsidRPr="009756E1">
              <w:rPr>
                <w:rFonts w:ascii="Times New Roman" w:eastAsia="Times New Roman" w:hAnsi="Times New Roman" w:cs="Times New Roman"/>
                <w:b/>
                <w:bCs/>
                <w:color w:val="FFFFFF"/>
                <w:lang w:val="en-US" w:eastAsia="tr-TR"/>
              </w:rPr>
              <w:t>PROVINCE NAME</w:t>
            </w:r>
          </w:p>
        </w:tc>
        <w:tc>
          <w:tcPr>
            <w:tcW w:w="1660" w:type="dxa"/>
            <w:tcBorders>
              <w:top w:val="single" w:sz="8" w:space="0" w:color="auto"/>
              <w:left w:val="nil"/>
              <w:bottom w:val="single" w:sz="8" w:space="0" w:color="auto"/>
              <w:right w:val="single" w:sz="8" w:space="0" w:color="auto"/>
            </w:tcBorders>
            <w:shd w:val="clear" w:color="000000" w:fill="FF0000"/>
            <w:noWrap/>
            <w:vAlign w:val="center"/>
            <w:hideMark/>
          </w:tcPr>
          <w:p w14:paraId="68FF3F80" w14:textId="71C9FBE4" w:rsidR="002C2DB8" w:rsidRPr="009756E1" w:rsidRDefault="002C2DB8" w:rsidP="002C2DB8">
            <w:pPr>
              <w:spacing w:after="0" w:line="240" w:lineRule="auto"/>
              <w:jc w:val="center"/>
              <w:rPr>
                <w:rFonts w:asciiTheme="minorHAnsi" w:eastAsia="Times New Roman" w:hAnsiTheme="minorHAnsi" w:cstheme="minorHAnsi"/>
                <w:b/>
                <w:bCs/>
                <w:color w:val="FFFFFF"/>
                <w:lang w:val="en-US" w:eastAsia="tr-TR" w:bidi="ar-SA"/>
              </w:rPr>
            </w:pPr>
            <w:r w:rsidRPr="009756E1">
              <w:rPr>
                <w:rFonts w:ascii="Times New Roman" w:eastAsia="Times New Roman" w:hAnsi="Times New Roman" w:cs="Times New Roman"/>
                <w:b/>
                <w:bCs/>
                <w:color w:val="FFFFFF"/>
                <w:lang w:val="en-US" w:eastAsia="tr-TR"/>
              </w:rPr>
              <w:t xml:space="preserve">Installed </w:t>
            </w:r>
            <w:r w:rsidR="00306096" w:rsidRPr="009756E1">
              <w:rPr>
                <w:rFonts w:ascii="Times New Roman" w:eastAsia="Times New Roman" w:hAnsi="Times New Roman" w:cs="Times New Roman"/>
                <w:b/>
                <w:bCs/>
                <w:color w:val="FFFFFF"/>
                <w:lang w:val="en-US" w:eastAsia="tr-TR"/>
              </w:rPr>
              <w:t>Capacity</w:t>
            </w:r>
            <w:r w:rsidRPr="009756E1">
              <w:rPr>
                <w:rFonts w:ascii="Times New Roman" w:eastAsia="Times New Roman" w:hAnsi="Times New Roman" w:cs="Times New Roman"/>
                <w:b/>
                <w:bCs/>
                <w:color w:val="FFFFFF"/>
                <w:lang w:val="en-US" w:eastAsia="tr-TR"/>
              </w:rPr>
              <w:t xml:space="preserve"> (MW</w:t>
            </w:r>
          </w:p>
        </w:tc>
        <w:tc>
          <w:tcPr>
            <w:tcW w:w="1230" w:type="dxa"/>
            <w:tcBorders>
              <w:top w:val="single" w:sz="8" w:space="0" w:color="auto"/>
              <w:left w:val="nil"/>
              <w:bottom w:val="single" w:sz="8" w:space="0" w:color="auto"/>
              <w:right w:val="single" w:sz="8" w:space="0" w:color="auto"/>
            </w:tcBorders>
            <w:shd w:val="clear" w:color="000000" w:fill="FF0000"/>
            <w:noWrap/>
            <w:vAlign w:val="center"/>
            <w:hideMark/>
          </w:tcPr>
          <w:p w14:paraId="23340591" w14:textId="70D250FC" w:rsidR="002C2DB8" w:rsidRPr="009756E1" w:rsidRDefault="00306096" w:rsidP="002C2DB8">
            <w:pPr>
              <w:spacing w:after="0" w:line="240" w:lineRule="auto"/>
              <w:jc w:val="center"/>
              <w:rPr>
                <w:rFonts w:asciiTheme="minorHAnsi" w:eastAsia="Times New Roman" w:hAnsiTheme="minorHAnsi" w:cstheme="minorHAnsi"/>
                <w:b/>
                <w:bCs/>
                <w:color w:val="FFFFFF"/>
                <w:lang w:val="en-US" w:eastAsia="tr-TR" w:bidi="ar-SA"/>
              </w:rPr>
            </w:pPr>
            <w:r w:rsidRPr="009756E1">
              <w:rPr>
                <w:rFonts w:ascii="Times New Roman" w:eastAsia="Times New Roman" w:hAnsi="Times New Roman" w:cs="Times New Roman"/>
                <w:b/>
                <w:bCs/>
                <w:color w:val="FFFFFF"/>
                <w:lang w:val="en-US" w:eastAsia="tr-TR"/>
              </w:rPr>
              <w:t>Share</w:t>
            </w:r>
            <w:r w:rsidR="002C2DB8" w:rsidRPr="009756E1">
              <w:rPr>
                <w:rFonts w:ascii="Times New Roman" w:eastAsia="Times New Roman" w:hAnsi="Times New Roman" w:cs="Times New Roman"/>
                <w:b/>
                <w:bCs/>
                <w:color w:val="FFFFFF"/>
                <w:lang w:val="en-US" w:eastAsia="tr-TR"/>
              </w:rPr>
              <w:t xml:space="preserve"> (%)</w:t>
            </w:r>
          </w:p>
        </w:tc>
        <w:tc>
          <w:tcPr>
            <w:tcW w:w="1530" w:type="dxa"/>
            <w:tcBorders>
              <w:top w:val="single" w:sz="8" w:space="0" w:color="auto"/>
              <w:left w:val="nil"/>
              <w:bottom w:val="single" w:sz="8" w:space="0" w:color="auto"/>
              <w:right w:val="single" w:sz="8" w:space="0" w:color="auto"/>
            </w:tcBorders>
            <w:shd w:val="clear" w:color="000000" w:fill="FF0000"/>
            <w:noWrap/>
            <w:vAlign w:val="center"/>
            <w:hideMark/>
          </w:tcPr>
          <w:p w14:paraId="1DC64D04" w14:textId="33F94119" w:rsidR="002C2DB8" w:rsidRPr="009756E1" w:rsidRDefault="002C2DB8" w:rsidP="002C2DB8">
            <w:pPr>
              <w:spacing w:after="0" w:line="240" w:lineRule="auto"/>
              <w:jc w:val="center"/>
              <w:rPr>
                <w:rFonts w:asciiTheme="minorHAnsi" w:eastAsia="Times New Roman" w:hAnsiTheme="minorHAnsi" w:cstheme="minorHAnsi"/>
                <w:b/>
                <w:bCs/>
                <w:color w:val="FFFFFF"/>
                <w:lang w:val="en-US" w:eastAsia="tr-TR" w:bidi="ar-SA"/>
              </w:rPr>
            </w:pPr>
            <w:r w:rsidRPr="009756E1">
              <w:rPr>
                <w:rFonts w:ascii="Times New Roman" w:eastAsia="Times New Roman" w:hAnsi="Times New Roman" w:cs="Times New Roman"/>
                <w:b/>
                <w:bCs/>
                <w:color w:val="FFFFFF"/>
                <w:lang w:val="en-US" w:eastAsia="tr-TR"/>
              </w:rPr>
              <w:t>PROVINCE NAME</w:t>
            </w:r>
          </w:p>
        </w:tc>
        <w:tc>
          <w:tcPr>
            <w:tcW w:w="1660" w:type="dxa"/>
            <w:tcBorders>
              <w:top w:val="single" w:sz="8" w:space="0" w:color="auto"/>
              <w:left w:val="nil"/>
              <w:bottom w:val="single" w:sz="8" w:space="0" w:color="auto"/>
              <w:right w:val="single" w:sz="8" w:space="0" w:color="auto"/>
            </w:tcBorders>
            <w:shd w:val="clear" w:color="000000" w:fill="FF0000"/>
            <w:noWrap/>
            <w:vAlign w:val="center"/>
            <w:hideMark/>
          </w:tcPr>
          <w:p w14:paraId="5B8554EA" w14:textId="53742F96" w:rsidR="002C2DB8" w:rsidRPr="009756E1" w:rsidRDefault="002C2DB8" w:rsidP="002C2DB8">
            <w:pPr>
              <w:spacing w:after="0" w:line="240" w:lineRule="auto"/>
              <w:jc w:val="center"/>
              <w:rPr>
                <w:rFonts w:asciiTheme="minorHAnsi" w:eastAsia="Times New Roman" w:hAnsiTheme="minorHAnsi" w:cstheme="minorHAnsi"/>
                <w:b/>
                <w:bCs/>
                <w:color w:val="FFFFFF"/>
                <w:lang w:val="en-US" w:eastAsia="tr-TR" w:bidi="ar-SA"/>
              </w:rPr>
            </w:pPr>
            <w:r w:rsidRPr="009756E1">
              <w:rPr>
                <w:rFonts w:ascii="Times New Roman" w:eastAsia="Times New Roman" w:hAnsi="Times New Roman" w:cs="Times New Roman"/>
                <w:b/>
                <w:bCs/>
                <w:color w:val="FFFFFF"/>
                <w:lang w:val="en-US" w:eastAsia="tr-TR"/>
              </w:rPr>
              <w:t xml:space="preserve">Installed </w:t>
            </w:r>
            <w:r w:rsidR="00306096" w:rsidRPr="009756E1">
              <w:rPr>
                <w:rFonts w:ascii="Times New Roman" w:eastAsia="Times New Roman" w:hAnsi="Times New Roman" w:cs="Times New Roman"/>
                <w:b/>
                <w:bCs/>
                <w:color w:val="FFFFFF"/>
                <w:lang w:val="en-US" w:eastAsia="tr-TR"/>
              </w:rPr>
              <w:t>Capacity</w:t>
            </w:r>
            <w:r w:rsidRPr="009756E1">
              <w:rPr>
                <w:rFonts w:ascii="Times New Roman" w:eastAsia="Times New Roman" w:hAnsi="Times New Roman" w:cs="Times New Roman"/>
                <w:b/>
                <w:bCs/>
                <w:color w:val="FFFFFF"/>
                <w:lang w:val="en-US" w:eastAsia="tr-TR"/>
              </w:rPr>
              <w:t xml:space="preserve"> (MW</w:t>
            </w:r>
          </w:p>
        </w:tc>
        <w:tc>
          <w:tcPr>
            <w:tcW w:w="1629" w:type="dxa"/>
            <w:tcBorders>
              <w:top w:val="single" w:sz="8" w:space="0" w:color="auto"/>
              <w:left w:val="nil"/>
              <w:bottom w:val="single" w:sz="8" w:space="0" w:color="auto"/>
              <w:right w:val="single" w:sz="8" w:space="0" w:color="auto"/>
            </w:tcBorders>
            <w:shd w:val="clear" w:color="000000" w:fill="FF0000"/>
            <w:noWrap/>
            <w:vAlign w:val="center"/>
            <w:hideMark/>
          </w:tcPr>
          <w:p w14:paraId="25177345" w14:textId="54BCF301" w:rsidR="002C2DB8" w:rsidRPr="009756E1" w:rsidRDefault="00306096" w:rsidP="002C2DB8">
            <w:pPr>
              <w:spacing w:after="0" w:line="240" w:lineRule="auto"/>
              <w:jc w:val="center"/>
              <w:rPr>
                <w:rFonts w:asciiTheme="minorHAnsi" w:eastAsia="Times New Roman" w:hAnsiTheme="minorHAnsi" w:cstheme="minorHAnsi"/>
                <w:b/>
                <w:bCs/>
                <w:color w:val="FFFFFF"/>
                <w:lang w:val="en-US" w:eastAsia="tr-TR" w:bidi="ar-SA"/>
              </w:rPr>
            </w:pPr>
            <w:r w:rsidRPr="009756E1">
              <w:rPr>
                <w:rFonts w:ascii="Times New Roman" w:eastAsia="Times New Roman" w:hAnsi="Times New Roman" w:cs="Times New Roman"/>
                <w:b/>
                <w:bCs/>
                <w:color w:val="FFFFFF"/>
                <w:lang w:val="en-US" w:eastAsia="tr-TR"/>
              </w:rPr>
              <w:t>Share</w:t>
            </w:r>
            <w:r w:rsidR="002C2DB8" w:rsidRPr="009756E1">
              <w:rPr>
                <w:rFonts w:ascii="Times New Roman" w:eastAsia="Times New Roman" w:hAnsi="Times New Roman" w:cs="Times New Roman"/>
                <w:b/>
                <w:bCs/>
                <w:color w:val="FFFFFF"/>
                <w:lang w:val="en-US" w:eastAsia="tr-TR"/>
              </w:rPr>
              <w:t>(%)</w:t>
            </w:r>
          </w:p>
        </w:tc>
      </w:tr>
      <w:tr w:rsidR="002F2DD6" w:rsidRPr="009756E1" w14:paraId="636EF2DC" w14:textId="77777777" w:rsidTr="002F2DD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D3231CE"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İzmir</w:t>
            </w:r>
          </w:p>
        </w:tc>
        <w:tc>
          <w:tcPr>
            <w:tcW w:w="1660" w:type="dxa"/>
            <w:tcBorders>
              <w:top w:val="nil"/>
              <w:left w:val="nil"/>
              <w:bottom w:val="single" w:sz="8" w:space="0" w:color="auto"/>
              <w:right w:val="single" w:sz="8" w:space="0" w:color="auto"/>
            </w:tcBorders>
            <w:shd w:val="clear" w:color="auto" w:fill="auto"/>
            <w:noWrap/>
            <w:vAlign w:val="center"/>
            <w:hideMark/>
          </w:tcPr>
          <w:p w14:paraId="29AD69CE"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5.199,83</w:t>
            </w:r>
          </w:p>
        </w:tc>
        <w:tc>
          <w:tcPr>
            <w:tcW w:w="1230" w:type="dxa"/>
            <w:tcBorders>
              <w:top w:val="nil"/>
              <w:left w:val="nil"/>
              <w:bottom w:val="single" w:sz="8" w:space="0" w:color="auto"/>
              <w:right w:val="single" w:sz="8" w:space="0" w:color="auto"/>
            </w:tcBorders>
            <w:shd w:val="clear" w:color="auto" w:fill="auto"/>
            <w:noWrap/>
            <w:vAlign w:val="center"/>
            <w:hideMark/>
          </w:tcPr>
          <w:p w14:paraId="7CC0BFA0"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5,40</w:t>
            </w:r>
          </w:p>
        </w:tc>
        <w:tc>
          <w:tcPr>
            <w:tcW w:w="1530" w:type="dxa"/>
            <w:tcBorders>
              <w:top w:val="nil"/>
              <w:left w:val="nil"/>
              <w:bottom w:val="single" w:sz="8" w:space="0" w:color="auto"/>
              <w:right w:val="single" w:sz="8" w:space="0" w:color="auto"/>
            </w:tcBorders>
            <w:shd w:val="clear" w:color="000000" w:fill="FF5050"/>
            <w:noWrap/>
            <w:vAlign w:val="center"/>
            <w:hideMark/>
          </w:tcPr>
          <w:p w14:paraId="09845B62"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Sinop</w:t>
            </w:r>
          </w:p>
        </w:tc>
        <w:tc>
          <w:tcPr>
            <w:tcW w:w="1660" w:type="dxa"/>
            <w:tcBorders>
              <w:top w:val="nil"/>
              <w:left w:val="nil"/>
              <w:bottom w:val="single" w:sz="8" w:space="0" w:color="auto"/>
              <w:right w:val="single" w:sz="8" w:space="0" w:color="auto"/>
            </w:tcBorders>
            <w:shd w:val="clear" w:color="auto" w:fill="auto"/>
            <w:noWrap/>
            <w:vAlign w:val="center"/>
            <w:hideMark/>
          </w:tcPr>
          <w:p w14:paraId="35B274A0"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612,56</w:t>
            </w:r>
          </w:p>
        </w:tc>
        <w:tc>
          <w:tcPr>
            <w:tcW w:w="1629" w:type="dxa"/>
            <w:tcBorders>
              <w:top w:val="nil"/>
              <w:left w:val="nil"/>
              <w:bottom w:val="single" w:sz="8" w:space="0" w:color="auto"/>
              <w:right w:val="single" w:sz="8" w:space="0" w:color="auto"/>
            </w:tcBorders>
            <w:shd w:val="clear" w:color="auto" w:fill="auto"/>
            <w:noWrap/>
            <w:vAlign w:val="center"/>
            <w:hideMark/>
          </w:tcPr>
          <w:p w14:paraId="1A30F68B"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0,64</w:t>
            </w:r>
          </w:p>
        </w:tc>
      </w:tr>
      <w:tr w:rsidR="002F2DD6" w:rsidRPr="009756E1" w14:paraId="070ED05A" w14:textId="77777777" w:rsidTr="002F2DD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267BCE3"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Adana</w:t>
            </w:r>
          </w:p>
        </w:tc>
        <w:tc>
          <w:tcPr>
            <w:tcW w:w="1660" w:type="dxa"/>
            <w:tcBorders>
              <w:top w:val="nil"/>
              <w:left w:val="nil"/>
              <w:bottom w:val="single" w:sz="8" w:space="0" w:color="auto"/>
              <w:right w:val="single" w:sz="8" w:space="0" w:color="auto"/>
            </w:tcBorders>
            <w:shd w:val="clear" w:color="auto" w:fill="auto"/>
            <w:noWrap/>
            <w:vAlign w:val="center"/>
            <w:hideMark/>
          </w:tcPr>
          <w:p w14:paraId="50C61792"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5.151,71</w:t>
            </w:r>
          </w:p>
        </w:tc>
        <w:tc>
          <w:tcPr>
            <w:tcW w:w="1230" w:type="dxa"/>
            <w:tcBorders>
              <w:top w:val="nil"/>
              <w:left w:val="nil"/>
              <w:bottom w:val="single" w:sz="8" w:space="0" w:color="auto"/>
              <w:right w:val="single" w:sz="8" w:space="0" w:color="auto"/>
            </w:tcBorders>
            <w:shd w:val="clear" w:color="auto" w:fill="auto"/>
            <w:noWrap/>
            <w:vAlign w:val="center"/>
            <w:hideMark/>
          </w:tcPr>
          <w:p w14:paraId="5A832457"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5,35</w:t>
            </w:r>
          </w:p>
        </w:tc>
        <w:tc>
          <w:tcPr>
            <w:tcW w:w="1530" w:type="dxa"/>
            <w:tcBorders>
              <w:top w:val="nil"/>
              <w:left w:val="nil"/>
              <w:bottom w:val="single" w:sz="8" w:space="0" w:color="auto"/>
              <w:right w:val="single" w:sz="8" w:space="0" w:color="auto"/>
            </w:tcBorders>
            <w:shd w:val="clear" w:color="000000" w:fill="FF5050"/>
            <w:noWrap/>
            <w:vAlign w:val="center"/>
            <w:hideMark/>
          </w:tcPr>
          <w:p w14:paraId="7415F173"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Erzurum</w:t>
            </w:r>
          </w:p>
        </w:tc>
        <w:tc>
          <w:tcPr>
            <w:tcW w:w="1660" w:type="dxa"/>
            <w:tcBorders>
              <w:top w:val="nil"/>
              <w:left w:val="nil"/>
              <w:bottom w:val="single" w:sz="8" w:space="0" w:color="auto"/>
              <w:right w:val="single" w:sz="8" w:space="0" w:color="auto"/>
            </w:tcBorders>
            <w:shd w:val="clear" w:color="auto" w:fill="auto"/>
            <w:noWrap/>
            <w:vAlign w:val="center"/>
            <w:hideMark/>
          </w:tcPr>
          <w:p w14:paraId="08DCAC70"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571,97</w:t>
            </w:r>
          </w:p>
        </w:tc>
        <w:tc>
          <w:tcPr>
            <w:tcW w:w="1629" w:type="dxa"/>
            <w:tcBorders>
              <w:top w:val="nil"/>
              <w:left w:val="nil"/>
              <w:bottom w:val="single" w:sz="8" w:space="0" w:color="auto"/>
              <w:right w:val="single" w:sz="8" w:space="0" w:color="auto"/>
            </w:tcBorders>
            <w:shd w:val="clear" w:color="auto" w:fill="auto"/>
            <w:noWrap/>
            <w:vAlign w:val="center"/>
            <w:hideMark/>
          </w:tcPr>
          <w:p w14:paraId="14CFE848"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0,59</w:t>
            </w:r>
          </w:p>
        </w:tc>
      </w:tr>
      <w:tr w:rsidR="002F2DD6" w:rsidRPr="009756E1" w14:paraId="313149E7" w14:textId="77777777" w:rsidTr="002F2DD6">
        <w:trPr>
          <w:trHeight w:val="7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E5BB707"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Çanakkale</w:t>
            </w:r>
          </w:p>
        </w:tc>
        <w:tc>
          <w:tcPr>
            <w:tcW w:w="1660" w:type="dxa"/>
            <w:tcBorders>
              <w:top w:val="nil"/>
              <w:left w:val="nil"/>
              <w:bottom w:val="single" w:sz="8" w:space="0" w:color="auto"/>
              <w:right w:val="single" w:sz="8" w:space="0" w:color="auto"/>
            </w:tcBorders>
            <w:shd w:val="clear" w:color="auto" w:fill="auto"/>
            <w:noWrap/>
            <w:vAlign w:val="center"/>
            <w:hideMark/>
          </w:tcPr>
          <w:p w14:paraId="7F89796E"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4.666,25</w:t>
            </w:r>
          </w:p>
        </w:tc>
        <w:tc>
          <w:tcPr>
            <w:tcW w:w="1230" w:type="dxa"/>
            <w:tcBorders>
              <w:top w:val="nil"/>
              <w:left w:val="nil"/>
              <w:bottom w:val="single" w:sz="8" w:space="0" w:color="auto"/>
              <w:right w:val="single" w:sz="8" w:space="0" w:color="auto"/>
            </w:tcBorders>
            <w:shd w:val="clear" w:color="auto" w:fill="auto"/>
            <w:noWrap/>
            <w:vAlign w:val="center"/>
            <w:hideMark/>
          </w:tcPr>
          <w:p w14:paraId="580474C2"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4,85</w:t>
            </w:r>
          </w:p>
        </w:tc>
        <w:tc>
          <w:tcPr>
            <w:tcW w:w="1530" w:type="dxa"/>
            <w:tcBorders>
              <w:top w:val="nil"/>
              <w:left w:val="nil"/>
              <w:bottom w:val="single" w:sz="8" w:space="0" w:color="auto"/>
              <w:right w:val="single" w:sz="8" w:space="0" w:color="auto"/>
            </w:tcBorders>
            <w:shd w:val="clear" w:color="000000" w:fill="FF5050"/>
            <w:noWrap/>
            <w:vAlign w:val="center"/>
            <w:hideMark/>
          </w:tcPr>
          <w:p w14:paraId="3E0023CC"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Bolu</w:t>
            </w:r>
          </w:p>
        </w:tc>
        <w:tc>
          <w:tcPr>
            <w:tcW w:w="1660" w:type="dxa"/>
            <w:tcBorders>
              <w:top w:val="nil"/>
              <w:left w:val="nil"/>
              <w:bottom w:val="single" w:sz="8" w:space="0" w:color="auto"/>
              <w:right w:val="single" w:sz="8" w:space="0" w:color="auto"/>
            </w:tcBorders>
            <w:shd w:val="clear" w:color="auto" w:fill="auto"/>
            <w:noWrap/>
            <w:vAlign w:val="center"/>
            <w:hideMark/>
          </w:tcPr>
          <w:p w14:paraId="266A237A"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537,99</w:t>
            </w:r>
          </w:p>
        </w:tc>
        <w:tc>
          <w:tcPr>
            <w:tcW w:w="1629" w:type="dxa"/>
            <w:tcBorders>
              <w:top w:val="nil"/>
              <w:left w:val="nil"/>
              <w:bottom w:val="single" w:sz="8" w:space="0" w:color="auto"/>
              <w:right w:val="single" w:sz="8" w:space="0" w:color="auto"/>
            </w:tcBorders>
            <w:shd w:val="clear" w:color="auto" w:fill="auto"/>
            <w:noWrap/>
            <w:vAlign w:val="center"/>
            <w:hideMark/>
          </w:tcPr>
          <w:p w14:paraId="50DFB50B"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0,56</w:t>
            </w:r>
          </w:p>
        </w:tc>
      </w:tr>
      <w:tr w:rsidR="002F2DD6" w:rsidRPr="009756E1" w14:paraId="44B194DC" w14:textId="77777777" w:rsidTr="002F2DD6">
        <w:trPr>
          <w:trHeight w:val="21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AECF3C4"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Kahramanmaraş</w:t>
            </w:r>
          </w:p>
        </w:tc>
        <w:tc>
          <w:tcPr>
            <w:tcW w:w="1660" w:type="dxa"/>
            <w:tcBorders>
              <w:top w:val="nil"/>
              <w:left w:val="nil"/>
              <w:bottom w:val="single" w:sz="8" w:space="0" w:color="auto"/>
              <w:right w:val="single" w:sz="8" w:space="0" w:color="auto"/>
            </w:tcBorders>
            <w:shd w:val="clear" w:color="auto" w:fill="auto"/>
            <w:noWrap/>
            <w:vAlign w:val="center"/>
            <w:hideMark/>
          </w:tcPr>
          <w:p w14:paraId="7F507FAA"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4.410,92</w:t>
            </w:r>
          </w:p>
        </w:tc>
        <w:tc>
          <w:tcPr>
            <w:tcW w:w="1230" w:type="dxa"/>
            <w:tcBorders>
              <w:top w:val="nil"/>
              <w:left w:val="nil"/>
              <w:bottom w:val="single" w:sz="8" w:space="0" w:color="auto"/>
              <w:right w:val="single" w:sz="8" w:space="0" w:color="auto"/>
            </w:tcBorders>
            <w:shd w:val="clear" w:color="auto" w:fill="auto"/>
            <w:noWrap/>
            <w:vAlign w:val="center"/>
            <w:hideMark/>
          </w:tcPr>
          <w:p w14:paraId="4E3E9850"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4,58</w:t>
            </w:r>
          </w:p>
        </w:tc>
        <w:tc>
          <w:tcPr>
            <w:tcW w:w="1530" w:type="dxa"/>
            <w:tcBorders>
              <w:top w:val="nil"/>
              <w:left w:val="nil"/>
              <w:bottom w:val="single" w:sz="8" w:space="0" w:color="auto"/>
              <w:right w:val="single" w:sz="8" w:space="0" w:color="auto"/>
            </w:tcBorders>
            <w:shd w:val="clear" w:color="000000" w:fill="FF5050"/>
            <w:noWrap/>
            <w:vAlign w:val="center"/>
            <w:hideMark/>
          </w:tcPr>
          <w:p w14:paraId="52662322"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Ordu</w:t>
            </w:r>
          </w:p>
        </w:tc>
        <w:tc>
          <w:tcPr>
            <w:tcW w:w="1660" w:type="dxa"/>
            <w:tcBorders>
              <w:top w:val="nil"/>
              <w:left w:val="nil"/>
              <w:bottom w:val="single" w:sz="8" w:space="0" w:color="auto"/>
              <w:right w:val="single" w:sz="8" w:space="0" w:color="auto"/>
            </w:tcBorders>
            <w:shd w:val="clear" w:color="auto" w:fill="auto"/>
            <w:noWrap/>
            <w:vAlign w:val="center"/>
            <w:hideMark/>
          </w:tcPr>
          <w:p w14:paraId="335EA2AC"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503,97</w:t>
            </w:r>
          </w:p>
        </w:tc>
        <w:tc>
          <w:tcPr>
            <w:tcW w:w="1629" w:type="dxa"/>
            <w:tcBorders>
              <w:top w:val="nil"/>
              <w:left w:val="nil"/>
              <w:bottom w:val="single" w:sz="8" w:space="0" w:color="auto"/>
              <w:right w:val="single" w:sz="8" w:space="0" w:color="auto"/>
            </w:tcBorders>
            <w:shd w:val="clear" w:color="auto" w:fill="auto"/>
            <w:noWrap/>
            <w:vAlign w:val="center"/>
            <w:hideMark/>
          </w:tcPr>
          <w:p w14:paraId="509379B9"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0,52</w:t>
            </w:r>
          </w:p>
        </w:tc>
      </w:tr>
      <w:tr w:rsidR="002F2DD6" w:rsidRPr="009756E1" w14:paraId="5AF48C3D" w14:textId="77777777" w:rsidTr="002F2DD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BA88FEA"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İstanbul</w:t>
            </w:r>
          </w:p>
        </w:tc>
        <w:tc>
          <w:tcPr>
            <w:tcW w:w="1660" w:type="dxa"/>
            <w:tcBorders>
              <w:top w:val="nil"/>
              <w:left w:val="nil"/>
              <w:bottom w:val="single" w:sz="8" w:space="0" w:color="auto"/>
              <w:right w:val="single" w:sz="8" w:space="0" w:color="auto"/>
            </w:tcBorders>
            <w:shd w:val="clear" w:color="auto" w:fill="auto"/>
            <w:noWrap/>
            <w:vAlign w:val="center"/>
            <w:hideMark/>
          </w:tcPr>
          <w:p w14:paraId="3CA5F59A"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3.522,95</w:t>
            </w:r>
          </w:p>
        </w:tc>
        <w:tc>
          <w:tcPr>
            <w:tcW w:w="1230" w:type="dxa"/>
            <w:tcBorders>
              <w:top w:val="nil"/>
              <w:left w:val="nil"/>
              <w:bottom w:val="single" w:sz="8" w:space="0" w:color="auto"/>
              <w:right w:val="single" w:sz="8" w:space="0" w:color="auto"/>
            </w:tcBorders>
            <w:shd w:val="clear" w:color="auto" w:fill="auto"/>
            <w:noWrap/>
            <w:vAlign w:val="center"/>
            <w:hideMark/>
          </w:tcPr>
          <w:p w14:paraId="45CBD682"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3,66</w:t>
            </w:r>
          </w:p>
        </w:tc>
        <w:tc>
          <w:tcPr>
            <w:tcW w:w="1530" w:type="dxa"/>
            <w:tcBorders>
              <w:top w:val="nil"/>
              <w:left w:val="nil"/>
              <w:bottom w:val="single" w:sz="8" w:space="0" w:color="auto"/>
              <w:right w:val="single" w:sz="8" w:space="0" w:color="auto"/>
            </w:tcBorders>
            <w:shd w:val="clear" w:color="000000" w:fill="FF5050"/>
            <w:noWrap/>
            <w:vAlign w:val="center"/>
            <w:hideMark/>
          </w:tcPr>
          <w:p w14:paraId="37F11098"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Muş</w:t>
            </w:r>
          </w:p>
        </w:tc>
        <w:tc>
          <w:tcPr>
            <w:tcW w:w="1660" w:type="dxa"/>
            <w:tcBorders>
              <w:top w:val="nil"/>
              <w:left w:val="nil"/>
              <w:bottom w:val="single" w:sz="8" w:space="0" w:color="auto"/>
              <w:right w:val="single" w:sz="8" w:space="0" w:color="auto"/>
            </w:tcBorders>
            <w:shd w:val="clear" w:color="auto" w:fill="auto"/>
            <w:noWrap/>
            <w:vAlign w:val="center"/>
            <w:hideMark/>
          </w:tcPr>
          <w:p w14:paraId="3616691E"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462,66</w:t>
            </w:r>
          </w:p>
        </w:tc>
        <w:tc>
          <w:tcPr>
            <w:tcW w:w="1629" w:type="dxa"/>
            <w:tcBorders>
              <w:top w:val="nil"/>
              <w:left w:val="nil"/>
              <w:bottom w:val="single" w:sz="8" w:space="0" w:color="auto"/>
              <w:right w:val="single" w:sz="8" w:space="0" w:color="auto"/>
            </w:tcBorders>
            <w:shd w:val="clear" w:color="auto" w:fill="auto"/>
            <w:noWrap/>
            <w:vAlign w:val="center"/>
            <w:hideMark/>
          </w:tcPr>
          <w:p w14:paraId="14CB6BD5"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0,48</w:t>
            </w:r>
          </w:p>
        </w:tc>
      </w:tr>
      <w:tr w:rsidR="002F2DD6" w:rsidRPr="009756E1" w14:paraId="15B79E21" w14:textId="77777777" w:rsidTr="002F2DD6">
        <w:trPr>
          <w:trHeight w:val="20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2B4F366"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Zonguldak</w:t>
            </w:r>
          </w:p>
        </w:tc>
        <w:tc>
          <w:tcPr>
            <w:tcW w:w="1660" w:type="dxa"/>
            <w:tcBorders>
              <w:top w:val="nil"/>
              <w:left w:val="nil"/>
              <w:bottom w:val="single" w:sz="8" w:space="0" w:color="auto"/>
              <w:right w:val="single" w:sz="8" w:space="0" w:color="auto"/>
            </w:tcBorders>
            <w:shd w:val="clear" w:color="auto" w:fill="auto"/>
            <w:noWrap/>
            <w:vAlign w:val="center"/>
            <w:hideMark/>
          </w:tcPr>
          <w:p w14:paraId="22EA77D5"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3.377,11</w:t>
            </w:r>
          </w:p>
        </w:tc>
        <w:tc>
          <w:tcPr>
            <w:tcW w:w="1230" w:type="dxa"/>
            <w:tcBorders>
              <w:top w:val="nil"/>
              <w:left w:val="nil"/>
              <w:bottom w:val="single" w:sz="8" w:space="0" w:color="auto"/>
              <w:right w:val="single" w:sz="8" w:space="0" w:color="auto"/>
            </w:tcBorders>
            <w:shd w:val="clear" w:color="auto" w:fill="auto"/>
            <w:noWrap/>
            <w:vAlign w:val="center"/>
            <w:hideMark/>
          </w:tcPr>
          <w:p w14:paraId="1803EFE3"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3,51</w:t>
            </w:r>
          </w:p>
        </w:tc>
        <w:tc>
          <w:tcPr>
            <w:tcW w:w="1530" w:type="dxa"/>
            <w:tcBorders>
              <w:top w:val="nil"/>
              <w:left w:val="nil"/>
              <w:bottom w:val="single" w:sz="8" w:space="0" w:color="auto"/>
              <w:right w:val="single" w:sz="8" w:space="0" w:color="auto"/>
            </w:tcBorders>
            <w:shd w:val="clear" w:color="000000" w:fill="FF5050"/>
            <w:noWrap/>
            <w:vAlign w:val="center"/>
            <w:hideMark/>
          </w:tcPr>
          <w:p w14:paraId="6A169235"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Afyonkarahisar</w:t>
            </w:r>
          </w:p>
        </w:tc>
        <w:tc>
          <w:tcPr>
            <w:tcW w:w="1660" w:type="dxa"/>
            <w:tcBorders>
              <w:top w:val="nil"/>
              <w:left w:val="nil"/>
              <w:bottom w:val="single" w:sz="8" w:space="0" w:color="auto"/>
              <w:right w:val="single" w:sz="8" w:space="0" w:color="auto"/>
            </w:tcBorders>
            <w:shd w:val="clear" w:color="auto" w:fill="auto"/>
            <w:noWrap/>
            <w:vAlign w:val="center"/>
            <w:hideMark/>
          </w:tcPr>
          <w:p w14:paraId="7EF3E4AD"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447,67</w:t>
            </w:r>
          </w:p>
        </w:tc>
        <w:tc>
          <w:tcPr>
            <w:tcW w:w="1629" w:type="dxa"/>
            <w:tcBorders>
              <w:top w:val="nil"/>
              <w:left w:val="nil"/>
              <w:bottom w:val="single" w:sz="8" w:space="0" w:color="auto"/>
              <w:right w:val="single" w:sz="8" w:space="0" w:color="auto"/>
            </w:tcBorders>
            <w:shd w:val="clear" w:color="auto" w:fill="auto"/>
            <w:noWrap/>
            <w:vAlign w:val="center"/>
            <w:hideMark/>
          </w:tcPr>
          <w:p w14:paraId="6D98B07D"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0,46</w:t>
            </w:r>
          </w:p>
        </w:tc>
      </w:tr>
      <w:tr w:rsidR="002F2DD6" w:rsidRPr="009756E1" w14:paraId="7785DE6D" w14:textId="77777777" w:rsidTr="002F2DD6">
        <w:trPr>
          <w:trHeight w:val="5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03A0F10"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Şanlıurfa</w:t>
            </w:r>
          </w:p>
        </w:tc>
        <w:tc>
          <w:tcPr>
            <w:tcW w:w="1660" w:type="dxa"/>
            <w:tcBorders>
              <w:top w:val="nil"/>
              <w:left w:val="nil"/>
              <w:bottom w:val="single" w:sz="8" w:space="0" w:color="auto"/>
              <w:right w:val="single" w:sz="8" w:space="0" w:color="auto"/>
            </w:tcBorders>
            <w:shd w:val="clear" w:color="auto" w:fill="auto"/>
            <w:noWrap/>
            <w:vAlign w:val="center"/>
            <w:hideMark/>
          </w:tcPr>
          <w:p w14:paraId="0E609FB3"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3.309,72</w:t>
            </w:r>
          </w:p>
        </w:tc>
        <w:tc>
          <w:tcPr>
            <w:tcW w:w="1230" w:type="dxa"/>
            <w:tcBorders>
              <w:top w:val="nil"/>
              <w:left w:val="nil"/>
              <w:bottom w:val="single" w:sz="8" w:space="0" w:color="auto"/>
              <w:right w:val="single" w:sz="8" w:space="0" w:color="auto"/>
            </w:tcBorders>
            <w:shd w:val="clear" w:color="auto" w:fill="auto"/>
            <w:noWrap/>
            <w:vAlign w:val="center"/>
            <w:hideMark/>
          </w:tcPr>
          <w:p w14:paraId="2BDB4310"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3,44</w:t>
            </w:r>
          </w:p>
        </w:tc>
        <w:tc>
          <w:tcPr>
            <w:tcW w:w="1530" w:type="dxa"/>
            <w:tcBorders>
              <w:top w:val="nil"/>
              <w:left w:val="nil"/>
              <w:bottom w:val="single" w:sz="8" w:space="0" w:color="auto"/>
              <w:right w:val="single" w:sz="8" w:space="0" w:color="auto"/>
            </w:tcBorders>
            <w:shd w:val="clear" w:color="000000" w:fill="FF5050"/>
            <w:noWrap/>
            <w:vAlign w:val="center"/>
            <w:hideMark/>
          </w:tcPr>
          <w:p w14:paraId="15A876A9"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Gaziantep</w:t>
            </w:r>
          </w:p>
        </w:tc>
        <w:tc>
          <w:tcPr>
            <w:tcW w:w="1660" w:type="dxa"/>
            <w:tcBorders>
              <w:top w:val="nil"/>
              <w:left w:val="nil"/>
              <w:bottom w:val="single" w:sz="8" w:space="0" w:color="auto"/>
              <w:right w:val="single" w:sz="8" w:space="0" w:color="auto"/>
            </w:tcBorders>
            <w:shd w:val="clear" w:color="auto" w:fill="auto"/>
            <w:noWrap/>
            <w:vAlign w:val="center"/>
            <w:hideMark/>
          </w:tcPr>
          <w:p w14:paraId="7ADCED8F"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444,26</w:t>
            </w:r>
          </w:p>
        </w:tc>
        <w:tc>
          <w:tcPr>
            <w:tcW w:w="1629" w:type="dxa"/>
            <w:tcBorders>
              <w:top w:val="nil"/>
              <w:left w:val="nil"/>
              <w:bottom w:val="single" w:sz="8" w:space="0" w:color="auto"/>
              <w:right w:val="single" w:sz="8" w:space="0" w:color="auto"/>
            </w:tcBorders>
            <w:shd w:val="clear" w:color="auto" w:fill="auto"/>
            <w:noWrap/>
            <w:vAlign w:val="center"/>
            <w:hideMark/>
          </w:tcPr>
          <w:p w14:paraId="089281AF"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0,46</w:t>
            </w:r>
          </w:p>
        </w:tc>
      </w:tr>
      <w:tr w:rsidR="002F2DD6" w:rsidRPr="009756E1" w14:paraId="5E38045E" w14:textId="77777777" w:rsidTr="002F2DD6">
        <w:trPr>
          <w:trHeight w:val="5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5B30337"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Samsun</w:t>
            </w:r>
          </w:p>
        </w:tc>
        <w:tc>
          <w:tcPr>
            <w:tcW w:w="1660" w:type="dxa"/>
            <w:tcBorders>
              <w:top w:val="nil"/>
              <w:left w:val="nil"/>
              <w:bottom w:val="single" w:sz="8" w:space="0" w:color="auto"/>
              <w:right w:val="single" w:sz="8" w:space="0" w:color="auto"/>
            </w:tcBorders>
            <w:shd w:val="clear" w:color="auto" w:fill="auto"/>
            <w:noWrap/>
            <w:vAlign w:val="center"/>
            <w:hideMark/>
          </w:tcPr>
          <w:p w14:paraId="1F8F4C7E"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3.254,54</w:t>
            </w:r>
          </w:p>
        </w:tc>
        <w:tc>
          <w:tcPr>
            <w:tcW w:w="1230" w:type="dxa"/>
            <w:tcBorders>
              <w:top w:val="nil"/>
              <w:left w:val="nil"/>
              <w:bottom w:val="single" w:sz="8" w:space="0" w:color="auto"/>
              <w:right w:val="single" w:sz="8" w:space="0" w:color="auto"/>
            </w:tcBorders>
            <w:shd w:val="clear" w:color="auto" w:fill="auto"/>
            <w:noWrap/>
            <w:vAlign w:val="center"/>
            <w:hideMark/>
          </w:tcPr>
          <w:p w14:paraId="57764CBF"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3,38</w:t>
            </w:r>
          </w:p>
        </w:tc>
        <w:tc>
          <w:tcPr>
            <w:tcW w:w="1530" w:type="dxa"/>
            <w:tcBorders>
              <w:top w:val="nil"/>
              <w:left w:val="nil"/>
              <w:bottom w:val="single" w:sz="8" w:space="0" w:color="auto"/>
              <w:right w:val="single" w:sz="8" w:space="0" w:color="auto"/>
            </w:tcBorders>
            <w:shd w:val="clear" w:color="000000" w:fill="FF5050"/>
            <w:noWrap/>
            <w:vAlign w:val="center"/>
            <w:hideMark/>
          </w:tcPr>
          <w:p w14:paraId="706B2675"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Şırnak</w:t>
            </w:r>
          </w:p>
        </w:tc>
        <w:tc>
          <w:tcPr>
            <w:tcW w:w="1660" w:type="dxa"/>
            <w:tcBorders>
              <w:top w:val="nil"/>
              <w:left w:val="nil"/>
              <w:bottom w:val="single" w:sz="8" w:space="0" w:color="auto"/>
              <w:right w:val="single" w:sz="8" w:space="0" w:color="auto"/>
            </w:tcBorders>
            <w:shd w:val="clear" w:color="auto" w:fill="auto"/>
            <w:noWrap/>
            <w:vAlign w:val="center"/>
            <w:hideMark/>
          </w:tcPr>
          <w:p w14:paraId="59AF45FF"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425,92</w:t>
            </w:r>
          </w:p>
        </w:tc>
        <w:tc>
          <w:tcPr>
            <w:tcW w:w="1629" w:type="dxa"/>
            <w:tcBorders>
              <w:top w:val="nil"/>
              <w:left w:val="nil"/>
              <w:bottom w:val="single" w:sz="8" w:space="0" w:color="auto"/>
              <w:right w:val="single" w:sz="8" w:space="0" w:color="auto"/>
            </w:tcBorders>
            <w:shd w:val="clear" w:color="auto" w:fill="auto"/>
            <w:noWrap/>
            <w:vAlign w:val="center"/>
            <w:hideMark/>
          </w:tcPr>
          <w:p w14:paraId="341D2C44"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0,44</w:t>
            </w:r>
          </w:p>
        </w:tc>
      </w:tr>
      <w:tr w:rsidR="002F2DD6" w:rsidRPr="009756E1" w14:paraId="42D6B8B1" w14:textId="77777777" w:rsidTr="002F2DD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60C77EC"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Balıkesir</w:t>
            </w:r>
          </w:p>
        </w:tc>
        <w:tc>
          <w:tcPr>
            <w:tcW w:w="1660" w:type="dxa"/>
            <w:tcBorders>
              <w:top w:val="nil"/>
              <w:left w:val="nil"/>
              <w:bottom w:val="single" w:sz="8" w:space="0" w:color="auto"/>
              <w:right w:val="single" w:sz="8" w:space="0" w:color="auto"/>
            </w:tcBorders>
            <w:shd w:val="clear" w:color="auto" w:fill="auto"/>
            <w:noWrap/>
            <w:vAlign w:val="center"/>
            <w:hideMark/>
          </w:tcPr>
          <w:p w14:paraId="4761502E"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3.076,16</w:t>
            </w:r>
          </w:p>
        </w:tc>
        <w:tc>
          <w:tcPr>
            <w:tcW w:w="1230" w:type="dxa"/>
            <w:tcBorders>
              <w:top w:val="nil"/>
              <w:left w:val="nil"/>
              <w:bottom w:val="single" w:sz="8" w:space="0" w:color="auto"/>
              <w:right w:val="single" w:sz="8" w:space="0" w:color="auto"/>
            </w:tcBorders>
            <w:shd w:val="clear" w:color="auto" w:fill="auto"/>
            <w:noWrap/>
            <w:vAlign w:val="center"/>
            <w:hideMark/>
          </w:tcPr>
          <w:p w14:paraId="7B4DDE6E"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3,19</w:t>
            </w:r>
          </w:p>
        </w:tc>
        <w:tc>
          <w:tcPr>
            <w:tcW w:w="1530" w:type="dxa"/>
            <w:tcBorders>
              <w:top w:val="nil"/>
              <w:left w:val="nil"/>
              <w:bottom w:val="single" w:sz="8" w:space="0" w:color="auto"/>
              <w:right w:val="single" w:sz="8" w:space="0" w:color="auto"/>
            </w:tcBorders>
            <w:shd w:val="clear" w:color="000000" w:fill="FF5050"/>
            <w:noWrap/>
            <w:vAlign w:val="center"/>
            <w:hideMark/>
          </w:tcPr>
          <w:p w14:paraId="755B2D79"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Çorum</w:t>
            </w:r>
          </w:p>
        </w:tc>
        <w:tc>
          <w:tcPr>
            <w:tcW w:w="1660" w:type="dxa"/>
            <w:tcBorders>
              <w:top w:val="nil"/>
              <w:left w:val="nil"/>
              <w:bottom w:val="single" w:sz="8" w:space="0" w:color="auto"/>
              <w:right w:val="single" w:sz="8" w:space="0" w:color="auto"/>
            </w:tcBorders>
            <w:shd w:val="clear" w:color="auto" w:fill="auto"/>
            <w:noWrap/>
            <w:vAlign w:val="center"/>
            <w:hideMark/>
          </w:tcPr>
          <w:p w14:paraId="45EC838D"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402,43</w:t>
            </w:r>
          </w:p>
        </w:tc>
        <w:tc>
          <w:tcPr>
            <w:tcW w:w="1629" w:type="dxa"/>
            <w:tcBorders>
              <w:top w:val="nil"/>
              <w:left w:val="nil"/>
              <w:bottom w:val="single" w:sz="8" w:space="0" w:color="auto"/>
              <w:right w:val="single" w:sz="8" w:space="0" w:color="auto"/>
            </w:tcBorders>
            <w:shd w:val="clear" w:color="auto" w:fill="auto"/>
            <w:noWrap/>
            <w:vAlign w:val="center"/>
            <w:hideMark/>
          </w:tcPr>
          <w:p w14:paraId="1D7F9729"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0,42</w:t>
            </w:r>
          </w:p>
        </w:tc>
      </w:tr>
      <w:tr w:rsidR="002F2DD6" w:rsidRPr="009756E1" w14:paraId="4EC30A9C" w14:textId="77777777" w:rsidTr="002F2DD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2782C00"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Bursa</w:t>
            </w:r>
          </w:p>
        </w:tc>
        <w:tc>
          <w:tcPr>
            <w:tcW w:w="1660" w:type="dxa"/>
            <w:tcBorders>
              <w:top w:val="nil"/>
              <w:left w:val="nil"/>
              <w:bottom w:val="single" w:sz="8" w:space="0" w:color="auto"/>
              <w:right w:val="single" w:sz="8" w:space="0" w:color="auto"/>
            </w:tcBorders>
            <w:shd w:val="clear" w:color="auto" w:fill="auto"/>
            <w:noWrap/>
            <w:vAlign w:val="center"/>
            <w:hideMark/>
          </w:tcPr>
          <w:p w14:paraId="173CE3B4"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2.982,73</w:t>
            </w:r>
          </w:p>
        </w:tc>
        <w:tc>
          <w:tcPr>
            <w:tcW w:w="1230" w:type="dxa"/>
            <w:tcBorders>
              <w:top w:val="nil"/>
              <w:left w:val="nil"/>
              <w:bottom w:val="single" w:sz="8" w:space="0" w:color="auto"/>
              <w:right w:val="single" w:sz="8" w:space="0" w:color="auto"/>
            </w:tcBorders>
            <w:shd w:val="clear" w:color="auto" w:fill="auto"/>
            <w:noWrap/>
            <w:vAlign w:val="center"/>
            <w:hideMark/>
          </w:tcPr>
          <w:p w14:paraId="15F832DB"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3,10</w:t>
            </w:r>
          </w:p>
        </w:tc>
        <w:tc>
          <w:tcPr>
            <w:tcW w:w="1530" w:type="dxa"/>
            <w:tcBorders>
              <w:top w:val="nil"/>
              <w:left w:val="nil"/>
              <w:bottom w:val="single" w:sz="8" w:space="0" w:color="auto"/>
              <w:right w:val="single" w:sz="8" w:space="0" w:color="auto"/>
            </w:tcBorders>
            <w:shd w:val="clear" w:color="000000" w:fill="FF5050"/>
            <w:noWrap/>
            <w:vAlign w:val="center"/>
            <w:hideMark/>
          </w:tcPr>
          <w:p w14:paraId="6DC3B374"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Yalova</w:t>
            </w:r>
          </w:p>
        </w:tc>
        <w:tc>
          <w:tcPr>
            <w:tcW w:w="1660" w:type="dxa"/>
            <w:tcBorders>
              <w:top w:val="nil"/>
              <w:left w:val="nil"/>
              <w:bottom w:val="single" w:sz="8" w:space="0" w:color="auto"/>
              <w:right w:val="single" w:sz="8" w:space="0" w:color="auto"/>
            </w:tcBorders>
            <w:shd w:val="clear" w:color="auto" w:fill="auto"/>
            <w:noWrap/>
            <w:vAlign w:val="center"/>
            <w:hideMark/>
          </w:tcPr>
          <w:p w14:paraId="07C85651"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395,33</w:t>
            </w:r>
          </w:p>
        </w:tc>
        <w:tc>
          <w:tcPr>
            <w:tcW w:w="1629" w:type="dxa"/>
            <w:tcBorders>
              <w:top w:val="nil"/>
              <w:left w:val="nil"/>
              <w:bottom w:val="single" w:sz="8" w:space="0" w:color="auto"/>
              <w:right w:val="single" w:sz="8" w:space="0" w:color="auto"/>
            </w:tcBorders>
            <w:shd w:val="clear" w:color="auto" w:fill="auto"/>
            <w:noWrap/>
            <w:vAlign w:val="center"/>
            <w:hideMark/>
          </w:tcPr>
          <w:p w14:paraId="2BA40791"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0,41</w:t>
            </w:r>
          </w:p>
        </w:tc>
      </w:tr>
      <w:tr w:rsidR="002F2DD6" w:rsidRPr="009756E1" w14:paraId="1E9609B1" w14:textId="77777777" w:rsidTr="002F2DD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B7AE0B5"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Manisa</w:t>
            </w:r>
          </w:p>
        </w:tc>
        <w:tc>
          <w:tcPr>
            <w:tcW w:w="1660" w:type="dxa"/>
            <w:tcBorders>
              <w:top w:val="nil"/>
              <w:left w:val="nil"/>
              <w:bottom w:val="single" w:sz="8" w:space="0" w:color="auto"/>
              <w:right w:val="single" w:sz="8" w:space="0" w:color="auto"/>
            </w:tcBorders>
            <w:shd w:val="clear" w:color="auto" w:fill="auto"/>
            <w:noWrap/>
            <w:vAlign w:val="center"/>
            <w:hideMark/>
          </w:tcPr>
          <w:p w14:paraId="240B5805"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2.968,62</w:t>
            </w:r>
          </w:p>
        </w:tc>
        <w:tc>
          <w:tcPr>
            <w:tcW w:w="1230" w:type="dxa"/>
            <w:tcBorders>
              <w:top w:val="nil"/>
              <w:left w:val="nil"/>
              <w:bottom w:val="single" w:sz="8" w:space="0" w:color="auto"/>
              <w:right w:val="single" w:sz="8" w:space="0" w:color="auto"/>
            </w:tcBorders>
            <w:shd w:val="clear" w:color="auto" w:fill="auto"/>
            <w:noWrap/>
            <w:vAlign w:val="center"/>
            <w:hideMark/>
          </w:tcPr>
          <w:p w14:paraId="623C909B"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3,08</w:t>
            </w:r>
          </w:p>
        </w:tc>
        <w:tc>
          <w:tcPr>
            <w:tcW w:w="1530" w:type="dxa"/>
            <w:tcBorders>
              <w:top w:val="nil"/>
              <w:left w:val="nil"/>
              <w:bottom w:val="single" w:sz="8" w:space="0" w:color="auto"/>
              <w:right w:val="single" w:sz="8" w:space="0" w:color="auto"/>
            </w:tcBorders>
            <w:shd w:val="clear" w:color="000000" w:fill="FF5050"/>
            <w:noWrap/>
            <w:vAlign w:val="center"/>
            <w:hideMark/>
          </w:tcPr>
          <w:p w14:paraId="48846D83"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Rize</w:t>
            </w:r>
          </w:p>
        </w:tc>
        <w:tc>
          <w:tcPr>
            <w:tcW w:w="1660" w:type="dxa"/>
            <w:tcBorders>
              <w:top w:val="nil"/>
              <w:left w:val="nil"/>
              <w:bottom w:val="single" w:sz="8" w:space="0" w:color="auto"/>
              <w:right w:val="single" w:sz="8" w:space="0" w:color="auto"/>
            </w:tcBorders>
            <w:shd w:val="clear" w:color="auto" w:fill="auto"/>
            <w:noWrap/>
            <w:vAlign w:val="center"/>
            <w:hideMark/>
          </w:tcPr>
          <w:p w14:paraId="1B6A2750"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366,57</w:t>
            </w:r>
          </w:p>
        </w:tc>
        <w:tc>
          <w:tcPr>
            <w:tcW w:w="1629" w:type="dxa"/>
            <w:tcBorders>
              <w:top w:val="nil"/>
              <w:left w:val="nil"/>
              <w:bottom w:val="single" w:sz="8" w:space="0" w:color="auto"/>
              <w:right w:val="single" w:sz="8" w:space="0" w:color="auto"/>
            </w:tcBorders>
            <w:shd w:val="clear" w:color="auto" w:fill="auto"/>
            <w:noWrap/>
            <w:vAlign w:val="center"/>
            <w:hideMark/>
          </w:tcPr>
          <w:p w14:paraId="5272F10B"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0,38</w:t>
            </w:r>
          </w:p>
        </w:tc>
      </w:tr>
      <w:tr w:rsidR="002F2DD6" w:rsidRPr="009756E1" w14:paraId="11469D82" w14:textId="77777777" w:rsidTr="002F2DD6">
        <w:trPr>
          <w:trHeight w:val="17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CFE84D8"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Hatay</w:t>
            </w:r>
          </w:p>
        </w:tc>
        <w:tc>
          <w:tcPr>
            <w:tcW w:w="1660" w:type="dxa"/>
            <w:tcBorders>
              <w:top w:val="nil"/>
              <w:left w:val="nil"/>
              <w:bottom w:val="single" w:sz="8" w:space="0" w:color="auto"/>
              <w:right w:val="single" w:sz="8" w:space="0" w:color="auto"/>
            </w:tcBorders>
            <w:shd w:val="clear" w:color="auto" w:fill="auto"/>
            <w:noWrap/>
            <w:vAlign w:val="center"/>
            <w:hideMark/>
          </w:tcPr>
          <w:p w14:paraId="4B3B3F7D"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2.887,01</w:t>
            </w:r>
          </w:p>
        </w:tc>
        <w:tc>
          <w:tcPr>
            <w:tcW w:w="1230" w:type="dxa"/>
            <w:tcBorders>
              <w:top w:val="nil"/>
              <w:left w:val="nil"/>
              <w:bottom w:val="single" w:sz="8" w:space="0" w:color="auto"/>
              <w:right w:val="single" w:sz="8" w:space="0" w:color="auto"/>
            </w:tcBorders>
            <w:shd w:val="clear" w:color="auto" w:fill="auto"/>
            <w:noWrap/>
            <w:vAlign w:val="center"/>
            <w:hideMark/>
          </w:tcPr>
          <w:p w14:paraId="3AFF8357"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3,00</w:t>
            </w:r>
          </w:p>
        </w:tc>
        <w:tc>
          <w:tcPr>
            <w:tcW w:w="1530" w:type="dxa"/>
            <w:tcBorders>
              <w:top w:val="nil"/>
              <w:left w:val="nil"/>
              <w:bottom w:val="single" w:sz="8" w:space="0" w:color="auto"/>
              <w:right w:val="single" w:sz="8" w:space="0" w:color="auto"/>
            </w:tcBorders>
            <w:shd w:val="clear" w:color="000000" w:fill="FF5050"/>
            <w:noWrap/>
            <w:vAlign w:val="center"/>
            <w:hideMark/>
          </w:tcPr>
          <w:p w14:paraId="775E6DC7"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Kırşehir</w:t>
            </w:r>
          </w:p>
        </w:tc>
        <w:tc>
          <w:tcPr>
            <w:tcW w:w="1660" w:type="dxa"/>
            <w:tcBorders>
              <w:top w:val="nil"/>
              <w:left w:val="nil"/>
              <w:bottom w:val="single" w:sz="8" w:space="0" w:color="auto"/>
              <w:right w:val="single" w:sz="8" w:space="0" w:color="auto"/>
            </w:tcBorders>
            <w:shd w:val="clear" w:color="auto" w:fill="auto"/>
            <w:noWrap/>
            <w:vAlign w:val="center"/>
            <w:hideMark/>
          </w:tcPr>
          <w:p w14:paraId="7CA66EF0"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334,90</w:t>
            </w:r>
          </w:p>
        </w:tc>
        <w:tc>
          <w:tcPr>
            <w:tcW w:w="1629" w:type="dxa"/>
            <w:tcBorders>
              <w:top w:val="nil"/>
              <w:left w:val="nil"/>
              <w:bottom w:val="single" w:sz="8" w:space="0" w:color="auto"/>
              <w:right w:val="single" w:sz="8" w:space="0" w:color="auto"/>
            </w:tcBorders>
            <w:shd w:val="clear" w:color="auto" w:fill="auto"/>
            <w:noWrap/>
            <w:vAlign w:val="center"/>
            <w:hideMark/>
          </w:tcPr>
          <w:p w14:paraId="17FAF2F0"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0,35</w:t>
            </w:r>
          </w:p>
        </w:tc>
      </w:tr>
      <w:tr w:rsidR="002F2DD6" w:rsidRPr="009756E1" w14:paraId="34D48A47" w14:textId="77777777" w:rsidTr="002F2DD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D15402B"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Sakarya</w:t>
            </w:r>
          </w:p>
        </w:tc>
        <w:tc>
          <w:tcPr>
            <w:tcW w:w="1660" w:type="dxa"/>
            <w:tcBorders>
              <w:top w:val="nil"/>
              <w:left w:val="nil"/>
              <w:bottom w:val="single" w:sz="8" w:space="0" w:color="auto"/>
              <w:right w:val="single" w:sz="8" w:space="0" w:color="auto"/>
            </w:tcBorders>
            <w:shd w:val="clear" w:color="auto" w:fill="auto"/>
            <w:noWrap/>
            <w:vAlign w:val="center"/>
            <w:hideMark/>
          </w:tcPr>
          <w:p w14:paraId="134B9774"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2.825,46</w:t>
            </w:r>
          </w:p>
        </w:tc>
        <w:tc>
          <w:tcPr>
            <w:tcW w:w="1230" w:type="dxa"/>
            <w:tcBorders>
              <w:top w:val="nil"/>
              <w:left w:val="nil"/>
              <w:bottom w:val="single" w:sz="8" w:space="0" w:color="auto"/>
              <w:right w:val="single" w:sz="8" w:space="0" w:color="auto"/>
            </w:tcBorders>
            <w:shd w:val="clear" w:color="auto" w:fill="auto"/>
            <w:noWrap/>
            <w:vAlign w:val="center"/>
            <w:hideMark/>
          </w:tcPr>
          <w:p w14:paraId="55FDEAD9"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2,93</w:t>
            </w:r>
          </w:p>
        </w:tc>
        <w:tc>
          <w:tcPr>
            <w:tcW w:w="1530" w:type="dxa"/>
            <w:tcBorders>
              <w:top w:val="nil"/>
              <w:left w:val="nil"/>
              <w:bottom w:val="single" w:sz="8" w:space="0" w:color="auto"/>
              <w:right w:val="single" w:sz="8" w:space="0" w:color="auto"/>
            </w:tcBorders>
            <w:shd w:val="clear" w:color="000000" w:fill="FF5050"/>
            <w:noWrap/>
            <w:vAlign w:val="center"/>
            <w:hideMark/>
          </w:tcPr>
          <w:p w14:paraId="09275908"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Erzincan</w:t>
            </w:r>
          </w:p>
        </w:tc>
        <w:tc>
          <w:tcPr>
            <w:tcW w:w="1660" w:type="dxa"/>
            <w:tcBorders>
              <w:top w:val="nil"/>
              <w:left w:val="nil"/>
              <w:bottom w:val="single" w:sz="8" w:space="0" w:color="auto"/>
              <w:right w:val="single" w:sz="8" w:space="0" w:color="auto"/>
            </w:tcBorders>
            <w:shd w:val="clear" w:color="auto" w:fill="auto"/>
            <w:noWrap/>
            <w:vAlign w:val="center"/>
            <w:hideMark/>
          </w:tcPr>
          <w:p w14:paraId="458F4559"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324,40</w:t>
            </w:r>
          </w:p>
        </w:tc>
        <w:tc>
          <w:tcPr>
            <w:tcW w:w="1629" w:type="dxa"/>
            <w:tcBorders>
              <w:top w:val="nil"/>
              <w:left w:val="nil"/>
              <w:bottom w:val="single" w:sz="8" w:space="0" w:color="auto"/>
              <w:right w:val="single" w:sz="8" w:space="0" w:color="auto"/>
            </w:tcBorders>
            <w:shd w:val="clear" w:color="auto" w:fill="auto"/>
            <w:noWrap/>
            <w:vAlign w:val="center"/>
            <w:hideMark/>
          </w:tcPr>
          <w:p w14:paraId="24643F13"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0,34</w:t>
            </w:r>
          </w:p>
        </w:tc>
      </w:tr>
      <w:tr w:rsidR="002F2DD6" w:rsidRPr="009756E1" w14:paraId="3A37BEC2" w14:textId="77777777" w:rsidTr="002F2DD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8C99F7B"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Elazığ</w:t>
            </w:r>
          </w:p>
        </w:tc>
        <w:tc>
          <w:tcPr>
            <w:tcW w:w="1660" w:type="dxa"/>
            <w:tcBorders>
              <w:top w:val="nil"/>
              <w:left w:val="nil"/>
              <w:bottom w:val="single" w:sz="8" w:space="0" w:color="auto"/>
              <w:right w:val="single" w:sz="8" w:space="0" w:color="auto"/>
            </w:tcBorders>
            <w:shd w:val="clear" w:color="auto" w:fill="auto"/>
            <w:noWrap/>
            <w:vAlign w:val="center"/>
            <w:hideMark/>
          </w:tcPr>
          <w:p w14:paraId="49F81BC8"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2.467,13</w:t>
            </w:r>
          </w:p>
        </w:tc>
        <w:tc>
          <w:tcPr>
            <w:tcW w:w="1230" w:type="dxa"/>
            <w:tcBorders>
              <w:top w:val="nil"/>
              <w:left w:val="nil"/>
              <w:bottom w:val="single" w:sz="8" w:space="0" w:color="auto"/>
              <w:right w:val="single" w:sz="8" w:space="0" w:color="auto"/>
            </w:tcBorders>
            <w:shd w:val="clear" w:color="auto" w:fill="auto"/>
            <w:noWrap/>
            <w:vAlign w:val="center"/>
            <w:hideMark/>
          </w:tcPr>
          <w:p w14:paraId="4E4EA94A"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2,56</w:t>
            </w:r>
          </w:p>
        </w:tc>
        <w:tc>
          <w:tcPr>
            <w:tcW w:w="1530" w:type="dxa"/>
            <w:tcBorders>
              <w:top w:val="nil"/>
              <w:left w:val="nil"/>
              <w:bottom w:val="single" w:sz="8" w:space="0" w:color="auto"/>
              <w:right w:val="single" w:sz="8" w:space="0" w:color="auto"/>
            </w:tcBorders>
            <w:shd w:val="clear" w:color="000000" w:fill="FF5050"/>
            <w:noWrap/>
            <w:vAlign w:val="center"/>
            <w:hideMark/>
          </w:tcPr>
          <w:p w14:paraId="3AC1495C"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Amasya</w:t>
            </w:r>
          </w:p>
        </w:tc>
        <w:tc>
          <w:tcPr>
            <w:tcW w:w="1660" w:type="dxa"/>
            <w:tcBorders>
              <w:top w:val="nil"/>
              <w:left w:val="nil"/>
              <w:bottom w:val="single" w:sz="8" w:space="0" w:color="auto"/>
              <w:right w:val="single" w:sz="8" w:space="0" w:color="auto"/>
            </w:tcBorders>
            <w:shd w:val="clear" w:color="auto" w:fill="auto"/>
            <w:noWrap/>
            <w:vAlign w:val="center"/>
            <w:hideMark/>
          </w:tcPr>
          <w:p w14:paraId="24282138"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314,66</w:t>
            </w:r>
          </w:p>
        </w:tc>
        <w:tc>
          <w:tcPr>
            <w:tcW w:w="1629" w:type="dxa"/>
            <w:tcBorders>
              <w:top w:val="nil"/>
              <w:left w:val="nil"/>
              <w:bottom w:val="single" w:sz="8" w:space="0" w:color="auto"/>
              <w:right w:val="single" w:sz="8" w:space="0" w:color="auto"/>
            </w:tcBorders>
            <w:shd w:val="clear" w:color="auto" w:fill="auto"/>
            <w:noWrap/>
            <w:vAlign w:val="center"/>
            <w:hideMark/>
          </w:tcPr>
          <w:p w14:paraId="328F302B"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0,33</w:t>
            </w:r>
          </w:p>
        </w:tc>
      </w:tr>
      <w:tr w:rsidR="002F2DD6" w:rsidRPr="009756E1" w14:paraId="5B137072" w14:textId="77777777" w:rsidTr="002F2DD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79DE9DA"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Artvin</w:t>
            </w:r>
          </w:p>
        </w:tc>
        <w:tc>
          <w:tcPr>
            <w:tcW w:w="1660" w:type="dxa"/>
            <w:tcBorders>
              <w:top w:val="nil"/>
              <w:left w:val="nil"/>
              <w:bottom w:val="single" w:sz="8" w:space="0" w:color="auto"/>
              <w:right w:val="single" w:sz="8" w:space="0" w:color="auto"/>
            </w:tcBorders>
            <w:shd w:val="clear" w:color="auto" w:fill="auto"/>
            <w:noWrap/>
            <w:vAlign w:val="center"/>
            <w:hideMark/>
          </w:tcPr>
          <w:p w14:paraId="50210DB6"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2.436,70</w:t>
            </w:r>
          </w:p>
        </w:tc>
        <w:tc>
          <w:tcPr>
            <w:tcW w:w="1230" w:type="dxa"/>
            <w:tcBorders>
              <w:top w:val="nil"/>
              <w:left w:val="nil"/>
              <w:bottom w:val="single" w:sz="8" w:space="0" w:color="auto"/>
              <w:right w:val="single" w:sz="8" w:space="0" w:color="auto"/>
            </w:tcBorders>
            <w:shd w:val="clear" w:color="auto" w:fill="auto"/>
            <w:noWrap/>
            <w:vAlign w:val="center"/>
            <w:hideMark/>
          </w:tcPr>
          <w:p w14:paraId="1F17DDD4"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2,53</w:t>
            </w:r>
          </w:p>
        </w:tc>
        <w:tc>
          <w:tcPr>
            <w:tcW w:w="1530" w:type="dxa"/>
            <w:tcBorders>
              <w:top w:val="nil"/>
              <w:left w:val="nil"/>
              <w:bottom w:val="single" w:sz="8" w:space="0" w:color="auto"/>
              <w:right w:val="single" w:sz="8" w:space="0" w:color="auto"/>
            </w:tcBorders>
            <w:shd w:val="clear" w:color="000000" w:fill="FF5050"/>
            <w:noWrap/>
            <w:vAlign w:val="center"/>
            <w:hideMark/>
          </w:tcPr>
          <w:p w14:paraId="71A5D844"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Isparta</w:t>
            </w:r>
          </w:p>
        </w:tc>
        <w:tc>
          <w:tcPr>
            <w:tcW w:w="1660" w:type="dxa"/>
            <w:tcBorders>
              <w:top w:val="nil"/>
              <w:left w:val="nil"/>
              <w:bottom w:val="single" w:sz="8" w:space="0" w:color="auto"/>
              <w:right w:val="single" w:sz="8" w:space="0" w:color="auto"/>
            </w:tcBorders>
            <w:shd w:val="clear" w:color="auto" w:fill="auto"/>
            <w:noWrap/>
            <w:vAlign w:val="center"/>
            <w:hideMark/>
          </w:tcPr>
          <w:p w14:paraId="0266A922"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290,65</w:t>
            </w:r>
          </w:p>
        </w:tc>
        <w:tc>
          <w:tcPr>
            <w:tcW w:w="1629" w:type="dxa"/>
            <w:tcBorders>
              <w:top w:val="nil"/>
              <w:left w:val="nil"/>
              <w:bottom w:val="single" w:sz="8" w:space="0" w:color="auto"/>
              <w:right w:val="single" w:sz="8" w:space="0" w:color="auto"/>
            </w:tcBorders>
            <w:shd w:val="clear" w:color="auto" w:fill="auto"/>
            <w:noWrap/>
            <w:vAlign w:val="center"/>
            <w:hideMark/>
          </w:tcPr>
          <w:p w14:paraId="37733DB7"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0,30</w:t>
            </w:r>
          </w:p>
        </w:tc>
      </w:tr>
      <w:tr w:rsidR="002F2DD6" w:rsidRPr="009756E1" w14:paraId="1CB02E66" w14:textId="77777777" w:rsidTr="002F2DD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3CDA387"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Ankara</w:t>
            </w:r>
          </w:p>
        </w:tc>
        <w:tc>
          <w:tcPr>
            <w:tcW w:w="1660" w:type="dxa"/>
            <w:tcBorders>
              <w:top w:val="nil"/>
              <w:left w:val="nil"/>
              <w:bottom w:val="single" w:sz="8" w:space="0" w:color="auto"/>
              <w:right w:val="single" w:sz="8" w:space="0" w:color="auto"/>
            </w:tcBorders>
            <w:shd w:val="clear" w:color="auto" w:fill="auto"/>
            <w:noWrap/>
            <w:vAlign w:val="center"/>
            <w:hideMark/>
          </w:tcPr>
          <w:p w14:paraId="53072AEA"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2.422,70</w:t>
            </w:r>
          </w:p>
        </w:tc>
        <w:tc>
          <w:tcPr>
            <w:tcW w:w="1230" w:type="dxa"/>
            <w:tcBorders>
              <w:top w:val="nil"/>
              <w:left w:val="nil"/>
              <w:bottom w:val="single" w:sz="8" w:space="0" w:color="auto"/>
              <w:right w:val="single" w:sz="8" w:space="0" w:color="auto"/>
            </w:tcBorders>
            <w:shd w:val="clear" w:color="auto" w:fill="auto"/>
            <w:noWrap/>
            <w:vAlign w:val="center"/>
            <w:hideMark/>
          </w:tcPr>
          <w:p w14:paraId="550627AD"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2,52</w:t>
            </w:r>
          </w:p>
        </w:tc>
        <w:tc>
          <w:tcPr>
            <w:tcW w:w="1530" w:type="dxa"/>
            <w:tcBorders>
              <w:top w:val="nil"/>
              <w:left w:val="nil"/>
              <w:bottom w:val="single" w:sz="8" w:space="0" w:color="auto"/>
              <w:right w:val="single" w:sz="8" w:space="0" w:color="auto"/>
            </w:tcBorders>
            <w:shd w:val="clear" w:color="000000" w:fill="FF5050"/>
            <w:noWrap/>
            <w:vAlign w:val="center"/>
            <w:hideMark/>
          </w:tcPr>
          <w:p w14:paraId="682CFB6D"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Niğde</w:t>
            </w:r>
          </w:p>
        </w:tc>
        <w:tc>
          <w:tcPr>
            <w:tcW w:w="1660" w:type="dxa"/>
            <w:tcBorders>
              <w:top w:val="nil"/>
              <w:left w:val="nil"/>
              <w:bottom w:val="single" w:sz="8" w:space="0" w:color="auto"/>
              <w:right w:val="single" w:sz="8" w:space="0" w:color="auto"/>
            </w:tcBorders>
            <w:shd w:val="clear" w:color="auto" w:fill="auto"/>
            <w:noWrap/>
            <w:vAlign w:val="center"/>
            <w:hideMark/>
          </w:tcPr>
          <w:p w14:paraId="20B66DCD"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277,70</w:t>
            </w:r>
          </w:p>
        </w:tc>
        <w:tc>
          <w:tcPr>
            <w:tcW w:w="1629" w:type="dxa"/>
            <w:tcBorders>
              <w:top w:val="nil"/>
              <w:left w:val="nil"/>
              <w:bottom w:val="single" w:sz="8" w:space="0" w:color="auto"/>
              <w:right w:val="single" w:sz="8" w:space="0" w:color="auto"/>
            </w:tcBorders>
            <w:shd w:val="clear" w:color="auto" w:fill="auto"/>
            <w:noWrap/>
            <w:vAlign w:val="center"/>
            <w:hideMark/>
          </w:tcPr>
          <w:p w14:paraId="119F05DA"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0,29</w:t>
            </w:r>
          </w:p>
        </w:tc>
      </w:tr>
      <w:tr w:rsidR="002F2DD6" w:rsidRPr="009756E1" w14:paraId="790FAED2" w14:textId="77777777" w:rsidTr="002F2DD6">
        <w:trPr>
          <w:trHeight w:val="1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DF0CD5B"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Muğla</w:t>
            </w:r>
          </w:p>
        </w:tc>
        <w:tc>
          <w:tcPr>
            <w:tcW w:w="1660" w:type="dxa"/>
            <w:tcBorders>
              <w:top w:val="nil"/>
              <w:left w:val="nil"/>
              <w:bottom w:val="single" w:sz="8" w:space="0" w:color="auto"/>
              <w:right w:val="single" w:sz="8" w:space="0" w:color="auto"/>
            </w:tcBorders>
            <w:shd w:val="clear" w:color="auto" w:fill="auto"/>
            <w:noWrap/>
            <w:vAlign w:val="center"/>
            <w:hideMark/>
          </w:tcPr>
          <w:p w14:paraId="0A02EEC8"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2.315,61</w:t>
            </w:r>
          </w:p>
        </w:tc>
        <w:tc>
          <w:tcPr>
            <w:tcW w:w="1230" w:type="dxa"/>
            <w:tcBorders>
              <w:top w:val="nil"/>
              <w:left w:val="nil"/>
              <w:bottom w:val="single" w:sz="8" w:space="0" w:color="auto"/>
              <w:right w:val="single" w:sz="8" w:space="0" w:color="auto"/>
            </w:tcBorders>
            <w:shd w:val="clear" w:color="auto" w:fill="auto"/>
            <w:noWrap/>
            <w:vAlign w:val="center"/>
            <w:hideMark/>
          </w:tcPr>
          <w:p w14:paraId="2D8F3684"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2,40</w:t>
            </w:r>
          </w:p>
        </w:tc>
        <w:tc>
          <w:tcPr>
            <w:tcW w:w="1530" w:type="dxa"/>
            <w:tcBorders>
              <w:top w:val="nil"/>
              <w:left w:val="nil"/>
              <w:bottom w:val="single" w:sz="8" w:space="0" w:color="auto"/>
              <w:right w:val="single" w:sz="8" w:space="0" w:color="auto"/>
            </w:tcBorders>
            <w:shd w:val="clear" w:color="000000" w:fill="FF5050"/>
            <w:noWrap/>
            <w:vAlign w:val="center"/>
            <w:hideMark/>
          </w:tcPr>
          <w:p w14:paraId="6A2B20D8"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Adıyaman</w:t>
            </w:r>
          </w:p>
        </w:tc>
        <w:tc>
          <w:tcPr>
            <w:tcW w:w="1660" w:type="dxa"/>
            <w:tcBorders>
              <w:top w:val="nil"/>
              <w:left w:val="nil"/>
              <w:bottom w:val="single" w:sz="8" w:space="0" w:color="auto"/>
              <w:right w:val="single" w:sz="8" w:space="0" w:color="auto"/>
            </w:tcBorders>
            <w:shd w:val="clear" w:color="auto" w:fill="auto"/>
            <w:noWrap/>
            <w:vAlign w:val="center"/>
            <w:hideMark/>
          </w:tcPr>
          <w:p w14:paraId="1397F5D5"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258,64</w:t>
            </w:r>
          </w:p>
        </w:tc>
        <w:tc>
          <w:tcPr>
            <w:tcW w:w="1629" w:type="dxa"/>
            <w:tcBorders>
              <w:top w:val="nil"/>
              <w:left w:val="nil"/>
              <w:bottom w:val="single" w:sz="8" w:space="0" w:color="auto"/>
              <w:right w:val="single" w:sz="8" w:space="0" w:color="auto"/>
            </w:tcBorders>
            <w:shd w:val="clear" w:color="auto" w:fill="auto"/>
            <w:noWrap/>
            <w:vAlign w:val="center"/>
            <w:hideMark/>
          </w:tcPr>
          <w:p w14:paraId="47BEAD6B"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0,27</w:t>
            </w:r>
          </w:p>
        </w:tc>
      </w:tr>
      <w:tr w:rsidR="002F2DD6" w:rsidRPr="009756E1" w14:paraId="466C1460" w14:textId="77777777" w:rsidTr="002F2DD6">
        <w:trPr>
          <w:trHeight w:val="14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9B29D08"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Diyarbakır</w:t>
            </w:r>
          </w:p>
        </w:tc>
        <w:tc>
          <w:tcPr>
            <w:tcW w:w="1660" w:type="dxa"/>
            <w:tcBorders>
              <w:top w:val="nil"/>
              <w:left w:val="nil"/>
              <w:bottom w:val="single" w:sz="8" w:space="0" w:color="auto"/>
              <w:right w:val="single" w:sz="8" w:space="0" w:color="auto"/>
            </w:tcBorders>
            <w:shd w:val="clear" w:color="auto" w:fill="auto"/>
            <w:noWrap/>
            <w:vAlign w:val="center"/>
            <w:hideMark/>
          </w:tcPr>
          <w:p w14:paraId="043F27BB"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2.260,86</w:t>
            </w:r>
          </w:p>
        </w:tc>
        <w:tc>
          <w:tcPr>
            <w:tcW w:w="1230" w:type="dxa"/>
            <w:tcBorders>
              <w:top w:val="nil"/>
              <w:left w:val="nil"/>
              <w:bottom w:val="single" w:sz="8" w:space="0" w:color="auto"/>
              <w:right w:val="single" w:sz="8" w:space="0" w:color="auto"/>
            </w:tcBorders>
            <w:shd w:val="clear" w:color="auto" w:fill="auto"/>
            <w:noWrap/>
            <w:vAlign w:val="center"/>
            <w:hideMark/>
          </w:tcPr>
          <w:p w14:paraId="05E3F306"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2,35</w:t>
            </w:r>
          </w:p>
        </w:tc>
        <w:tc>
          <w:tcPr>
            <w:tcW w:w="1530" w:type="dxa"/>
            <w:tcBorders>
              <w:top w:val="nil"/>
              <w:left w:val="nil"/>
              <w:bottom w:val="single" w:sz="8" w:space="0" w:color="auto"/>
              <w:right w:val="single" w:sz="8" w:space="0" w:color="auto"/>
            </w:tcBorders>
            <w:shd w:val="clear" w:color="000000" w:fill="FF5050"/>
            <w:noWrap/>
            <w:vAlign w:val="center"/>
            <w:hideMark/>
          </w:tcPr>
          <w:p w14:paraId="14EEE89A"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Kars</w:t>
            </w:r>
          </w:p>
        </w:tc>
        <w:tc>
          <w:tcPr>
            <w:tcW w:w="1660" w:type="dxa"/>
            <w:tcBorders>
              <w:top w:val="nil"/>
              <w:left w:val="nil"/>
              <w:bottom w:val="single" w:sz="8" w:space="0" w:color="auto"/>
              <w:right w:val="single" w:sz="8" w:space="0" w:color="auto"/>
            </w:tcBorders>
            <w:shd w:val="clear" w:color="auto" w:fill="auto"/>
            <w:noWrap/>
            <w:vAlign w:val="center"/>
            <w:hideMark/>
          </w:tcPr>
          <w:p w14:paraId="2C5E10FF"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251,66</w:t>
            </w:r>
          </w:p>
        </w:tc>
        <w:tc>
          <w:tcPr>
            <w:tcW w:w="1629" w:type="dxa"/>
            <w:tcBorders>
              <w:top w:val="nil"/>
              <w:left w:val="nil"/>
              <w:bottom w:val="single" w:sz="8" w:space="0" w:color="auto"/>
              <w:right w:val="single" w:sz="8" w:space="0" w:color="auto"/>
            </w:tcBorders>
            <w:shd w:val="clear" w:color="auto" w:fill="auto"/>
            <w:noWrap/>
            <w:vAlign w:val="center"/>
            <w:hideMark/>
          </w:tcPr>
          <w:p w14:paraId="2FBED131"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0,26</w:t>
            </w:r>
          </w:p>
        </w:tc>
      </w:tr>
      <w:tr w:rsidR="002F2DD6" w:rsidRPr="009756E1" w14:paraId="19C2482B" w14:textId="77777777" w:rsidTr="002F2DD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B567CF8"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Kocaeli</w:t>
            </w:r>
          </w:p>
        </w:tc>
        <w:tc>
          <w:tcPr>
            <w:tcW w:w="1660" w:type="dxa"/>
            <w:tcBorders>
              <w:top w:val="nil"/>
              <w:left w:val="nil"/>
              <w:bottom w:val="single" w:sz="8" w:space="0" w:color="auto"/>
              <w:right w:val="single" w:sz="8" w:space="0" w:color="auto"/>
            </w:tcBorders>
            <w:shd w:val="clear" w:color="auto" w:fill="auto"/>
            <w:noWrap/>
            <w:vAlign w:val="center"/>
            <w:hideMark/>
          </w:tcPr>
          <w:p w14:paraId="0005049F"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2.143,70</w:t>
            </w:r>
          </w:p>
        </w:tc>
        <w:tc>
          <w:tcPr>
            <w:tcW w:w="1230" w:type="dxa"/>
            <w:tcBorders>
              <w:top w:val="nil"/>
              <w:left w:val="nil"/>
              <w:bottom w:val="single" w:sz="8" w:space="0" w:color="auto"/>
              <w:right w:val="single" w:sz="8" w:space="0" w:color="auto"/>
            </w:tcBorders>
            <w:shd w:val="clear" w:color="auto" w:fill="auto"/>
            <w:noWrap/>
            <w:vAlign w:val="center"/>
            <w:hideMark/>
          </w:tcPr>
          <w:p w14:paraId="5B8F0906"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2,23</w:t>
            </w:r>
          </w:p>
        </w:tc>
        <w:tc>
          <w:tcPr>
            <w:tcW w:w="1530" w:type="dxa"/>
            <w:tcBorders>
              <w:top w:val="nil"/>
              <w:left w:val="nil"/>
              <w:bottom w:val="single" w:sz="8" w:space="0" w:color="auto"/>
              <w:right w:val="single" w:sz="8" w:space="0" w:color="auto"/>
            </w:tcBorders>
            <w:shd w:val="clear" w:color="000000" w:fill="FF5050"/>
            <w:noWrap/>
            <w:vAlign w:val="center"/>
            <w:hideMark/>
          </w:tcPr>
          <w:p w14:paraId="195A0D0A"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Ardahan</w:t>
            </w:r>
          </w:p>
        </w:tc>
        <w:tc>
          <w:tcPr>
            <w:tcW w:w="1660" w:type="dxa"/>
            <w:tcBorders>
              <w:top w:val="nil"/>
              <w:left w:val="nil"/>
              <w:bottom w:val="single" w:sz="8" w:space="0" w:color="auto"/>
              <w:right w:val="single" w:sz="8" w:space="0" w:color="auto"/>
            </w:tcBorders>
            <w:shd w:val="clear" w:color="auto" w:fill="auto"/>
            <w:noWrap/>
            <w:vAlign w:val="center"/>
            <w:hideMark/>
          </w:tcPr>
          <w:p w14:paraId="2EB30283"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235,90</w:t>
            </w:r>
          </w:p>
        </w:tc>
        <w:tc>
          <w:tcPr>
            <w:tcW w:w="1629" w:type="dxa"/>
            <w:tcBorders>
              <w:top w:val="nil"/>
              <w:left w:val="nil"/>
              <w:bottom w:val="single" w:sz="8" w:space="0" w:color="auto"/>
              <w:right w:val="single" w:sz="8" w:space="0" w:color="auto"/>
            </w:tcBorders>
            <w:shd w:val="clear" w:color="auto" w:fill="auto"/>
            <w:noWrap/>
            <w:vAlign w:val="center"/>
            <w:hideMark/>
          </w:tcPr>
          <w:p w14:paraId="2474392D"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0,24</w:t>
            </w:r>
          </w:p>
        </w:tc>
      </w:tr>
      <w:tr w:rsidR="002F2DD6" w:rsidRPr="009756E1" w14:paraId="0F981080" w14:textId="77777777" w:rsidTr="002F2DD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D5764C6"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Kırıkkale</w:t>
            </w:r>
          </w:p>
        </w:tc>
        <w:tc>
          <w:tcPr>
            <w:tcW w:w="1660" w:type="dxa"/>
            <w:tcBorders>
              <w:top w:val="nil"/>
              <w:left w:val="nil"/>
              <w:bottom w:val="single" w:sz="8" w:space="0" w:color="auto"/>
              <w:right w:val="single" w:sz="8" w:space="0" w:color="auto"/>
            </w:tcBorders>
            <w:shd w:val="clear" w:color="auto" w:fill="auto"/>
            <w:noWrap/>
            <w:vAlign w:val="center"/>
            <w:hideMark/>
          </w:tcPr>
          <w:p w14:paraId="2CC1E0E3"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2.018,52</w:t>
            </w:r>
          </w:p>
        </w:tc>
        <w:tc>
          <w:tcPr>
            <w:tcW w:w="1230" w:type="dxa"/>
            <w:tcBorders>
              <w:top w:val="nil"/>
              <w:left w:val="nil"/>
              <w:bottom w:val="single" w:sz="8" w:space="0" w:color="auto"/>
              <w:right w:val="single" w:sz="8" w:space="0" w:color="auto"/>
            </w:tcBorders>
            <w:shd w:val="clear" w:color="auto" w:fill="auto"/>
            <w:noWrap/>
            <w:vAlign w:val="center"/>
            <w:hideMark/>
          </w:tcPr>
          <w:p w14:paraId="24DD3FF4"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2,10</w:t>
            </w:r>
          </w:p>
        </w:tc>
        <w:tc>
          <w:tcPr>
            <w:tcW w:w="1530" w:type="dxa"/>
            <w:tcBorders>
              <w:top w:val="nil"/>
              <w:left w:val="nil"/>
              <w:bottom w:val="single" w:sz="8" w:space="0" w:color="auto"/>
              <w:right w:val="single" w:sz="8" w:space="0" w:color="auto"/>
            </w:tcBorders>
            <w:shd w:val="clear" w:color="000000" w:fill="FF5050"/>
            <w:noWrap/>
            <w:vAlign w:val="center"/>
            <w:hideMark/>
          </w:tcPr>
          <w:p w14:paraId="56EB4529"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Bilecik</w:t>
            </w:r>
          </w:p>
        </w:tc>
        <w:tc>
          <w:tcPr>
            <w:tcW w:w="1660" w:type="dxa"/>
            <w:tcBorders>
              <w:top w:val="nil"/>
              <w:left w:val="nil"/>
              <w:bottom w:val="single" w:sz="8" w:space="0" w:color="auto"/>
              <w:right w:val="single" w:sz="8" w:space="0" w:color="auto"/>
            </w:tcBorders>
            <w:shd w:val="clear" w:color="auto" w:fill="auto"/>
            <w:noWrap/>
            <w:vAlign w:val="center"/>
            <w:hideMark/>
          </w:tcPr>
          <w:p w14:paraId="1AC927B7"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205,18</w:t>
            </w:r>
          </w:p>
        </w:tc>
        <w:tc>
          <w:tcPr>
            <w:tcW w:w="1629" w:type="dxa"/>
            <w:tcBorders>
              <w:top w:val="nil"/>
              <w:left w:val="nil"/>
              <w:bottom w:val="single" w:sz="8" w:space="0" w:color="auto"/>
              <w:right w:val="single" w:sz="8" w:space="0" w:color="auto"/>
            </w:tcBorders>
            <w:shd w:val="clear" w:color="auto" w:fill="auto"/>
            <w:noWrap/>
            <w:vAlign w:val="center"/>
            <w:hideMark/>
          </w:tcPr>
          <w:p w14:paraId="32054796"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0,21</w:t>
            </w:r>
          </w:p>
        </w:tc>
      </w:tr>
      <w:tr w:rsidR="002F2DD6" w:rsidRPr="009756E1" w14:paraId="4C763B9B" w14:textId="77777777" w:rsidTr="002F2DD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7BDAB28"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Kırklareli</w:t>
            </w:r>
          </w:p>
        </w:tc>
        <w:tc>
          <w:tcPr>
            <w:tcW w:w="1660" w:type="dxa"/>
            <w:tcBorders>
              <w:top w:val="nil"/>
              <w:left w:val="nil"/>
              <w:bottom w:val="single" w:sz="8" w:space="0" w:color="auto"/>
              <w:right w:val="single" w:sz="8" w:space="0" w:color="auto"/>
            </w:tcBorders>
            <w:shd w:val="clear" w:color="auto" w:fill="auto"/>
            <w:noWrap/>
            <w:vAlign w:val="center"/>
            <w:hideMark/>
          </w:tcPr>
          <w:p w14:paraId="225C0143"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1.900,01</w:t>
            </w:r>
          </w:p>
        </w:tc>
        <w:tc>
          <w:tcPr>
            <w:tcW w:w="1230" w:type="dxa"/>
            <w:tcBorders>
              <w:top w:val="nil"/>
              <w:left w:val="nil"/>
              <w:bottom w:val="single" w:sz="8" w:space="0" w:color="auto"/>
              <w:right w:val="single" w:sz="8" w:space="0" w:color="auto"/>
            </w:tcBorders>
            <w:shd w:val="clear" w:color="auto" w:fill="auto"/>
            <w:noWrap/>
            <w:vAlign w:val="center"/>
            <w:hideMark/>
          </w:tcPr>
          <w:p w14:paraId="3EA9381D"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1,97</w:t>
            </w:r>
          </w:p>
        </w:tc>
        <w:tc>
          <w:tcPr>
            <w:tcW w:w="1530" w:type="dxa"/>
            <w:tcBorders>
              <w:top w:val="nil"/>
              <w:left w:val="nil"/>
              <w:bottom w:val="single" w:sz="8" w:space="0" w:color="auto"/>
              <w:right w:val="single" w:sz="8" w:space="0" w:color="auto"/>
            </w:tcBorders>
            <w:shd w:val="clear" w:color="000000" w:fill="FF5050"/>
            <w:noWrap/>
            <w:vAlign w:val="center"/>
            <w:hideMark/>
          </w:tcPr>
          <w:p w14:paraId="7CDA8307"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Karabük</w:t>
            </w:r>
          </w:p>
        </w:tc>
        <w:tc>
          <w:tcPr>
            <w:tcW w:w="1660" w:type="dxa"/>
            <w:tcBorders>
              <w:top w:val="nil"/>
              <w:left w:val="nil"/>
              <w:bottom w:val="single" w:sz="8" w:space="0" w:color="auto"/>
              <w:right w:val="single" w:sz="8" w:space="0" w:color="auto"/>
            </w:tcBorders>
            <w:shd w:val="clear" w:color="auto" w:fill="auto"/>
            <w:noWrap/>
            <w:vAlign w:val="center"/>
            <w:hideMark/>
          </w:tcPr>
          <w:p w14:paraId="65E1A338"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185,97</w:t>
            </w:r>
          </w:p>
        </w:tc>
        <w:tc>
          <w:tcPr>
            <w:tcW w:w="1629" w:type="dxa"/>
            <w:tcBorders>
              <w:top w:val="nil"/>
              <w:left w:val="nil"/>
              <w:bottom w:val="single" w:sz="8" w:space="0" w:color="auto"/>
              <w:right w:val="single" w:sz="8" w:space="0" w:color="auto"/>
            </w:tcBorders>
            <w:shd w:val="clear" w:color="auto" w:fill="auto"/>
            <w:noWrap/>
            <w:vAlign w:val="center"/>
            <w:hideMark/>
          </w:tcPr>
          <w:p w14:paraId="1C3F88F7"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0,19</w:t>
            </w:r>
          </w:p>
        </w:tc>
      </w:tr>
      <w:tr w:rsidR="002F2DD6" w:rsidRPr="009756E1" w14:paraId="4AF7199C" w14:textId="77777777" w:rsidTr="005B235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ED974E9"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Antalya</w:t>
            </w:r>
          </w:p>
        </w:tc>
        <w:tc>
          <w:tcPr>
            <w:tcW w:w="1660" w:type="dxa"/>
            <w:tcBorders>
              <w:top w:val="nil"/>
              <w:left w:val="nil"/>
              <w:bottom w:val="single" w:sz="8" w:space="0" w:color="auto"/>
              <w:right w:val="single" w:sz="8" w:space="0" w:color="auto"/>
            </w:tcBorders>
            <w:shd w:val="clear" w:color="auto" w:fill="auto"/>
            <w:noWrap/>
            <w:vAlign w:val="center"/>
            <w:hideMark/>
          </w:tcPr>
          <w:p w14:paraId="2766F30D"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1.835,13</w:t>
            </w:r>
          </w:p>
        </w:tc>
        <w:tc>
          <w:tcPr>
            <w:tcW w:w="1230" w:type="dxa"/>
            <w:tcBorders>
              <w:top w:val="nil"/>
              <w:left w:val="nil"/>
              <w:bottom w:val="single" w:sz="8" w:space="0" w:color="auto"/>
              <w:right w:val="single" w:sz="8" w:space="0" w:color="auto"/>
            </w:tcBorders>
            <w:shd w:val="clear" w:color="auto" w:fill="auto"/>
            <w:noWrap/>
            <w:vAlign w:val="center"/>
            <w:hideMark/>
          </w:tcPr>
          <w:p w14:paraId="3386FC7C"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1,91</w:t>
            </w:r>
          </w:p>
        </w:tc>
        <w:tc>
          <w:tcPr>
            <w:tcW w:w="1530" w:type="dxa"/>
            <w:tcBorders>
              <w:top w:val="nil"/>
              <w:left w:val="nil"/>
              <w:bottom w:val="single" w:sz="8" w:space="0" w:color="auto"/>
              <w:right w:val="single" w:sz="8" w:space="0" w:color="auto"/>
            </w:tcBorders>
            <w:shd w:val="clear" w:color="000000" w:fill="FF5050"/>
            <w:noWrap/>
            <w:vAlign w:val="center"/>
            <w:hideMark/>
          </w:tcPr>
          <w:p w14:paraId="5C90F4D1"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Edirne</w:t>
            </w:r>
          </w:p>
        </w:tc>
        <w:tc>
          <w:tcPr>
            <w:tcW w:w="1660" w:type="dxa"/>
            <w:tcBorders>
              <w:top w:val="nil"/>
              <w:left w:val="nil"/>
              <w:bottom w:val="single" w:sz="8" w:space="0" w:color="auto"/>
              <w:right w:val="single" w:sz="8" w:space="0" w:color="auto"/>
            </w:tcBorders>
            <w:shd w:val="clear" w:color="auto" w:fill="auto"/>
            <w:noWrap/>
            <w:vAlign w:val="center"/>
            <w:hideMark/>
          </w:tcPr>
          <w:p w14:paraId="400CD29D"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181,01</w:t>
            </w:r>
          </w:p>
        </w:tc>
        <w:tc>
          <w:tcPr>
            <w:tcW w:w="1629" w:type="dxa"/>
            <w:tcBorders>
              <w:top w:val="nil"/>
              <w:left w:val="nil"/>
              <w:bottom w:val="single" w:sz="8" w:space="0" w:color="auto"/>
              <w:right w:val="single" w:sz="8" w:space="0" w:color="auto"/>
            </w:tcBorders>
            <w:shd w:val="clear" w:color="auto" w:fill="auto"/>
            <w:noWrap/>
            <w:vAlign w:val="center"/>
            <w:hideMark/>
          </w:tcPr>
          <w:p w14:paraId="46F89EF6"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0,19</w:t>
            </w:r>
          </w:p>
        </w:tc>
      </w:tr>
      <w:tr w:rsidR="002F2DD6" w:rsidRPr="009756E1" w14:paraId="46C88185" w14:textId="77777777" w:rsidTr="005B235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49E5223"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Denizli</w:t>
            </w:r>
          </w:p>
        </w:tc>
        <w:tc>
          <w:tcPr>
            <w:tcW w:w="1660" w:type="dxa"/>
            <w:tcBorders>
              <w:top w:val="nil"/>
              <w:left w:val="nil"/>
              <w:bottom w:val="single" w:sz="8" w:space="0" w:color="auto"/>
              <w:right w:val="single" w:sz="8" w:space="0" w:color="auto"/>
            </w:tcBorders>
            <w:shd w:val="clear" w:color="auto" w:fill="auto"/>
            <w:noWrap/>
            <w:vAlign w:val="center"/>
            <w:hideMark/>
          </w:tcPr>
          <w:p w14:paraId="48C1C1BC"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1.747,89</w:t>
            </w:r>
          </w:p>
        </w:tc>
        <w:tc>
          <w:tcPr>
            <w:tcW w:w="1230" w:type="dxa"/>
            <w:tcBorders>
              <w:top w:val="nil"/>
              <w:left w:val="nil"/>
              <w:bottom w:val="single" w:sz="8" w:space="0" w:color="auto"/>
              <w:right w:val="single" w:sz="8" w:space="0" w:color="auto"/>
            </w:tcBorders>
            <w:shd w:val="clear" w:color="auto" w:fill="auto"/>
            <w:noWrap/>
            <w:vAlign w:val="center"/>
            <w:hideMark/>
          </w:tcPr>
          <w:p w14:paraId="4C322BE7"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1,81</w:t>
            </w:r>
          </w:p>
        </w:tc>
        <w:tc>
          <w:tcPr>
            <w:tcW w:w="1530" w:type="dxa"/>
            <w:tcBorders>
              <w:top w:val="nil"/>
              <w:left w:val="nil"/>
              <w:bottom w:val="single" w:sz="8" w:space="0" w:color="auto"/>
              <w:right w:val="single" w:sz="8" w:space="0" w:color="auto"/>
            </w:tcBorders>
            <w:shd w:val="clear" w:color="000000" w:fill="FF5050"/>
            <w:noWrap/>
            <w:vAlign w:val="center"/>
            <w:hideMark/>
          </w:tcPr>
          <w:p w14:paraId="3BCB1842"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Van</w:t>
            </w:r>
          </w:p>
        </w:tc>
        <w:tc>
          <w:tcPr>
            <w:tcW w:w="1660" w:type="dxa"/>
            <w:tcBorders>
              <w:top w:val="nil"/>
              <w:left w:val="nil"/>
              <w:bottom w:val="single" w:sz="8" w:space="0" w:color="auto"/>
              <w:right w:val="single" w:sz="8" w:space="0" w:color="auto"/>
            </w:tcBorders>
            <w:shd w:val="clear" w:color="auto" w:fill="auto"/>
            <w:noWrap/>
            <w:vAlign w:val="center"/>
            <w:hideMark/>
          </w:tcPr>
          <w:p w14:paraId="796E5F8F"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160,42</w:t>
            </w:r>
          </w:p>
        </w:tc>
        <w:tc>
          <w:tcPr>
            <w:tcW w:w="1629" w:type="dxa"/>
            <w:tcBorders>
              <w:top w:val="nil"/>
              <w:left w:val="nil"/>
              <w:bottom w:val="single" w:sz="8" w:space="0" w:color="auto"/>
              <w:right w:val="single" w:sz="8" w:space="0" w:color="auto"/>
            </w:tcBorders>
            <w:shd w:val="clear" w:color="auto" w:fill="auto"/>
            <w:noWrap/>
            <w:vAlign w:val="center"/>
            <w:hideMark/>
          </w:tcPr>
          <w:p w14:paraId="1A54EB03"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0,17</w:t>
            </w:r>
          </w:p>
        </w:tc>
      </w:tr>
      <w:tr w:rsidR="002F2DD6" w:rsidRPr="009756E1" w14:paraId="35CC6787" w14:textId="77777777" w:rsidTr="005B235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51DA456"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Aydın</w:t>
            </w:r>
          </w:p>
        </w:tc>
        <w:tc>
          <w:tcPr>
            <w:tcW w:w="1660" w:type="dxa"/>
            <w:tcBorders>
              <w:top w:val="nil"/>
              <w:left w:val="nil"/>
              <w:bottom w:val="single" w:sz="8" w:space="0" w:color="auto"/>
              <w:right w:val="single" w:sz="8" w:space="0" w:color="auto"/>
            </w:tcBorders>
            <w:shd w:val="clear" w:color="auto" w:fill="auto"/>
            <w:noWrap/>
            <w:vAlign w:val="center"/>
            <w:hideMark/>
          </w:tcPr>
          <w:p w14:paraId="2D3622A1"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1.624,88</w:t>
            </w:r>
          </w:p>
        </w:tc>
        <w:tc>
          <w:tcPr>
            <w:tcW w:w="1230" w:type="dxa"/>
            <w:tcBorders>
              <w:top w:val="nil"/>
              <w:left w:val="nil"/>
              <w:bottom w:val="single" w:sz="8" w:space="0" w:color="auto"/>
              <w:right w:val="single" w:sz="8" w:space="0" w:color="auto"/>
            </w:tcBorders>
            <w:shd w:val="clear" w:color="auto" w:fill="auto"/>
            <w:noWrap/>
            <w:vAlign w:val="center"/>
            <w:hideMark/>
          </w:tcPr>
          <w:p w14:paraId="10DB347C"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1,69</w:t>
            </w:r>
          </w:p>
        </w:tc>
        <w:tc>
          <w:tcPr>
            <w:tcW w:w="1530" w:type="dxa"/>
            <w:tcBorders>
              <w:top w:val="nil"/>
              <w:left w:val="nil"/>
              <w:bottom w:val="single" w:sz="8" w:space="0" w:color="auto"/>
              <w:right w:val="single" w:sz="8" w:space="0" w:color="auto"/>
            </w:tcBorders>
            <w:shd w:val="clear" w:color="000000" w:fill="FF5050"/>
            <w:noWrap/>
            <w:vAlign w:val="center"/>
            <w:hideMark/>
          </w:tcPr>
          <w:p w14:paraId="44794327"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Uşak</w:t>
            </w:r>
          </w:p>
        </w:tc>
        <w:tc>
          <w:tcPr>
            <w:tcW w:w="1660" w:type="dxa"/>
            <w:tcBorders>
              <w:top w:val="nil"/>
              <w:left w:val="nil"/>
              <w:bottom w:val="single" w:sz="8" w:space="0" w:color="auto"/>
              <w:right w:val="single" w:sz="8" w:space="0" w:color="auto"/>
            </w:tcBorders>
            <w:shd w:val="clear" w:color="auto" w:fill="auto"/>
            <w:noWrap/>
            <w:vAlign w:val="center"/>
            <w:hideMark/>
          </w:tcPr>
          <w:p w14:paraId="7B11FB4B"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158,35</w:t>
            </w:r>
          </w:p>
        </w:tc>
        <w:tc>
          <w:tcPr>
            <w:tcW w:w="1629" w:type="dxa"/>
            <w:tcBorders>
              <w:top w:val="nil"/>
              <w:left w:val="nil"/>
              <w:bottom w:val="single" w:sz="8" w:space="0" w:color="auto"/>
              <w:right w:val="single" w:sz="8" w:space="0" w:color="auto"/>
            </w:tcBorders>
            <w:shd w:val="clear" w:color="auto" w:fill="auto"/>
            <w:noWrap/>
            <w:vAlign w:val="center"/>
            <w:hideMark/>
          </w:tcPr>
          <w:p w14:paraId="7BE25B10"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0,16</w:t>
            </w:r>
          </w:p>
        </w:tc>
      </w:tr>
      <w:tr w:rsidR="002F2DD6" w:rsidRPr="009756E1" w14:paraId="4322DB78" w14:textId="77777777" w:rsidTr="005B235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DAC837A"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lastRenderedPageBreak/>
              <w:t>Konya</w:t>
            </w:r>
          </w:p>
        </w:tc>
        <w:tc>
          <w:tcPr>
            <w:tcW w:w="1660" w:type="dxa"/>
            <w:tcBorders>
              <w:top w:val="nil"/>
              <w:left w:val="nil"/>
              <w:bottom w:val="single" w:sz="8" w:space="0" w:color="auto"/>
              <w:right w:val="single" w:sz="8" w:space="0" w:color="auto"/>
            </w:tcBorders>
            <w:shd w:val="clear" w:color="auto" w:fill="auto"/>
            <w:noWrap/>
            <w:vAlign w:val="center"/>
            <w:hideMark/>
          </w:tcPr>
          <w:p w14:paraId="5E3CCC90"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1.617,70</w:t>
            </w:r>
          </w:p>
        </w:tc>
        <w:tc>
          <w:tcPr>
            <w:tcW w:w="1230" w:type="dxa"/>
            <w:tcBorders>
              <w:top w:val="nil"/>
              <w:left w:val="nil"/>
              <w:bottom w:val="single" w:sz="8" w:space="0" w:color="auto"/>
              <w:right w:val="single" w:sz="8" w:space="0" w:color="auto"/>
            </w:tcBorders>
            <w:shd w:val="clear" w:color="auto" w:fill="auto"/>
            <w:noWrap/>
            <w:vAlign w:val="center"/>
            <w:hideMark/>
          </w:tcPr>
          <w:p w14:paraId="5D80AA38"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1,68</w:t>
            </w:r>
          </w:p>
        </w:tc>
        <w:tc>
          <w:tcPr>
            <w:tcW w:w="1530" w:type="dxa"/>
            <w:tcBorders>
              <w:top w:val="nil"/>
              <w:left w:val="nil"/>
              <w:bottom w:val="single" w:sz="8" w:space="0" w:color="auto"/>
              <w:right w:val="single" w:sz="8" w:space="0" w:color="auto"/>
            </w:tcBorders>
            <w:shd w:val="clear" w:color="000000" w:fill="FF5050"/>
            <w:noWrap/>
            <w:vAlign w:val="center"/>
            <w:hideMark/>
          </w:tcPr>
          <w:p w14:paraId="2C0F147D"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Kastamonu</w:t>
            </w:r>
          </w:p>
        </w:tc>
        <w:tc>
          <w:tcPr>
            <w:tcW w:w="1660" w:type="dxa"/>
            <w:tcBorders>
              <w:top w:val="nil"/>
              <w:left w:val="nil"/>
              <w:bottom w:val="single" w:sz="8" w:space="0" w:color="auto"/>
              <w:right w:val="single" w:sz="8" w:space="0" w:color="auto"/>
            </w:tcBorders>
            <w:shd w:val="clear" w:color="auto" w:fill="auto"/>
            <w:noWrap/>
            <w:vAlign w:val="center"/>
            <w:hideMark/>
          </w:tcPr>
          <w:p w14:paraId="5991D9B3"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140,94</w:t>
            </w:r>
          </w:p>
        </w:tc>
        <w:tc>
          <w:tcPr>
            <w:tcW w:w="1629" w:type="dxa"/>
            <w:tcBorders>
              <w:top w:val="nil"/>
              <w:left w:val="nil"/>
              <w:bottom w:val="single" w:sz="8" w:space="0" w:color="auto"/>
              <w:right w:val="single" w:sz="8" w:space="0" w:color="auto"/>
            </w:tcBorders>
            <w:shd w:val="clear" w:color="auto" w:fill="auto"/>
            <w:noWrap/>
            <w:vAlign w:val="center"/>
            <w:hideMark/>
          </w:tcPr>
          <w:p w14:paraId="4B597D25"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0,15</w:t>
            </w:r>
          </w:p>
        </w:tc>
      </w:tr>
      <w:tr w:rsidR="002F2DD6" w:rsidRPr="009756E1" w14:paraId="61F36FF6" w14:textId="77777777" w:rsidTr="005B2355">
        <w:trPr>
          <w:trHeight w:val="10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B4A5B11"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Tekirdağ</w:t>
            </w:r>
          </w:p>
        </w:tc>
        <w:tc>
          <w:tcPr>
            <w:tcW w:w="1660" w:type="dxa"/>
            <w:tcBorders>
              <w:top w:val="nil"/>
              <w:left w:val="nil"/>
              <w:bottom w:val="single" w:sz="8" w:space="0" w:color="auto"/>
              <w:right w:val="single" w:sz="8" w:space="0" w:color="auto"/>
            </w:tcBorders>
            <w:shd w:val="clear" w:color="auto" w:fill="auto"/>
            <w:noWrap/>
            <w:vAlign w:val="center"/>
            <w:hideMark/>
          </w:tcPr>
          <w:p w14:paraId="5E947829"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1.516,75</w:t>
            </w:r>
          </w:p>
        </w:tc>
        <w:tc>
          <w:tcPr>
            <w:tcW w:w="1230" w:type="dxa"/>
            <w:tcBorders>
              <w:top w:val="nil"/>
              <w:left w:val="nil"/>
              <w:bottom w:val="single" w:sz="8" w:space="0" w:color="auto"/>
              <w:right w:val="single" w:sz="8" w:space="0" w:color="auto"/>
            </w:tcBorders>
            <w:shd w:val="clear" w:color="auto" w:fill="auto"/>
            <w:noWrap/>
            <w:vAlign w:val="center"/>
            <w:hideMark/>
          </w:tcPr>
          <w:p w14:paraId="00D2A6B3"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1,57</w:t>
            </w:r>
          </w:p>
        </w:tc>
        <w:tc>
          <w:tcPr>
            <w:tcW w:w="1530" w:type="dxa"/>
            <w:tcBorders>
              <w:top w:val="nil"/>
              <w:left w:val="nil"/>
              <w:bottom w:val="single" w:sz="8" w:space="0" w:color="auto"/>
              <w:right w:val="single" w:sz="8" w:space="0" w:color="auto"/>
            </w:tcBorders>
            <w:shd w:val="clear" w:color="000000" w:fill="FF5050"/>
            <w:noWrap/>
            <w:vAlign w:val="center"/>
            <w:hideMark/>
          </w:tcPr>
          <w:p w14:paraId="2C51C06D"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Burdur</w:t>
            </w:r>
          </w:p>
        </w:tc>
        <w:tc>
          <w:tcPr>
            <w:tcW w:w="1660" w:type="dxa"/>
            <w:tcBorders>
              <w:top w:val="nil"/>
              <w:left w:val="nil"/>
              <w:bottom w:val="single" w:sz="8" w:space="0" w:color="auto"/>
              <w:right w:val="single" w:sz="8" w:space="0" w:color="auto"/>
            </w:tcBorders>
            <w:shd w:val="clear" w:color="auto" w:fill="auto"/>
            <w:noWrap/>
            <w:vAlign w:val="center"/>
            <w:hideMark/>
          </w:tcPr>
          <w:p w14:paraId="574FCD32"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131,72</w:t>
            </w:r>
          </w:p>
        </w:tc>
        <w:tc>
          <w:tcPr>
            <w:tcW w:w="1629" w:type="dxa"/>
            <w:tcBorders>
              <w:top w:val="nil"/>
              <w:left w:val="nil"/>
              <w:bottom w:val="single" w:sz="8" w:space="0" w:color="auto"/>
              <w:right w:val="single" w:sz="8" w:space="0" w:color="auto"/>
            </w:tcBorders>
            <w:shd w:val="clear" w:color="auto" w:fill="auto"/>
            <w:noWrap/>
            <w:vAlign w:val="center"/>
            <w:hideMark/>
          </w:tcPr>
          <w:p w14:paraId="2B7FD3F7"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0,14</w:t>
            </w:r>
          </w:p>
        </w:tc>
      </w:tr>
      <w:tr w:rsidR="002F2DD6" w:rsidRPr="009756E1" w14:paraId="11FF3967" w14:textId="77777777" w:rsidTr="005B235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31B2A46"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Mardin</w:t>
            </w:r>
          </w:p>
        </w:tc>
        <w:tc>
          <w:tcPr>
            <w:tcW w:w="1660" w:type="dxa"/>
            <w:tcBorders>
              <w:top w:val="nil"/>
              <w:left w:val="nil"/>
              <w:bottom w:val="single" w:sz="8" w:space="0" w:color="auto"/>
              <w:right w:val="single" w:sz="8" w:space="0" w:color="auto"/>
            </w:tcBorders>
            <w:shd w:val="clear" w:color="auto" w:fill="auto"/>
            <w:noWrap/>
            <w:vAlign w:val="center"/>
            <w:hideMark/>
          </w:tcPr>
          <w:p w14:paraId="5431AD93"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1.423,09</w:t>
            </w:r>
          </w:p>
        </w:tc>
        <w:tc>
          <w:tcPr>
            <w:tcW w:w="1230" w:type="dxa"/>
            <w:tcBorders>
              <w:top w:val="nil"/>
              <w:left w:val="nil"/>
              <w:bottom w:val="single" w:sz="8" w:space="0" w:color="auto"/>
              <w:right w:val="single" w:sz="8" w:space="0" w:color="auto"/>
            </w:tcBorders>
            <w:shd w:val="clear" w:color="auto" w:fill="auto"/>
            <w:noWrap/>
            <w:vAlign w:val="center"/>
            <w:hideMark/>
          </w:tcPr>
          <w:p w14:paraId="10DCBAB2"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1,48</w:t>
            </w:r>
          </w:p>
        </w:tc>
        <w:tc>
          <w:tcPr>
            <w:tcW w:w="1530" w:type="dxa"/>
            <w:tcBorders>
              <w:top w:val="nil"/>
              <w:left w:val="nil"/>
              <w:bottom w:val="single" w:sz="8" w:space="0" w:color="auto"/>
              <w:right w:val="single" w:sz="8" w:space="0" w:color="auto"/>
            </w:tcBorders>
            <w:shd w:val="clear" w:color="000000" w:fill="FF5050"/>
            <w:noWrap/>
            <w:vAlign w:val="center"/>
            <w:hideMark/>
          </w:tcPr>
          <w:p w14:paraId="7EF2ED6A"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Düzce</w:t>
            </w:r>
          </w:p>
        </w:tc>
        <w:tc>
          <w:tcPr>
            <w:tcW w:w="1660" w:type="dxa"/>
            <w:tcBorders>
              <w:top w:val="nil"/>
              <w:left w:val="nil"/>
              <w:bottom w:val="single" w:sz="8" w:space="0" w:color="auto"/>
              <w:right w:val="single" w:sz="8" w:space="0" w:color="auto"/>
            </w:tcBorders>
            <w:shd w:val="clear" w:color="auto" w:fill="auto"/>
            <w:noWrap/>
            <w:vAlign w:val="center"/>
            <w:hideMark/>
          </w:tcPr>
          <w:p w14:paraId="488B08E6"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126,16</w:t>
            </w:r>
          </w:p>
        </w:tc>
        <w:tc>
          <w:tcPr>
            <w:tcW w:w="1629" w:type="dxa"/>
            <w:tcBorders>
              <w:top w:val="nil"/>
              <w:left w:val="nil"/>
              <w:bottom w:val="single" w:sz="8" w:space="0" w:color="auto"/>
              <w:right w:val="single" w:sz="8" w:space="0" w:color="auto"/>
            </w:tcBorders>
            <w:shd w:val="clear" w:color="auto" w:fill="auto"/>
            <w:noWrap/>
            <w:vAlign w:val="center"/>
            <w:hideMark/>
          </w:tcPr>
          <w:p w14:paraId="18E1301B"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0,13</w:t>
            </w:r>
          </w:p>
        </w:tc>
      </w:tr>
      <w:tr w:rsidR="002F2DD6" w:rsidRPr="009756E1" w14:paraId="7E3AC602" w14:textId="77777777" w:rsidTr="005B235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749E3BC"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Bingöl</w:t>
            </w:r>
          </w:p>
        </w:tc>
        <w:tc>
          <w:tcPr>
            <w:tcW w:w="1660" w:type="dxa"/>
            <w:tcBorders>
              <w:top w:val="nil"/>
              <w:left w:val="nil"/>
              <w:bottom w:val="single" w:sz="8" w:space="0" w:color="auto"/>
              <w:right w:val="single" w:sz="8" w:space="0" w:color="auto"/>
            </w:tcBorders>
            <w:shd w:val="clear" w:color="auto" w:fill="auto"/>
            <w:noWrap/>
            <w:vAlign w:val="center"/>
            <w:hideMark/>
          </w:tcPr>
          <w:p w14:paraId="38B2696E"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1.371,47</w:t>
            </w:r>
          </w:p>
        </w:tc>
        <w:tc>
          <w:tcPr>
            <w:tcW w:w="1230" w:type="dxa"/>
            <w:tcBorders>
              <w:top w:val="nil"/>
              <w:left w:val="nil"/>
              <w:bottom w:val="single" w:sz="8" w:space="0" w:color="auto"/>
              <w:right w:val="single" w:sz="8" w:space="0" w:color="auto"/>
            </w:tcBorders>
            <w:shd w:val="clear" w:color="auto" w:fill="auto"/>
            <w:noWrap/>
            <w:vAlign w:val="center"/>
            <w:hideMark/>
          </w:tcPr>
          <w:p w14:paraId="2F837B67"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1,42</w:t>
            </w:r>
          </w:p>
        </w:tc>
        <w:tc>
          <w:tcPr>
            <w:tcW w:w="1530" w:type="dxa"/>
            <w:tcBorders>
              <w:top w:val="nil"/>
              <w:left w:val="nil"/>
              <w:bottom w:val="single" w:sz="8" w:space="0" w:color="auto"/>
              <w:right w:val="single" w:sz="8" w:space="0" w:color="auto"/>
            </w:tcBorders>
            <w:shd w:val="clear" w:color="000000" w:fill="FF5050"/>
            <w:noWrap/>
            <w:vAlign w:val="center"/>
            <w:hideMark/>
          </w:tcPr>
          <w:p w14:paraId="6221DB1C"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Malatya</w:t>
            </w:r>
          </w:p>
        </w:tc>
        <w:tc>
          <w:tcPr>
            <w:tcW w:w="1660" w:type="dxa"/>
            <w:tcBorders>
              <w:top w:val="nil"/>
              <w:left w:val="nil"/>
              <w:bottom w:val="single" w:sz="8" w:space="0" w:color="auto"/>
              <w:right w:val="single" w:sz="8" w:space="0" w:color="auto"/>
            </w:tcBorders>
            <w:shd w:val="clear" w:color="auto" w:fill="auto"/>
            <w:noWrap/>
            <w:vAlign w:val="center"/>
            <w:hideMark/>
          </w:tcPr>
          <w:p w14:paraId="47DF9FF5"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117,74</w:t>
            </w:r>
          </w:p>
        </w:tc>
        <w:tc>
          <w:tcPr>
            <w:tcW w:w="1629" w:type="dxa"/>
            <w:tcBorders>
              <w:top w:val="nil"/>
              <w:left w:val="nil"/>
              <w:bottom w:val="single" w:sz="8" w:space="0" w:color="auto"/>
              <w:right w:val="single" w:sz="8" w:space="0" w:color="auto"/>
            </w:tcBorders>
            <w:shd w:val="clear" w:color="auto" w:fill="auto"/>
            <w:noWrap/>
            <w:vAlign w:val="center"/>
            <w:hideMark/>
          </w:tcPr>
          <w:p w14:paraId="69084B39"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0,12</w:t>
            </w:r>
          </w:p>
        </w:tc>
      </w:tr>
      <w:tr w:rsidR="002F2DD6" w:rsidRPr="009756E1" w14:paraId="702F0A54" w14:textId="77777777" w:rsidTr="005B2355">
        <w:trPr>
          <w:trHeight w:val="8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FCB480B"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Kütahya</w:t>
            </w:r>
          </w:p>
        </w:tc>
        <w:tc>
          <w:tcPr>
            <w:tcW w:w="1660" w:type="dxa"/>
            <w:tcBorders>
              <w:top w:val="nil"/>
              <w:left w:val="nil"/>
              <w:bottom w:val="single" w:sz="8" w:space="0" w:color="auto"/>
              <w:right w:val="single" w:sz="8" w:space="0" w:color="auto"/>
            </w:tcBorders>
            <w:shd w:val="clear" w:color="auto" w:fill="auto"/>
            <w:noWrap/>
            <w:vAlign w:val="center"/>
            <w:hideMark/>
          </w:tcPr>
          <w:p w14:paraId="249797A7"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1.067,82</w:t>
            </w:r>
          </w:p>
        </w:tc>
        <w:tc>
          <w:tcPr>
            <w:tcW w:w="1230" w:type="dxa"/>
            <w:tcBorders>
              <w:top w:val="nil"/>
              <w:left w:val="nil"/>
              <w:bottom w:val="single" w:sz="8" w:space="0" w:color="auto"/>
              <w:right w:val="single" w:sz="8" w:space="0" w:color="auto"/>
            </w:tcBorders>
            <w:shd w:val="clear" w:color="auto" w:fill="auto"/>
            <w:noWrap/>
            <w:vAlign w:val="center"/>
            <w:hideMark/>
          </w:tcPr>
          <w:p w14:paraId="66A1AA59"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1,11</w:t>
            </w:r>
          </w:p>
        </w:tc>
        <w:tc>
          <w:tcPr>
            <w:tcW w:w="1530" w:type="dxa"/>
            <w:tcBorders>
              <w:top w:val="nil"/>
              <w:left w:val="nil"/>
              <w:bottom w:val="single" w:sz="8" w:space="0" w:color="auto"/>
              <w:right w:val="single" w:sz="8" w:space="0" w:color="auto"/>
            </w:tcBorders>
            <w:shd w:val="clear" w:color="000000" w:fill="FF5050"/>
            <w:noWrap/>
            <w:vAlign w:val="center"/>
            <w:hideMark/>
          </w:tcPr>
          <w:p w14:paraId="6310F983"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Tunceli</w:t>
            </w:r>
          </w:p>
        </w:tc>
        <w:tc>
          <w:tcPr>
            <w:tcW w:w="1660" w:type="dxa"/>
            <w:tcBorders>
              <w:top w:val="nil"/>
              <w:left w:val="nil"/>
              <w:bottom w:val="single" w:sz="8" w:space="0" w:color="auto"/>
              <w:right w:val="single" w:sz="8" w:space="0" w:color="auto"/>
            </w:tcBorders>
            <w:shd w:val="clear" w:color="auto" w:fill="auto"/>
            <w:noWrap/>
            <w:vAlign w:val="center"/>
            <w:hideMark/>
          </w:tcPr>
          <w:p w14:paraId="1D4106FC"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106,95</w:t>
            </w:r>
          </w:p>
        </w:tc>
        <w:tc>
          <w:tcPr>
            <w:tcW w:w="1629" w:type="dxa"/>
            <w:tcBorders>
              <w:top w:val="nil"/>
              <w:left w:val="nil"/>
              <w:bottom w:val="single" w:sz="8" w:space="0" w:color="auto"/>
              <w:right w:val="single" w:sz="8" w:space="0" w:color="auto"/>
            </w:tcBorders>
            <w:shd w:val="clear" w:color="auto" w:fill="auto"/>
            <w:noWrap/>
            <w:vAlign w:val="center"/>
            <w:hideMark/>
          </w:tcPr>
          <w:p w14:paraId="62B5B6B4"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0,11</w:t>
            </w:r>
          </w:p>
        </w:tc>
      </w:tr>
      <w:tr w:rsidR="002F2DD6" w:rsidRPr="009756E1" w14:paraId="5B15C04A" w14:textId="77777777" w:rsidTr="005B235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7AC2AC8"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Osmaniye</w:t>
            </w:r>
          </w:p>
        </w:tc>
        <w:tc>
          <w:tcPr>
            <w:tcW w:w="1660" w:type="dxa"/>
            <w:tcBorders>
              <w:top w:val="nil"/>
              <w:left w:val="nil"/>
              <w:bottom w:val="single" w:sz="8" w:space="0" w:color="auto"/>
              <w:right w:val="single" w:sz="8" w:space="0" w:color="auto"/>
            </w:tcBorders>
            <w:shd w:val="clear" w:color="auto" w:fill="auto"/>
            <w:noWrap/>
            <w:vAlign w:val="center"/>
            <w:hideMark/>
          </w:tcPr>
          <w:p w14:paraId="02F214A6"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1.060,89</w:t>
            </w:r>
          </w:p>
        </w:tc>
        <w:tc>
          <w:tcPr>
            <w:tcW w:w="1230" w:type="dxa"/>
            <w:tcBorders>
              <w:top w:val="nil"/>
              <w:left w:val="nil"/>
              <w:bottom w:val="single" w:sz="8" w:space="0" w:color="auto"/>
              <w:right w:val="single" w:sz="8" w:space="0" w:color="auto"/>
            </w:tcBorders>
            <w:shd w:val="clear" w:color="auto" w:fill="auto"/>
            <w:noWrap/>
            <w:vAlign w:val="center"/>
            <w:hideMark/>
          </w:tcPr>
          <w:p w14:paraId="1C0EDD8D"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1,10</w:t>
            </w:r>
          </w:p>
        </w:tc>
        <w:tc>
          <w:tcPr>
            <w:tcW w:w="1530" w:type="dxa"/>
            <w:tcBorders>
              <w:top w:val="nil"/>
              <w:left w:val="nil"/>
              <w:bottom w:val="single" w:sz="8" w:space="0" w:color="auto"/>
              <w:right w:val="single" w:sz="8" w:space="0" w:color="auto"/>
            </w:tcBorders>
            <w:shd w:val="clear" w:color="000000" w:fill="FF5050"/>
            <w:noWrap/>
            <w:vAlign w:val="center"/>
            <w:hideMark/>
          </w:tcPr>
          <w:p w14:paraId="01563B60"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Bitlis</w:t>
            </w:r>
          </w:p>
        </w:tc>
        <w:tc>
          <w:tcPr>
            <w:tcW w:w="1660" w:type="dxa"/>
            <w:tcBorders>
              <w:top w:val="nil"/>
              <w:left w:val="nil"/>
              <w:bottom w:val="single" w:sz="8" w:space="0" w:color="auto"/>
              <w:right w:val="single" w:sz="8" w:space="0" w:color="auto"/>
            </w:tcBorders>
            <w:shd w:val="clear" w:color="auto" w:fill="auto"/>
            <w:noWrap/>
            <w:vAlign w:val="center"/>
            <w:hideMark/>
          </w:tcPr>
          <w:p w14:paraId="6430917D"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103,05</w:t>
            </w:r>
          </w:p>
        </w:tc>
        <w:tc>
          <w:tcPr>
            <w:tcW w:w="1629" w:type="dxa"/>
            <w:tcBorders>
              <w:top w:val="nil"/>
              <w:left w:val="nil"/>
              <w:bottom w:val="single" w:sz="8" w:space="0" w:color="auto"/>
              <w:right w:val="single" w:sz="8" w:space="0" w:color="auto"/>
            </w:tcBorders>
            <w:shd w:val="clear" w:color="auto" w:fill="auto"/>
            <w:noWrap/>
            <w:vAlign w:val="center"/>
            <w:hideMark/>
          </w:tcPr>
          <w:p w14:paraId="364A4A6B"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0,11</w:t>
            </w:r>
          </w:p>
        </w:tc>
      </w:tr>
      <w:tr w:rsidR="002F2DD6" w:rsidRPr="009756E1" w14:paraId="4C124E9C" w14:textId="77777777" w:rsidTr="005B235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C7EB36B"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Mersin</w:t>
            </w:r>
          </w:p>
        </w:tc>
        <w:tc>
          <w:tcPr>
            <w:tcW w:w="1660" w:type="dxa"/>
            <w:tcBorders>
              <w:top w:val="nil"/>
              <w:left w:val="nil"/>
              <w:bottom w:val="single" w:sz="8" w:space="0" w:color="auto"/>
              <w:right w:val="single" w:sz="8" w:space="0" w:color="auto"/>
            </w:tcBorders>
            <w:shd w:val="clear" w:color="auto" w:fill="auto"/>
            <w:noWrap/>
            <w:vAlign w:val="center"/>
            <w:hideMark/>
          </w:tcPr>
          <w:p w14:paraId="53B5F639"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1.033,05</w:t>
            </w:r>
          </w:p>
        </w:tc>
        <w:tc>
          <w:tcPr>
            <w:tcW w:w="1230" w:type="dxa"/>
            <w:tcBorders>
              <w:top w:val="nil"/>
              <w:left w:val="nil"/>
              <w:bottom w:val="single" w:sz="8" w:space="0" w:color="auto"/>
              <w:right w:val="single" w:sz="8" w:space="0" w:color="auto"/>
            </w:tcBorders>
            <w:shd w:val="clear" w:color="auto" w:fill="auto"/>
            <w:noWrap/>
            <w:vAlign w:val="center"/>
            <w:hideMark/>
          </w:tcPr>
          <w:p w14:paraId="06B3C758"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1,07</w:t>
            </w:r>
          </w:p>
        </w:tc>
        <w:tc>
          <w:tcPr>
            <w:tcW w:w="1530" w:type="dxa"/>
            <w:tcBorders>
              <w:top w:val="nil"/>
              <w:left w:val="nil"/>
              <w:bottom w:val="single" w:sz="8" w:space="0" w:color="auto"/>
              <w:right w:val="single" w:sz="8" w:space="0" w:color="auto"/>
            </w:tcBorders>
            <w:shd w:val="clear" w:color="000000" w:fill="FF5050"/>
            <w:noWrap/>
            <w:vAlign w:val="center"/>
            <w:hideMark/>
          </w:tcPr>
          <w:p w14:paraId="39F33E41"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Nevşehir</w:t>
            </w:r>
          </w:p>
        </w:tc>
        <w:tc>
          <w:tcPr>
            <w:tcW w:w="1660" w:type="dxa"/>
            <w:tcBorders>
              <w:top w:val="nil"/>
              <w:left w:val="nil"/>
              <w:bottom w:val="single" w:sz="8" w:space="0" w:color="auto"/>
              <w:right w:val="single" w:sz="8" w:space="0" w:color="auto"/>
            </w:tcBorders>
            <w:shd w:val="clear" w:color="auto" w:fill="auto"/>
            <w:noWrap/>
            <w:vAlign w:val="center"/>
            <w:hideMark/>
          </w:tcPr>
          <w:p w14:paraId="43A821CC"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89,13</w:t>
            </w:r>
          </w:p>
        </w:tc>
        <w:tc>
          <w:tcPr>
            <w:tcW w:w="1629" w:type="dxa"/>
            <w:tcBorders>
              <w:top w:val="nil"/>
              <w:left w:val="nil"/>
              <w:bottom w:val="single" w:sz="8" w:space="0" w:color="auto"/>
              <w:right w:val="single" w:sz="8" w:space="0" w:color="auto"/>
            </w:tcBorders>
            <w:shd w:val="clear" w:color="auto" w:fill="auto"/>
            <w:noWrap/>
            <w:vAlign w:val="center"/>
            <w:hideMark/>
          </w:tcPr>
          <w:p w14:paraId="24257550"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0,09</w:t>
            </w:r>
          </w:p>
        </w:tc>
      </w:tr>
      <w:tr w:rsidR="002F2DD6" w:rsidRPr="009756E1" w14:paraId="5E1DA121" w14:textId="77777777" w:rsidTr="005B235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55E9AA0"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Sivas</w:t>
            </w:r>
          </w:p>
        </w:tc>
        <w:tc>
          <w:tcPr>
            <w:tcW w:w="1660" w:type="dxa"/>
            <w:tcBorders>
              <w:top w:val="nil"/>
              <w:left w:val="nil"/>
              <w:bottom w:val="single" w:sz="8" w:space="0" w:color="auto"/>
              <w:right w:val="single" w:sz="8" w:space="0" w:color="auto"/>
            </w:tcBorders>
            <w:shd w:val="clear" w:color="auto" w:fill="auto"/>
            <w:noWrap/>
            <w:vAlign w:val="center"/>
            <w:hideMark/>
          </w:tcPr>
          <w:p w14:paraId="495ED1CD"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1.018,10</w:t>
            </w:r>
          </w:p>
        </w:tc>
        <w:tc>
          <w:tcPr>
            <w:tcW w:w="1230" w:type="dxa"/>
            <w:tcBorders>
              <w:top w:val="nil"/>
              <w:left w:val="nil"/>
              <w:bottom w:val="single" w:sz="8" w:space="0" w:color="auto"/>
              <w:right w:val="single" w:sz="8" w:space="0" w:color="auto"/>
            </w:tcBorders>
            <w:shd w:val="clear" w:color="auto" w:fill="auto"/>
            <w:noWrap/>
            <w:vAlign w:val="center"/>
            <w:hideMark/>
          </w:tcPr>
          <w:p w14:paraId="55A3920B"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1,06</w:t>
            </w:r>
          </w:p>
        </w:tc>
        <w:tc>
          <w:tcPr>
            <w:tcW w:w="1530" w:type="dxa"/>
            <w:tcBorders>
              <w:top w:val="nil"/>
              <w:left w:val="nil"/>
              <w:bottom w:val="single" w:sz="8" w:space="0" w:color="auto"/>
              <w:right w:val="single" w:sz="8" w:space="0" w:color="auto"/>
            </w:tcBorders>
            <w:shd w:val="clear" w:color="000000" w:fill="FF5050"/>
            <w:noWrap/>
            <w:vAlign w:val="center"/>
            <w:hideMark/>
          </w:tcPr>
          <w:p w14:paraId="7F269166"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Yozgat</w:t>
            </w:r>
          </w:p>
        </w:tc>
        <w:tc>
          <w:tcPr>
            <w:tcW w:w="1660" w:type="dxa"/>
            <w:tcBorders>
              <w:top w:val="nil"/>
              <w:left w:val="nil"/>
              <w:bottom w:val="single" w:sz="8" w:space="0" w:color="auto"/>
              <w:right w:val="single" w:sz="8" w:space="0" w:color="auto"/>
            </w:tcBorders>
            <w:shd w:val="clear" w:color="auto" w:fill="auto"/>
            <w:noWrap/>
            <w:vAlign w:val="center"/>
            <w:hideMark/>
          </w:tcPr>
          <w:p w14:paraId="05A4FB5B"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69,43</w:t>
            </w:r>
          </w:p>
        </w:tc>
        <w:tc>
          <w:tcPr>
            <w:tcW w:w="1629" w:type="dxa"/>
            <w:tcBorders>
              <w:top w:val="nil"/>
              <w:left w:val="nil"/>
              <w:bottom w:val="single" w:sz="8" w:space="0" w:color="auto"/>
              <w:right w:val="single" w:sz="8" w:space="0" w:color="auto"/>
            </w:tcBorders>
            <w:shd w:val="clear" w:color="auto" w:fill="auto"/>
            <w:noWrap/>
            <w:vAlign w:val="center"/>
            <w:hideMark/>
          </w:tcPr>
          <w:p w14:paraId="254B8AEE"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0,07</w:t>
            </w:r>
          </w:p>
        </w:tc>
      </w:tr>
      <w:tr w:rsidR="002F2DD6" w:rsidRPr="009756E1" w14:paraId="7C43493A" w14:textId="77777777" w:rsidTr="005B2355">
        <w:trPr>
          <w:trHeight w:val="20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1BB5292"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Giresun</w:t>
            </w:r>
          </w:p>
        </w:tc>
        <w:tc>
          <w:tcPr>
            <w:tcW w:w="1660" w:type="dxa"/>
            <w:tcBorders>
              <w:top w:val="nil"/>
              <w:left w:val="nil"/>
              <w:bottom w:val="single" w:sz="8" w:space="0" w:color="auto"/>
              <w:right w:val="single" w:sz="8" w:space="0" w:color="auto"/>
            </w:tcBorders>
            <w:shd w:val="clear" w:color="auto" w:fill="auto"/>
            <w:noWrap/>
            <w:vAlign w:val="center"/>
            <w:hideMark/>
          </w:tcPr>
          <w:p w14:paraId="7A5B6DDF"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907,28</w:t>
            </w:r>
          </w:p>
        </w:tc>
        <w:tc>
          <w:tcPr>
            <w:tcW w:w="1230" w:type="dxa"/>
            <w:tcBorders>
              <w:top w:val="nil"/>
              <w:left w:val="nil"/>
              <w:bottom w:val="single" w:sz="8" w:space="0" w:color="auto"/>
              <w:right w:val="single" w:sz="8" w:space="0" w:color="auto"/>
            </w:tcBorders>
            <w:shd w:val="clear" w:color="auto" w:fill="auto"/>
            <w:noWrap/>
            <w:vAlign w:val="center"/>
            <w:hideMark/>
          </w:tcPr>
          <w:p w14:paraId="2093051E"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0,94</w:t>
            </w:r>
          </w:p>
        </w:tc>
        <w:tc>
          <w:tcPr>
            <w:tcW w:w="1530" w:type="dxa"/>
            <w:tcBorders>
              <w:top w:val="nil"/>
              <w:left w:val="nil"/>
              <w:bottom w:val="single" w:sz="8" w:space="0" w:color="auto"/>
              <w:right w:val="single" w:sz="8" w:space="0" w:color="auto"/>
            </w:tcBorders>
            <w:shd w:val="clear" w:color="000000" w:fill="FF5050"/>
            <w:noWrap/>
            <w:vAlign w:val="center"/>
            <w:hideMark/>
          </w:tcPr>
          <w:p w14:paraId="4338022D"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Hakkari</w:t>
            </w:r>
          </w:p>
        </w:tc>
        <w:tc>
          <w:tcPr>
            <w:tcW w:w="1660" w:type="dxa"/>
            <w:tcBorders>
              <w:top w:val="nil"/>
              <w:left w:val="nil"/>
              <w:bottom w:val="single" w:sz="8" w:space="0" w:color="auto"/>
              <w:right w:val="single" w:sz="8" w:space="0" w:color="auto"/>
            </w:tcBorders>
            <w:shd w:val="clear" w:color="auto" w:fill="auto"/>
            <w:noWrap/>
            <w:vAlign w:val="center"/>
            <w:hideMark/>
          </w:tcPr>
          <w:p w14:paraId="56B84D9D"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67,91</w:t>
            </w:r>
          </w:p>
        </w:tc>
        <w:tc>
          <w:tcPr>
            <w:tcW w:w="1629" w:type="dxa"/>
            <w:tcBorders>
              <w:top w:val="nil"/>
              <w:left w:val="nil"/>
              <w:bottom w:val="single" w:sz="8" w:space="0" w:color="auto"/>
              <w:right w:val="single" w:sz="8" w:space="0" w:color="auto"/>
            </w:tcBorders>
            <w:shd w:val="clear" w:color="auto" w:fill="auto"/>
            <w:noWrap/>
            <w:vAlign w:val="center"/>
            <w:hideMark/>
          </w:tcPr>
          <w:p w14:paraId="778674FF"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0,07</w:t>
            </w:r>
          </w:p>
        </w:tc>
      </w:tr>
      <w:tr w:rsidR="002F2DD6" w:rsidRPr="009756E1" w14:paraId="10018006" w14:textId="77777777" w:rsidTr="005B235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C5D3A2B"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Siirt</w:t>
            </w:r>
          </w:p>
        </w:tc>
        <w:tc>
          <w:tcPr>
            <w:tcW w:w="1660" w:type="dxa"/>
            <w:tcBorders>
              <w:top w:val="nil"/>
              <w:left w:val="nil"/>
              <w:bottom w:val="single" w:sz="8" w:space="0" w:color="auto"/>
              <w:right w:val="single" w:sz="8" w:space="0" w:color="auto"/>
            </w:tcBorders>
            <w:shd w:val="clear" w:color="auto" w:fill="auto"/>
            <w:noWrap/>
            <w:vAlign w:val="center"/>
            <w:hideMark/>
          </w:tcPr>
          <w:p w14:paraId="5F8D6673"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793,91</w:t>
            </w:r>
          </w:p>
        </w:tc>
        <w:tc>
          <w:tcPr>
            <w:tcW w:w="1230" w:type="dxa"/>
            <w:tcBorders>
              <w:top w:val="nil"/>
              <w:left w:val="nil"/>
              <w:bottom w:val="single" w:sz="8" w:space="0" w:color="auto"/>
              <w:right w:val="single" w:sz="8" w:space="0" w:color="auto"/>
            </w:tcBorders>
            <w:shd w:val="clear" w:color="auto" w:fill="auto"/>
            <w:noWrap/>
            <w:vAlign w:val="center"/>
            <w:hideMark/>
          </w:tcPr>
          <w:p w14:paraId="4EA03A05"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0,82</w:t>
            </w:r>
          </w:p>
        </w:tc>
        <w:tc>
          <w:tcPr>
            <w:tcW w:w="1530" w:type="dxa"/>
            <w:tcBorders>
              <w:top w:val="nil"/>
              <w:left w:val="nil"/>
              <w:bottom w:val="single" w:sz="8" w:space="0" w:color="auto"/>
              <w:right w:val="single" w:sz="8" w:space="0" w:color="auto"/>
            </w:tcBorders>
            <w:shd w:val="clear" w:color="000000" w:fill="FF5050"/>
            <w:noWrap/>
            <w:vAlign w:val="center"/>
            <w:hideMark/>
          </w:tcPr>
          <w:p w14:paraId="73DEAF66"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Çankırı</w:t>
            </w:r>
          </w:p>
        </w:tc>
        <w:tc>
          <w:tcPr>
            <w:tcW w:w="1660" w:type="dxa"/>
            <w:tcBorders>
              <w:top w:val="nil"/>
              <w:left w:val="nil"/>
              <w:bottom w:val="single" w:sz="8" w:space="0" w:color="auto"/>
              <w:right w:val="single" w:sz="8" w:space="0" w:color="auto"/>
            </w:tcBorders>
            <w:shd w:val="clear" w:color="auto" w:fill="auto"/>
            <w:noWrap/>
            <w:vAlign w:val="center"/>
            <w:hideMark/>
          </w:tcPr>
          <w:p w14:paraId="40FBD73D"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65,92</w:t>
            </w:r>
          </w:p>
        </w:tc>
        <w:tc>
          <w:tcPr>
            <w:tcW w:w="1629" w:type="dxa"/>
            <w:tcBorders>
              <w:top w:val="nil"/>
              <w:left w:val="nil"/>
              <w:bottom w:val="single" w:sz="8" w:space="0" w:color="auto"/>
              <w:right w:val="single" w:sz="8" w:space="0" w:color="auto"/>
            </w:tcBorders>
            <w:shd w:val="clear" w:color="auto" w:fill="auto"/>
            <w:noWrap/>
            <w:vAlign w:val="center"/>
            <w:hideMark/>
          </w:tcPr>
          <w:p w14:paraId="187D0A51"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0,07</w:t>
            </w:r>
          </w:p>
        </w:tc>
      </w:tr>
      <w:tr w:rsidR="002F2DD6" w:rsidRPr="009756E1" w14:paraId="6DDA542A" w14:textId="77777777" w:rsidTr="005B2355">
        <w:trPr>
          <w:trHeight w:val="5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4991B4E"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Kayseri</w:t>
            </w:r>
          </w:p>
        </w:tc>
        <w:tc>
          <w:tcPr>
            <w:tcW w:w="1660" w:type="dxa"/>
            <w:tcBorders>
              <w:top w:val="nil"/>
              <w:left w:val="nil"/>
              <w:bottom w:val="single" w:sz="8" w:space="0" w:color="auto"/>
              <w:right w:val="single" w:sz="8" w:space="0" w:color="auto"/>
            </w:tcBorders>
            <w:shd w:val="clear" w:color="auto" w:fill="auto"/>
            <w:noWrap/>
            <w:vAlign w:val="center"/>
            <w:hideMark/>
          </w:tcPr>
          <w:p w14:paraId="20B950DC"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706,17</w:t>
            </w:r>
          </w:p>
        </w:tc>
        <w:tc>
          <w:tcPr>
            <w:tcW w:w="1230" w:type="dxa"/>
            <w:tcBorders>
              <w:top w:val="nil"/>
              <w:left w:val="nil"/>
              <w:bottom w:val="single" w:sz="8" w:space="0" w:color="auto"/>
              <w:right w:val="single" w:sz="8" w:space="0" w:color="auto"/>
            </w:tcBorders>
            <w:shd w:val="clear" w:color="auto" w:fill="auto"/>
            <w:noWrap/>
            <w:vAlign w:val="center"/>
            <w:hideMark/>
          </w:tcPr>
          <w:p w14:paraId="005FD361"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0,73</w:t>
            </w:r>
          </w:p>
        </w:tc>
        <w:tc>
          <w:tcPr>
            <w:tcW w:w="1530" w:type="dxa"/>
            <w:tcBorders>
              <w:top w:val="nil"/>
              <w:left w:val="nil"/>
              <w:bottom w:val="single" w:sz="8" w:space="0" w:color="auto"/>
              <w:right w:val="single" w:sz="8" w:space="0" w:color="auto"/>
            </w:tcBorders>
            <w:shd w:val="clear" w:color="000000" w:fill="FF5050"/>
            <w:noWrap/>
            <w:vAlign w:val="center"/>
            <w:hideMark/>
          </w:tcPr>
          <w:p w14:paraId="773CE057"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Batman</w:t>
            </w:r>
          </w:p>
        </w:tc>
        <w:tc>
          <w:tcPr>
            <w:tcW w:w="1660" w:type="dxa"/>
            <w:tcBorders>
              <w:top w:val="nil"/>
              <w:left w:val="nil"/>
              <w:bottom w:val="single" w:sz="8" w:space="0" w:color="auto"/>
              <w:right w:val="single" w:sz="8" w:space="0" w:color="auto"/>
            </w:tcBorders>
            <w:shd w:val="clear" w:color="auto" w:fill="auto"/>
            <w:noWrap/>
            <w:vAlign w:val="center"/>
            <w:hideMark/>
          </w:tcPr>
          <w:p w14:paraId="75775AF8"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63,24</w:t>
            </w:r>
          </w:p>
        </w:tc>
        <w:tc>
          <w:tcPr>
            <w:tcW w:w="1629" w:type="dxa"/>
            <w:tcBorders>
              <w:top w:val="nil"/>
              <w:left w:val="nil"/>
              <w:bottom w:val="single" w:sz="8" w:space="0" w:color="auto"/>
              <w:right w:val="single" w:sz="8" w:space="0" w:color="auto"/>
            </w:tcBorders>
            <w:shd w:val="clear" w:color="auto" w:fill="auto"/>
            <w:noWrap/>
            <w:vAlign w:val="center"/>
            <w:hideMark/>
          </w:tcPr>
          <w:p w14:paraId="7EE9E3EF"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0,07</w:t>
            </w:r>
          </w:p>
        </w:tc>
      </w:tr>
      <w:tr w:rsidR="002F2DD6" w:rsidRPr="009756E1" w14:paraId="259C66D3" w14:textId="77777777" w:rsidTr="005B2355">
        <w:trPr>
          <w:trHeight w:val="20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BDBB156"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Gümüşhane</w:t>
            </w:r>
          </w:p>
        </w:tc>
        <w:tc>
          <w:tcPr>
            <w:tcW w:w="1660" w:type="dxa"/>
            <w:tcBorders>
              <w:top w:val="nil"/>
              <w:left w:val="nil"/>
              <w:bottom w:val="single" w:sz="8" w:space="0" w:color="auto"/>
              <w:right w:val="single" w:sz="8" w:space="0" w:color="auto"/>
            </w:tcBorders>
            <w:shd w:val="clear" w:color="auto" w:fill="auto"/>
            <w:noWrap/>
            <w:vAlign w:val="center"/>
            <w:hideMark/>
          </w:tcPr>
          <w:p w14:paraId="662F279A"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697,53</w:t>
            </w:r>
          </w:p>
        </w:tc>
        <w:tc>
          <w:tcPr>
            <w:tcW w:w="1230" w:type="dxa"/>
            <w:tcBorders>
              <w:top w:val="nil"/>
              <w:left w:val="nil"/>
              <w:bottom w:val="single" w:sz="8" w:space="0" w:color="auto"/>
              <w:right w:val="single" w:sz="8" w:space="0" w:color="auto"/>
            </w:tcBorders>
            <w:shd w:val="clear" w:color="auto" w:fill="auto"/>
            <w:noWrap/>
            <w:vAlign w:val="center"/>
            <w:hideMark/>
          </w:tcPr>
          <w:p w14:paraId="3A0F266C"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0,72</w:t>
            </w:r>
          </w:p>
        </w:tc>
        <w:tc>
          <w:tcPr>
            <w:tcW w:w="1530" w:type="dxa"/>
            <w:tcBorders>
              <w:top w:val="nil"/>
              <w:left w:val="nil"/>
              <w:bottom w:val="single" w:sz="8" w:space="0" w:color="auto"/>
              <w:right w:val="single" w:sz="8" w:space="0" w:color="auto"/>
            </w:tcBorders>
            <w:shd w:val="clear" w:color="000000" w:fill="FF5050"/>
            <w:noWrap/>
            <w:vAlign w:val="center"/>
            <w:hideMark/>
          </w:tcPr>
          <w:p w14:paraId="7241D127"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Ağrı</w:t>
            </w:r>
          </w:p>
        </w:tc>
        <w:tc>
          <w:tcPr>
            <w:tcW w:w="1660" w:type="dxa"/>
            <w:tcBorders>
              <w:top w:val="nil"/>
              <w:left w:val="nil"/>
              <w:bottom w:val="single" w:sz="8" w:space="0" w:color="auto"/>
              <w:right w:val="single" w:sz="8" w:space="0" w:color="auto"/>
            </w:tcBorders>
            <w:shd w:val="clear" w:color="auto" w:fill="auto"/>
            <w:noWrap/>
            <w:vAlign w:val="center"/>
            <w:hideMark/>
          </w:tcPr>
          <w:p w14:paraId="6201AFCA"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46,51</w:t>
            </w:r>
          </w:p>
        </w:tc>
        <w:tc>
          <w:tcPr>
            <w:tcW w:w="1629" w:type="dxa"/>
            <w:tcBorders>
              <w:top w:val="nil"/>
              <w:left w:val="nil"/>
              <w:bottom w:val="single" w:sz="8" w:space="0" w:color="auto"/>
              <w:right w:val="single" w:sz="8" w:space="0" w:color="auto"/>
            </w:tcBorders>
            <w:shd w:val="clear" w:color="auto" w:fill="auto"/>
            <w:noWrap/>
            <w:vAlign w:val="center"/>
            <w:hideMark/>
          </w:tcPr>
          <w:p w14:paraId="75C1C480"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0,05</w:t>
            </w:r>
          </w:p>
        </w:tc>
      </w:tr>
      <w:tr w:rsidR="002F2DD6" w:rsidRPr="009756E1" w14:paraId="040327FE" w14:textId="77777777" w:rsidTr="005B2355">
        <w:trPr>
          <w:trHeight w:val="19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C217E19"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Tokat</w:t>
            </w:r>
          </w:p>
        </w:tc>
        <w:tc>
          <w:tcPr>
            <w:tcW w:w="1660" w:type="dxa"/>
            <w:tcBorders>
              <w:top w:val="nil"/>
              <w:left w:val="nil"/>
              <w:bottom w:val="single" w:sz="8" w:space="0" w:color="auto"/>
              <w:right w:val="single" w:sz="8" w:space="0" w:color="auto"/>
            </w:tcBorders>
            <w:shd w:val="clear" w:color="auto" w:fill="auto"/>
            <w:noWrap/>
            <w:vAlign w:val="center"/>
            <w:hideMark/>
          </w:tcPr>
          <w:p w14:paraId="2BEF6FEE"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686,53</w:t>
            </w:r>
          </w:p>
        </w:tc>
        <w:tc>
          <w:tcPr>
            <w:tcW w:w="1230" w:type="dxa"/>
            <w:tcBorders>
              <w:top w:val="nil"/>
              <w:left w:val="nil"/>
              <w:bottom w:val="single" w:sz="8" w:space="0" w:color="auto"/>
              <w:right w:val="single" w:sz="8" w:space="0" w:color="auto"/>
            </w:tcBorders>
            <w:shd w:val="clear" w:color="auto" w:fill="auto"/>
            <w:noWrap/>
            <w:vAlign w:val="center"/>
            <w:hideMark/>
          </w:tcPr>
          <w:p w14:paraId="1BA5D834"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0,71</w:t>
            </w:r>
          </w:p>
        </w:tc>
        <w:tc>
          <w:tcPr>
            <w:tcW w:w="1530" w:type="dxa"/>
            <w:tcBorders>
              <w:top w:val="nil"/>
              <w:left w:val="nil"/>
              <w:bottom w:val="single" w:sz="8" w:space="0" w:color="auto"/>
              <w:right w:val="single" w:sz="8" w:space="0" w:color="auto"/>
            </w:tcBorders>
            <w:shd w:val="clear" w:color="000000" w:fill="FF5050"/>
            <w:noWrap/>
            <w:vAlign w:val="center"/>
            <w:hideMark/>
          </w:tcPr>
          <w:p w14:paraId="4463F518"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Aksaray</w:t>
            </w:r>
          </w:p>
        </w:tc>
        <w:tc>
          <w:tcPr>
            <w:tcW w:w="1660" w:type="dxa"/>
            <w:tcBorders>
              <w:top w:val="nil"/>
              <w:left w:val="nil"/>
              <w:bottom w:val="single" w:sz="8" w:space="0" w:color="auto"/>
              <w:right w:val="single" w:sz="8" w:space="0" w:color="auto"/>
            </w:tcBorders>
            <w:shd w:val="clear" w:color="auto" w:fill="auto"/>
            <w:noWrap/>
            <w:vAlign w:val="center"/>
            <w:hideMark/>
          </w:tcPr>
          <w:p w14:paraId="49BE6805"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40,30</w:t>
            </w:r>
          </w:p>
        </w:tc>
        <w:tc>
          <w:tcPr>
            <w:tcW w:w="1629" w:type="dxa"/>
            <w:tcBorders>
              <w:top w:val="nil"/>
              <w:left w:val="nil"/>
              <w:bottom w:val="single" w:sz="8" w:space="0" w:color="auto"/>
              <w:right w:val="single" w:sz="8" w:space="0" w:color="auto"/>
            </w:tcBorders>
            <w:shd w:val="clear" w:color="auto" w:fill="auto"/>
            <w:noWrap/>
            <w:vAlign w:val="center"/>
            <w:hideMark/>
          </w:tcPr>
          <w:p w14:paraId="28A95A8A"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0,04</w:t>
            </w:r>
          </w:p>
        </w:tc>
      </w:tr>
      <w:tr w:rsidR="002F2DD6" w:rsidRPr="009756E1" w14:paraId="2BE5A84A" w14:textId="77777777" w:rsidTr="005B235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821F62C"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Karaman</w:t>
            </w:r>
          </w:p>
        </w:tc>
        <w:tc>
          <w:tcPr>
            <w:tcW w:w="1660" w:type="dxa"/>
            <w:tcBorders>
              <w:top w:val="nil"/>
              <w:left w:val="nil"/>
              <w:bottom w:val="single" w:sz="8" w:space="0" w:color="auto"/>
              <w:right w:val="single" w:sz="8" w:space="0" w:color="auto"/>
            </w:tcBorders>
            <w:shd w:val="clear" w:color="auto" w:fill="auto"/>
            <w:noWrap/>
            <w:vAlign w:val="center"/>
            <w:hideMark/>
          </w:tcPr>
          <w:p w14:paraId="19EDA09F"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679,19</w:t>
            </w:r>
          </w:p>
        </w:tc>
        <w:tc>
          <w:tcPr>
            <w:tcW w:w="1230" w:type="dxa"/>
            <w:tcBorders>
              <w:top w:val="nil"/>
              <w:left w:val="nil"/>
              <w:bottom w:val="single" w:sz="8" w:space="0" w:color="auto"/>
              <w:right w:val="single" w:sz="8" w:space="0" w:color="auto"/>
            </w:tcBorders>
            <w:shd w:val="clear" w:color="auto" w:fill="auto"/>
            <w:noWrap/>
            <w:vAlign w:val="center"/>
            <w:hideMark/>
          </w:tcPr>
          <w:p w14:paraId="4C37B4CD"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0,71</w:t>
            </w:r>
          </w:p>
        </w:tc>
        <w:tc>
          <w:tcPr>
            <w:tcW w:w="1530" w:type="dxa"/>
            <w:tcBorders>
              <w:top w:val="nil"/>
              <w:left w:val="nil"/>
              <w:bottom w:val="single" w:sz="8" w:space="0" w:color="auto"/>
              <w:right w:val="single" w:sz="8" w:space="0" w:color="auto"/>
            </w:tcBorders>
            <w:shd w:val="clear" w:color="000000" w:fill="FF5050"/>
            <w:noWrap/>
            <w:vAlign w:val="center"/>
            <w:hideMark/>
          </w:tcPr>
          <w:p w14:paraId="101FE96D"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Bayburt</w:t>
            </w:r>
          </w:p>
        </w:tc>
        <w:tc>
          <w:tcPr>
            <w:tcW w:w="1660" w:type="dxa"/>
            <w:tcBorders>
              <w:top w:val="nil"/>
              <w:left w:val="nil"/>
              <w:bottom w:val="single" w:sz="8" w:space="0" w:color="auto"/>
              <w:right w:val="single" w:sz="8" w:space="0" w:color="auto"/>
            </w:tcBorders>
            <w:shd w:val="clear" w:color="auto" w:fill="auto"/>
            <w:noWrap/>
            <w:vAlign w:val="center"/>
            <w:hideMark/>
          </w:tcPr>
          <w:p w14:paraId="334AC2FB"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37,68</w:t>
            </w:r>
          </w:p>
        </w:tc>
        <w:tc>
          <w:tcPr>
            <w:tcW w:w="1629" w:type="dxa"/>
            <w:tcBorders>
              <w:top w:val="nil"/>
              <w:left w:val="nil"/>
              <w:bottom w:val="single" w:sz="8" w:space="0" w:color="auto"/>
              <w:right w:val="single" w:sz="8" w:space="0" w:color="auto"/>
            </w:tcBorders>
            <w:shd w:val="clear" w:color="auto" w:fill="auto"/>
            <w:noWrap/>
            <w:vAlign w:val="center"/>
            <w:hideMark/>
          </w:tcPr>
          <w:p w14:paraId="5626DC7E"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0,04</w:t>
            </w:r>
          </w:p>
        </w:tc>
      </w:tr>
      <w:tr w:rsidR="002F2DD6" w:rsidRPr="009756E1" w14:paraId="698D74BE" w14:textId="77777777" w:rsidTr="005B235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475E28C"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Eskişehir</w:t>
            </w:r>
          </w:p>
        </w:tc>
        <w:tc>
          <w:tcPr>
            <w:tcW w:w="1660" w:type="dxa"/>
            <w:tcBorders>
              <w:top w:val="nil"/>
              <w:left w:val="nil"/>
              <w:bottom w:val="single" w:sz="8" w:space="0" w:color="auto"/>
              <w:right w:val="single" w:sz="8" w:space="0" w:color="auto"/>
            </w:tcBorders>
            <w:shd w:val="clear" w:color="auto" w:fill="auto"/>
            <w:noWrap/>
            <w:vAlign w:val="center"/>
            <w:hideMark/>
          </w:tcPr>
          <w:p w14:paraId="5980C928"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656,26</w:t>
            </w:r>
          </w:p>
        </w:tc>
        <w:tc>
          <w:tcPr>
            <w:tcW w:w="1230" w:type="dxa"/>
            <w:tcBorders>
              <w:top w:val="nil"/>
              <w:left w:val="nil"/>
              <w:bottom w:val="single" w:sz="8" w:space="0" w:color="auto"/>
              <w:right w:val="single" w:sz="8" w:space="0" w:color="auto"/>
            </w:tcBorders>
            <w:shd w:val="clear" w:color="auto" w:fill="auto"/>
            <w:noWrap/>
            <w:vAlign w:val="center"/>
            <w:hideMark/>
          </w:tcPr>
          <w:p w14:paraId="3CB1FB7E"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0,68</w:t>
            </w:r>
          </w:p>
        </w:tc>
        <w:tc>
          <w:tcPr>
            <w:tcW w:w="1530" w:type="dxa"/>
            <w:tcBorders>
              <w:top w:val="nil"/>
              <w:left w:val="nil"/>
              <w:bottom w:val="single" w:sz="8" w:space="0" w:color="auto"/>
              <w:right w:val="single" w:sz="8" w:space="0" w:color="auto"/>
            </w:tcBorders>
            <w:shd w:val="clear" w:color="000000" w:fill="FF5050"/>
            <w:noWrap/>
            <w:vAlign w:val="center"/>
            <w:hideMark/>
          </w:tcPr>
          <w:p w14:paraId="1309E333"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Bartın</w:t>
            </w:r>
          </w:p>
        </w:tc>
        <w:tc>
          <w:tcPr>
            <w:tcW w:w="1660" w:type="dxa"/>
            <w:tcBorders>
              <w:top w:val="nil"/>
              <w:left w:val="nil"/>
              <w:bottom w:val="single" w:sz="8" w:space="0" w:color="auto"/>
              <w:right w:val="single" w:sz="8" w:space="0" w:color="auto"/>
            </w:tcBorders>
            <w:shd w:val="clear" w:color="auto" w:fill="auto"/>
            <w:noWrap/>
            <w:vAlign w:val="center"/>
            <w:hideMark/>
          </w:tcPr>
          <w:p w14:paraId="7D5DC782"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34,33</w:t>
            </w:r>
          </w:p>
        </w:tc>
        <w:tc>
          <w:tcPr>
            <w:tcW w:w="1629" w:type="dxa"/>
            <w:tcBorders>
              <w:top w:val="nil"/>
              <w:left w:val="nil"/>
              <w:bottom w:val="single" w:sz="8" w:space="0" w:color="auto"/>
              <w:right w:val="single" w:sz="8" w:space="0" w:color="auto"/>
            </w:tcBorders>
            <w:shd w:val="clear" w:color="auto" w:fill="auto"/>
            <w:noWrap/>
            <w:vAlign w:val="center"/>
            <w:hideMark/>
          </w:tcPr>
          <w:p w14:paraId="11BBB7F9"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0,04</w:t>
            </w:r>
          </w:p>
        </w:tc>
      </w:tr>
      <w:tr w:rsidR="002F2DD6" w:rsidRPr="009756E1" w14:paraId="14D0A21E" w14:textId="77777777" w:rsidTr="002F2DD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2C47A15"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Trabzon</w:t>
            </w:r>
          </w:p>
        </w:tc>
        <w:tc>
          <w:tcPr>
            <w:tcW w:w="1660" w:type="dxa"/>
            <w:tcBorders>
              <w:top w:val="nil"/>
              <w:left w:val="nil"/>
              <w:bottom w:val="single" w:sz="8" w:space="0" w:color="auto"/>
              <w:right w:val="single" w:sz="8" w:space="0" w:color="auto"/>
            </w:tcBorders>
            <w:shd w:val="clear" w:color="auto" w:fill="auto"/>
            <w:noWrap/>
            <w:vAlign w:val="center"/>
            <w:hideMark/>
          </w:tcPr>
          <w:p w14:paraId="768C6865"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650,75</w:t>
            </w:r>
          </w:p>
        </w:tc>
        <w:tc>
          <w:tcPr>
            <w:tcW w:w="1230" w:type="dxa"/>
            <w:tcBorders>
              <w:top w:val="nil"/>
              <w:left w:val="nil"/>
              <w:bottom w:val="single" w:sz="8" w:space="0" w:color="auto"/>
              <w:right w:val="single" w:sz="8" w:space="0" w:color="auto"/>
            </w:tcBorders>
            <w:shd w:val="clear" w:color="auto" w:fill="auto"/>
            <w:noWrap/>
            <w:vAlign w:val="center"/>
            <w:hideMark/>
          </w:tcPr>
          <w:p w14:paraId="038DD2C5"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0,68</w:t>
            </w:r>
          </w:p>
        </w:tc>
        <w:tc>
          <w:tcPr>
            <w:tcW w:w="1530" w:type="dxa"/>
            <w:tcBorders>
              <w:top w:val="nil"/>
              <w:left w:val="nil"/>
              <w:bottom w:val="single" w:sz="8" w:space="0" w:color="auto"/>
              <w:right w:val="single" w:sz="8" w:space="0" w:color="auto"/>
            </w:tcBorders>
            <w:shd w:val="clear" w:color="000000" w:fill="FF5050"/>
            <w:noWrap/>
            <w:vAlign w:val="center"/>
            <w:hideMark/>
          </w:tcPr>
          <w:p w14:paraId="72DB8E94" w14:textId="77777777" w:rsidR="002F2DD6" w:rsidRPr="009756E1" w:rsidRDefault="002F2DD6" w:rsidP="002F2DD6">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Iğdır</w:t>
            </w:r>
          </w:p>
        </w:tc>
        <w:tc>
          <w:tcPr>
            <w:tcW w:w="1660" w:type="dxa"/>
            <w:tcBorders>
              <w:top w:val="nil"/>
              <w:left w:val="nil"/>
              <w:bottom w:val="single" w:sz="8" w:space="0" w:color="auto"/>
              <w:right w:val="single" w:sz="8" w:space="0" w:color="auto"/>
            </w:tcBorders>
            <w:shd w:val="clear" w:color="auto" w:fill="auto"/>
            <w:noWrap/>
            <w:vAlign w:val="center"/>
            <w:hideMark/>
          </w:tcPr>
          <w:p w14:paraId="6BF9BAC0" w14:textId="77777777" w:rsidR="002F2DD6" w:rsidRPr="009756E1" w:rsidRDefault="002F2DD6" w:rsidP="002F2DD6">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23,79</w:t>
            </w:r>
          </w:p>
        </w:tc>
        <w:tc>
          <w:tcPr>
            <w:tcW w:w="1629" w:type="dxa"/>
            <w:tcBorders>
              <w:top w:val="nil"/>
              <w:left w:val="nil"/>
              <w:bottom w:val="single" w:sz="8" w:space="0" w:color="auto"/>
              <w:right w:val="single" w:sz="8" w:space="0" w:color="auto"/>
            </w:tcBorders>
            <w:shd w:val="clear" w:color="auto" w:fill="auto"/>
            <w:noWrap/>
            <w:vAlign w:val="center"/>
            <w:hideMark/>
          </w:tcPr>
          <w:p w14:paraId="667E42AC"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0,02</w:t>
            </w:r>
          </w:p>
        </w:tc>
      </w:tr>
      <w:tr w:rsidR="002F2DD6" w:rsidRPr="009756E1" w14:paraId="619072F5" w14:textId="77777777" w:rsidTr="002F2DD6">
        <w:trPr>
          <w:trHeight w:val="315"/>
        </w:trPr>
        <w:tc>
          <w:tcPr>
            <w:tcW w:w="1920" w:type="dxa"/>
            <w:tcBorders>
              <w:top w:val="nil"/>
              <w:left w:val="nil"/>
              <w:bottom w:val="nil"/>
              <w:right w:val="nil"/>
            </w:tcBorders>
            <w:shd w:val="clear" w:color="auto" w:fill="auto"/>
            <w:noWrap/>
            <w:vAlign w:val="bottom"/>
            <w:hideMark/>
          </w:tcPr>
          <w:p w14:paraId="22E82660" w14:textId="77777777" w:rsidR="002F2DD6" w:rsidRPr="009756E1" w:rsidRDefault="002F2DD6" w:rsidP="002F2DD6">
            <w:pPr>
              <w:spacing w:after="0" w:line="240" w:lineRule="auto"/>
              <w:jc w:val="center"/>
              <w:rPr>
                <w:rFonts w:asciiTheme="minorHAnsi" w:eastAsia="Times New Roman" w:hAnsiTheme="minorHAnsi" w:cstheme="minorHAnsi"/>
                <w:color w:val="000000"/>
                <w:lang w:val="en-US" w:eastAsia="tr-TR" w:bidi="ar-SA"/>
              </w:rPr>
            </w:pPr>
          </w:p>
        </w:tc>
        <w:tc>
          <w:tcPr>
            <w:tcW w:w="1660" w:type="dxa"/>
            <w:tcBorders>
              <w:top w:val="nil"/>
              <w:left w:val="nil"/>
              <w:bottom w:val="nil"/>
              <w:right w:val="nil"/>
            </w:tcBorders>
            <w:shd w:val="clear" w:color="auto" w:fill="auto"/>
            <w:noWrap/>
            <w:vAlign w:val="bottom"/>
            <w:hideMark/>
          </w:tcPr>
          <w:p w14:paraId="3F1503AC" w14:textId="77777777" w:rsidR="002F2DD6" w:rsidRPr="009756E1" w:rsidRDefault="002F2DD6" w:rsidP="002F2DD6">
            <w:pPr>
              <w:spacing w:after="0" w:line="240" w:lineRule="auto"/>
              <w:rPr>
                <w:rFonts w:asciiTheme="minorHAnsi" w:eastAsia="Times New Roman" w:hAnsiTheme="minorHAnsi" w:cstheme="minorHAnsi"/>
                <w:sz w:val="20"/>
                <w:szCs w:val="20"/>
                <w:lang w:val="en-US" w:eastAsia="tr-TR" w:bidi="ar-SA"/>
              </w:rPr>
            </w:pPr>
          </w:p>
        </w:tc>
        <w:tc>
          <w:tcPr>
            <w:tcW w:w="1230" w:type="dxa"/>
            <w:tcBorders>
              <w:top w:val="nil"/>
              <w:left w:val="nil"/>
              <w:bottom w:val="nil"/>
              <w:right w:val="nil"/>
            </w:tcBorders>
            <w:shd w:val="clear" w:color="auto" w:fill="auto"/>
            <w:noWrap/>
            <w:vAlign w:val="bottom"/>
            <w:hideMark/>
          </w:tcPr>
          <w:p w14:paraId="243AAC50" w14:textId="77777777" w:rsidR="002F2DD6" w:rsidRPr="009756E1" w:rsidRDefault="002F2DD6" w:rsidP="002F2DD6">
            <w:pPr>
              <w:spacing w:after="0" w:line="240" w:lineRule="auto"/>
              <w:rPr>
                <w:rFonts w:asciiTheme="minorHAnsi" w:eastAsia="Times New Roman" w:hAnsiTheme="minorHAnsi" w:cstheme="minorHAnsi"/>
                <w:sz w:val="20"/>
                <w:szCs w:val="20"/>
                <w:lang w:val="en-US" w:eastAsia="tr-TR" w:bidi="ar-SA"/>
              </w:rPr>
            </w:pPr>
          </w:p>
        </w:tc>
        <w:tc>
          <w:tcPr>
            <w:tcW w:w="1530" w:type="dxa"/>
            <w:tcBorders>
              <w:top w:val="nil"/>
              <w:left w:val="nil"/>
              <w:bottom w:val="single" w:sz="8" w:space="0" w:color="auto"/>
              <w:right w:val="single" w:sz="8" w:space="0" w:color="auto"/>
            </w:tcBorders>
            <w:shd w:val="clear" w:color="000000" w:fill="FF5050"/>
            <w:noWrap/>
            <w:vAlign w:val="center"/>
            <w:hideMark/>
          </w:tcPr>
          <w:p w14:paraId="79F12FD5" w14:textId="5AC0E22C" w:rsidR="002F2DD6" w:rsidRPr="009756E1" w:rsidRDefault="00620999" w:rsidP="002F2DD6">
            <w:pPr>
              <w:spacing w:after="0" w:line="240" w:lineRule="auto"/>
              <w:rPr>
                <w:rFonts w:asciiTheme="minorHAnsi" w:eastAsia="Times New Roman" w:hAnsiTheme="minorHAnsi" w:cstheme="minorHAnsi"/>
                <w:b/>
                <w:bCs/>
                <w:color w:val="FFFFFF"/>
                <w:lang w:val="en-US" w:eastAsia="tr-TR" w:bidi="ar-SA"/>
              </w:rPr>
            </w:pPr>
            <w:r>
              <w:rPr>
                <w:rFonts w:asciiTheme="minorHAnsi" w:eastAsia="Times New Roman" w:hAnsiTheme="minorHAnsi" w:cstheme="minorHAnsi"/>
                <w:b/>
                <w:bCs/>
                <w:color w:val="FFFFFF"/>
                <w:lang w:val="en-US" w:eastAsia="tr-TR" w:bidi="ar-SA"/>
              </w:rPr>
              <w:t xml:space="preserve">Grand </w:t>
            </w:r>
            <w:r w:rsidR="002C2DB8" w:rsidRPr="009756E1">
              <w:rPr>
                <w:rFonts w:asciiTheme="minorHAnsi" w:eastAsia="Times New Roman" w:hAnsiTheme="minorHAnsi" w:cstheme="minorHAnsi"/>
                <w:b/>
                <w:bCs/>
                <w:color w:val="FFFFFF"/>
                <w:lang w:val="en-US" w:eastAsia="tr-TR" w:bidi="ar-SA"/>
              </w:rPr>
              <w:t>Total</w:t>
            </w:r>
          </w:p>
        </w:tc>
        <w:tc>
          <w:tcPr>
            <w:tcW w:w="1660" w:type="dxa"/>
            <w:tcBorders>
              <w:top w:val="nil"/>
              <w:left w:val="nil"/>
              <w:bottom w:val="single" w:sz="8" w:space="0" w:color="auto"/>
              <w:right w:val="single" w:sz="8" w:space="0" w:color="auto"/>
            </w:tcBorders>
            <w:shd w:val="clear" w:color="000000" w:fill="FF5050"/>
            <w:noWrap/>
            <w:vAlign w:val="center"/>
            <w:hideMark/>
          </w:tcPr>
          <w:p w14:paraId="34C4F61E" w14:textId="77777777" w:rsidR="002F2DD6" w:rsidRPr="009756E1" w:rsidRDefault="002F2DD6" w:rsidP="002F2DD6">
            <w:pPr>
              <w:spacing w:after="0" w:line="240" w:lineRule="auto"/>
              <w:jc w:val="right"/>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96.308,18</w:t>
            </w:r>
          </w:p>
        </w:tc>
        <w:tc>
          <w:tcPr>
            <w:tcW w:w="1629" w:type="dxa"/>
            <w:tcBorders>
              <w:top w:val="nil"/>
              <w:left w:val="nil"/>
              <w:bottom w:val="single" w:sz="8" w:space="0" w:color="auto"/>
              <w:right w:val="single" w:sz="8" w:space="0" w:color="auto"/>
            </w:tcBorders>
            <w:shd w:val="clear" w:color="000000" w:fill="FF5050"/>
            <w:noWrap/>
            <w:vAlign w:val="center"/>
            <w:hideMark/>
          </w:tcPr>
          <w:p w14:paraId="03229A92" w14:textId="77777777" w:rsidR="002F2DD6" w:rsidRPr="009756E1" w:rsidRDefault="002F2DD6" w:rsidP="002F2DD6">
            <w:pPr>
              <w:spacing w:after="0" w:line="240" w:lineRule="auto"/>
              <w:jc w:val="center"/>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100,00</w:t>
            </w:r>
          </w:p>
        </w:tc>
      </w:tr>
    </w:tbl>
    <w:p w14:paraId="7D970961" w14:textId="77777777" w:rsidR="00923C54" w:rsidRPr="009756E1" w:rsidRDefault="00923C54" w:rsidP="00EF6DEB">
      <w:pPr>
        <w:spacing w:line="360" w:lineRule="auto"/>
        <w:ind w:firstLine="708"/>
        <w:jc w:val="both"/>
        <w:rPr>
          <w:rFonts w:asciiTheme="minorHAnsi" w:hAnsiTheme="minorHAnsi" w:cstheme="minorHAnsi"/>
          <w:sz w:val="24"/>
          <w:szCs w:val="24"/>
          <w:lang w:val="en-US"/>
        </w:rPr>
      </w:pPr>
    </w:p>
    <w:p w14:paraId="1A3A5D04" w14:textId="6A553F1D" w:rsidR="00306096" w:rsidRDefault="002C2DB8" w:rsidP="008A5891">
      <w:pPr>
        <w:spacing w:line="360" w:lineRule="auto"/>
        <w:ind w:firstLine="708"/>
        <w:jc w:val="both"/>
        <w:rPr>
          <w:rFonts w:asciiTheme="minorHAnsi" w:hAnsiTheme="minorHAnsi" w:cstheme="minorHAnsi"/>
          <w:sz w:val="28"/>
          <w:szCs w:val="28"/>
          <w:lang w:val="en-US"/>
        </w:rPr>
      </w:pPr>
      <w:r w:rsidRPr="009756E1">
        <w:rPr>
          <w:rFonts w:ascii="Times New Roman" w:eastAsiaTheme="minorHAnsi" w:hAnsi="Times New Roman" w:cs="Times New Roman"/>
          <w:sz w:val="24"/>
          <w:szCs w:val="24"/>
          <w:lang w:val="en-US"/>
        </w:rPr>
        <w:t>Figure 1.15 shows the shares of the top 10 companies with the highest share in licensed installed capacity by the end of 2023. As can be seen from the figure, the top 10 companies are EÜAŞ, Enerjisa En.Ür.A.Ş., Eren En.El.Ür.A.Ş., Emba El.Ür.A.Ş., İskenderun En.Ür.Ve Tic.A.Ş., Hamitabat El.Ür.Ve Tic.A.Ş., Gebze El.Ür.Ltd.Şti., İzmir El.Ür.Ltd.Şti, Afşin Elbistan El.Ür.Ve Tic.A.Ş. and Cenal El.Ür.A.Ş.</w:t>
      </w:r>
    </w:p>
    <w:p w14:paraId="7D2FEFEC" w14:textId="77777777" w:rsidR="00E044A0" w:rsidRPr="009756E1" w:rsidRDefault="00E044A0" w:rsidP="00306096">
      <w:pPr>
        <w:rPr>
          <w:lang w:val="en-US"/>
        </w:rPr>
      </w:pPr>
    </w:p>
    <w:p w14:paraId="465B988B" w14:textId="36CB382B" w:rsidR="00055D75" w:rsidRPr="00055D75" w:rsidRDefault="00306096" w:rsidP="00055D75">
      <w:pPr>
        <w:pStyle w:val="Balk6"/>
      </w:pPr>
      <w:bookmarkStart w:id="214" w:name="_Toc178674672"/>
      <w:r w:rsidRPr="00055D75">
        <w:t>Figure 1</w:t>
      </w:r>
      <w:r w:rsidRPr="00055D75">
        <w:fldChar w:fldCharType="begin"/>
      </w:r>
      <w:r w:rsidRPr="00055D75">
        <w:instrText xml:space="preserve"> STYLEREF 1 \s </w:instrText>
      </w:r>
      <w:r w:rsidRPr="00055D75">
        <w:fldChar w:fldCharType="end"/>
      </w:r>
      <w:r w:rsidRPr="00055D75">
        <w:t>.15: Share of the Top 10 Companies in Licensed Installed Capacity at the End of 2023 (%)</w:t>
      </w:r>
      <w:bookmarkEnd w:id="214"/>
    </w:p>
    <w:p w14:paraId="2CD6194F" w14:textId="61D79442" w:rsidR="00761C3A" w:rsidRPr="009756E1" w:rsidRDefault="0042463E" w:rsidP="00B73A5A">
      <w:pPr>
        <w:rPr>
          <w:lang w:val="en-US"/>
        </w:rPr>
      </w:pPr>
      <w:r>
        <w:rPr>
          <w:noProof/>
          <w:lang w:eastAsia="tr-TR" w:bidi="ar-SA"/>
        </w:rPr>
        <w:drawing>
          <wp:inline distT="0" distB="0" distL="0" distR="0" wp14:anchorId="54A08423" wp14:editId="137DCB8F">
            <wp:extent cx="6078855" cy="2822713"/>
            <wp:effectExtent l="0" t="0" r="0" b="0"/>
            <wp:docPr id="35" name="Resi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102039" cy="2833479"/>
                    </a:xfrm>
                    <a:prstGeom prst="rect">
                      <a:avLst/>
                    </a:prstGeom>
                    <a:noFill/>
                  </pic:spPr>
                </pic:pic>
              </a:graphicData>
            </a:graphic>
          </wp:inline>
        </w:drawing>
      </w:r>
    </w:p>
    <w:p w14:paraId="55C7C45F" w14:textId="39B31505" w:rsidR="006D7488" w:rsidRPr="009756E1" w:rsidRDefault="00E778B8" w:rsidP="008A5891">
      <w:pPr>
        <w:pStyle w:val="11ilebalayanlar"/>
        <w:rPr>
          <w:lang w:val="en-US"/>
        </w:rPr>
      </w:pPr>
      <w:bookmarkStart w:id="215" w:name="_Toc432164543"/>
      <w:bookmarkStart w:id="216" w:name="_Toc178674579"/>
      <w:r w:rsidRPr="009756E1">
        <w:rPr>
          <w:lang w:val="en-US"/>
        </w:rPr>
        <w:lastRenderedPageBreak/>
        <w:t>1.</w:t>
      </w:r>
      <w:r w:rsidR="00A32939" w:rsidRPr="009756E1">
        <w:rPr>
          <w:lang w:val="en-US"/>
        </w:rPr>
        <w:t>4</w:t>
      </w:r>
      <w:r w:rsidRPr="009756E1">
        <w:rPr>
          <w:lang w:val="en-US"/>
        </w:rPr>
        <w:t xml:space="preserve"> </w:t>
      </w:r>
      <w:r w:rsidR="002C2DB8" w:rsidRPr="009756E1">
        <w:rPr>
          <w:lang w:val="en-US" w:bidi="en-US"/>
        </w:rPr>
        <w:t xml:space="preserve">Unlicensed </w:t>
      </w:r>
      <w:r w:rsidR="000E12E7" w:rsidRPr="009756E1">
        <w:rPr>
          <w:lang w:val="en-US" w:bidi="en-US"/>
        </w:rPr>
        <w:t>Generation</w:t>
      </w:r>
      <w:bookmarkEnd w:id="216"/>
    </w:p>
    <w:p w14:paraId="6BC5457A" w14:textId="77777777" w:rsidR="00D232AF" w:rsidRPr="009756E1" w:rsidRDefault="00384A45" w:rsidP="008A5891">
      <w:pPr>
        <w:rPr>
          <w:lang w:val="en-US"/>
        </w:rPr>
      </w:pPr>
      <w:r w:rsidRPr="009756E1">
        <w:rPr>
          <w:lang w:val="en-US"/>
        </w:rPr>
        <w:t xml:space="preserve"> </w:t>
      </w:r>
    </w:p>
    <w:bookmarkEnd w:id="215"/>
    <w:p w14:paraId="364CE0CB" w14:textId="4ADA07E1" w:rsidR="002C2DB8" w:rsidRPr="009756E1" w:rsidRDefault="002C2DB8" w:rsidP="00F72DD6">
      <w:pPr>
        <w:spacing w:after="0" w:line="360" w:lineRule="auto"/>
        <w:ind w:firstLine="708"/>
        <w:jc w:val="both"/>
        <w:rPr>
          <w:rFonts w:asciiTheme="minorHAnsi" w:eastAsiaTheme="minorEastAsia" w:hAnsiTheme="minorHAnsi" w:cstheme="minorHAnsi"/>
          <w:sz w:val="24"/>
          <w:szCs w:val="24"/>
          <w:lang w:val="en-US"/>
        </w:rPr>
      </w:pPr>
      <w:r w:rsidRPr="009756E1">
        <w:rPr>
          <w:rFonts w:ascii="Times New Roman" w:hAnsi="Times New Roman" w:cs="Times New Roman"/>
          <w:bCs/>
          <w:sz w:val="24"/>
          <w:szCs w:val="24"/>
          <w:lang w:val="en-US"/>
        </w:rPr>
        <w:t>In the first paragraph of Article 14 of the Electricity Market Law No. 6446, the generation facilities exempted from the obligation to obtain a license and establish a company are listed as follows:</w:t>
      </w:r>
    </w:p>
    <w:p w14:paraId="56E57CB8" w14:textId="77777777" w:rsidR="00126077" w:rsidRPr="009756E1" w:rsidRDefault="00126077" w:rsidP="00126077">
      <w:pPr>
        <w:spacing w:after="0" w:line="360" w:lineRule="auto"/>
        <w:jc w:val="both"/>
        <w:rPr>
          <w:rFonts w:asciiTheme="minorHAnsi" w:eastAsiaTheme="minorEastAsia" w:hAnsiTheme="minorHAnsi" w:cstheme="minorHAnsi"/>
          <w:sz w:val="24"/>
          <w:szCs w:val="24"/>
          <w:lang w:val="en-US"/>
        </w:rPr>
      </w:pPr>
    </w:p>
    <w:p w14:paraId="2F0BE9F0" w14:textId="77777777" w:rsidR="002C2DB8" w:rsidRPr="009756E1" w:rsidRDefault="002C2DB8" w:rsidP="002C2DB8">
      <w:pPr>
        <w:spacing w:after="0" w:line="360" w:lineRule="auto"/>
        <w:jc w:val="both"/>
        <w:rPr>
          <w:rFonts w:eastAsiaTheme="minorEastAsia" w:cstheme="minorHAnsi"/>
          <w:sz w:val="24"/>
          <w:szCs w:val="24"/>
          <w:lang w:val="en-US"/>
        </w:rPr>
      </w:pPr>
      <w:r w:rsidRPr="009756E1">
        <w:rPr>
          <w:rFonts w:ascii="Times New Roman" w:eastAsiaTheme="minorEastAsia" w:hAnsi="Times New Roman" w:cs="Times New Roman"/>
          <w:sz w:val="24"/>
          <w:szCs w:val="24"/>
          <w:lang w:val="en-US"/>
        </w:rPr>
        <w:t>"a) The generation facility that does not establish a connection with the relief groups and the transmission or distribution system</w:t>
      </w:r>
      <w:r w:rsidRPr="009756E1">
        <w:rPr>
          <w:rFonts w:eastAsiaTheme="minorEastAsia" w:cstheme="minorHAnsi"/>
          <w:sz w:val="24"/>
          <w:szCs w:val="24"/>
          <w:lang w:val="en-US"/>
        </w:rPr>
        <w:t xml:space="preserve"> </w:t>
      </w:r>
    </w:p>
    <w:p w14:paraId="771A7067" w14:textId="318DFD04" w:rsidR="002C2DB8" w:rsidRPr="009756E1" w:rsidRDefault="002C2DB8" w:rsidP="002C2DB8">
      <w:pPr>
        <w:spacing w:after="0" w:line="360" w:lineRule="auto"/>
        <w:jc w:val="both"/>
        <w:rPr>
          <w:rFonts w:ascii="Times New Roman" w:eastAsiaTheme="minorEastAsia" w:hAnsi="Times New Roman" w:cs="Times New Roman"/>
          <w:sz w:val="24"/>
          <w:szCs w:val="24"/>
          <w:lang w:val="en-US"/>
        </w:rPr>
      </w:pPr>
      <w:r w:rsidRPr="009756E1">
        <w:rPr>
          <w:rFonts w:ascii="Times New Roman" w:eastAsiaTheme="minorEastAsia" w:hAnsi="Times New Roman" w:cs="Times New Roman"/>
          <w:sz w:val="24"/>
          <w:szCs w:val="24"/>
          <w:lang w:val="en-US"/>
        </w:rPr>
        <w:t xml:space="preserve">b) </w:t>
      </w:r>
      <w:r w:rsidR="000E12E7" w:rsidRPr="009756E1">
        <w:rPr>
          <w:rFonts w:ascii="Times New Roman" w:eastAsiaTheme="minorEastAsia" w:hAnsi="Times New Roman" w:cs="Times New Roman"/>
          <w:sz w:val="24"/>
          <w:szCs w:val="24"/>
          <w:lang w:val="en-US"/>
        </w:rPr>
        <w:t>Generation</w:t>
      </w:r>
      <w:r w:rsidRPr="009756E1">
        <w:rPr>
          <w:rFonts w:ascii="Times New Roman" w:eastAsiaTheme="minorEastAsia" w:hAnsi="Times New Roman" w:cs="Times New Roman"/>
          <w:sz w:val="24"/>
          <w:szCs w:val="24"/>
          <w:lang w:val="en-US"/>
        </w:rPr>
        <w:t xml:space="preserve"> facility based on renewable energy sources with an installed capacity of maximum one megawatt </w:t>
      </w:r>
    </w:p>
    <w:p w14:paraId="4C5725EA" w14:textId="77777777" w:rsidR="002C2DB8" w:rsidRPr="009756E1" w:rsidRDefault="002C2DB8" w:rsidP="002C2DB8">
      <w:pPr>
        <w:spacing w:after="0" w:line="360" w:lineRule="auto"/>
        <w:jc w:val="both"/>
        <w:rPr>
          <w:rFonts w:ascii="Times New Roman" w:eastAsiaTheme="minorEastAsia" w:hAnsi="Times New Roman" w:cs="Times New Roman"/>
          <w:sz w:val="24"/>
          <w:szCs w:val="24"/>
          <w:lang w:val="en-US"/>
        </w:rPr>
      </w:pPr>
      <w:r w:rsidRPr="009756E1">
        <w:rPr>
          <w:rFonts w:ascii="Times New Roman" w:eastAsiaTheme="minorEastAsia" w:hAnsi="Times New Roman" w:cs="Times New Roman"/>
          <w:sz w:val="24"/>
          <w:szCs w:val="24"/>
          <w:lang w:val="en-US"/>
        </w:rPr>
        <w:t xml:space="preserve">c) Electricity generation facility established for use in solid waste facilities of municipalities and disposal of treatment plant sludge </w:t>
      </w:r>
    </w:p>
    <w:p w14:paraId="46565DA5" w14:textId="77777777" w:rsidR="002C2DB8" w:rsidRPr="009756E1" w:rsidRDefault="002C2DB8" w:rsidP="002C2DB8">
      <w:pPr>
        <w:spacing w:after="0" w:line="360" w:lineRule="auto"/>
        <w:jc w:val="both"/>
        <w:rPr>
          <w:rFonts w:ascii="Times New Roman" w:eastAsiaTheme="minorEastAsia" w:hAnsi="Times New Roman" w:cs="Times New Roman"/>
          <w:sz w:val="24"/>
          <w:szCs w:val="24"/>
          <w:lang w:val="en-US"/>
        </w:rPr>
      </w:pPr>
      <w:r w:rsidRPr="009756E1">
        <w:rPr>
          <w:rFonts w:ascii="Times New Roman" w:eastAsiaTheme="minorEastAsia" w:hAnsi="Times New Roman" w:cs="Times New Roman"/>
          <w:sz w:val="24"/>
          <w:szCs w:val="24"/>
          <w:lang w:val="en-US"/>
        </w:rPr>
        <w:t xml:space="preserve">d) Microcogeneration facilities and those in the category to be determined by the Board from cogeneration facilities that provide the efficiency value to be determined by the Ministry </w:t>
      </w:r>
    </w:p>
    <w:p w14:paraId="408AFCAA" w14:textId="77777777" w:rsidR="002C2DB8" w:rsidRPr="009756E1" w:rsidRDefault="002C2DB8" w:rsidP="00DF64C5">
      <w:pPr>
        <w:spacing w:after="0" w:line="360" w:lineRule="auto"/>
        <w:jc w:val="both"/>
        <w:rPr>
          <w:rFonts w:asciiTheme="minorHAnsi" w:eastAsiaTheme="minorEastAsia" w:hAnsiTheme="minorHAnsi" w:cstheme="minorHAnsi"/>
          <w:sz w:val="24"/>
          <w:szCs w:val="24"/>
          <w:lang w:val="en-US"/>
        </w:rPr>
      </w:pPr>
    </w:p>
    <w:p w14:paraId="37CDCFDD" w14:textId="3A4DE258" w:rsidR="00327FC9" w:rsidRPr="009756E1" w:rsidRDefault="00327FC9" w:rsidP="00306096">
      <w:pPr>
        <w:spacing w:after="0" w:line="360" w:lineRule="auto"/>
        <w:jc w:val="both"/>
        <w:rPr>
          <w:rFonts w:ascii="Times New Roman" w:eastAsiaTheme="minorEastAsia" w:hAnsi="Times New Roman" w:cs="Times New Roman"/>
          <w:sz w:val="24"/>
          <w:szCs w:val="24"/>
          <w:lang w:val="en-US"/>
        </w:rPr>
      </w:pPr>
      <w:r w:rsidRPr="009756E1">
        <w:rPr>
          <w:rFonts w:ascii="Times New Roman" w:eastAsiaTheme="minorEastAsia" w:hAnsi="Times New Roman" w:cs="Times New Roman"/>
          <w:sz w:val="24"/>
          <w:szCs w:val="24"/>
          <w:lang w:val="en-US"/>
        </w:rPr>
        <w:t xml:space="preserve">e) A generation facility based on renewable energy sources that uses all of the energy it produces without giving it to the transmission or distribution system, whose </w:t>
      </w:r>
      <w:r w:rsidR="000E12E7" w:rsidRPr="009756E1">
        <w:rPr>
          <w:rFonts w:ascii="Times New Roman" w:eastAsiaTheme="minorEastAsia" w:hAnsi="Times New Roman" w:cs="Times New Roman"/>
          <w:sz w:val="24"/>
          <w:szCs w:val="24"/>
          <w:lang w:val="en-US"/>
        </w:rPr>
        <w:t>generation</w:t>
      </w:r>
      <w:r w:rsidRPr="009756E1">
        <w:rPr>
          <w:rFonts w:ascii="Times New Roman" w:eastAsiaTheme="minorEastAsia" w:hAnsi="Times New Roman" w:cs="Times New Roman"/>
          <w:sz w:val="24"/>
          <w:szCs w:val="24"/>
          <w:lang w:val="en-US"/>
        </w:rPr>
        <w:t xml:space="preserve"> and consumption are at the same measurement point</w:t>
      </w:r>
    </w:p>
    <w:p w14:paraId="6DAC15D8" w14:textId="77777777" w:rsidR="00327FC9" w:rsidRPr="009756E1" w:rsidRDefault="00327FC9" w:rsidP="00306096">
      <w:pPr>
        <w:spacing w:after="0" w:line="360" w:lineRule="auto"/>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f) (Additional: 21/3/2018-7103/84 Art.) Market activities carried out within the scope of electricity storage and demand response within the framework of the limits and procedures and principles to be determined by the Board in consultation with the Ministry</w:t>
      </w:r>
    </w:p>
    <w:p w14:paraId="7DCEE106" w14:textId="3097F22C" w:rsidR="00327FC9" w:rsidRPr="009756E1" w:rsidRDefault="00327FC9" w:rsidP="00306096">
      <w:pPr>
        <w:spacing w:after="0" w:line="360" w:lineRule="auto"/>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 xml:space="preserve"> g) (Addendum: 19/4/2018-7139/56 Art.) </w:t>
      </w:r>
      <w:r w:rsidR="000E12E7" w:rsidRPr="009756E1">
        <w:rPr>
          <w:rFonts w:ascii="Times New Roman" w:hAnsi="Times New Roman" w:cs="Times New Roman"/>
          <w:sz w:val="24"/>
          <w:szCs w:val="24"/>
          <w:lang w:val="en-US"/>
        </w:rPr>
        <w:t>Generation</w:t>
      </w:r>
      <w:r w:rsidRPr="009756E1">
        <w:rPr>
          <w:rFonts w:ascii="Times New Roman" w:hAnsi="Times New Roman" w:cs="Times New Roman"/>
          <w:sz w:val="24"/>
          <w:szCs w:val="24"/>
          <w:lang w:val="en-US"/>
        </w:rPr>
        <w:t xml:space="preserve"> facility based on renewable energy resources established and operated by the General Directorate of State Hydraulic Works or by irrigation unions with the permission of DSİ in order to meet the electricity needs of facilities for agricultural irrigation purposes whose electricity subscription belongs to the General Directorate of State Hydraulic Works or irrigation unions, provided that the installed power is limited to the contract power in the connection agreement of the agricultural irrigation facility and the total contract power of the facilities for more than one facility</w:t>
      </w:r>
    </w:p>
    <w:p w14:paraId="456456E5" w14:textId="356661C3" w:rsidR="00306096" w:rsidRPr="009756E1" w:rsidRDefault="00327FC9" w:rsidP="00306096">
      <w:pPr>
        <w:spacing w:after="0" w:line="360" w:lineRule="auto"/>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 xml:space="preserve"> h) (Additional: 25/11/2020-7257/35 Art.) (Amended: 5/3/2022-7381/27 Art.) Generation facility based on renewable energy sources, provided that municipalities and their affiliated organizations, industrial facilities and facilities for agricultural irrigation are limited to twice the contract power in the connection agreement and other persons are limited to the contract power in the connection agreement</w:t>
      </w:r>
    </w:p>
    <w:p w14:paraId="76550C82" w14:textId="5EF7D974" w:rsidR="00327FC9" w:rsidRPr="009756E1" w:rsidRDefault="00327FC9" w:rsidP="00306096">
      <w:pPr>
        <w:spacing w:after="0" w:line="360" w:lineRule="auto"/>
        <w:jc w:val="both"/>
        <w:rPr>
          <w:rFonts w:asciiTheme="minorHAnsi" w:eastAsiaTheme="minorEastAsia" w:hAnsiTheme="minorHAnsi" w:cstheme="minorHAnsi"/>
          <w:i/>
          <w:sz w:val="28"/>
          <w:szCs w:val="28"/>
          <w:lang w:val="en-US"/>
        </w:rPr>
      </w:pPr>
      <w:r w:rsidRPr="009756E1">
        <w:rPr>
          <w:rFonts w:ascii="Times New Roman" w:hAnsi="Times New Roman" w:cs="Times New Roman"/>
          <w:sz w:val="24"/>
          <w:szCs w:val="24"/>
          <w:lang w:val="en-US"/>
        </w:rPr>
        <w:lastRenderedPageBreak/>
        <w:t xml:space="preserve"> i) (Addition: 5/3/2022-7381/27 Art.) Renewable energy generation facilities established with the approval of DSİ on immovables for which irrigation unions have operation, maintenance, repair and management responsibility and other immovables under the ownership or disposal of irrigation unions and DSİ, provided that they are limited to the contract power in the connection agreement and operated by irrigation unions</w:t>
      </w:r>
    </w:p>
    <w:p w14:paraId="324F018D" w14:textId="77777777" w:rsidR="00B1240A" w:rsidRPr="009756E1" w:rsidRDefault="00B1240A" w:rsidP="006342E1">
      <w:pPr>
        <w:spacing w:after="0" w:line="360" w:lineRule="auto"/>
        <w:ind w:firstLine="708"/>
        <w:jc w:val="both"/>
        <w:rPr>
          <w:rFonts w:asciiTheme="minorHAnsi" w:eastAsiaTheme="minorEastAsia" w:hAnsiTheme="minorHAnsi" w:cstheme="minorHAnsi"/>
          <w:sz w:val="24"/>
          <w:szCs w:val="24"/>
          <w:lang w:val="en-US"/>
        </w:rPr>
      </w:pPr>
    </w:p>
    <w:p w14:paraId="139F101F" w14:textId="583A333A" w:rsidR="00327FC9" w:rsidRPr="009756E1" w:rsidRDefault="00327FC9" w:rsidP="006342E1">
      <w:pPr>
        <w:spacing w:after="0" w:line="360" w:lineRule="auto"/>
        <w:ind w:firstLine="708"/>
        <w:jc w:val="both"/>
        <w:rPr>
          <w:rFonts w:asciiTheme="minorHAnsi" w:eastAsiaTheme="minorEastAsia" w:hAnsiTheme="minorHAnsi" w:cstheme="minorHAnsi"/>
          <w:sz w:val="28"/>
          <w:szCs w:val="28"/>
          <w:lang w:val="en-US"/>
        </w:rPr>
      </w:pPr>
      <w:r w:rsidRPr="009756E1">
        <w:rPr>
          <w:rFonts w:ascii="Times New Roman" w:eastAsiaTheme="minorEastAsia" w:hAnsi="Times New Roman" w:cs="Times New Roman"/>
          <w:sz w:val="24"/>
          <w:szCs w:val="24"/>
          <w:lang w:val="en-US"/>
        </w:rPr>
        <w:t>The current status of unlicensed electricity generation applications as of the end of 2023 is shown in Table 1.4.</w:t>
      </w:r>
    </w:p>
    <w:p w14:paraId="153A51CE" w14:textId="580C7A43" w:rsidR="008A5016" w:rsidRPr="009756E1" w:rsidRDefault="008A5016" w:rsidP="008A5016">
      <w:pPr>
        <w:pStyle w:val="Balk5"/>
        <w:rPr>
          <w:rFonts w:eastAsiaTheme="minorEastAsia"/>
          <w:lang w:val="en-US"/>
        </w:rPr>
      </w:pPr>
      <w:bookmarkStart w:id="217" w:name="_Toc178674618"/>
      <w:r w:rsidRPr="009756E1">
        <w:rPr>
          <w:lang w:val="en-US"/>
        </w:rPr>
        <w:t>Tabl</w:t>
      </w:r>
      <w:r w:rsidR="00327FC9" w:rsidRPr="009756E1">
        <w:rPr>
          <w:lang w:val="en-US"/>
        </w:rPr>
        <w:t>e</w:t>
      </w:r>
      <w:r w:rsidRPr="009756E1">
        <w:rPr>
          <w:lang w:val="en-US"/>
        </w:rPr>
        <w:t xml:space="preserve"> </w:t>
      </w:r>
      <w:r w:rsidR="00853F79" w:rsidRPr="009756E1">
        <w:rPr>
          <w:lang w:val="en-US"/>
        </w:rPr>
        <w:t>1</w:t>
      </w:r>
      <w:r w:rsidRPr="009756E1">
        <w:rPr>
          <w:lang w:val="en-US"/>
        </w:rPr>
        <w:fldChar w:fldCharType="begin"/>
      </w:r>
      <w:r w:rsidRPr="009756E1">
        <w:rPr>
          <w:lang w:val="en-US"/>
        </w:rPr>
        <w:instrText xml:space="preserve"> STYLEREF 1 \s </w:instrText>
      </w:r>
      <w:r w:rsidRPr="009756E1">
        <w:rPr>
          <w:lang w:val="en-US"/>
        </w:rPr>
        <w:fldChar w:fldCharType="end"/>
      </w:r>
      <w:r w:rsidRPr="009756E1">
        <w:rPr>
          <w:lang w:val="en-US"/>
        </w:rPr>
        <w:t xml:space="preserve">.4: </w:t>
      </w:r>
      <w:r w:rsidR="00327FC9" w:rsidRPr="009756E1">
        <w:rPr>
          <w:rFonts w:cs="Times New Roman"/>
          <w:bCs/>
          <w:color w:val="000000" w:themeColor="text1"/>
          <w:lang w:val="en-US"/>
        </w:rPr>
        <w:t>Statu</w:t>
      </w:r>
      <w:r w:rsidR="00327FC9" w:rsidRPr="009756E1">
        <w:rPr>
          <w:rFonts w:cs="Times New Roman"/>
          <w:b w:val="0"/>
          <w:bCs/>
          <w:color w:val="000000" w:themeColor="text1"/>
          <w:lang w:val="en-US"/>
        </w:rPr>
        <w:t>s</w:t>
      </w:r>
      <w:r w:rsidR="00327FC9" w:rsidRPr="009756E1">
        <w:rPr>
          <w:rFonts w:cs="Times New Roman"/>
          <w:bCs/>
          <w:color w:val="000000" w:themeColor="text1"/>
          <w:lang w:val="en-US"/>
        </w:rPr>
        <w:t xml:space="preserve"> of Unlicensed Electricity Generation Applications by the End of 2023 </w:t>
      </w:r>
      <w:r w:rsidR="002E3711" w:rsidRPr="009756E1">
        <w:rPr>
          <w:lang w:val="en-US"/>
        </w:rPr>
        <w:t>(MWe)</w:t>
      </w:r>
      <w:bookmarkEnd w:id="217"/>
    </w:p>
    <w:tbl>
      <w:tblPr>
        <w:tblW w:w="10025" w:type="dxa"/>
        <w:tblCellMar>
          <w:left w:w="70" w:type="dxa"/>
          <w:right w:w="70" w:type="dxa"/>
        </w:tblCellMar>
        <w:tblLook w:val="04A0" w:firstRow="1" w:lastRow="0" w:firstColumn="1" w:lastColumn="0" w:noHBand="0" w:noVBand="1"/>
      </w:tblPr>
      <w:tblGrid>
        <w:gridCol w:w="2542"/>
        <w:gridCol w:w="992"/>
        <w:gridCol w:w="1134"/>
        <w:gridCol w:w="1134"/>
        <w:gridCol w:w="1329"/>
        <w:gridCol w:w="1618"/>
        <w:gridCol w:w="1276"/>
      </w:tblGrid>
      <w:tr w:rsidR="00327FC9" w:rsidRPr="009756E1" w14:paraId="7314B891" w14:textId="77777777" w:rsidTr="00327FC9">
        <w:trPr>
          <w:trHeight w:val="315"/>
        </w:trPr>
        <w:tc>
          <w:tcPr>
            <w:tcW w:w="2542" w:type="dxa"/>
            <w:tcBorders>
              <w:top w:val="single" w:sz="8" w:space="0" w:color="auto"/>
              <w:left w:val="single" w:sz="8" w:space="0" w:color="auto"/>
              <w:bottom w:val="nil"/>
              <w:right w:val="single" w:sz="8" w:space="0" w:color="auto"/>
            </w:tcBorders>
            <w:shd w:val="clear" w:color="000000" w:fill="FF0000"/>
            <w:noWrap/>
            <w:vAlign w:val="center"/>
            <w:hideMark/>
          </w:tcPr>
          <w:p w14:paraId="415EF99C" w14:textId="77777777" w:rsidR="00327FC9" w:rsidRPr="009756E1" w:rsidRDefault="00327FC9" w:rsidP="00327FC9">
            <w:pPr>
              <w:spacing w:after="0" w:line="240" w:lineRule="auto"/>
              <w:jc w:val="center"/>
              <w:rPr>
                <w:rFonts w:ascii="Times New Roman" w:eastAsia="Times New Roman" w:hAnsi="Times New Roman" w:cs="Times New Roman"/>
                <w:b/>
                <w:bCs/>
                <w:color w:val="FFFFFF"/>
                <w:sz w:val="20"/>
                <w:szCs w:val="20"/>
                <w:lang w:val="en-US" w:eastAsia="tr-TR"/>
              </w:rPr>
            </w:pPr>
            <w:r w:rsidRPr="009756E1">
              <w:rPr>
                <w:rFonts w:ascii="Times New Roman" w:eastAsia="Times New Roman" w:hAnsi="Times New Roman" w:cs="Times New Roman"/>
                <w:b/>
                <w:bCs/>
                <w:color w:val="FFFFFF"/>
                <w:sz w:val="20"/>
                <w:szCs w:val="20"/>
                <w:lang w:val="en-US" w:eastAsia="tr-TR"/>
              </w:rPr>
              <w:t>Status/Source</w:t>
            </w:r>
          </w:p>
          <w:p w14:paraId="79611BD2" w14:textId="66BED0D9" w:rsidR="00327FC9" w:rsidRPr="009756E1" w:rsidRDefault="00327FC9" w:rsidP="00327FC9">
            <w:pPr>
              <w:spacing w:after="0" w:line="240" w:lineRule="auto"/>
              <w:jc w:val="center"/>
              <w:rPr>
                <w:rFonts w:asciiTheme="minorHAnsi" w:eastAsia="Times New Roman" w:hAnsiTheme="minorHAnsi" w:cstheme="minorHAnsi"/>
                <w:b/>
                <w:bCs/>
                <w:color w:val="FFFFFF"/>
                <w:sz w:val="20"/>
                <w:szCs w:val="20"/>
                <w:lang w:val="en-US" w:eastAsia="tr-TR" w:bidi="ar-SA"/>
              </w:rPr>
            </w:pPr>
          </w:p>
        </w:tc>
        <w:tc>
          <w:tcPr>
            <w:tcW w:w="992" w:type="dxa"/>
            <w:tcBorders>
              <w:top w:val="single" w:sz="8" w:space="0" w:color="auto"/>
              <w:left w:val="nil"/>
              <w:bottom w:val="nil"/>
              <w:right w:val="single" w:sz="8" w:space="0" w:color="auto"/>
            </w:tcBorders>
            <w:shd w:val="clear" w:color="000000" w:fill="FF0000"/>
            <w:noWrap/>
            <w:vAlign w:val="center"/>
            <w:hideMark/>
          </w:tcPr>
          <w:p w14:paraId="1D753087" w14:textId="120F51F6" w:rsidR="00327FC9" w:rsidRPr="009756E1" w:rsidRDefault="00327FC9" w:rsidP="00327FC9">
            <w:pPr>
              <w:spacing w:after="0" w:line="240" w:lineRule="auto"/>
              <w:jc w:val="center"/>
              <w:rPr>
                <w:rFonts w:asciiTheme="minorHAnsi" w:eastAsia="Times New Roman" w:hAnsiTheme="minorHAnsi" w:cstheme="minorHAnsi"/>
                <w:b/>
                <w:bCs/>
                <w:color w:val="FFFFFF"/>
                <w:sz w:val="20"/>
                <w:szCs w:val="20"/>
                <w:lang w:val="en-US" w:eastAsia="tr-TR" w:bidi="ar-SA"/>
              </w:rPr>
            </w:pPr>
            <w:r w:rsidRPr="009756E1">
              <w:rPr>
                <w:rFonts w:ascii="Times New Roman" w:eastAsia="Times New Roman" w:hAnsi="Times New Roman" w:cs="Times New Roman"/>
                <w:b/>
                <w:bCs/>
                <w:color w:val="FFFFFF"/>
                <w:sz w:val="20"/>
                <w:szCs w:val="20"/>
                <w:lang w:val="en-US" w:eastAsia="tr-TR"/>
              </w:rPr>
              <w:t>Biomass</w:t>
            </w:r>
          </w:p>
        </w:tc>
        <w:tc>
          <w:tcPr>
            <w:tcW w:w="1134" w:type="dxa"/>
            <w:tcBorders>
              <w:top w:val="single" w:sz="8" w:space="0" w:color="auto"/>
              <w:left w:val="nil"/>
              <w:bottom w:val="nil"/>
              <w:right w:val="single" w:sz="8" w:space="0" w:color="auto"/>
            </w:tcBorders>
            <w:shd w:val="clear" w:color="000000" w:fill="FF0000"/>
            <w:vAlign w:val="center"/>
            <w:hideMark/>
          </w:tcPr>
          <w:p w14:paraId="33D37632" w14:textId="3BC9983D" w:rsidR="00327FC9" w:rsidRPr="009756E1" w:rsidRDefault="005D0CFB" w:rsidP="00327FC9">
            <w:pPr>
              <w:spacing w:after="0" w:line="240" w:lineRule="auto"/>
              <w:jc w:val="center"/>
              <w:rPr>
                <w:rFonts w:asciiTheme="minorHAnsi" w:eastAsia="Times New Roman" w:hAnsiTheme="minorHAnsi" w:cstheme="minorHAnsi"/>
                <w:b/>
                <w:bCs/>
                <w:color w:val="FFFFFF"/>
                <w:sz w:val="20"/>
                <w:szCs w:val="20"/>
                <w:lang w:val="en-US" w:eastAsia="tr-TR" w:bidi="ar-SA"/>
              </w:rPr>
            </w:pPr>
            <w:r>
              <w:rPr>
                <w:rFonts w:ascii="Times New Roman" w:eastAsia="Times New Roman" w:hAnsi="Times New Roman" w:cs="Times New Roman"/>
                <w:b/>
                <w:bCs/>
                <w:color w:val="FFFFFF"/>
                <w:sz w:val="20"/>
                <w:szCs w:val="20"/>
                <w:lang w:val="en-US" w:eastAsia="tr-TR"/>
              </w:rPr>
              <w:t>Solar</w:t>
            </w:r>
          </w:p>
        </w:tc>
        <w:tc>
          <w:tcPr>
            <w:tcW w:w="1134" w:type="dxa"/>
            <w:tcBorders>
              <w:top w:val="single" w:sz="8" w:space="0" w:color="auto"/>
              <w:left w:val="nil"/>
              <w:bottom w:val="nil"/>
              <w:right w:val="single" w:sz="8" w:space="0" w:color="auto"/>
            </w:tcBorders>
            <w:shd w:val="clear" w:color="000000" w:fill="FF0000"/>
            <w:noWrap/>
            <w:vAlign w:val="center"/>
            <w:hideMark/>
          </w:tcPr>
          <w:p w14:paraId="526A3D1F" w14:textId="7487BD89" w:rsidR="00327FC9" w:rsidRPr="009756E1" w:rsidRDefault="00327FC9" w:rsidP="00327FC9">
            <w:pPr>
              <w:spacing w:after="0" w:line="240" w:lineRule="auto"/>
              <w:jc w:val="center"/>
              <w:rPr>
                <w:rFonts w:asciiTheme="minorHAnsi" w:eastAsia="Times New Roman" w:hAnsiTheme="minorHAnsi" w:cstheme="minorHAnsi"/>
                <w:b/>
                <w:bCs/>
                <w:color w:val="FFFFFF"/>
                <w:sz w:val="20"/>
                <w:szCs w:val="20"/>
                <w:lang w:val="en-US" w:eastAsia="tr-TR" w:bidi="ar-SA"/>
              </w:rPr>
            </w:pPr>
            <w:r w:rsidRPr="009756E1">
              <w:rPr>
                <w:rFonts w:ascii="Times New Roman" w:eastAsia="Times New Roman" w:hAnsi="Times New Roman" w:cs="Times New Roman"/>
                <w:b/>
                <w:bCs/>
                <w:color w:val="FFFFFF"/>
                <w:sz w:val="20"/>
                <w:szCs w:val="20"/>
                <w:lang w:val="en-US" w:eastAsia="tr-TR"/>
              </w:rPr>
              <w:t>Hydraulic</w:t>
            </w:r>
          </w:p>
        </w:tc>
        <w:tc>
          <w:tcPr>
            <w:tcW w:w="1329" w:type="dxa"/>
            <w:tcBorders>
              <w:top w:val="single" w:sz="8" w:space="0" w:color="auto"/>
              <w:left w:val="nil"/>
              <w:bottom w:val="nil"/>
              <w:right w:val="single" w:sz="8" w:space="0" w:color="auto"/>
            </w:tcBorders>
            <w:shd w:val="clear" w:color="000000" w:fill="FF0000"/>
            <w:vAlign w:val="center"/>
            <w:hideMark/>
          </w:tcPr>
          <w:p w14:paraId="50B7A9C0" w14:textId="25E5F078" w:rsidR="00327FC9" w:rsidRPr="009756E1" w:rsidRDefault="00327FC9" w:rsidP="00327FC9">
            <w:pPr>
              <w:spacing w:after="0" w:line="240" w:lineRule="auto"/>
              <w:jc w:val="center"/>
              <w:rPr>
                <w:rFonts w:asciiTheme="minorHAnsi" w:eastAsia="Times New Roman" w:hAnsiTheme="minorHAnsi" w:cstheme="minorHAnsi"/>
                <w:b/>
                <w:bCs/>
                <w:color w:val="FFFFFF"/>
                <w:sz w:val="20"/>
                <w:szCs w:val="20"/>
                <w:lang w:val="en-US" w:eastAsia="tr-TR" w:bidi="ar-SA"/>
              </w:rPr>
            </w:pPr>
            <w:r w:rsidRPr="009756E1">
              <w:rPr>
                <w:rFonts w:ascii="Times New Roman" w:eastAsia="Times New Roman" w:hAnsi="Times New Roman" w:cs="Times New Roman"/>
                <w:b/>
                <w:bCs/>
                <w:color w:val="FFFFFF"/>
                <w:sz w:val="20"/>
                <w:szCs w:val="20"/>
                <w:lang w:val="en-US" w:eastAsia="tr-TR"/>
              </w:rPr>
              <w:t>Cogeneration</w:t>
            </w:r>
          </w:p>
        </w:tc>
        <w:tc>
          <w:tcPr>
            <w:tcW w:w="1618" w:type="dxa"/>
            <w:tcBorders>
              <w:top w:val="single" w:sz="8" w:space="0" w:color="auto"/>
              <w:left w:val="nil"/>
              <w:bottom w:val="nil"/>
              <w:right w:val="single" w:sz="8" w:space="0" w:color="auto"/>
            </w:tcBorders>
            <w:shd w:val="clear" w:color="000000" w:fill="FF0000"/>
            <w:vAlign w:val="center"/>
            <w:hideMark/>
          </w:tcPr>
          <w:p w14:paraId="30F7FC46" w14:textId="18ABD2E9" w:rsidR="00327FC9" w:rsidRPr="009756E1" w:rsidRDefault="00327FC9" w:rsidP="00327FC9">
            <w:pPr>
              <w:spacing w:after="0" w:line="240" w:lineRule="auto"/>
              <w:jc w:val="center"/>
              <w:rPr>
                <w:rFonts w:asciiTheme="minorHAnsi" w:eastAsia="Times New Roman" w:hAnsiTheme="minorHAnsi" w:cstheme="minorHAnsi"/>
                <w:b/>
                <w:bCs/>
                <w:color w:val="FFFFFF"/>
                <w:sz w:val="20"/>
                <w:szCs w:val="20"/>
                <w:lang w:val="en-US" w:eastAsia="tr-TR" w:bidi="ar-SA"/>
              </w:rPr>
            </w:pPr>
            <w:r w:rsidRPr="009756E1">
              <w:rPr>
                <w:rFonts w:ascii="Times New Roman" w:eastAsia="Times New Roman" w:hAnsi="Times New Roman" w:cs="Times New Roman"/>
                <w:b/>
                <w:bCs/>
                <w:color w:val="FFFFFF"/>
                <w:sz w:val="20"/>
                <w:szCs w:val="20"/>
                <w:lang w:val="en-US" w:eastAsia="tr-TR"/>
              </w:rPr>
              <w:t>Microgeneration</w:t>
            </w:r>
          </w:p>
        </w:tc>
        <w:tc>
          <w:tcPr>
            <w:tcW w:w="1276" w:type="dxa"/>
            <w:tcBorders>
              <w:top w:val="single" w:sz="8" w:space="0" w:color="auto"/>
              <w:left w:val="nil"/>
              <w:bottom w:val="nil"/>
              <w:right w:val="single" w:sz="8" w:space="0" w:color="auto"/>
            </w:tcBorders>
            <w:shd w:val="clear" w:color="000000" w:fill="FF0000"/>
            <w:noWrap/>
            <w:vAlign w:val="center"/>
            <w:hideMark/>
          </w:tcPr>
          <w:p w14:paraId="3495D4E2" w14:textId="7478E249" w:rsidR="00327FC9" w:rsidRPr="009756E1" w:rsidRDefault="00327FC9" w:rsidP="00327FC9">
            <w:pPr>
              <w:spacing w:after="0" w:line="240" w:lineRule="auto"/>
              <w:jc w:val="center"/>
              <w:rPr>
                <w:rFonts w:asciiTheme="minorHAnsi" w:eastAsia="Times New Roman" w:hAnsiTheme="minorHAnsi" w:cstheme="minorHAnsi"/>
                <w:b/>
                <w:bCs/>
                <w:color w:val="FFFFFF"/>
                <w:sz w:val="20"/>
                <w:szCs w:val="20"/>
                <w:lang w:val="en-US" w:eastAsia="tr-TR" w:bidi="ar-SA"/>
              </w:rPr>
            </w:pPr>
            <w:r w:rsidRPr="009756E1">
              <w:rPr>
                <w:rFonts w:ascii="Times New Roman" w:eastAsia="Times New Roman" w:hAnsi="Times New Roman" w:cs="Times New Roman"/>
                <w:b/>
                <w:bCs/>
                <w:color w:val="FFFFFF"/>
                <w:sz w:val="20"/>
                <w:szCs w:val="20"/>
                <w:lang w:val="en-US" w:eastAsia="tr-TR"/>
              </w:rPr>
              <w:t>Wind</w:t>
            </w:r>
          </w:p>
        </w:tc>
      </w:tr>
      <w:tr w:rsidR="00327FC9" w:rsidRPr="009756E1" w14:paraId="4D97ED26" w14:textId="77777777" w:rsidTr="00327FC9">
        <w:trPr>
          <w:trHeight w:val="50"/>
        </w:trPr>
        <w:tc>
          <w:tcPr>
            <w:tcW w:w="2542" w:type="dxa"/>
            <w:tcBorders>
              <w:top w:val="single" w:sz="8" w:space="0" w:color="auto"/>
              <w:left w:val="single" w:sz="8" w:space="0" w:color="auto"/>
              <w:bottom w:val="single" w:sz="8" w:space="0" w:color="auto"/>
              <w:right w:val="single" w:sz="8" w:space="0" w:color="auto"/>
            </w:tcBorders>
            <w:shd w:val="clear" w:color="000000" w:fill="FF5050"/>
            <w:vAlign w:val="center"/>
            <w:hideMark/>
          </w:tcPr>
          <w:p w14:paraId="7CF9840A" w14:textId="6B92E350" w:rsidR="00327FC9" w:rsidRPr="009756E1" w:rsidRDefault="00620999" w:rsidP="00327FC9">
            <w:pPr>
              <w:spacing w:after="0" w:line="240" w:lineRule="auto"/>
              <w:rPr>
                <w:rFonts w:asciiTheme="minorHAnsi" w:eastAsia="Times New Roman" w:hAnsiTheme="minorHAnsi" w:cstheme="minorHAnsi"/>
                <w:color w:val="FFFFFF"/>
                <w:sz w:val="20"/>
                <w:szCs w:val="20"/>
                <w:lang w:val="en-US" w:eastAsia="tr-TR" w:bidi="ar-SA"/>
              </w:rPr>
            </w:pPr>
            <w:r w:rsidRPr="00620999">
              <w:rPr>
                <w:rFonts w:ascii="Times New Roman" w:eastAsia="Times New Roman" w:hAnsi="Times New Roman" w:cs="Times New Roman"/>
                <w:color w:val="FFFFFF"/>
                <w:sz w:val="20"/>
                <w:szCs w:val="20"/>
                <w:lang w:val="en-US" w:eastAsia="tr-TR"/>
              </w:rPr>
              <w:t>In connection agreement stage</w:t>
            </w:r>
          </w:p>
        </w:tc>
        <w:tc>
          <w:tcPr>
            <w:tcW w:w="992" w:type="dxa"/>
            <w:tcBorders>
              <w:top w:val="single" w:sz="8" w:space="0" w:color="auto"/>
              <w:left w:val="nil"/>
              <w:bottom w:val="single" w:sz="8" w:space="0" w:color="auto"/>
              <w:right w:val="single" w:sz="8" w:space="0" w:color="auto"/>
            </w:tcBorders>
            <w:shd w:val="clear" w:color="auto" w:fill="auto"/>
            <w:noWrap/>
            <w:vAlign w:val="center"/>
            <w:hideMark/>
          </w:tcPr>
          <w:p w14:paraId="0B4B6D18" w14:textId="77777777" w:rsidR="00327FC9" w:rsidRPr="009756E1" w:rsidRDefault="00327FC9" w:rsidP="00327FC9">
            <w:pPr>
              <w:spacing w:after="0" w:line="240" w:lineRule="auto"/>
              <w:jc w:val="right"/>
              <w:rPr>
                <w:rFonts w:asciiTheme="minorHAnsi" w:eastAsia="Times New Roman" w:hAnsiTheme="minorHAnsi" w:cstheme="minorHAnsi"/>
                <w:color w:val="000000"/>
                <w:sz w:val="20"/>
                <w:szCs w:val="20"/>
                <w:lang w:val="en-US" w:eastAsia="tr-TR" w:bidi="ar-SA"/>
              </w:rPr>
            </w:pPr>
            <w:r w:rsidRPr="009756E1">
              <w:rPr>
                <w:rFonts w:asciiTheme="minorHAnsi" w:eastAsia="Times New Roman" w:hAnsiTheme="minorHAnsi" w:cstheme="minorHAnsi"/>
                <w:color w:val="000000"/>
                <w:sz w:val="20"/>
                <w:szCs w:val="20"/>
                <w:lang w:val="en-US" w:eastAsia="tr-TR" w:bidi="ar-SA"/>
              </w:rPr>
              <w:t>4,86</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14:paraId="67A4F620" w14:textId="77777777" w:rsidR="00327FC9" w:rsidRPr="009756E1" w:rsidRDefault="00327FC9" w:rsidP="00327FC9">
            <w:pPr>
              <w:spacing w:after="0" w:line="240" w:lineRule="auto"/>
              <w:jc w:val="right"/>
              <w:rPr>
                <w:rFonts w:asciiTheme="minorHAnsi" w:eastAsia="Times New Roman" w:hAnsiTheme="minorHAnsi" w:cstheme="minorHAnsi"/>
                <w:color w:val="000000"/>
                <w:sz w:val="20"/>
                <w:szCs w:val="20"/>
                <w:lang w:val="en-US" w:eastAsia="tr-TR" w:bidi="ar-SA"/>
              </w:rPr>
            </w:pPr>
            <w:r w:rsidRPr="009756E1">
              <w:rPr>
                <w:rFonts w:asciiTheme="minorHAnsi" w:eastAsia="Times New Roman" w:hAnsiTheme="minorHAnsi" w:cstheme="minorHAnsi"/>
                <w:color w:val="000000"/>
                <w:sz w:val="20"/>
                <w:szCs w:val="20"/>
                <w:lang w:val="en-US" w:eastAsia="tr-TR" w:bidi="ar-SA"/>
              </w:rPr>
              <w:t>6.691,75</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14:paraId="3E83239C" w14:textId="77777777" w:rsidR="00327FC9" w:rsidRPr="009756E1" w:rsidRDefault="00327FC9" w:rsidP="00327FC9">
            <w:pPr>
              <w:spacing w:after="0" w:line="240" w:lineRule="auto"/>
              <w:jc w:val="right"/>
              <w:rPr>
                <w:rFonts w:asciiTheme="minorHAnsi" w:eastAsia="Times New Roman" w:hAnsiTheme="minorHAnsi" w:cstheme="minorHAnsi"/>
                <w:color w:val="000000"/>
                <w:sz w:val="20"/>
                <w:szCs w:val="20"/>
                <w:lang w:val="en-US" w:eastAsia="tr-TR" w:bidi="ar-SA"/>
              </w:rPr>
            </w:pPr>
            <w:r w:rsidRPr="009756E1">
              <w:rPr>
                <w:rFonts w:asciiTheme="minorHAnsi" w:eastAsia="Times New Roman" w:hAnsiTheme="minorHAnsi" w:cstheme="minorHAnsi"/>
                <w:color w:val="000000"/>
                <w:sz w:val="20"/>
                <w:szCs w:val="20"/>
                <w:lang w:val="en-US" w:eastAsia="tr-TR" w:bidi="ar-SA"/>
              </w:rPr>
              <w:t>5,08</w:t>
            </w:r>
          </w:p>
        </w:tc>
        <w:tc>
          <w:tcPr>
            <w:tcW w:w="1329" w:type="dxa"/>
            <w:tcBorders>
              <w:top w:val="single" w:sz="8" w:space="0" w:color="auto"/>
              <w:left w:val="nil"/>
              <w:bottom w:val="single" w:sz="8" w:space="0" w:color="auto"/>
              <w:right w:val="single" w:sz="8" w:space="0" w:color="auto"/>
            </w:tcBorders>
            <w:shd w:val="clear" w:color="auto" w:fill="auto"/>
            <w:noWrap/>
            <w:vAlign w:val="center"/>
            <w:hideMark/>
          </w:tcPr>
          <w:p w14:paraId="47F9E66C" w14:textId="77777777" w:rsidR="00327FC9" w:rsidRPr="009756E1" w:rsidRDefault="00327FC9" w:rsidP="00327FC9">
            <w:pPr>
              <w:spacing w:after="0" w:line="240" w:lineRule="auto"/>
              <w:jc w:val="right"/>
              <w:rPr>
                <w:rFonts w:asciiTheme="minorHAnsi" w:eastAsia="Times New Roman" w:hAnsiTheme="minorHAnsi" w:cstheme="minorHAnsi"/>
                <w:color w:val="000000"/>
                <w:sz w:val="20"/>
                <w:szCs w:val="20"/>
                <w:lang w:val="en-US" w:eastAsia="tr-TR" w:bidi="ar-SA"/>
              </w:rPr>
            </w:pPr>
            <w:r w:rsidRPr="009756E1">
              <w:rPr>
                <w:rFonts w:asciiTheme="minorHAnsi" w:eastAsia="Times New Roman" w:hAnsiTheme="minorHAnsi" w:cstheme="minorHAnsi"/>
                <w:color w:val="000000"/>
                <w:sz w:val="20"/>
                <w:szCs w:val="20"/>
                <w:lang w:val="en-US" w:eastAsia="tr-TR" w:bidi="ar-SA"/>
              </w:rPr>
              <w:t>52,51</w:t>
            </w:r>
          </w:p>
        </w:tc>
        <w:tc>
          <w:tcPr>
            <w:tcW w:w="1618" w:type="dxa"/>
            <w:tcBorders>
              <w:top w:val="single" w:sz="8" w:space="0" w:color="auto"/>
              <w:left w:val="nil"/>
              <w:bottom w:val="single" w:sz="8" w:space="0" w:color="auto"/>
              <w:right w:val="single" w:sz="8" w:space="0" w:color="auto"/>
            </w:tcBorders>
            <w:shd w:val="clear" w:color="auto" w:fill="auto"/>
            <w:noWrap/>
            <w:vAlign w:val="center"/>
            <w:hideMark/>
          </w:tcPr>
          <w:p w14:paraId="59099367" w14:textId="77777777" w:rsidR="00327FC9" w:rsidRPr="009756E1" w:rsidRDefault="00327FC9" w:rsidP="00327FC9">
            <w:pPr>
              <w:spacing w:after="0" w:line="240" w:lineRule="auto"/>
              <w:jc w:val="right"/>
              <w:rPr>
                <w:rFonts w:asciiTheme="minorHAnsi" w:eastAsia="Times New Roman" w:hAnsiTheme="minorHAnsi" w:cstheme="minorHAnsi"/>
                <w:color w:val="000000"/>
                <w:sz w:val="20"/>
                <w:szCs w:val="20"/>
                <w:lang w:val="en-US" w:eastAsia="tr-TR" w:bidi="ar-SA"/>
              </w:rPr>
            </w:pPr>
            <w:r w:rsidRPr="009756E1">
              <w:rPr>
                <w:rFonts w:asciiTheme="minorHAnsi" w:eastAsia="Times New Roman" w:hAnsiTheme="minorHAnsi" w:cstheme="minorHAnsi"/>
                <w:color w:val="000000"/>
                <w:sz w:val="20"/>
                <w:szCs w:val="20"/>
                <w:lang w:val="en-US" w:eastAsia="tr-TR" w:bidi="ar-SA"/>
              </w:rPr>
              <w:t>0,05</w:t>
            </w:r>
          </w:p>
        </w:tc>
        <w:tc>
          <w:tcPr>
            <w:tcW w:w="1276" w:type="dxa"/>
            <w:tcBorders>
              <w:top w:val="single" w:sz="8" w:space="0" w:color="auto"/>
              <w:left w:val="nil"/>
              <w:bottom w:val="single" w:sz="8" w:space="0" w:color="auto"/>
              <w:right w:val="single" w:sz="8" w:space="0" w:color="auto"/>
            </w:tcBorders>
            <w:shd w:val="clear" w:color="auto" w:fill="auto"/>
            <w:noWrap/>
            <w:vAlign w:val="center"/>
            <w:hideMark/>
          </w:tcPr>
          <w:p w14:paraId="5F68ABE9" w14:textId="77777777" w:rsidR="00327FC9" w:rsidRPr="009756E1" w:rsidRDefault="00327FC9" w:rsidP="00327FC9">
            <w:pPr>
              <w:spacing w:after="0" w:line="240" w:lineRule="auto"/>
              <w:jc w:val="right"/>
              <w:rPr>
                <w:rFonts w:asciiTheme="minorHAnsi" w:eastAsia="Times New Roman" w:hAnsiTheme="minorHAnsi" w:cstheme="minorHAnsi"/>
                <w:color w:val="000000"/>
                <w:sz w:val="20"/>
                <w:szCs w:val="20"/>
                <w:lang w:val="en-US" w:eastAsia="tr-TR" w:bidi="ar-SA"/>
              </w:rPr>
            </w:pPr>
            <w:r w:rsidRPr="009756E1">
              <w:rPr>
                <w:rFonts w:asciiTheme="minorHAnsi" w:eastAsia="Times New Roman" w:hAnsiTheme="minorHAnsi" w:cstheme="minorHAnsi"/>
                <w:color w:val="000000"/>
                <w:sz w:val="20"/>
                <w:szCs w:val="20"/>
                <w:lang w:val="en-US" w:eastAsia="tr-TR" w:bidi="ar-SA"/>
              </w:rPr>
              <w:t>130,77</w:t>
            </w:r>
          </w:p>
        </w:tc>
      </w:tr>
      <w:tr w:rsidR="00327FC9" w:rsidRPr="009756E1" w14:paraId="436D4154" w14:textId="77777777" w:rsidTr="00327FC9">
        <w:trPr>
          <w:trHeight w:val="164"/>
        </w:trPr>
        <w:tc>
          <w:tcPr>
            <w:tcW w:w="2542" w:type="dxa"/>
            <w:tcBorders>
              <w:top w:val="nil"/>
              <w:left w:val="single" w:sz="8" w:space="0" w:color="auto"/>
              <w:bottom w:val="single" w:sz="8" w:space="0" w:color="auto"/>
              <w:right w:val="single" w:sz="8" w:space="0" w:color="auto"/>
            </w:tcBorders>
            <w:shd w:val="clear" w:color="000000" w:fill="FF5050"/>
            <w:vAlign w:val="center"/>
            <w:hideMark/>
          </w:tcPr>
          <w:p w14:paraId="5871AD09" w14:textId="1181FCB3" w:rsidR="00327FC9" w:rsidRPr="009756E1" w:rsidRDefault="00620999" w:rsidP="00327FC9">
            <w:pPr>
              <w:spacing w:after="0" w:line="240" w:lineRule="auto"/>
              <w:rPr>
                <w:rFonts w:asciiTheme="minorHAnsi" w:eastAsia="Times New Roman" w:hAnsiTheme="minorHAnsi" w:cstheme="minorHAnsi"/>
                <w:color w:val="FFFFFF"/>
                <w:sz w:val="20"/>
                <w:szCs w:val="20"/>
                <w:lang w:val="en-US" w:eastAsia="tr-TR" w:bidi="ar-SA"/>
              </w:rPr>
            </w:pPr>
            <w:r w:rsidRPr="00620999">
              <w:rPr>
                <w:rFonts w:ascii="Times New Roman" w:eastAsia="Times New Roman" w:hAnsi="Times New Roman" w:cs="Times New Roman"/>
                <w:color w:val="FFFFFF"/>
                <w:sz w:val="20"/>
                <w:szCs w:val="20"/>
                <w:lang w:val="en-US" w:eastAsia="tr-TR"/>
              </w:rPr>
              <w:t>In invitation letter stage</w:t>
            </w:r>
          </w:p>
        </w:tc>
        <w:tc>
          <w:tcPr>
            <w:tcW w:w="992" w:type="dxa"/>
            <w:tcBorders>
              <w:top w:val="nil"/>
              <w:left w:val="nil"/>
              <w:bottom w:val="single" w:sz="8" w:space="0" w:color="auto"/>
              <w:right w:val="single" w:sz="8" w:space="0" w:color="auto"/>
            </w:tcBorders>
            <w:shd w:val="clear" w:color="auto" w:fill="auto"/>
            <w:noWrap/>
            <w:vAlign w:val="center"/>
            <w:hideMark/>
          </w:tcPr>
          <w:p w14:paraId="1C081122" w14:textId="77777777" w:rsidR="00327FC9" w:rsidRPr="009756E1" w:rsidRDefault="00327FC9" w:rsidP="00327FC9">
            <w:pPr>
              <w:spacing w:after="0" w:line="240" w:lineRule="auto"/>
              <w:jc w:val="right"/>
              <w:rPr>
                <w:rFonts w:asciiTheme="minorHAnsi" w:eastAsia="Times New Roman" w:hAnsiTheme="minorHAnsi" w:cstheme="minorHAnsi"/>
                <w:color w:val="000000"/>
                <w:sz w:val="20"/>
                <w:szCs w:val="20"/>
                <w:lang w:val="en-US" w:eastAsia="tr-TR" w:bidi="ar-SA"/>
              </w:rPr>
            </w:pPr>
            <w:r w:rsidRPr="009756E1">
              <w:rPr>
                <w:rFonts w:asciiTheme="minorHAnsi" w:eastAsia="Times New Roman" w:hAnsiTheme="minorHAnsi" w:cstheme="minorHAnsi"/>
                <w:color w:val="000000"/>
                <w:sz w:val="20"/>
                <w:szCs w:val="20"/>
                <w:lang w:val="en-US" w:eastAsia="tr-TR" w:bidi="ar-SA"/>
              </w:rPr>
              <w:t>7,23</w:t>
            </w:r>
          </w:p>
        </w:tc>
        <w:tc>
          <w:tcPr>
            <w:tcW w:w="1134" w:type="dxa"/>
            <w:tcBorders>
              <w:top w:val="nil"/>
              <w:left w:val="nil"/>
              <w:bottom w:val="single" w:sz="8" w:space="0" w:color="auto"/>
              <w:right w:val="single" w:sz="8" w:space="0" w:color="auto"/>
            </w:tcBorders>
            <w:shd w:val="clear" w:color="auto" w:fill="auto"/>
            <w:noWrap/>
            <w:vAlign w:val="center"/>
            <w:hideMark/>
          </w:tcPr>
          <w:p w14:paraId="7C85F72D" w14:textId="77777777" w:rsidR="00327FC9" w:rsidRPr="009756E1" w:rsidRDefault="00327FC9" w:rsidP="00327FC9">
            <w:pPr>
              <w:spacing w:after="0" w:line="240" w:lineRule="auto"/>
              <w:jc w:val="right"/>
              <w:rPr>
                <w:rFonts w:asciiTheme="minorHAnsi" w:eastAsia="Times New Roman" w:hAnsiTheme="minorHAnsi" w:cstheme="minorHAnsi"/>
                <w:color w:val="000000"/>
                <w:sz w:val="20"/>
                <w:szCs w:val="20"/>
                <w:lang w:val="en-US" w:eastAsia="tr-TR" w:bidi="ar-SA"/>
              </w:rPr>
            </w:pPr>
            <w:r w:rsidRPr="009756E1">
              <w:rPr>
                <w:rFonts w:asciiTheme="minorHAnsi" w:eastAsia="Times New Roman" w:hAnsiTheme="minorHAnsi" w:cstheme="minorHAnsi"/>
                <w:color w:val="000000"/>
                <w:sz w:val="20"/>
                <w:szCs w:val="20"/>
                <w:lang w:val="en-US" w:eastAsia="tr-TR" w:bidi="ar-SA"/>
              </w:rPr>
              <w:t>10.812,33</w:t>
            </w:r>
          </w:p>
        </w:tc>
        <w:tc>
          <w:tcPr>
            <w:tcW w:w="1134" w:type="dxa"/>
            <w:tcBorders>
              <w:top w:val="nil"/>
              <w:left w:val="nil"/>
              <w:bottom w:val="single" w:sz="8" w:space="0" w:color="auto"/>
              <w:right w:val="single" w:sz="8" w:space="0" w:color="auto"/>
            </w:tcBorders>
            <w:shd w:val="clear" w:color="auto" w:fill="auto"/>
            <w:noWrap/>
            <w:vAlign w:val="center"/>
            <w:hideMark/>
          </w:tcPr>
          <w:p w14:paraId="3A687189" w14:textId="77777777" w:rsidR="00327FC9" w:rsidRPr="009756E1" w:rsidRDefault="00327FC9" w:rsidP="00327FC9">
            <w:pPr>
              <w:spacing w:after="0" w:line="240" w:lineRule="auto"/>
              <w:jc w:val="right"/>
              <w:rPr>
                <w:rFonts w:asciiTheme="minorHAnsi" w:eastAsia="Times New Roman" w:hAnsiTheme="minorHAnsi" w:cstheme="minorHAnsi"/>
                <w:color w:val="000000"/>
                <w:sz w:val="20"/>
                <w:szCs w:val="20"/>
                <w:lang w:val="en-US" w:eastAsia="tr-TR" w:bidi="ar-SA"/>
              </w:rPr>
            </w:pPr>
            <w:r w:rsidRPr="009756E1">
              <w:rPr>
                <w:rFonts w:asciiTheme="minorHAnsi" w:eastAsia="Times New Roman" w:hAnsiTheme="minorHAnsi" w:cstheme="minorHAnsi"/>
                <w:color w:val="000000"/>
                <w:sz w:val="20"/>
                <w:szCs w:val="20"/>
                <w:lang w:val="en-US" w:eastAsia="tr-TR" w:bidi="ar-SA"/>
              </w:rPr>
              <w:t>0,49</w:t>
            </w:r>
          </w:p>
        </w:tc>
        <w:tc>
          <w:tcPr>
            <w:tcW w:w="1329" w:type="dxa"/>
            <w:tcBorders>
              <w:top w:val="nil"/>
              <w:left w:val="nil"/>
              <w:bottom w:val="single" w:sz="8" w:space="0" w:color="auto"/>
              <w:right w:val="single" w:sz="8" w:space="0" w:color="auto"/>
            </w:tcBorders>
            <w:shd w:val="clear" w:color="auto" w:fill="auto"/>
            <w:noWrap/>
            <w:vAlign w:val="center"/>
            <w:hideMark/>
          </w:tcPr>
          <w:p w14:paraId="53D855BB" w14:textId="77777777" w:rsidR="00327FC9" w:rsidRPr="009756E1" w:rsidRDefault="00327FC9" w:rsidP="00327FC9">
            <w:pPr>
              <w:spacing w:after="0" w:line="240" w:lineRule="auto"/>
              <w:jc w:val="right"/>
              <w:rPr>
                <w:rFonts w:asciiTheme="minorHAnsi" w:eastAsia="Times New Roman" w:hAnsiTheme="minorHAnsi" w:cstheme="minorHAnsi"/>
                <w:color w:val="000000"/>
                <w:sz w:val="20"/>
                <w:szCs w:val="20"/>
                <w:lang w:val="en-US" w:eastAsia="tr-TR" w:bidi="ar-SA"/>
              </w:rPr>
            </w:pPr>
            <w:r w:rsidRPr="009756E1">
              <w:rPr>
                <w:rFonts w:asciiTheme="minorHAnsi" w:eastAsia="Times New Roman" w:hAnsiTheme="minorHAnsi" w:cstheme="minorHAnsi"/>
                <w:color w:val="000000"/>
                <w:sz w:val="20"/>
                <w:szCs w:val="20"/>
                <w:lang w:val="en-US" w:eastAsia="tr-TR" w:bidi="ar-SA"/>
              </w:rPr>
              <w:t>15,98</w:t>
            </w:r>
          </w:p>
        </w:tc>
        <w:tc>
          <w:tcPr>
            <w:tcW w:w="1618" w:type="dxa"/>
            <w:tcBorders>
              <w:top w:val="nil"/>
              <w:left w:val="nil"/>
              <w:bottom w:val="single" w:sz="8" w:space="0" w:color="auto"/>
              <w:right w:val="single" w:sz="8" w:space="0" w:color="auto"/>
            </w:tcBorders>
            <w:shd w:val="clear" w:color="auto" w:fill="auto"/>
            <w:noWrap/>
            <w:vAlign w:val="center"/>
            <w:hideMark/>
          </w:tcPr>
          <w:p w14:paraId="2D5DD348" w14:textId="77777777" w:rsidR="00327FC9" w:rsidRPr="009756E1" w:rsidRDefault="00327FC9" w:rsidP="00327FC9">
            <w:pPr>
              <w:spacing w:after="0" w:line="240" w:lineRule="auto"/>
              <w:jc w:val="right"/>
              <w:rPr>
                <w:rFonts w:asciiTheme="minorHAnsi" w:eastAsia="Times New Roman" w:hAnsiTheme="minorHAnsi" w:cstheme="minorHAnsi"/>
                <w:color w:val="000000"/>
                <w:sz w:val="20"/>
                <w:szCs w:val="20"/>
                <w:lang w:val="en-US" w:eastAsia="tr-TR" w:bidi="ar-SA"/>
              </w:rPr>
            </w:pPr>
            <w:r w:rsidRPr="009756E1">
              <w:rPr>
                <w:rFonts w:asciiTheme="minorHAnsi" w:eastAsia="Times New Roman" w:hAnsiTheme="minorHAnsi" w:cstheme="minorHAnsi"/>
                <w:color w:val="000000"/>
                <w:sz w:val="20"/>
                <w:szCs w:val="20"/>
                <w:lang w:val="en-US" w:eastAsia="tr-TR" w:bidi="ar-SA"/>
              </w:rPr>
              <w:t> </w:t>
            </w:r>
          </w:p>
        </w:tc>
        <w:tc>
          <w:tcPr>
            <w:tcW w:w="1276" w:type="dxa"/>
            <w:tcBorders>
              <w:top w:val="nil"/>
              <w:left w:val="nil"/>
              <w:bottom w:val="single" w:sz="8" w:space="0" w:color="auto"/>
              <w:right w:val="single" w:sz="8" w:space="0" w:color="auto"/>
            </w:tcBorders>
            <w:shd w:val="clear" w:color="auto" w:fill="auto"/>
            <w:noWrap/>
            <w:vAlign w:val="center"/>
            <w:hideMark/>
          </w:tcPr>
          <w:p w14:paraId="037F3DA9" w14:textId="77777777" w:rsidR="00327FC9" w:rsidRPr="009756E1" w:rsidRDefault="00327FC9" w:rsidP="00327FC9">
            <w:pPr>
              <w:spacing w:after="0" w:line="240" w:lineRule="auto"/>
              <w:jc w:val="right"/>
              <w:rPr>
                <w:rFonts w:asciiTheme="minorHAnsi" w:eastAsia="Times New Roman" w:hAnsiTheme="minorHAnsi" w:cstheme="minorHAnsi"/>
                <w:color w:val="000000"/>
                <w:sz w:val="20"/>
                <w:szCs w:val="20"/>
                <w:lang w:val="en-US" w:eastAsia="tr-TR" w:bidi="ar-SA"/>
              </w:rPr>
            </w:pPr>
            <w:r w:rsidRPr="009756E1">
              <w:rPr>
                <w:rFonts w:asciiTheme="minorHAnsi" w:eastAsia="Times New Roman" w:hAnsiTheme="minorHAnsi" w:cstheme="minorHAnsi"/>
                <w:color w:val="000000"/>
                <w:sz w:val="20"/>
                <w:szCs w:val="20"/>
                <w:lang w:val="en-US" w:eastAsia="tr-TR" w:bidi="ar-SA"/>
              </w:rPr>
              <w:t>318,03</w:t>
            </w:r>
          </w:p>
        </w:tc>
      </w:tr>
      <w:tr w:rsidR="00327FC9" w:rsidRPr="009756E1" w14:paraId="36749875" w14:textId="77777777" w:rsidTr="002E575F">
        <w:trPr>
          <w:trHeight w:val="252"/>
        </w:trPr>
        <w:tc>
          <w:tcPr>
            <w:tcW w:w="2542" w:type="dxa"/>
            <w:tcBorders>
              <w:top w:val="nil"/>
              <w:left w:val="single" w:sz="8" w:space="0" w:color="auto"/>
              <w:bottom w:val="single" w:sz="8" w:space="0" w:color="auto"/>
              <w:right w:val="single" w:sz="8" w:space="0" w:color="auto"/>
            </w:tcBorders>
            <w:shd w:val="clear" w:color="000000" w:fill="FF5050"/>
            <w:vAlign w:val="center"/>
            <w:hideMark/>
          </w:tcPr>
          <w:p w14:paraId="5170118D" w14:textId="6DA288D8" w:rsidR="00327FC9" w:rsidRPr="009756E1" w:rsidRDefault="00620999" w:rsidP="00327FC9">
            <w:pPr>
              <w:spacing w:after="0" w:line="240" w:lineRule="auto"/>
              <w:rPr>
                <w:rFonts w:asciiTheme="minorHAnsi" w:eastAsia="Times New Roman" w:hAnsiTheme="minorHAnsi" w:cstheme="minorHAnsi"/>
                <w:color w:val="FFFFFF"/>
                <w:sz w:val="20"/>
                <w:szCs w:val="20"/>
                <w:lang w:val="en-US" w:eastAsia="tr-TR" w:bidi="ar-SA"/>
              </w:rPr>
            </w:pPr>
            <w:r w:rsidRPr="00620999">
              <w:rPr>
                <w:rFonts w:ascii="Times New Roman" w:eastAsia="Times New Roman" w:hAnsi="Times New Roman" w:cs="Times New Roman"/>
                <w:color w:val="FFFFFF"/>
                <w:sz w:val="20"/>
                <w:szCs w:val="20"/>
                <w:lang w:val="en-US" w:eastAsia="tr-TR"/>
              </w:rPr>
              <w:t xml:space="preserve">Rejected </w:t>
            </w:r>
          </w:p>
        </w:tc>
        <w:tc>
          <w:tcPr>
            <w:tcW w:w="992" w:type="dxa"/>
            <w:tcBorders>
              <w:top w:val="nil"/>
              <w:left w:val="nil"/>
              <w:bottom w:val="single" w:sz="8" w:space="0" w:color="auto"/>
              <w:right w:val="single" w:sz="8" w:space="0" w:color="auto"/>
            </w:tcBorders>
            <w:shd w:val="clear" w:color="auto" w:fill="auto"/>
            <w:noWrap/>
            <w:vAlign w:val="center"/>
            <w:hideMark/>
          </w:tcPr>
          <w:p w14:paraId="535E267D" w14:textId="77777777" w:rsidR="00327FC9" w:rsidRPr="009756E1" w:rsidRDefault="00327FC9" w:rsidP="00327FC9">
            <w:pPr>
              <w:spacing w:after="0" w:line="240" w:lineRule="auto"/>
              <w:jc w:val="right"/>
              <w:rPr>
                <w:rFonts w:asciiTheme="minorHAnsi" w:eastAsia="Times New Roman" w:hAnsiTheme="minorHAnsi" w:cstheme="minorHAnsi"/>
                <w:color w:val="000000"/>
                <w:sz w:val="20"/>
                <w:szCs w:val="20"/>
                <w:lang w:val="en-US" w:eastAsia="tr-TR" w:bidi="ar-SA"/>
              </w:rPr>
            </w:pPr>
            <w:r w:rsidRPr="009756E1">
              <w:rPr>
                <w:rFonts w:asciiTheme="minorHAnsi" w:eastAsia="Times New Roman" w:hAnsiTheme="minorHAnsi" w:cstheme="minorHAnsi"/>
                <w:color w:val="000000"/>
                <w:sz w:val="20"/>
                <w:szCs w:val="20"/>
                <w:lang w:val="en-US" w:eastAsia="tr-TR" w:bidi="ar-SA"/>
              </w:rPr>
              <w:t>14,22</w:t>
            </w:r>
          </w:p>
        </w:tc>
        <w:tc>
          <w:tcPr>
            <w:tcW w:w="1134" w:type="dxa"/>
            <w:tcBorders>
              <w:top w:val="nil"/>
              <w:left w:val="nil"/>
              <w:bottom w:val="single" w:sz="8" w:space="0" w:color="auto"/>
              <w:right w:val="single" w:sz="8" w:space="0" w:color="auto"/>
            </w:tcBorders>
            <w:shd w:val="clear" w:color="auto" w:fill="auto"/>
            <w:noWrap/>
            <w:vAlign w:val="center"/>
            <w:hideMark/>
          </w:tcPr>
          <w:p w14:paraId="5DF76233" w14:textId="77777777" w:rsidR="00327FC9" w:rsidRPr="009756E1" w:rsidRDefault="00327FC9" w:rsidP="00327FC9">
            <w:pPr>
              <w:spacing w:after="0" w:line="240" w:lineRule="auto"/>
              <w:jc w:val="right"/>
              <w:rPr>
                <w:rFonts w:asciiTheme="minorHAnsi" w:eastAsia="Times New Roman" w:hAnsiTheme="minorHAnsi" w:cstheme="minorHAnsi"/>
                <w:color w:val="000000"/>
                <w:sz w:val="20"/>
                <w:szCs w:val="20"/>
                <w:lang w:val="en-US" w:eastAsia="tr-TR" w:bidi="ar-SA"/>
              </w:rPr>
            </w:pPr>
            <w:r w:rsidRPr="009756E1">
              <w:rPr>
                <w:rFonts w:asciiTheme="minorHAnsi" w:eastAsia="Times New Roman" w:hAnsiTheme="minorHAnsi" w:cstheme="minorHAnsi"/>
                <w:color w:val="000000"/>
                <w:sz w:val="20"/>
                <w:szCs w:val="20"/>
                <w:lang w:val="en-US" w:eastAsia="tr-TR" w:bidi="ar-SA"/>
              </w:rPr>
              <w:t>1.722,84</w:t>
            </w:r>
          </w:p>
        </w:tc>
        <w:tc>
          <w:tcPr>
            <w:tcW w:w="1134" w:type="dxa"/>
            <w:tcBorders>
              <w:top w:val="nil"/>
              <w:left w:val="nil"/>
              <w:bottom w:val="single" w:sz="8" w:space="0" w:color="auto"/>
              <w:right w:val="single" w:sz="8" w:space="0" w:color="auto"/>
            </w:tcBorders>
            <w:shd w:val="clear" w:color="auto" w:fill="auto"/>
            <w:noWrap/>
            <w:vAlign w:val="center"/>
            <w:hideMark/>
          </w:tcPr>
          <w:p w14:paraId="767F21BB" w14:textId="77777777" w:rsidR="00327FC9" w:rsidRPr="009756E1" w:rsidRDefault="00327FC9" w:rsidP="00327FC9">
            <w:pPr>
              <w:spacing w:after="0" w:line="240" w:lineRule="auto"/>
              <w:jc w:val="right"/>
              <w:rPr>
                <w:rFonts w:asciiTheme="minorHAnsi" w:eastAsia="Times New Roman" w:hAnsiTheme="minorHAnsi" w:cstheme="minorHAnsi"/>
                <w:color w:val="000000"/>
                <w:sz w:val="20"/>
                <w:szCs w:val="20"/>
                <w:lang w:val="en-US" w:eastAsia="tr-TR" w:bidi="ar-SA"/>
              </w:rPr>
            </w:pPr>
            <w:r w:rsidRPr="009756E1">
              <w:rPr>
                <w:rFonts w:asciiTheme="minorHAnsi" w:eastAsia="Times New Roman" w:hAnsiTheme="minorHAnsi" w:cstheme="minorHAnsi"/>
                <w:color w:val="000000"/>
                <w:sz w:val="20"/>
                <w:szCs w:val="20"/>
                <w:lang w:val="en-US" w:eastAsia="tr-TR" w:bidi="ar-SA"/>
              </w:rPr>
              <w:t>15,32</w:t>
            </w:r>
          </w:p>
        </w:tc>
        <w:tc>
          <w:tcPr>
            <w:tcW w:w="1329" w:type="dxa"/>
            <w:tcBorders>
              <w:top w:val="nil"/>
              <w:left w:val="nil"/>
              <w:bottom w:val="single" w:sz="8" w:space="0" w:color="auto"/>
              <w:right w:val="single" w:sz="8" w:space="0" w:color="auto"/>
            </w:tcBorders>
            <w:shd w:val="clear" w:color="auto" w:fill="auto"/>
            <w:noWrap/>
            <w:vAlign w:val="center"/>
            <w:hideMark/>
          </w:tcPr>
          <w:p w14:paraId="063DEFA9" w14:textId="77777777" w:rsidR="00327FC9" w:rsidRPr="009756E1" w:rsidRDefault="00327FC9" w:rsidP="00327FC9">
            <w:pPr>
              <w:spacing w:after="0" w:line="240" w:lineRule="auto"/>
              <w:jc w:val="right"/>
              <w:rPr>
                <w:rFonts w:asciiTheme="minorHAnsi" w:eastAsia="Times New Roman" w:hAnsiTheme="minorHAnsi" w:cstheme="minorHAnsi"/>
                <w:color w:val="000000"/>
                <w:sz w:val="20"/>
                <w:szCs w:val="20"/>
                <w:lang w:val="en-US" w:eastAsia="tr-TR" w:bidi="ar-SA"/>
              </w:rPr>
            </w:pPr>
            <w:r w:rsidRPr="009756E1">
              <w:rPr>
                <w:rFonts w:asciiTheme="minorHAnsi" w:eastAsia="Times New Roman" w:hAnsiTheme="minorHAnsi" w:cstheme="minorHAnsi"/>
                <w:color w:val="000000"/>
                <w:sz w:val="20"/>
                <w:szCs w:val="20"/>
                <w:lang w:val="en-US" w:eastAsia="tr-TR" w:bidi="ar-SA"/>
              </w:rPr>
              <w:t>113,32</w:t>
            </w:r>
          </w:p>
        </w:tc>
        <w:tc>
          <w:tcPr>
            <w:tcW w:w="1618" w:type="dxa"/>
            <w:tcBorders>
              <w:top w:val="nil"/>
              <w:left w:val="nil"/>
              <w:bottom w:val="single" w:sz="8" w:space="0" w:color="auto"/>
              <w:right w:val="single" w:sz="8" w:space="0" w:color="auto"/>
            </w:tcBorders>
            <w:shd w:val="clear" w:color="auto" w:fill="auto"/>
            <w:noWrap/>
            <w:vAlign w:val="center"/>
            <w:hideMark/>
          </w:tcPr>
          <w:p w14:paraId="111FC917" w14:textId="77777777" w:rsidR="00327FC9" w:rsidRPr="009756E1" w:rsidRDefault="00327FC9" w:rsidP="00327FC9">
            <w:pPr>
              <w:spacing w:after="0" w:line="240" w:lineRule="auto"/>
              <w:jc w:val="right"/>
              <w:rPr>
                <w:rFonts w:asciiTheme="minorHAnsi" w:eastAsia="Times New Roman" w:hAnsiTheme="minorHAnsi" w:cstheme="minorHAnsi"/>
                <w:color w:val="000000"/>
                <w:sz w:val="20"/>
                <w:szCs w:val="20"/>
                <w:lang w:val="en-US" w:eastAsia="tr-TR" w:bidi="ar-SA"/>
              </w:rPr>
            </w:pPr>
            <w:r w:rsidRPr="009756E1">
              <w:rPr>
                <w:rFonts w:asciiTheme="minorHAnsi" w:eastAsia="Times New Roman" w:hAnsiTheme="minorHAnsi" w:cstheme="minorHAnsi"/>
                <w:color w:val="000000"/>
                <w:sz w:val="20"/>
                <w:szCs w:val="20"/>
                <w:lang w:val="en-US" w:eastAsia="tr-TR" w:bidi="ar-SA"/>
              </w:rPr>
              <w:t> </w:t>
            </w:r>
          </w:p>
        </w:tc>
        <w:tc>
          <w:tcPr>
            <w:tcW w:w="1276" w:type="dxa"/>
            <w:tcBorders>
              <w:top w:val="nil"/>
              <w:left w:val="nil"/>
              <w:bottom w:val="single" w:sz="8" w:space="0" w:color="auto"/>
              <w:right w:val="single" w:sz="8" w:space="0" w:color="auto"/>
            </w:tcBorders>
            <w:shd w:val="clear" w:color="auto" w:fill="auto"/>
            <w:noWrap/>
            <w:vAlign w:val="center"/>
            <w:hideMark/>
          </w:tcPr>
          <w:p w14:paraId="0B722EA8" w14:textId="77777777" w:rsidR="00327FC9" w:rsidRPr="009756E1" w:rsidRDefault="00327FC9" w:rsidP="00327FC9">
            <w:pPr>
              <w:spacing w:after="0" w:line="240" w:lineRule="auto"/>
              <w:jc w:val="right"/>
              <w:rPr>
                <w:rFonts w:asciiTheme="minorHAnsi" w:eastAsia="Times New Roman" w:hAnsiTheme="minorHAnsi" w:cstheme="minorHAnsi"/>
                <w:color w:val="000000"/>
                <w:sz w:val="20"/>
                <w:szCs w:val="20"/>
                <w:lang w:val="en-US" w:eastAsia="tr-TR" w:bidi="ar-SA"/>
              </w:rPr>
            </w:pPr>
            <w:r w:rsidRPr="009756E1">
              <w:rPr>
                <w:rFonts w:asciiTheme="minorHAnsi" w:eastAsia="Times New Roman" w:hAnsiTheme="minorHAnsi" w:cstheme="minorHAnsi"/>
                <w:color w:val="000000"/>
                <w:sz w:val="20"/>
                <w:szCs w:val="20"/>
                <w:lang w:val="en-US" w:eastAsia="tr-TR" w:bidi="ar-SA"/>
              </w:rPr>
              <w:t>82,91</w:t>
            </w:r>
          </w:p>
        </w:tc>
      </w:tr>
    </w:tbl>
    <w:p w14:paraId="32098789" w14:textId="77777777" w:rsidR="008A5016" w:rsidRPr="009756E1" w:rsidRDefault="008A5016" w:rsidP="00796EB1">
      <w:pPr>
        <w:spacing w:after="0" w:line="360" w:lineRule="auto"/>
        <w:rPr>
          <w:rFonts w:asciiTheme="minorHAnsi" w:eastAsiaTheme="minorEastAsia" w:hAnsiTheme="minorHAnsi" w:cstheme="minorHAnsi"/>
          <w:sz w:val="24"/>
          <w:szCs w:val="24"/>
          <w:lang w:val="en-US"/>
        </w:rPr>
      </w:pPr>
    </w:p>
    <w:p w14:paraId="190EF19E" w14:textId="3FA171CD" w:rsidR="00327FC9" w:rsidRPr="009756E1" w:rsidRDefault="00327FC9" w:rsidP="00327FC9">
      <w:pPr>
        <w:spacing w:line="360" w:lineRule="auto"/>
        <w:ind w:firstLine="708"/>
        <w:jc w:val="both"/>
        <w:rPr>
          <w:rFonts w:asciiTheme="minorHAnsi" w:hAnsiTheme="minorHAnsi" w:cstheme="minorHAnsi"/>
          <w:sz w:val="28"/>
          <w:szCs w:val="28"/>
          <w:lang w:val="en-US"/>
        </w:rPr>
      </w:pPr>
      <w:r w:rsidRPr="009756E1">
        <w:rPr>
          <w:rFonts w:ascii="Times New Roman" w:eastAsiaTheme="minorHAnsi" w:hAnsi="Times New Roman" w:cs="Times New Roman"/>
          <w:sz w:val="24"/>
          <w:szCs w:val="24"/>
          <w:lang w:val="en-US"/>
        </w:rPr>
        <w:t>The distribution of unlicensed installed capacity by resources is presented in Table 1.5 and Figure 1.16. The amount of capacity in operation in unlicensed electricity generation, which was 10.028,60 MWe by the end of 2022, increased by 30,03% to 13.040,53 MWe by the end of 2023. Solar power plants will have the highest share in 2023 with 94,58%, followed by natural gas with 3,82% and wind with 0,77%.</w:t>
      </w:r>
    </w:p>
    <w:p w14:paraId="76EFE168" w14:textId="1B1A7143" w:rsidR="00D232AF" w:rsidRPr="009756E1" w:rsidRDefault="00D232AF" w:rsidP="00524E38">
      <w:pPr>
        <w:pStyle w:val="Balk5"/>
        <w:rPr>
          <w:rFonts w:eastAsiaTheme="minorEastAsia"/>
          <w:lang w:val="en-US"/>
        </w:rPr>
      </w:pPr>
      <w:bookmarkStart w:id="218" w:name="_Toc450300295"/>
      <w:bookmarkStart w:id="219" w:name="_Toc450309951"/>
      <w:bookmarkStart w:id="220" w:name="_Toc178674619"/>
      <w:r w:rsidRPr="009756E1">
        <w:rPr>
          <w:lang w:val="en-US"/>
        </w:rPr>
        <w:t>Tabl</w:t>
      </w:r>
      <w:r w:rsidR="00327FC9" w:rsidRPr="009756E1">
        <w:rPr>
          <w:lang w:val="en-US"/>
        </w:rPr>
        <w:t>e</w:t>
      </w:r>
      <w:r w:rsidRPr="009756E1">
        <w:rPr>
          <w:lang w:val="en-US"/>
        </w:rPr>
        <w:t xml:space="preserve"> </w:t>
      </w:r>
      <w:r w:rsidR="00853F79" w:rsidRPr="009756E1">
        <w:rPr>
          <w:lang w:val="en-US"/>
        </w:rPr>
        <w:t>1</w:t>
      </w:r>
      <w:r w:rsidRPr="009756E1">
        <w:rPr>
          <w:lang w:val="en-US"/>
        </w:rPr>
        <w:fldChar w:fldCharType="begin"/>
      </w:r>
      <w:r w:rsidRPr="009756E1">
        <w:rPr>
          <w:lang w:val="en-US"/>
        </w:rPr>
        <w:instrText xml:space="preserve"> STYLEREF 1 \s </w:instrText>
      </w:r>
      <w:r w:rsidRPr="009756E1">
        <w:rPr>
          <w:lang w:val="en-US"/>
        </w:rPr>
        <w:fldChar w:fldCharType="end"/>
      </w:r>
      <w:r w:rsidR="00780DE7" w:rsidRPr="009756E1">
        <w:rPr>
          <w:lang w:val="en-US"/>
        </w:rPr>
        <w:t>.</w:t>
      </w:r>
      <w:r w:rsidR="008A5016" w:rsidRPr="009756E1">
        <w:rPr>
          <w:lang w:val="en-US"/>
        </w:rPr>
        <w:t>5</w:t>
      </w:r>
      <w:r w:rsidRPr="009756E1">
        <w:rPr>
          <w:lang w:val="en-US"/>
        </w:rPr>
        <w:t xml:space="preserve">: </w:t>
      </w:r>
      <w:r w:rsidR="00327FC9" w:rsidRPr="009756E1">
        <w:rPr>
          <w:rFonts w:cs="Times New Roman"/>
          <w:bCs/>
          <w:color w:val="000000" w:themeColor="text1"/>
          <w:lang w:val="en-US"/>
        </w:rPr>
        <w:t xml:space="preserve">Distribution of Unlicensed Installed Capacity by </w:t>
      </w:r>
      <w:r w:rsidR="00C00737" w:rsidRPr="009756E1">
        <w:rPr>
          <w:rFonts w:cs="Times New Roman"/>
          <w:bCs/>
          <w:color w:val="000000" w:themeColor="text1"/>
          <w:lang w:val="en-US"/>
        </w:rPr>
        <w:t>Resources</w:t>
      </w:r>
      <w:r w:rsidR="00327FC9" w:rsidRPr="009756E1">
        <w:rPr>
          <w:rFonts w:cs="Times New Roman"/>
          <w:bCs/>
          <w:color w:val="000000" w:themeColor="text1"/>
          <w:lang w:val="en-US"/>
        </w:rPr>
        <w:t xml:space="preserve"> </w:t>
      </w:r>
      <w:r w:rsidRPr="009756E1">
        <w:rPr>
          <w:lang w:val="en-US"/>
        </w:rPr>
        <w:t>(MWe</w:t>
      </w:r>
      <w:r w:rsidR="003464B5" w:rsidRPr="009756E1">
        <w:rPr>
          <w:lang w:val="en-US"/>
        </w:rPr>
        <w:t>-</w:t>
      </w:r>
      <w:r w:rsidRPr="009756E1">
        <w:rPr>
          <w:lang w:val="en-US"/>
        </w:rPr>
        <w:t>%)</w:t>
      </w:r>
      <w:bookmarkEnd w:id="218"/>
      <w:bookmarkEnd w:id="219"/>
      <w:bookmarkEnd w:id="220"/>
    </w:p>
    <w:tbl>
      <w:tblPr>
        <w:tblW w:w="9700" w:type="dxa"/>
        <w:tblInd w:w="-10" w:type="dxa"/>
        <w:tblCellMar>
          <w:left w:w="70" w:type="dxa"/>
          <w:right w:w="70" w:type="dxa"/>
        </w:tblCellMar>
        <w:tblLook w:val="04A0" w:firstRow="1" w:lastRow="0" w:firstColumn="1" w:lastColumn="0" w:noHBand="0" w:noVBand="1"/>
      </w:tblPr>
      <w:tblGrid>
        <w:gridCol w:w="2020"/>
        <w:gridCol w:w="2520"/>
        <w:gridCol w:w="1272"/>
        <w:gridCol w:w="2528"/>
        <w:gridCol w:w="1360"/>
      </w:tblGrid>
      <w:tr w:rsidR="00327FC9" w:rsidRPr="009756E1" w14:paraId="6CD37DD4" w14:textId="77777777" w:rsidTr="00690323">
        <w:trPr>
          <w:trHeight w:val="330"/>
        </w:trPr>
        <w:tc>
          <w:tcPr>
            <w:tcW w:w="202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6BA75C6C" w14:textId="0E8AA17C" w:rsidR="00327FC9" w:rsidRPr="009756E1" w:rsidRDefault="00327FC9" w:rsidP="00327FC9">
            <w:pPr>
              <w:spacing w:after="0" w:line="240" w:lineRule="auto"/>
              <w:jc w:val="center"/>
              <w:rPr>
                <w:rFonts w:ascii="Times New Roman" w:eastAsia="Times New Roman" w:hAnsi="Times New Roman" w:cs="Times New Roman"/>
                <w:b/>
                <w:bCs/>
                <w:color w:val="FFFFFF"/>
                <w:sz w:val="24"/>
                <w:szCs w:val="24"/>
                <w:lang w:val="en-US" w:eastAsia="tr-TR" w:bidi="ar-SA"/>
              </w:rPr>
            </w:pPr>
            <w:bookmarkStart w:id="221" w:name="_Toc450307000"/>
            <w:bookmarkStart w:id="222" w:name="_Toc450307111"/>
            <w:bookmarkStart w:id="223" w:name="_Toc450307917"/>
            <w:r w:rsidRPr="009756E1">
              <w:rPr>
                <w:rFonts w:ascii="Times New Roman" w:eastAsia="Times New Roman" w:hAnsi="Times New Roman" w:cs="Times New Roman"/>
                <w:b/>
                <w:bCs/>
                <w:color w:val="FFFFFF"/>
                <w:lang w:val="en-US" w:eastAsia="tr-TR"/>
              </w:rPr>
              <w:t>Resource Type</w:t>
            </w:r>
          </w:p>
        </w:tc>
        <w:tc>
          <w:tcPr>
            <w:tcW w:w="3792"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0E918F00" w14:textId="7B9BC617" w:rsidR="00327FC9" w:rsidRPr="009756E1" w:rsidRDefault="00327FC9" w:rsidP="00327FC9">
            <w:pPr>
              <w:spacing w:after="0" w:line="240" w:lineRule="auto"/>
              <w:jc w:val="center"/>
              <w:rPr>
                <w:rFonts w:ascii="Times New Roman" w:eastAsia="Times New Roman" w:hAnsi="Times New Roman" w:cs="Times New Roman"/>
                <w:b/>
                <w:bCs/>
                <w:color w:val="FFFFFF"/>
                <w:sz w:val="24"/>
                <w:szCs w:val="24"/>
                <w:lang w:val="en-US" w:eastAsia="tr-TR" w:bidi="ar-SA"/>
              </w:rPr>
            </w:pPr>
            <w:r w:rsidRPr="009756E1">
              <w:rPr>
                <w:rFonts w:ascii="Times New Roman" w:eastAsia="Times New Roman" w:hAnsi="Times New Roman" w:cs="Times New Roman"/>
                <w:b/>
                <w:bCs/>
                <w:color w:val="FFFFFF"/>
                <w:lang w:val="en-US" w:eastAsia="tr-TR"/>
              </w:rPr>
              <w:t>2022</w:t>
            </w:r>
          </w:p>
        </w:tc>
        <w:tc>
          <w:tcPr>
            <w:tcW w:w="3888"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0127BEE8" w14:textId="2ADD102E" w:rsidR="00327FC9" w:rsidRPr="009756E1" w:rsidRDefault="00327FC9" w:rsidP="00327FC9">
            <w:pPr>
              <w:spacing w:after="0" w:line="240" w:lineRule="auto"/>
              <w:jc w:val="center"/>
              <w:rPr>
                <w:rFonts w:ascii="Times New Roman" w:eastAsia="Times New Roman" w:hAnsi="Times New Roman" w:cs="Times New Roman"/>
                <w:b/>
                <w:bCs/>
                <w:color w:val="FFFFFF"/>
                <w:sz w:val="24"/>
                <w:szCs w:val="24"/>
                <w:lang w:val="en-US" w:eastAsia="tr-TR" w:bidi="ar-SA"/>
              </w:rPr>
            </w:pPr>
            <w:r w:rsidRPr="009756E1">
              <w:rPr>
                <w:rFonts w:ascii="Times New Roman" w:eastAsia="Times New Roman" w:hAnsi="Times New Roman" w:cs="Times New Roman"/>
                <w:b/>
                <w:bCs/>
                <w:color w:val="FFFFFF"/>
                <w:lang w:val="en-US" w:eastAsia="tr-TR"/>
              </w:rPr>
              <w:t>2023</w:t>
            </w:r>
          </w:p>
        </w:tc>
      </w:tr>
      <w:tr w:rsidR="00327FC9" w:rsidRPr="009756E1" w14:paraId="0EEBF66A" w14:textId="77777777" w:rsidTr="00690323">
        <w:trPr>
          <w:trHeight w:val="630"/>
        </w:trPr>
        <w:tc>
          <w:tcPr>
            <w:tcW w:w="2020" w:type="dxa"/>
            <w:vMerge/>
            <w:tcBorders>
              <w:top w:val="single" w:sz="8" w:space="0" w:color="auto"/>
              <w:left w:val="single" w:sz="8" w:space="0" w:color="auto"/>
              <w:bottom w:val="nil"/>
              <w:right w:val="single" w:sz="8" w:space="0" w:color="auto"/>
            </w:tcBorders>
            <w:vAlign w:val="center"/>
            <w:hideMark/>
          </w:tcPr>
          <w:p w14:paraId="088F2D06" w14:textId="77777777" w:rsidR="00327FC9" w:rsidRPr="009756E1" w:rsidRDefault="00327FC9" w:rsidP="00327FC9">
            <w:pPr>
              <w:spacing w:after="0" w:line="240" w:lineRule="auto"/>
              <w:rPr>
                <w:rFonts w:ascii="Times New Roman" w:eastAsia="Times New Roman" w:hAnsi="Times New Roman" w:cs="Times New Roman"/>
                <w:b/>
                <w:bCs/>
                <w:color w:val="FFFFFF"/>
                <w:sz w:val="24"/>
                <w:szCs w:val="24"/>
                <w:lang w:val="en-US" w:eastAsia="tr-TR" w:bidi="ar-SA"/>
              </w:rPr>
            </w:pPr>
          </w:p>
        </w:tc>
        <w:tc>
          <w:tcPr>
            <w:tcW w:w="2520" w:type="dxa"/>
            <w:tcBorders>
              <w:top w:val="nil"/>
              <w:left w:val="nil"/>
              <w:bottom w:val="nil"/>
              <w:right w:val="single" w:sz="8" w:space="0" w:color="auto"/>
            </w:tcBorders>
            <w:shd w:val="clear" w:color="000000" w:fill="FF0000"/>
            <w:vAlign w:val="center"/>
            <w:hideMark/>
          </w:tcPr>
          <w:p w14:paraId="27BED89E" w14:textId="77777777" w:rsidR="00327FC9" w:rsidRPr="009756E1" w:rsidRDefault="00327FC9" w:rsidP="00327FC9">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Installed Power</w:t>
            </w:r>
          </w:p>
          <w:p w14:paraId="77BEF9B2" w14:textId="5F88F100" w:rsidR="00327FC9" w:rsidRPr="009756E1" w:rsidRDefault="00327FC9" w:rsidP="00327FC9">
            <w:pPr>
              <w:spacing w:after="0" w:line="240" w:lineRule="auto"/>
              <w:jc w:val="center"/>
              <w:rPr>
                <w:rFonts w:ascii="Times New Roman" w:eastAsia="Times New Roman" w:hAnsi="Times New Roman" w:cs="Times New Roman"/>
                <w:b/>
                <w:bCs/>
                <w:color w:val="FFFFFF"/>
                <w:sz w:val="24"/>
                <w:szCs w:val="24"/>
                <w:lang w:val="en-US" w:eastAsia="tr-TR" w:bidi="ar-SA"/>
              </w:rPr>
            </w:pPr>
            <w:r w:rsidRPr="009756E1">
              <w:rPr>
                <w:rFonts w:ascii="Times New Roman" w:eastAsia="Times New Roman" w:hAnsi="Times New Roman" w:cs="Times New Roman"/>
                <w:b/>
                <w:bCs/>
                <w:color w:val="FFFFFF"/>
                <w:lang w:val="en-US" w:eastAsia="tr-TR"/>
              </w:rPr>
              <w:t xml:space="preserve"> (MWe)</w:t>
            </w:r>
          </w:p>
        </w:tc>
        <w:tc>
          <w:tcPr>
            <w:tcW w:w="1272" w:type="dxa"/>
            <w:tcBorders>
              <w:top w:val="nil"/>
              <w:left w:val="nil"/>
              <w:bottom w:val="nil"/>
              <w:right w:val="single" w:sz="8" w:space="0" w:color="auto"/>
            </w:tcBorders>
            <w:shd w:val="clear" w:color="000000" w:fill="FF0000"/>
            <w:vAlign w:val="center"/>
            <w:hideMark/>
          </w:tcPr>
          <w:p w14:paraId="747E1C8B" w14:textId="1385B56A" w:rsidR="00327FC9" w:rsidRPr="009756E1" w:rsidRDefault="001001D2" w:rsidP="00327FC9">
            <w:pPr>
              <w:spacing w:after="0" w:line="240" w:lineRule="auto"/>
              <w:jc w:val="center"/>
              <w:rPr>
                <w:rFonts w:ascii="Times New Roman" w:eastAsia="Times New Roman" w:hAnsi="Times New Roman" w:cs="Times New Roman"/>
                <w:b/>
                <w:bCs/>
                <w:color w:val="FFFFFF"/>
                <w:sz w:val="24"/>
                <w:szCs w:val="24"/>
                <w:lang w:val="en-US" w:eastAsia="tr-TR" w:bidi="ar-SA"/>
              </w:rPr>
            </w:pPr>
            <w:r w:rsidRPr="009756E1">
              <w:rPr>
                <w:rFonts w:ascii="Times New Roman" w:eastAsia="Times New Roman" w:hAnsi="Times New Roman" w:cs="Times New Roman"/>
                <w:b/>
                <w:bCs/>
                <w:color w:val="FFFFFF"/>
                <w:lang w:val="en-US" w:eastAsia="tr-TR"/>
              </w:rPr>
              <w:t xml:space="preserve"> </w:t>
            </w:r>
            <w:r w:rsidRPr="001001D2">
              <w:rPr>
                <w:rFonts w:ascii="Times New Roman" w:eastAsia="Times New Roman" w:hAnsi="Times New Roman" w:cs="Times New Roman"/>
                <w:b/>
                <w:bCs/>
                <w:color w:val="FFFFFF"/>
                <w:lang w:val="en-US" w:eastAsia="tr-TR"/>
              </w:rPr>
              <w:t xml:space="preserve">Share </w:t>
            </w:r>
            <w:r w:rsidR="00327FC9" w:rsidRPr="009756E1">
              <w:rPr>
                <w:rFonts w:ascii="Times New Roman" w:eastAsia="Times New Roman" w:hAnsi="Times New Roman" w:cs="Times New Roman"/>
                <w:b/>
                <w:bCs/>
                <w:color w:val="FFFFFF"/>
                <w:lang w:val="en-US" w:eastAsia="tr-TR"/>
              </w:rPr>
              <w:t>(%)</w:t>
            </w:r>
          </w:p>
        </w:tc>
        <w:tc>
          <w:tcPr>
            <w:tcW w:w="2528" w:type="dxa"/>
            <w:tcBorders>
              <w:top w:val="nil"/>
              <w:left w:val="nil"/>
              <w:bottom w:val="nil"/>
              <w:right w:val="single" w:sz="8" w:space="0" w:color="auto"/>
            </w:tcBorders>
            <w:shd w:val="clear" w:color="000000" w:fill="FF0000"/>
            <w:vAlign w:val="center"/>
            <w:hideMark/>
          </w:tcPr>
          <w:p w14:paraId="07DF1B48" w14:textId="77777777" w:rsidR="001001D2" w:rsidRPr="009756E1" w:rsidRDefault="001001D2" w:rsidP="001001D2">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Installed Power</w:t>
            </w:r>
          </w:p>
          <w:p w14:paraId="2519FC81" w14:textId="15264285" w:rsidR="00327FC9" w:rsidRPr="009756E1" w:rsidRDefault="001001D2" w:rsidP="001001D2">
            <w:pPr>
              <w:spacing w:after="0" w:line="240" w:lineRule="auto"/>
              <w:jc w:val="center"/>
              <w:rPr>
                <w:rFonts w:ascii="Times New Roman" w:eastAsia="Times New Roman" w:hAnsi="Times New Roman" w:cs="Times New Roman"/>
                <w:b/>
                <w:bCs/>
                <w:color w:val="FFFFFF"/>
                <w:sz w:val="24"/>
                <w:szCs w:val="24"/>
                <w:lang w:val="en-US" w:eastAsia="tr-TR" w:bidi="ar-SA"/>
              </w:rPr>
            </w:pPr>
            <w:r w:rsidRPr="009756E1">
              <w:rPr>
                <w:rFonts w:ascii="Times New Roman" w:eastAsia="Times New Roman" w:hAnsi="Times New Roman" w:cs="Times New Roman"/>
                <w:b/>
                <w:bCs/>
                <w:color w:val="FFFFFF"/>
                <w:lang w:val="en-US" w:eastAsia="tr-TR"/>
              </w:rPr>
              <w:t xml:space="preserve"> (MWe)</w:t>
            </w:r>
          </w:p>
        </w:tc>
        <w:tc>
          <w:tcPr>
            <w:tcW w:w="1360" w:type="dxa"/>
            <w:tcBorders>
              <w:top w:val="nil"/>
              <w:left w:val="nil"/>
              <w:bottom w:val="nil"/>
              <w:right w:val="single" w:sz="8" w:space="0" w:color="auto"/>
            </w:tcBorders>
            <w:shd w:val="clear" w:color="000000" w:fill="FF0000"/>
            <w:vAlign w:val="center"/>
            <w:hideMark/>
          </w:tcPr>
          <w:p w14:paraId="70F8AC04" w14:textId="7345F30E" w:rsidR="00327FC9" w:rsidRPr="009756E1" w:rsidRDefault="001001D2" w:rsidP="00327FC9">
            <w:pPr>
              <w:spacing w:after="0" w:line="240" w:lineRule="auto"/>
              <w:jc w:val="center"/>
              <w:rPr>
                <w:rFonts w:ascii="Times New Roman" w:eastAsia="Times New Roman" w:hAnsi="Times New Roman" w:cs="Times New Roman"/>
                <w:b/>
                <w:bCs/>
                <w:color w:val="FFFFFF"/>
                <w:sz w:val="24"/>
                <w:szCs w:val="24"/>
                <w:lang w:val="en-US" w:eastAsia="tr-TR" w:bidi="ar-SA"/>
              </w:rPr>
            </w:pPr>
            <w:r w:rsidRPr="001001D2">
              <w:rPr>
                <w:rFonts w:ascii="Times New Roman" w:eastAsia="Times New Roman" w:hAnsi="Times New Roman" w:cs="Times New Roman"/>
                <w:b/>
                <w:bCs/>
                <w:color w:val="FFFFFF"/>
                <w:lang w:val="en-US" w:eastAsia="tr-TR"/>
              </w:rPr>
              <w:t>Share (%)</w:t>
            </w:r>
          </w:p>
        </w:tc>
      </w:tr>
      <w:tr w:rsidR="00327FC9" w:rsidRPr="009756E1" w14:paraId="26C12B0F" w14:textId="77777777" w:rsidTr="00AB04C4">
        <w:trPr>
          <w:trHeight w:val="330"/>
        </w:trPr>
        <w:tc>
          <w:tcPr>
            <w:tcW w:w="2020" w:type="dxa"/>
            <w:tcBorders>
              <w:top w:val="nil"/>
              <w:left w:val="single" w:sz="8" w:space="0" w:color="auto"/>
              <w:bottom w:val="single" w:sz="8" w:space="0" w:color="auto"/>
              <w:right w:val="single" w:sz="8" w:space="0" w:color="auto"/>
            </w:tcBorders>
            <w:shd w:val="clear" w:color="000000" w:fill="FF5050"/>
            <w:noWrap/>
            <w:hideMark/>
          </w:tcPr>
          <w:p w14:paraId="0D58F5C9" w14:textId="5B617FAF" w:rsidR="00327FC9" w:rsidRPr="009756E1" w:rsidRDefault="00C00737" w:rsidP="00327FC9">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Solar</w:t>
            </w:r>
          </w:p>
        </w:tc>
        <w:tc>
          <w:tcPr>
            <w:tcW w:w="2520" w:type="dxa"/>
            <w:tcBorders>
              <w:top w:val="nil"/>
              <w:left w:val="nil"/>
              <w:bottom w:val="single" w:sz="8" w:space="0" w:color="auto"/>
              <w:right w:val="single" w:sz="8" w:space="0" w:color="auto"/>
            </w:tcBorders>
            <w:shd w:val="clear" w:color="auto" w:fill="auto"/>
            <w:noWrap/>
            <w:vAlign w:val="center"/>
            <w:hideMark/>
          </w:tcPr>
          <w:p w14:paraId="28D9D91E" w14:textId="77777777" w:rsidR="00327FC9" w:rsidRPr="009756E1" w:rsidRDefault="00327FC9" w:rsidP="00327FC9">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9.362,05</w:t>
            </w:r>
          </w:p>
        </w:tc>
        <w:tc>
          <w:tcPr>
            <w:tcW w:w="1272" w:type="dxa"/>
            <w:tcBorders>
              <w:top w:val="nil"/>
              <w:left w:val="nil"/>
              <w:bottom w:val="single" w:sz="8" w:space="0" w:color="auto"/>
              <w:right w:val="single" w:sz="8" w:space="0" w:color="auto"/>
            </w:tcBorders>
            <w:shd w:val="clear" w:color="auto" w:fill="auto"/>
            <w:noWrap/>
            <w:vAlign w:val="center"/>
            <w:hideMark/>
          </w:tcPr>
          <w:p w14:paraId="486B171C" w14:textId="77777777" w:rsidR="00327FC9" w:rsidRPr="009756E1" w:rsidRDefault="00327FC9" w:rsidP="00327FC9">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93,35</w:t>
            </w:r>
          </w:p>
        </w:tc>
        <w:tc>
          <w:tcPr>
            <w:tcW w:w="2528" w:type="dxa"/>
            <w:tcBorders>
              <w:top w:val="nil"/>
              <w:left w:val="nil"/>
              <w:bottom w:val="single" w:sz="8" w:space="0" w:color="auto"/>
              <w:right w:val="single" w:sz="8" w:space="0" w:color="auto"/>
            </w:tcBorders>
            <w:shd w:val="clear" w:color="auto" w:fill="auto"/>
            <w:noWrap/>
            <w:vAlign w:val="center"/>
            <w:hideMark/>
          </w:tcPr>
          <w:p w14:paraId="4F626463" w14:textId="77777777" w:rsidR="00327FC9" w:rsidRPr="009756E1" w:rsidRDefault="00327FC9" w:rsidP="00327FC9">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12.333,60</w:t>
            </w:r>
          </w:p>
        </w:tc>
        <w:tc>
          <w:tcPr>
            <w:tcW w:w="1360" w:type="dxa"/>
            <w:tcBorders>
              <w:top w:val="nil"/>
              <w:left w:val="nil"/>
              <w:bottom w:val="single" w:sz="8" w:space="0" w:color="auto"/>
              <w:right w:val="single" w:sz="8" w:space="0" w:color="auto"/>
            </w:tcBorders>
            <w:shd w:val="clear" w:color="auto" w:fill="auto"/>
            <w:noWrap/>
            <w:vAlign w:val="center"/>
            <w:hideMark/>
          </w:tcPr>
          <w:p w14:paraId="0CB2144B" w14:textId="77777777" w:rsidR="00327FC9" w:rsidRPr="009756E1" w:rsidRDefault="00327FC9" w:rsidP="00327FC9">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94,58</w:t>
            </w:r>
          </w:p>
        </w:tc>
      </w:tr>
      <w:tr w:rsidR="00327FC9" w:rsidRPr="009756E1" w14:paraId="3A2FB8D9" w14:textId="77777777" w:rsidTr="00AB04C4">
        <w:trPr>
          <w:trHeight w:val="330"/>
        </w:trPr>
        <w:tc>
          <w:tcPr>
            <w:tcW w:w="2020" w:type="dxa"/>
            <w:tcBorders>
              <w:top w:val="nil"/>
              <w:left w:val="single" w:sz="8" w:space="0" w:color="auto"/>
              <w:bottom w:val="single" w:sz="8" w:space="0" w:color="auto"/>
              <w:right w:val="single" w:sz="8" w:space="0" w:color="auto"/>
            </w:tcBorders>
            <w:shd w:val="clear" w:color="000000" w:fill="FF5050"/>
            <w:noWrap/>
            <w:hideMark/>
          </w:tcPr>
          <w:p w14:paraId="5B9D9F90" w14:textId="671DFD79" w:rsidR="00327FC9" w:rsidRPr="009756E1" w:rsidRDefault="00327FC9" w:rsidP="00327FC9">
            <w:pPr>
              <w:spacing w:after="0" w:line="240" w:lineRule="auto"/>
              <w:ind w:firstLineChars="100" w:firstLine="220"/>
              <w:rPr>
                <w:rFonts w:ascii="Times New Roman" w:eastAsia="Times New Roman" w:hAnsi="Times New Roman" w:cs="Times New Roman"/>
                <w:color w:val="FFFFFF"/>
                <w:sz w:val="24"/>
                <w:szCs w:val="24"/>
                <w:lang w:val="en-US" w:eastAsia="tr-TR" w:bidi="ar-SA"/>
              </w:rPr>
            </w:pPr>
            <w:r w:rsidRPr="009756E1">
              <w:rPr>
                <w:rFonts w:ascii="Times New Roman" w:hAnsi="Times New Roman" w:cs="Times New Roman"/>
                <w:color w:val="FFFFFF" w:themeColor="background1"/>
                <w:lang w:val="en-US"/>
              </w:rPr>
              <w:t>Natural gas</w:t>
            </w:r>
          </w:p>
        </w:tc>
        <w:tc>
          <w:tcPr>
            <w:tcW w:w="2520" w:type="dxa"/>
            <w:tcBorders>
              <w:top w:val="nil"/>
              <w:left w:val="nil"/>
              <w:bottom w:val="single" w:sz="8" w:space="0" w:color="auto"/>
              <w:right w:val="single" w:sz="8" w:space="0" w:color="auto"/>
            </w:tcBorders>
            <w:shd w:val="clear" w:color="auto" w:fill="auto"/>
            <w:noWrap/>
            <w:vAlign w:val="center"/>
            <w:hideMark/>
          </w:tcPr>
          <w:p w14:paraId="48FF2B3B" w14:textId="77777777" w:rsidR="00327FC9" w:rsidRPr="009756E1" w:rsidRDefault="00327FC9" w:rsidP="00327FC9">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481,80</w:t>
            </w:r>
          </w:p>
        </w:tc>
        <w:tc>
          <w:tcPr>
            <w:tcW w:w="1272" w:type="dxa"/>
            <w:tcBorders>
              <w:top w:val="nil"/>
              <w:left w:val="nil"/>
              <w:bottom w:val="single" w:sz="8" w:space="0" w:color="auto"/>
              <w:right w:val="single" w:sz="8" w:space="0" w:color="auto"/>
            </w:tcBorders>
            <w:shd w:val="clear" w:color="auto" w:fill="auto"/>
            <w:noWrap/>
            <w:vAlign w:val="center"/>
            <w:hideMark/>
          </w:tcPr>
          <w:p w14:paraId="002A6110" w14:textId="77777777" w:rsidR="00327FC9" w:rsidRPr="009756E1" w:rsidRDefault="00327FC9" w:rsidP="00327FC9">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4,80</w:t>
            </w:r>
          </w:p>
        </w:tc>
        <w:tc>
          <w:tcPr>
            <w:tcW w:w="2528" w:type="dxa"/>
            <w:tcBorders>
              <w:top w:val="nil"/>
              <w:left w:val="nil"/>
              <w:bottom w:val="single" w:sz="8" w:space="0" w:color="auto"/>
              <w:right w:val="single" w:sz="8" w:space="0" w:color="auto"/>
            </w:tcBorders>
            <w:shd w:val="clear" w:color="auto" w:fill="auto"/>
            <w:noWrap/>
            <w:vAlign w:val="center"/>
            <w:hideMark/>
          </w:tcPr>
          <w:p w14:paraId="74DA4221" w14:textId="77777777" w:rsidR="00327FC9" w:rsidRPr="009756E1" w:rsidRDefault="00327FC9" w:rsidP="00327FC9">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497,81</w:t>
            </w:r>
          </w:p>
        </w:tc>
        <w:tc>
          <w:tcPr>
            <w:tcW w:w="1360" w:type="dxa"/>
            <w:tcBorders>
              <w:top w:val="nil"/>
              <w:left w:val="nil"/>
              <w:bottom w:val="single" w:sz="8" w:space="0" w:color="auto"/>
              <w:right w:val="single" w:sz="8" w:space="0" w:color="auto"/>
            </w:tcBorders>
            <w:shd w:val="clear" w:color="auto" w:fill="auto"/>
            <w:noWrap/>
            <w:vAlign w:val="center"/>
            <w:hideMark/>
          </w:tcPr>
          <w:p w14:paraId="7427E958" w14:textId="77777777" w:rsidR="00327FC9" w:rsidRPr="009756E1" w:rsidRDefault="00327FC9" w:rsidP="00327FC9">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3,82</w:t>
            </w:r>
          </w:p>
        </w:tc>
      </w:tr>
      <w:tr w:rsidR="00327FC9" w:rsidRPr="009756E1" w14:paraId="13512224" w14:textId="77777777" w:rsidTr="00AB04C4">
        <w:trPr>
          <w:trHeight w:val="330"/>
        </w:trPr>
        <w:tc>
          <w:tcPr>
            <w:tcW w:w="2020" w:type="dxa"/>
            <w:tcBorders>
              <w:top w:val="nil"/>
              <w:left w:val="single" w:sz="8" w:space="0" w:color="auto"/>
              <w:bottom w:val="single" w:sz="8" w:space="0" w:color="auto"/>
              <w:right w:val="single" w:sz="8" w:space="0" w:color="auto"/>
            </w:tcBorders>
            <w:shd w:val="clear" w:color="000000" w:fill="FF5050"/>
            <w:noWrap/>
            <w:hideMark/>
          </w:tcPr>
          <w:p w14:paraId="53D33B9E" w14:textId="6D9B656A" w:rsidR="00327FC9" w:rsidRPr="009756E1" w:rsidRDefault="00327FC9" w:rsidP="00327FC9">
            <w:pPr>
              <w:spacing w:after="0" w:line="240" w:lineRule="auto"/>
              <w:ind w:firstLineChars="100" w:firstLine="220"/>
              <w:rPr>
                <w:rFonts w:ascii="Times New Roman" w:eastAsia="Times New Roman" w:hAnsi="Times New Roman" w:cs="Times New Roman"/>
                <w:color w:val="FFFFFF"/>
                <w:sz w:val="24"/>
                <w:szCs w:val="24"/>
                <w:lang w:val="en-US" w:eastAsia="tr-TR" w:bidi="ar-SA"/>
              </w:rPr>
            </w:pPr>
            <w:r w:rsidRPr="009756E1">
              <w:rPr>
                <w:rFonts w:ascii="Times New Roman" w:hAnsi="Times New Roman" w:cs="Times New Roman"/>
                <w:color w:val="FFFFFF" w:themeColor="background1"/>
                <w:lang w:val="en-US"/>
              </w:rPr>
              <w:t>Wind</w:t>
            </w:r>
          </w:p>
        </w:tc>
        <w:tc>
          <w:tcPr>
            <w:tcW w:w="2520" w:type="dxa"/>
            <w:tcBorders>
              <w:top w:val="nil"/>
              <w:left w:val="nil"/>
              <w:bottom w:val="single" w:sz="8" w:space="0" w:color="auto"/>
              <w:right w:val="single" w:sz="8" w:space="0" w:color="auto"/>
            </w:tcBorders>
            <w:shd w:val="clear" w:color="auto" w:fill="auto"/>
            <w:noWrap/>
            <w:vAlign w:val="center"/>
            <w:hideMark/>
          </w:tcPr>
          <w:p w14:paraId="69A2ED9E" w14:textId="77777777" w:rsidR="00327FC9" w:rsidRPr="009756E1" w:rsidRDefault="00327FC9" w:rsidP="00327FC9">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79,03</w:t>
            </w:r>
          </w:p>
        </w:tc>
        <w:tc>
          <w:tcPr>
            <w:tcW w:w="1272" w:type="dxa"/>
            <w:tcBorders>
              <w:top w:val="nil"/>
              <w:left w:val="nil"/>
              <w:bottom w:val="single" w:sz="8" w:space="0" w:color="auto"/>
              <w:right w:val="single" w:sz="8" w:space="0" w:color="auto"/>
            </w:tcBorders>
            <w:shd w:val="clear" w:color="auto" w:fill="auto"/>
            <w:noWrap/>
            <w:vAlign w:val="center"/>
            <w:hideMark/>
          </w:tcPr>
          <w:p w14:paraId="2A82C2B5" w14:textId="77777777" w:rsidR="00327FC9" w:rsidRPr="009756E1" w:rsidRDefault="00327FC9" w:rsidP="00327FC9">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0,79</w:t>
            </w:r>
          </w:p>
        </w:tc>
        <w:tc>
          <w:tcPr>
            <w:tcW w:w="2528" w:type="dxa"/>
            <w:tcBorders>
              <w:top w:val="nil"/>
              <w:left w:val="nil"/>
              <w:bottom w:val="single" w:sz="8" w:space="0" w:color="auto"/>
              <w:right w:val="single" w:sz="8" w:space="0" w:color="auto"/>
            </w:tcBorders>
            <w:shd w:val="clear" w:color="auto" w:fill="auto"/>
            <w:noWrap/>
            <w:vAlign w:val="center"/>
            <w:hideMark/>
          </w:tcPr>
          <w:p w14:paraId="75745A57" w14:textId="77777777" w:rsidR="00327FC9" w:rsidRPr="009756E1" w:rsidRDefault="00327FC9" w:rsidP="00327FC9">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99,83</w:t>
            </w:r>
          </w:p>
        </w:tc>
        <w:tc>
          <w:tcPr>
            <w:tcW w:w="1360" w:type="dxa"/>
            <w:tcBorders>
              <w:top w:val="nil"/>
              <w:left w:val="nil"/>
              <w:bottom w:val="single" w:sz="8" w:space="0" w:color="auto"/>
              <w:right w:val="single" w:sz="8" w:space="0" w:color="auto"/>
            </w:tcBorders>
            <w:shd w:val="clear" w:color="auto" w:fill="auto"/>
            <w:noWrap/>
            <w:vAlign w:val="center"/>
            <w:hideMark/>
          </w:tcPr>
          <w:p w14:paraId="0BBAAB7A" w14:textId="77777777" w:rsidR="00327FC9" w:rsidRPr="009756E1" w:rsidRDefault="00327FC9" w:rsidP="00327FC9">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0,77</w:t>
            </w:r>
          </w:p>
        </w:tc>
      </w:tr>
      <w:tr w:rsidR="00327FC9" w:rsidRPr="009756E1" w14:paraId="0E74D541" w14:textId="77777777" w:rsidTr="00AB04C4">
        <w:trPr>
          <w:trHeight w:val="330"/>
        </w:trPr>
        <w:tc>
          <w:tcPr>
            <w:tcW w:w="2020" w:type="dxa"/>
            <w:tcBorders>
              <w:top w:val="nil"/>
              <w:left w:val="single" w:sz="8" w:space="0" w:color="auto"/>
              <w:bottom w:val="single" w:sz="8" w:space="0" w:color="auto"/>
              <w:right w:val="single" w:sz="8" w:space="0" w:color="auto"/>
            </w:tcBorders>
            <w:shd w:val="clear" w:color="000000" w:fill="FF5050"/>
            <w:noWrap/>
            <w:hideMark/>
          </w:tcPr>
          <w:p w14:paraId="2A97891C" w14:textId="4241FD3B" w:rsidR="00327FC9" w:rsidRPr="009756E1" w:rsidRDefault="00C00737" w:rsidP="00327FC9">
            <w:pPr>
              <w:spacing w:after="0" w:line="240" w:lineRule="auto"/>
              <w:ind w:firstLineChars="100" w:firstLine="220"/>
              <w:rPr>
                <w:rFonts w:ascii="Times New Roman" w:eastAsia="Times New Roman" w:hAnsi="Times New Roman" w:cs="Times New Roman"/>
                <w:color w:val="FFFFFF"/>
                <w:sz w:val="24"/>
                <w:szCs w:val="24"/>
                <w:lang w:val="en-US" w:eastAsia="tr-TR" w:bidi="ar-SA"/>
              </w:rPr>
            </w:pPr>
            <w:r w:rsidRPr="009756E1">
              <w:rPr>
                <w:rFonts w:ascii="Times New Roman" w:hAnsi="Times New Roman" w:cs="Times New Roman"/>
                <w:color w:val="FFFFFF" w:themeColor="background1"/>
                <w:lang w:val="en-US"/>
              </w:rPr>
              <w:t>B</w:t>
            </w:r>
            <w:r w:rsidR="00327FC9" w:rsidRPr="009756E1">
              <w:rPr>
                <w:rFonts w:ascii="Times New Roman" w:hAnsi="Times New Roman" w:cs="Times New Roman"/>
                <w:color w:val="FFFFFF" w:themeColor="background1"/>
                <w:lang w:val="en-US"/>
              </w:rPr>
              <w:t>iomass</w:t>
            </w:r>
          </w:p>
        </w:tc>
        <w:tc>
          <w:tcPr>
            <w:tcW w:w="2520" w:type="dxa"/>
            <w:tcBorders>
              <w:top w:val="nil"/>
              <w:left w:val="nil"/>
              <w:bottom w:val="single" w:sz="8" w:space="0" w:color="auto"/>
              <w:right w:val="single" w:sz="8" w:space="0" w:color="auto"/>
            </w:tcBorders>
            <w:shd w:val="clear" w:color="auto" w:fill="auto"/>
            <w:noWrap/>
            <w:vAlign w:val="center"/>
            <w:hideMark/>
          </w:tcPr>
          <w:p w14:paraId="1273BC55" w14:textId="77777777" w:rsidR="00327FC9" w:rsidRPr="009756E1" w:rsidRDefault="00327FC9" w:rsidP="00327FC9">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93,71</w:t>
            </w:r>
          </w:p>
        </w:tc>
        <w:tc>
          <w:tcPr>
            <w:tcW w:w="1272" w:type="dxa"/>
            <w:tcBorders>
              <w:top w:val="nil"/>
              <w:left w:val="nil"/>
              <w:bottom w:val="single" w:sz="8" w:space="0" w:color="auto"/>
              <w:right w:val="single" w:sz="8" w:space="0" w:color="auto"/>
            </w:tcBorders>
            <w:shd w:val="clear" w:color="auto" w:fill="auto"/>
            <w:noWrap/>
            <w:vAlign w:val="center"/>
            <w:hideMark/>
          </w:tcPr>
          <w:p w14:paraId="7D0CD574" w14:textId="77777777" w:rsidR="00327FC9" w:rsidRPr="009756E1" w:rsidRDefault="00327FC9" w:rsidP="00327FC9">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0,93</w:t>
            </w:r>
          </w:p>
        </w:tc>
        <w:tc>
          <w:tcPr>
            <w:tcW w:w="2528" w:type="dxa"/>
            <w:tcBorders>
              <w:top w:val="nil"/>
              <w:left w:val="nil"/>
              <w:bottom w:val="single" w:sz="8" w:space="0" w:color="auto"/>
              <w:right w:val="single" w:sz="8" w:space="0" w:color="auto"/>
            </w:tcBorders>
            <w:shd w:val="clear" w:color="auto" w:fill="auto"/>
            <w:noWrap/>
            <w:vAlign w:val="center"/>
            <w:hideMark/>
          </w:tcPr>
          <w:p w14:paraId="7065B567" w14:textId="77777777" w:rsidR="00327FC9" w:rsidRPr="009756E1" w:rsidRDefault="00327FC9" w:rsidP="00327FC9">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94,71</w:t>
            </w:r>
          </w:p>
        </w:tc>
        <w:tc>
          <w:tcPr>
            <w:tcW w:w="1360" w:type="dxa"/>
            <w:tcBorders>
              <w:top w:val="nil"/>
              <w:left w:val="nil"/>
              <w:bottom w:val="single" w:sz="8" w:space="0" w:color="auto"/>
              <w:right w:val="single" w:sz="8" w:space="0" w:color="auto"/>
            </w:tcBorders>
            <w:shd w:val="clear" w:color="auto" w:fill="auto"/>
            <w:noWrap/>
            <w:vAlign w:val="center"/>
            <w:hideMark/>
          </w:tcPr>
          <w:p w14:paraId="08ED30C6" w14:textId="77777777" w:rsidR="00327FC9" w:rsidRPr="009756E1" w:rsidRDefault="00327FC9" w:rsidP="00327FC9">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0,73</w:t>
            </w:r>
          </w:p>
        </w:tc>
      </w:tr>
      <w:tr w:rsidR="00327FC9" w:rsidRPr="009756E1" w14:paraId="1F1A5574" w14:textId="77777777" w:rsidTr="00AB04C4">
        <w:trPr>
          <w:trHeight w:val="330"/>
        </w:trPr>
        <w:tc>
          <w:tcPr>
            <w:tcW w:w="2020" w:type="dxa"/>
            <w:tcBorders>
              <w:top w:val="nil"/>
              <w:left w:val="single" w:sz="8" w:space="0" w:color="auto"/>
              <w:bottom w:val="single" w:sz="8" w:space="0" w:color="auto"/>
              <w:right w:val="single" w:sz="8" w:space="0" w:color="auto"/>
            </w:tcBorders>
            <w:shd w:val="clear" w:color="000000" w:fill="FF5050"/>
            <w:noWrap/>
            <w:hideMark/>
          </w:tcPr>
          <w:p w14:paraId="3325D05E" w14:textId="221CFC58" w:rsidR="00327FC9" w:rsidRPr="009756E1" w:rsidRDefault="00327FC9" w:rsidP="00327FC9">
            <w:pPr>
              <w:spacing w:after="0" w:line="240" w:lineRule="auto"/>
              <w:ind w:firstLineChars="100" w:firstLine="220"/>
              <w:rPr>
                <w:rFonts w:ascii="Times New Roman" w:eastAsia="Times New Roman" w:hAnsi="Times New Roman" w:cs="Times New Roman"/>
                <w:color w:val="FFFFFF"/>
                <w:sz w:val="24"/>
                <w:szCs w:val="24"/>
                <w:lang w:val="en-US" w:eastAsia="tr-TR" w:bidi="ar-SA"/>
              </w:rPr>
            </w:pPr>
            <w:r w:rsidRPr="009756E1">
              <w:rPr>
                <w:rFonts w:ascii="Times New Roman" w:hAnsi="Times New Roman" w:cs="Times New Roman"/>
                <w:color w:val="FFFFFF" w:themeColor="background1"/>
                <w:lang w:val="en-US"/>
              </w:rPr>
              <w:t>Hydraulic</w:t>
            </w:r>
          </w:p>
        </w:tc>
        <w:tc>
          <w:tcPr>
            <w:tcW w:w="2520" w:type="dxa"/>
            <w:tcBorders>
              <w:top w:val="nil"/>
              <w:left w:val="nil"/>
              <w:bottom w:val="single" w:sz="8" w:space="0" w:color="auto"/>
              <w:right w:val="single" w:sz="8" w:space="0" w:color="auto"/>
            </w:tcBorders>
            <w:shd w:val="clear" w:color="auto" w:fill="auto"/>
            <w:noWrap/>
            <w:vAlign w:val="center"/>
            <w:hideMark/>
          </w:tcPr>
          <w:p w14:paraId="4CB77100" w14:textId="77777777" w:rsidR="00327FC9" w:rsidRPr="009756E1" w:rsidRDefault="00327FC9" w:rsidP="00327FC9">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12,01</w:t>
            </w:r>
          </w:p>
        </w:tc>
        <w:tc>
          <w:tcPr>
            <w:tcW w:w="1272" w:type="dxa"/>
            <w:tcBorders>
              <w:top w:val="nil"/>
              <w:left w:val="nil"/>
              <w:bottom w:val="single" w:sz="8" w:space="0" w:color="auto"/>
              <w:right w:val="single" w:sz="8" w:space="0" w:color="auto"/>
            </w:tcBorders>
            <w:shd w:val="clear" w:color="auto" w:fill="auto"/>
            <w:noWrap/>
            <w:vAlign w:val="center"/>
            <w:hideMark/>
          </w:tcPr>
          <w:p w14:paraId="3476F873" w14:textId="77777777" w:rsidR="00327FC9" w:rsidRPr="009756E1" w:rsidRDefault="00327FC9" w:rsidP="00327FC9">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0,12</w:t>
            </w:r>
          </w:p>
        </w:tc>
        <w:tc>
          <w:tcPr>
            <w:tcW w:w="2528" w:type="dxa"/>
            <w:tcBorders>
              <w:top w:val="nil"/>
              <w:left w:val="nil"/>
              <w:bottom w:val="single" w:sz="8" w:space="0" w:color="auto"/>
              <w:right w:val="single" w:sz="8" w:space="0" w:color="auto"/>
            </w:tcBorders>
            <w:shd w:val="clear" w:color="auto" w:fill="auto"/>
            <w:noWrap/>
            <w:vAlign w:val="center"/>
            <w:hideMark/>
          </w:tcPr>
          <w:p w14:paraId="53261963" w14:textId="77777777" w:rsidR="00327FC9" w:rsidRPr="009756E1" w:rsidRDefault="00327FC9" w:rsidP="00327FC9">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14,59</w:t>
            </w:r>
          </w:p>
        </w:tc>
        <w:tc>
          <w:tcPr>
            <w:tcW w:w="1360" w:type="dxa"/>
            <w:tcBorders>
              <w:top w:val="nil"/>
              <w:left w:val="nil"/>
              <w:bottom w:val="single" w:sz="8" w:space="0" w:color="auto"/>
              <w:right w:val="single" w:sz="8" w:space="0" w:color="auto"/>
            </w:tcBorders>
            <w:shd w:val="clear" w:color="auto" w:fill="auto"/>
            <w:noWrap/>
            <w:vAlign w:val="center"/>
            <w:hideMark/>
          </w:tcPr>
          <w:p w14:paraId="77A8BAFC" w14:textId="77777777" w:rsidR="00327FC9" w:rsidRPr="009756E1" w:rsidRDefault="00327FC9" w:rsidP="00327FC9">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0,11</w:t>
            </w:r>
          </w:p>
        </w:tc>
      </w:tr>
      <w:tr w:rsidR="00327FC9" w:rsidRPr="009756E1" w14:paraId="03E4AA4A" w14:textId="77777777" w:rsidTr="00AB04C4">
        <w:trPr>
          <w:trHeight w:val="530"/>
        </w:trPr>
        <w:tc>
          <w:tcPr>
            <w:tcW w:w="2020" w:type="dxa"/>
            <w:tcBorders>
              <w:top w:val="nil"/>
              <w:left w:val="single" w:sz="8" w:space="0" w:color="auto"/>
              <w:bottom w:val="single" w:sz="8" w:space="0" w:color="auto"/>
              <w:right w:val="single" w:sz="8" w:space="0" w:color="auto"/>
            </w:tcBorders>
            <w:shd w:val="clear" w:color="000000" w:fill="FF5050"/>
            <w:noWrap/>
            <w:hideMark/>
          </w:tcPr>
          <w:p w14:paraId="7E21F8CA" w14:textId="77777777" w:rsidR="00327FC9" w:rsidRPr="009756E1" w:rsidRDefault="00327FC9" w:rsidP="00327FC9">
            <w:pPr>
              <w:spacing w:after="0" w:line="240" w:lineRule="auto"/>
              <w:rPr>
                <w:rFonts w:ascii="Times New Roman" w:eastAsia="Times New Roman" w:hAnsi="Times New Roman" w:cs="Times New Roman"/>
                <w:b/>
                <w:bCs/>
                <w:color w:val="FFFFFF"/>
                <w:lang w:val="en-US" w:eastAsia="tr-TR"/>
              </w:rPr>
            </w:pPr>
          </w:p>
          <w:p w14:paraId="78525A49" w14:textId="5352388A" w:rsidR="00327FC9" w:rsidRPr="009756E1" w:rsidRDefault="00327FC9" w:rsidP="00327FC9">
            <w:pPr>
              <w:spacing w:after="0" w:line="240" w:lineRule="auto"/>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 xml:space="preserve">   </w:t>
            </w:r>
            <w:r w:rsidR="001001D2">
              <w:rPr>
                <w:rFonts w:ascii="Times New Roman" w:eastAsia="Times New Roman" w:hAnsi="Times New Roman" w:cs="Times New Roman"/>
                <w:b/>
                <w:bCs/>
                <w:color w:val="FFFFFF"/>
                <w:lang w:val="en-US" w:eastAsia="tr-TR"/>
              </w:rPr>
              <w:t xml:space="preserve">Grand </w:t>
            </w:r>
            <w:r w:rsidRPr="009756E1">
              <w:rPr>
                <w:rFonts w:ascii="Times New Roman" w:eastAsia="Times New Roman" w:hAnsi="Times New Roman" w:cs="Times New Roman"/>
                <w:b/>
                <w:bCs/>
                <w:color w:val="FFFFFF"/>
                <w:lang w:val="en-US" w:eastAsia="tr-TR"/>
              </w:rPr>
              <w:t xml:space="preserve"> Total</w:t>
            </w:r>
          </w:p>
          <w:p w14:paraId="504CF903" w14:textId="4D097031" w:rsidR="00327FC9" w:rsidRPr="009756E1" w:rsidRDefault="00327FC9" w:rsidP="00327FC9">
            <w:pPr>
              <w:spacing w:after="0" w:line="240" w:lineRule="auto"/>
              <w:jc w:val="center"/>
              <w:rPr>
                <w:rFonts w:ascii="Times New Roman" w:eastAsia="Times New Roman" w:hAnsi="Times New Roman" w:cs="Times New Roman"/>
                <w:b/>
                <w:bCs/>
                <w:color w:val="FFFFFF"/>
                <w:sz w:val="24"/>
                <w:szCs w:val="24"/>
                <w:lang w:val="en-US" w:eastAsia="tr-TR" w:bidi="ar-SA"/>
              </w:rPr>
            </w:pPr>
          </w:p>
        </w:tc>
        <w:tc>
          <w:tcPr>
            <w:tcW w:w="2520" w:type="dxa"/>
            <w:tcBorders>
              <w:top w:val="nil"/>
              <w:left w:val="nil"/>
              <w:bottom w:val="single" w:sz="8" w:space="0" w:color="auto"/>
              <w:right w:val="single" w:sz="8" w:space="0" w:color="auto"/>
            </w:tcBorders>
            <w:shd w:val="clear" w:color="000000" w:fill="FF5050"/>
            <w:noWrap/>
            <w:vAlign w:val="center"/>
            <w:hideMark/>
          </w:tcPr>
          <w:p w14:paraId="33F9D8EF" w14:textId="77777777" w:rsidR="00327FC9" w:rsidRPr="009756E1" w:rsidRDefault="00327FC9" w:rsidP="00327FC9">
            <w:pPr>
              <w:spacing w:after="0" w:line="240" w:lineRule="auto"/>
              <w:jc w:val="right"/>
              <w:rPr>
                <w:rFonts w:ascii="Times New Roman" w:eastAsia="Times New Roman" w:hAnsi="Times New Roman" w:cs="Times New Roman"/>
                <w:b/>
                <w:bCs/>
                <w:color w:val="FFFFFF"/>
                <w:sz w:val="24"/>
                <w:szCs w:val="24"/>
                <w:lang w:val="en-US" w:eastAsia="tr-TR" w:bidi="ar-SA"/>
              </w:rPr>
            </w:pPr>
            <w:r w:rsidRPr="009756E1">
              <w:rPr>
                <w:rFonts w:ascii="Times New Roman" w:eastAsia="Times New Roman" w:hAnsi="Times New Roman" w:cs="Times New Roman"/>
                <w:b/>
                <w:bCs/>
                <w:color w:val="FFFFFF"/>
                <w:sz w:val="24"/>
                <w:szCs w:val="24"/>
                <w:lang w:val="en-US" w:eastAsia="tr-TR" w:bidi="ar-SA"/>
              </w:rPr>
              <w:t>10.028,60</w:t>
            </w:r>
          </w:p>
        </w:tc>
        <w:tc>
          <w:tcPr>
            <w:tcW w:w="1272" w:type="dxa"/>
            <w:tcBorders>
              <w:top w:val="nil"/>
              <w:left w:val="nil"/>
              <w:bottom w:val="single" w:sz="8" w:space="0" w:color="auto"/>
              <w:right w:val="single" w:sz="8" w:space="0" w:color="auto"/>
            </w:tcBorders>
            <w:shd w:val="clear" w:color="000000" w:fill="FF5050"/>
            <w:noWrap/>
            <w:vAlign w:val="center"/>
            <w:hideMark/>
          </w:tcPr>
          <w:p w14:paraId="1304116F" w14:textId="77777777" w:rsidR="00327FC9" w:rsidRPr="009756E1" w:rsidRDefault="00327FC9" w:rsidP="00327FC9">
            <w:pPr>
              <w:spacing w:after="0" w:line="240" w:lineRule="auto"/>
              <w:jc w:val="center"/>
              <w:rPr>
                <w:rFonts w:ascii="Times New Roman" w:eastAsia="Times New Roman" w:hAnsi="Times New Roman" w:cs="Times New Roman"/>
                <w:b/>
                <w:bCs/>
                <w:color w:val="FFFFFF"/>
                <w:sz w:val="24"/>
                <w:szCs w:val="24"/>
                <w:lang w:val="en-US" w:eastAsia="tr-TR" w:bidi="ar-SA"/>
              </w:rPr>
            </w:pPr>
            <w:r w:rsidRPr="009756E1">
              <w:rPr>
                <w:rFonts w:ascii="Times New Roman" w:eastAsia="Times New Roman" w:hAnsi="Times New Roman" w:cs="Times New Roman"/>
                <w:b/>
                <w:bCs/>
                <w:color w:val="FFFFFF"/>
                <w:sz w:val="24"/>
                <w:szCs w:val="24"/>
                <w:lang w:val="en-US" w:eastAsia="tr-TR" w:bidi="ar-SA"/>
              </w:rPr>
              <w:t>100,00</w:t>
            </w:r>
          </w:p>
        </w:tc>
        <w:tc>
          <w:tcPr>
            <w:tcW w:w="2528" w:type="dxa"/>
            <w:tcBorders>
              <w:top w:val="nil"/>
              <w:left w:val="nil"/>
              <w:bottom w:val="single" w:sz="8" w:space="0" w:color="auto"/>
              <w:right w:val="single" w:sz="8" w:space="0" w:color="auto"/>
            </w:tcBorders>
            <w:shd w:val="clear" w:color="000000" w:fill="FF5050"/>
            <w:noWrap/>
            <w:vAlign w:val="center"/>
            <w:hideMark/>
          </w:tcPr>
          <w:p w14:paraId="1E1D832D" w14:textId="77777777" w:rsidR="00327FC9" w:rsidRPr="009756E1" w:rsidRDefault="00327FC9" w:rsidP="00327FC9">
            <w:pPr>
              <w:spacing w:after="0" w:line="240" w:lineRule="auto"/>
              <w:jc w:val="right"/>
              <w:rPr>
                <w:rFonts w:ascii="Times New Roman" w:eastAsia="Times New Roman" w:hAnsi="Times New Roman" w:cs="Times New Roman"/>
                <w:b/>
                <w:bCs/>
                <w:color w:val="FFFFFF"/>
                <w:sz w:val="24"/>
                <w:szCs w:val="24"/>
                <w:lang w:val="en-US" w:eastAsia="tr-TR" w:bidi="ar-SA"/>
              </w:rPr>
            </w:pPr>
            <w:r w:rsidRPr="009756E1">
              <w:rPr>
                <w:rFonts w:ascii="Times New Roman" w:eastAsia="Times New Roman" w:hAnsi="Times New Roman" w:cs="Times New Roman"/>
                <w:b/>
                <w:bCs/>
                <w:color w:val="FFFFFF"/>
                <w:sz w:val="24"/>
                <w:szCs w:val="24"/>
                <w:lang w:val="en-US" w:eastAsia="tr-TR" w:bidi="ar-SA"/>
              </w:rPr>
              <w:t>13.040,53</w:t>
            </w:r>
          </w:p>
        </w:tc>
        <w:tc>
          <w:tcPr>
            <w:tcW w:w="1360" w:type="dxa"/>
            <w:tcBorders>
              <w:top w:val="nil"/>
              <w:left w:val="nil"/>
              <w:bottom w:val="single" w:sz="8" w:space="0" w:color="auto"/>
              <w:right w:val="single" w:sz="8" w:space="0" w:color="auto"/>
            </w:tcBorders>
            <w:shd w:val="clear" w:color="000000" w:fill="FF5050"/>
            <w:noWrap/>
            <w:vAlign w:val="center"/>
            <w:hideMark/>
          </w:tcPr>
          <w:p w14:paraId="6D3E237F" w14:textId="77777777" w:rsidR="00327FC9" w:rsidRPr="009756E1" w:rsidRDefault="00327FC9" w:rsidP="00327FC9">
            <w:pPr>
              <w:spacing w:after="0" w:line="240" w:lineRule="auto"/>
              <w:jc w:val="center"/>
              <w:rPr>
                <w:rFonts w:ascii="Times New Roman" w:eastAsia="Times New Roman" w:hAnsi="Times New Roman" w:cs="Times New Roman"/>
                <w:b/>
                <w:bCs/>
                <w:color w:val="FFFFFF"/>
                <w:sz w:val="24"/>
                <w:szCs w:val="24"/>
                <w:lang w:val="en-US" w:eastAsia="tr-TR" w:bidi="ar-SA"/>
              </w:rPr>
            </w:pPr>
            <w:r w:rsidRPr="009756E1">
              <w:rPr>
                <w:rFonts w:ascii="Times New Roman" w:eastAsia="Times New Roman" w:hAnsi="Times New Roman" w:cs="Times New Roman"/>
                <w:b/>
                <w:bCs/>
                <w:color w:val="FFFFFF"/>
                <w:sz w:val="24"/>
                <w:szCs w:val="24"/>
                <w:lang w:val="en-US" w:eastAsia="tr-TR" w:bidi="ar-SA"/>
              </w:rPr>
              <w:t>100,00</w:t>
            </w:r>
          </w:p>
        </w:tc>
      </w:tr>
    </w:tbl>
    <w:p w14:paraId="2F5687A6" w14:textId="77777777" w:rsidR="006F6BCD" w:rsidRPr="009756E1" w:rsidRDefault="006F6BCD" w:rsidP="008A5891">
      <w:pPr>
        <w:rPr>
          <w:lang w:val="en-US"/>
        </w:rPr>
      </w:pPr>
    </w:p>
    <w:p w14:paraId="1BC2B38E" w14:textId="77777777" w:rsidR="002E575F" w:rsidRDefault="002E575F" w:rsidP="00B73A5A">
      <w:pPr>
        <w:rPr>
          <w:lang w:val="en-US"/>
        </w:rPr>
      </w:pPr>
    </w:p>
    <w:p w14:paraId="259EBB41" w14:textId="67ED7587" w:rsidR="00D232AF" w:rsidRPr="009756E1" w:rsidRDefault="00327FC9" w:rsidP="00E93600">
      <w:pPr>
        <w:pStyle w:val="Balk6"/>
        <w:rPr>
          <w:lang w:val="en-US"/>
        </w:rPr>
      </w:pPr>
      <w:bookmarkStart w:id="224" w:name="_Toc178674673"/>
      <w:r w:rsidRPr="009756E1">
        <w:rPr>
          <w:lang w:val="en-US"/>
        </w:rPr>
        <w:t>Figure</w:t>
      </w:r>
      <w:r w:rsidR="00D232AF" w:rsidRPr="009756E1">
        <w:rPr>
          <w:lang w:val="en-US"/>
        </w:rPr>
        <w:t xml:space="preserve"> </w:t>
      </w:r>
      <w:r w:rsidR="00853F79" w:rsidRPr="009756E1">
        <w:rPr>
          <w:lang w:val="en-US"/>
        </w:rPr>
        <w:t>1</w:t>
      </w:r>
      <w:r w:rsidR="00D232AF" w:rsidRPr="009756E1">
        <w:rPr>
          <w:lang w:val="en-US"/>
        </w:rPr>
        <w:fldChar w:fldCharType="begin"/>
      </w:r>
      <w:r w:rsidR="00D232AF" w:rsidRPr="009756E1">
        <w:rPr>
          <w:lang w:val="en-US"/>
        </w:rPr>
        <w:instrText xml:space="preserve"> STYLEREF 1 \s </w:instrText>
      </w:r>
      <w:r w:rsidR="00D232AF" w:rsidRPr="009756E1">
        <w:rPr>
          <w:lang w:val="en-US"/>
        </w:rPr>
        <w:fldChar w:fldCharType="end"/>
      </w:r>
      <w:r w:rsidR="00780DE7" w:rsidRPr="009756E1">
        <w:rPr>
          <w:lang w:val="en-US"/>
        </w:rPr>
        <w:t>.</w:t>
      </w:r>
      <w:r w:rsidR="00670CA4" w:rsidRPr="009756E1">
        <w:rPr>
          <w:lang w:val="en-US"/>
        </w:rPr>
        <w:t>16</w:t>
      </w:r>
      <w:r w:rsidR="00D232AF" w:rsidRPr="009756E1">
        <w:rPr>
          <w:lang w:val="en-US"/>
        </w:rPr>
        <w:t xml:space="preserve">: </w:t>
      </w:r>
      <w:r w:rsidRPr="009756E1">
        <w:rPr>
          <w:rFonts w:cs="Times New Roman"/>
          <w:bCs/>
          <w:color w:val="000000" w:themeColor="text1"/>
          <w:lang w:val="en-US"/>
        </w:rPr>
        <w:t>Distribution of Unlicensed Installed Capacity by Sourc</w:t>
      </w:r>
      <w:r w:rsidR="00C00737" w:rsidRPr="009756E1">
        <w:rPr>
          <w:rFonts w:cs="Times New Roman"/>
          <w:bCs/>
          <w:color w:val="000000" w:themeColor="text1"/>
          <w:lang w:val="en-US"/>
        </w:rPr>
        <w:t>es</w:t>
      </w:r>
      <w:r w:rsidRPr="009756E1">
        <w:rPr>
          <w:rFonts w:cs="Times New Roman"/>
          <w:bCs/>
          <w:color w:val="000000" w:themeColor="text1"/>
          <w:lang w:val="en-US"/>
        </w:rPr>
        <w:t xml:space="preserve"> by the End of 2023</w:t>
      </w:r>
      <w:r w:rsidRPr="009756E1">
        <w:rPr>
          <w:i/>
          <w:iCs/>
          <w:color w:val="000000" w:themeColor="text1"/>
          <w:lang w:val="en-US"/>
        </w:rPr>
        <w:t xml:space="preserve"> </w:t>
      </w:r>
      <w:r w:rsidR="003D2596" w:rsidRPr="009756E1">
        <w:rPr>
          <w:lang w:val="en-US"/>
        </w:rPr>
        <w:t>(</w:t>
      </w:r>
      <w:r w:rsidR="00D232AF" w:rsidRPr="009756E1">
        <w:rPr>
          <w:lang w:val="en-US"/>
        </w:rPr>
        <w:t>%)</w:t>
      </w:r>
      <w:bookmarkEnd w:id="221"/>
      <w:bookmarkEnd w:id="222"/>
      <w:bookmarkEnd w:id="223"/>
      <w:bookmarkEnd w:id="224"/>
    </w:p>
    <w:p w14:paraId="0A560E5C" w14:textId="470D4B68" w:rsidR="00106789" w:rsidRPr="009756E1" w:rsidRDefault="00F4496E" w:rsidP="00327FC9">
      <w:pPr>
        <w:jc w:val="center"/>
        <w:rPr>
          <w:lang w:val="en-US"/>
        </w:rPr>
      </w:pPr>
      <w:bookmarkStart w:id="225" w:name="_Toc450300296"/>
      <w:bookmarkStart w:id="226" w:name="_Toc450309952"/>
      <w:r>
        <w:rPr>
          <w:noProof/>
          <w:lang w:eastAsia="tr-TR" w:bidi="ar-SA"/>
        </w:rPr>
        <w:lastRenderedPageBreak/>
        <w:drawing>
          <wp:inline distT="0" distB="0" distL="0" distR="0" wp14:anchorId="4F29BFBB" wp14:editId="1BD8D1C7">
            <wp:extent cx="5389245" cy="2353587"/>
            <wp:effectExtent l="0" t="0" r="1905" b="8890"/>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397840" cy="2357340"/>
                    </a:xfrm>
                    <a:prstGeom prst="rect">
                      <a:avLst/>
                    </a:prstGeom>
                    <a:noFill/>
                  </pic:spPr>
                </pic:pic>
              </a:graphicData>
            </a:graphic>
          </wp:inline>
        </w:drawing>
      </w:r>
    </w:p>
    <w:p w14:paraId="6399D42A" w14:textId="77777777" w:rsidR="00327FC9" w:rsidRPr="009756E1" w:rsidRDefault="00327FC9" w:rsidP="00327FC9">
      <w:pPr>
        <w:jc w:val="center"/>
        <w:rPr>
          <w:lang w:val="en-US"/>
        </w:rPr>
      </w:pPr>
    </w:p>
    <w:p w14:paraId="6043623D" w14:textId="02252D31" w:rsidR="00327FC9" w:rsidRPr="009756E1" w:rsidRDefault="00327FC9" w:rsidP="00327FC9">
      <w:pPr>
        <w:spacing w:line="360" w:lineRule="auto"/>
        <w:ind w:firstLine="708"/>
        <w:jc w:val="both"/>
        <w:rPr>
          <w:rFonts w:ascii="Times New Roman" w:eastAsiaTheme="minorHAnsi" w:hAnsi="Times New Roman" w:cs="Times New Roman"/>
          <w:sz w:val="24"/>
          <w:szCs w:val="24"/>
          <w:lang w:val="en-US"/>
        </w:rPr>
      </w:pPr>
      <w:r w:rsidRPr="009756E1">
        <w:rPr>
          <w:rFonts w:ascii="Times New Roman" w:eastAsiaTheme="minorHAnsi" w:hAnsi="Times New Roman" w:cs="Times New Roman"/>
          <w:sz w:val="24"/>
          <w:szCs w:val="24"/>
          <w:lang w:val="en-US"/>
        </w:rPr>
        <w:t>The distribution of unlicensed installed capacity by province is shown in Table 1.6. As in 2022, the highest installed capacity in 2023 is located in Konya with 886,71 MWe. Konya is followed by Ankara with 722,32 MWe, Kayseri with 666,32 MWe, İzmir with 645,50 MWe, Gaziantep with 583,93 MWe, Şanlıurfa with 502,94 MWe and Manisa with 423,64 MWe. Approximately 34% of the total unlicensed installed capacity is located in these 7 provinces.</w:t>
      </w:r>
    </w:p>
    <w:p w14:paraId="598B249B" w14:textId="6F51ABD2" w:rsidR="00D232AF" w:rsidRPr="009756E1" w:rsidRDefault="00D232AF" w:rsidP="00524E38">
      <w:pPr>
        <w:pStyle w:val="Balk5"/>
        <w:rPr>
          <w:lang w:val="en-US"/>
        </w:rPr>
      </w:pPr>
      <w:bookmarkStart w:id="227" w:name="_Toc178674620"/>
      <w:r w:rsidRPr="009756E1">
        <w:rPr>
          <w:lang w:val="en-US"/>
        </w:rPr>
        <w:t>Tabl</w:t>
      </w:r>
      <w:r w:rsidR="00327FC9" w:rsidRPr="009756E1">
        <w:rPr>
          <w:lang w:val="en-US"/>
        </w:rPr>
        <w:t>e</w:t>
      </w:r>
      <w:r w:rsidRPr="009756E1">
        <w:rPr>
          <w:lang w:val="en-US"/>
        </w:rPr>
        <w:t xml:space="preserve"> </w:t>
      </w:r>
      <w:r w:rsidR="00853F79" w:rsidRPr="009756E1">
        <w:rPr>
          <w:lang w:val="en-US"/>
        </w:rPr>
        <w:t>1</w:t>
      </w:r>
      <w:r w:rsidRPr="009756E1">
        <w:rPr>
          <w:lang w:val="en-US"/>
        </w:rPr>
        <w:fldChar w:fldCharType="begin"/>
      </w:r>
      <w:r w:rsidRPr="009756E1">
        <w:rPr>
          <w:lang w:val="en-US"/>
        </w:rPr>
        <w:instrText xml:space="preserve"> STYLEREF 1 \s </w:instrText>
      </w:r>
      <w:r w:rsidRPr="009756E1">
        <w:rPr>
          <w:lang w:val="en-US"/>
        </w:rPr>
        <w:fldChar w:fldCharType="end"/>
      </w:r>
      <w:r w:rsidR="00780DE7" w:rsidRPr="009756E1">
        <w:rPr>
          <w:lang w:val="en-US"/>
        </w:rPr>
        <w:t>.</w:t>
      </w:r>
      <w:r w:rsidR="00796EB1" w:rsidRPr="009756E1">
        <w:rPr>
          <w:lang w:val="en-US"/>
        </w:rPr>
        <w:t>6</w:t>
      </w:r>
      <w:r w:rsidRPr="009756E1">
        <w:rPr>
          <w:lang w:val="en-US"/>
        </w:rPr>
        <w:t xml:space="preserve">: </w:t>
      </w:r>
      <w:r w:rsidR="00327FC9" w:rsidRPr="009756E1">
        <w:rPr>
          <w:rFonts w:cs="Times New Roman"/>
          <w:lang w:val="en-US"/>
        </w:rPr>
        <w:t>Distribution of Unlicensed Installed Capacity by Province</w:t>
      </w:r>
      <w:r w:rsidR="00327FC9" w:rsidRPr="009756E1">
        <w:rPr>
          <w:rFonts w:cs="Times New Roman"/>
          <w:b w:val="0"/>
          <w:bCs/>
          <w:lang w:val="en-US"/>
        </w:rPr>
        <w:t xml:space="preserve"> </w:t>
      </w:r>
      <w:r w:rsidR="00A34676" w:rsidRPr="009756E1">
        <w:rPr>
          <w:lang w:val="en-US"/>
        </w:rPr>
        <w:t>(MWe-</w:t>
      </w:r>
      <w:r w:rsidRPr="009756E1">
        <w:rPr>
          <w:lang w:val="en-US"/>
        </w:rPr>
        <w:t>%)</w:t>
      </w:r>
      <w:bookmarkEnd w:id="225"/>
      <w:bookmarkEnd w:id="226"/>
      <w:bookmarkEnd w:id="227"/>
    </w:p>
    <w:tbl>
      <w:tblPr>
        <w:tblW w:w="9781" w:type="dxa"/>
        <w:tblInd w:w="-10" w:type="dxa"/>
        <w:tblCellMar>
          <w:left w:w="70" w:type="dxa"/>
          <w:right w:w="70" w:type="dxa"/>
        </w:tblCellMar>
        <w:tblLook w:val="04A0" w:firstRow="1" w:lastRow="0" w:firstColumn="1" w:lastColumn="0" w:noHBand="0" w:noVBand="1"/>
      </w:tblPr>
      <w:tblGrid>
        <w:gridCol w:w="2500"/>
        <w:gridCol w:w="1753"/>
        <w:gridCol w:w="1984"/>
        <w:gridCol w:w="1701"/>
        <w:gridCol w:w="1843"/>
      </w:tblGrid>
      <w:tr w:rsidR="00327FC9" w:rsidRPr="009756E1" w14:paraId="6C4CC164" w14:textId="77777777" w:rsidTr="00A01C80">
        <w:trPr>
          <w:trHeight w:val="137"/>
          <w:tblHeader/>
        </w:trPr>
        <w:tc>
          <w:tcPr>
            <w:tcW w:w="250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4A08449F" w14:textId="6C243D6F" w:rsidR="00327FC9" w:rsidRPr="009756E1" w:rsidRDefault="00327FC9" w:rsidP="00327FC9">
            <w:pPr>
              <w:spacing w:after="0" w:line="240" w:lineRule="auto"/>
              <w:jc w:val="center"/>
              <w:rPr>
                <w:rFonts w:ascii="Times New Roman" w:eastAsia="Times New Roman" w:hAnsi="Times New Roman" w:cs="Times New Roman"/>
                <w:b/>
                <w:bCs/>
                <w:color w:val="FFFFFF"/>
                <w:sz w:val="24"/>
                <w:szCs w:val="24"/>
                <w:lang w:val="en-US" w:eastAsia="tr-TR" w:bidi="ar-SA"/>
              </w:rPr>
            </w:pPr>
            <w:r w:rsidRPr="009756E1">
              <w:rPr>
                <w:rFonts w:ascii="Times New Roman" w:eastAsia="Times New Roman" w:hAnsi="Times New Roman" w:cs="Times New Roman"/>
                <w:b/>
                <w:bCs/>
                <w:color w:val="FFFFFF"/>
                <w:lang w:val="en-US" w:eastAsia="tr-TR"/>
              </w:rPr>
              <w:t>PROVINCES</w:t>
            </w:r>
          </w:p>
        </w:tc>
        <w:tc>
          <w:tcPr>
            <w:tcW w:w="3737"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3A3D5A55" w14:textId="02E1A03F" w:rsidR="00327FC9" w:rsidRPr="009756E1" w:rsidRDefault="00327FC9" w:rsidP="00327FC9">
            <w:pPr>
              <w:spacing w:after="0" w:line="240" w:lineRule="auto"/>
              <w:jc w:val="center"/>
              <w:rPr>
                <w:rFonts w:ascii="Times New Roman" w:eastAsia="Times New Roman" w:hAnsi="Times New Roman" w:cs="Times New Roman"/>
                <w:b/>
                <w:bCs/>
                <w:color w:val="FFFFFF"/>
                <w:sz w:val="24"/>
                <w:szCs w:val="24"/>
                <w:lang w:val="en-US" w:eastAsia="tr-TR" w:bidi="ar-SA"/>
              </w:rPr>
            </w:pPr>
            <w:r w:rsidRPr="009756E1">
              <w:rPr>
                <w:rFonts w:ascii="Times New Roman" w:eastAsia="Times New Roman" w:hAnsi="Times New Roman" w:cs="Times New Roman"/>
                <w:b/>
                <w:bCs/>
                <w:color w:val="FFFFFF"/>
                <w:lang w:val="en-US" w:eastAsia="tr-TR"/>
              </w:rPr>
              <w:t>2022</w:t>
            </w:r>
          </w:p>
        </w:tc>
        <w:tc>
          <w:tcPr>
            <w:tcW w:w="3544"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5EBF4F29" w14:textId="70F29EE6" w:rsidR="00327FC9" w:rsidRPr="009756E1" w:rsidRDefault="00327FC9" w:rsidP="00327FC9">
            <w:pPr>
              <w:spacing w:after="0" w:line="240" w:lineRule="auto"/>
              <w:jc w:val="center"/>
              <w:rPr>
                <w:rFonts w:ascii="Times New Roman" w:eastAsia="Times New Roman" w:hAnsi="Times New Roman" w:cs="Times New Roman"/>
                <w:b/>
                <w:bCs/>
                <w:color w:val="FFFFFF"/>
                <w:sz w:val="24"/>
                <w:szCs w:val="24"/>
                <w:lang w:val="en-US" w:eastAsia="tr-TR" w:bidi="ar-SA"/>
              </w:rPr>
            </w:pPr>
            <w:r w:rsidRPr="009756E1">
              <w:rPr>
                <w:rFonts w:ascii="Times New Roman" w:eastAsia="Times New Roman" w:hAnsi="Times New Roman" w:cs="Times New Roman"/>
                <w:b/>
                <w:bCs/>
                <w:color w:val="FFFFFF"/>
                <w:lang w:val="en-US" w:eastAsia="tr-TR"/>
              </w:rPr>
              <w:t>2023</w:t>
            </w:r>
          </w:p>
        </w:tc>
      </w:tr>
      <w:tr w:rsidR="00C00737" w:rsidRPr="009756E1" w14:paraId="38F6DB42" w14:textId="77777777" w:rsidTr="00A01C80">
        <w:trPr>
          <w:trHeight w:val="496"/>
          <w:tblHeader/>
        </w:trPr>
        <w:tc>
          <w:tcPr>
            <w:tcW w:w="2500" w:type="dxa"/>
            <w:vMerge/>
            <w:tcBorders>
              <w:top w:val="single" w:sz="8" w:space="0" w:color="auto"/>
              <w:left w:val="single" w:sz="8" w:space="0" w:color="auto"/>
              <w:bottom w:val="nil"/>
              <w:right w:val="single" w:sz="8" w:space="0" w:color="auto"/>
            </w:tcBorders>
            <w:vAlign w:val="center"/>
            <w:hideMark/>
          </w:tcPr>
          <w:p w14:paraId="57A40FF0" w14:textId="77777777" w:rsidR="00C00737" w:rsidRPr="009756E1" w:rsidRDefault="00C00737" w:rsidP="00C00737">
            <w:pPr>
              <w:spacing w:after="0" w:line="240" w:lineRule="auto"/>
              <w:rPr>
                <w:rFonts w:ascii="Times New Roman" w:eastAsia="Times New Roman" w:hAnsi="Times New Roman" w:cs="Times New Roman"/>
                <w:b/>
                <w:bCs/>
                <w:color w:val="FFFFFF"/>
                <w:sz w:val="24"/>
                <w:szCs w:val="24"/>
                <w:lang w:val="en-US" w:eastAsia="tr-TR" w:bidi="ar-SA"/>
              </w:rPr>
            </w:pPr>
          </w:p>
        </w:tc>
        <w:tc>
          <w:tcPr>
            <w:tcW w:w="1753" w:type="dxa"/>
            <w:tcBorders>
              <w:top w:val="nil"/>
              <w:left w:val="nil"/>
              <w:bottom w:val="nil"/>
              <w:right w:val="single" w:sz="8" w:space="0" w:color="auto"/>
            </w:tcBorders>
            <w:shd w:val="clear" w:color="000000" w:fill="FF0000"/>
            <w:vAlign w:val="center"/>
            <w:hideMark/>
          </w:tcPr>
          <w:p w14:paraId="32EED2FD" w14:textId="03A02CBA" w:rsidR="00C00737" w:rsidRPr="009756E1" w:rsidRDefault="00C00737" w:rsidP="00C00737">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Installed Capacity</w:t>
            </w:r>
          </w:p>
          <w:p w14:paraId="4C0458B5" w14:textId="0F20FBFF" w:rsidR="00C00737" w:rsidRPr="009756E1" w:rsidRDefault="00C00737" w:rsidP="00C00737">
            <w:pPr>
              <w:spacing w:after="0" w:line="240" w:lineRule="auto"/>
              <w:jc w:val="center"/>
              <w:rPr>
                <w:rFonts w:ascii="Times New Roman" w:eastAsia="Times New Roman" w:hAnsi="Times New Roman" w:cs="Times New Roman"/>
                <w:b/>
                <w:bCs/>
                <w:color w:val="FFFFFF"/>
                <w:sz w:val="24"/>
                <w:szCs w:val="24"/>
                <w:lang w:val="en-US" w:eastAsia="tr-TR" w:bidi="ar-SA"/>
              </w:rPr>
            </w:pPr>
            <w:r w:rsidRPr="009756E1">
              <w:rPr>
                <w:rFonts w:ascii="Times New Roman" w:eastAsia="Times New Roman" w:hAnsi="Times New Roman" w:cs="Times New Roman"/>
                <w:b/>
                <w:bCs/>
                <w:color w:val="FFFFFF"/>
                <w:lang w:val="en-US" w:eastAsia="tr-TR"/>
              </w:rPr>
              <w:t xml:space="preserve"> (MWe)</w:t>
            </w:r>
          </w:p>
        </w:tc>
        <w:tc>
          <w:tcPr>
            <w:tcW w:w="1984" w:type="dxa"/>
            <w:tcBorders>
              <w:top w:val="nil"/>
              <w:left w:val="nil"/>
              <w:bottom w:val="nil"/>
              <w:right w:val="single" w:sz="8" w:space="0" w:color="auto"/>
            </w:tcBorders>
            <w:shd w:val="clear" w:color="000000" w:fill="FF0000"/>
            <w:vAlign w:val="center"/>
            <w:hideMark/>
          </w:tcPr>
          <w:p w14:paraId="5DCBEE85" w14:textId="3528A1FE" w:rsidR="00C00737" w:rsidRPr="009756E1" w:rsidRDefault="00C00737" w:rsidP="00C00737">
            <w:pPr>
              <w:spacing w:after="0" w:line="240" w:lineRule="auto"/>
              <w:jc w:val="center"/>
              <w:rPr>
                <w:rFonts w:ascii="Times New Roman" w:eastAsia="Times New Roman" w:hAnsi="Times New Roman" w:cs="Times New Roman"/>
                <w:b/>
                <w:bCs/>
                <w:color w:val="FFFFFF"/>
                <w:sz w:val="24"/>
                <w:szCs w:val="24"/>
                <w:lang w:val="en-US" w:eastAsia="tr-TR" w:bidi="ar-SA"/>
              </w:rPr>
            </w:pPr>
            <w:r w:rsidRPr="009756E1">
              <w:rPr>
                <w:rFonts w:ascii="Times New Roman" w:eastAsia="Times New Roman" w:hAnsi="Times New Roman" w:cs="Times New Roman"/>
                <w:b/>
                <w:bCs/>
                <w:color w:val="FFFFFF"/>
                <w:lang w:val="en-US" w:eastAsia="tr-TR"/>
              </w:rPr>
              <w:t>Share (%)</w:t>
            </w:r>
          </w:p>
        </w:tc>
        <w:tc>
          <w:tcPr>
            <w:tcW w:w="1701" w:type="dxa"/>
            <w:tcBorders>
              <w:top w:val="nil"/>
              <w:left w:val="nil"/>
              <w:bottom w:val="nil"/>
              <w:right w:val="single" w:sz="8" w:space="0" w:color="auto"/>
            </w:tcBorders>
            <w:shd w:val="clear" w:color="000000" w:fill="FF0000"/>
            <w:vAlign w:val="center"/>
            <w:hideMark/>
          </w:tcPr>
          <w:p w14:paraId="51475946" w14:textId="77777777" w:rsidR="00C00737" w:rsidRPr="009756E1" w:rsidRDefault="00C00737" w:rsidP="00C00737">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Installed Capacity</w:t>
            </w:r>
          </w:p>
          <w:p w14:paraId="738A4B31" w14:textId="3938BD0E" w:rsidR="00C00737" w:rsidRPr="009756E1" w:rsidRDefault="00C00737" w:rsidP="00C00737">
            <w:pPr>
              <w:spacing w:after="0" w:line="240" w:lineRule="auto"/>
              <w:jc w:val="center"/>
              <w:rPr>
                <w:rFonts w:ascii="Times New Roman" w:eastAsia="Times New Roman" w:hAnsi="Times New Roman" w:cs="Times New Roman"/>
                <w:b/>
                <w:bCs/>
                <w:color w:val="FFFFFF"/>
                <w:sz w:val="24"/>
                <w:szCs w:val="24"/>
                <w:lang w:val="en-US" w:eastAsia="tr-TR" w:bidi="ar-SA"/>
              </w:rPr>
            </w:pPr>
            <w:r w:rsidRPr="009756E1">
              <w:rPr>
                <w:rFonts w:ascii="Times New Roman" w:eastAsia="Times New Roman" w:hAnsi="Times New Roman" w:cs="Times New Roman"/>
                <w:b/>
                <w:bCs/>
                <w:color w:val="FFFFFF"/>
                <w:lang w:val="en-US" w:eastAsia="tr-TR"/>
              </w:rPr>
              <w:t xml:space="preserve"> (MWe)</w:t>
            </w:r>
          </w:p>
        </w:tc>
        <w:tc>
          <w:tcPr>
            <w:tcW w:w="1843" w:type="dxa"/>
            <w:tcBorders>
              <w:top w:val="nil"/>
              <w:left w:val="nil"/>
              <w:bottom w:val="nil"/>
              <w:right w:val="single" w:sz="8" w:space="0" w:color="auto"/>
            </w:tcBorders>
            <w:shd w:val="clear" w:color="000000" w:fill="FF0000"/>
            <w:vAlign w:val="center"/>
            <w:hideMark/>
          </w:tcPr>
          <w:p w14:paraId="1B737FB4" w14:textId="789A678E" w:rsidR="00C00737" w:rsidRPr="009756E1" w:rsidRDefault="00C00737" w:rsidP="00C00737">
            <w:pPr>
              <w:spacing w:after="0" w:line="240" w:lineRule="auto"/>
              <w:jc w:val="center"/>
              <w:rPr>
                <w:rFonts w:ascii="Times New Roman" w:eastAsia="Times New Roman" w:hAnsi="Times New Roman" w:cs="Times New Roman"/>
                <w:b/>
                <w:bCs/>
                <w:color w:val="FFFFFF"/>
                <w:sz w:val="24"/>
                <w:szCs w:val="24"/>
                <w:lang w:val="en-US" w:eastAsia="tr-TR" w:bidi="ar-SA"/>
              </w:rPr>
            </w:pPr>
            <w:r w:rsidRPr="009756E1">
              <w:rPr>
                <w:rFonts w:ascii="Times New Roman" w:eastAsia="Times New Roman" w:hAnsi="Times New Roman" w:cs="Times New Roman"/>
                <w:b/>
                <w:bCs/>
                <w:color w:val="FFFFFF"/>
                <w:lang w:val="en-US" w:eastAsia="tr-TR"/>
              </w:rPr>
              <w:t>Share (%)</w:t>
            </w:r>
          </w:p>
        </w:tc>
      </w:tr>
      <w:tr w:rsidR="00A01C80" w:rsidRPr="009756E1" w14:paraId="42C61C9B" w14:textId="77777777" w:rsidTr="005F6C98">
        <w:trPr>
          <w:trHeight w:val="141"/>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714635A9"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Adana</w:t>
            </w:r>
          </w:p>
        </w:tc>
        <w:tc>
          <w:tcPr>
            <w:tcW w:w="1753" w:type="dxa"/>
            <w:tcBorders>
              <w:top w:val="nil"/>
              <w:left w:val="nil"/>
              <w:bottom w:val="single" w:sz="8" w:space="0" w:color="auto"/>
              <w:right w:val="single" w:sz="8" w:space="0" w:color="auto"/>
            </w:tcBorders>
            <w:shd w:val="clear" w:color="auto" w:fill="auto"/>
            <w:noWrap/>
            <w:vAlign w:val="center"/>
            <w:hideMark/>
          </w:tcPr>
          <w:p w14:paraId="2D858790"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247,09</w:t>
            </w:r>
          </w:p>
        </w:tc>
        <w:tc>
          <w:tcPr>
            <w:tcW w:w="1984" w:type="dxa"/>
            <w:tcBorders>
              <w:top w:val="nil"/>
              <w:left w:val="nil"/>
              <w:bottom w:val="single" w:sz="8" w:space="0" w:color="auto"/>
              <w:right w:val="single" w:sz="8" w:space="0" w:color="auto"/>
            </w:tcBorders>
            <w:shd w:val="clear" w:color="auto" w:fill="auto"/>
            <w:noWrap/>
            <w:vAlign w:val="center"/>
            <w:hideMark/>
          </w:tcPr>
          <w:p w14:paraId="76AE59D4"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2,46</w:t>
            </w:r>
          </w:p>
        </w:tc>
        <w:tc>
          <w:tcPr>
            <w:tcW w:w="1701" w:type="dxa"/>
            <w:tcBorders>
              <w:top w:val="nil"/>
              <w:left w:val="nil"/>
              <w:bottom w:val="single" w:sz="8" w:space="0" w:color="auto"/>
              <w:right w:val="single" w:sz="8" w:space="0" w:color="auto"/>
            </w:tcBorders>
            <w:shd w:val="clear" w:color="auto" w:fill="auto"/>
            <w:noWrap/>
            <w:vAlign w:val="center"/>
            <w:hideMark/>
          </w:tcPr>
          <w:p w14:paraId="19B914E7"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308,59</w:t>
            </w:r>
          </w:p>
        </w:tc>
        <w:tc>
          <w:tcPr>
            <w:tcW w:w="1843" w:type="dxa"/>
            <w:tcBorders>
              <w:top w:val="nil"/>
              <w:left w:val="nil"/>
              <w:bottom w:val="single" w:sz="8" w:space="0" w:color="auto"/>
              <w:right w:val="single" w:sz="8" w:space="0" w:color="auto"/>
            </w:tcBorders>
            <w:shd w:val="clear" w:color="auto" w:fill="auto"/>
            <w:noWrap/>
            <w:vAlign w:val="center"/>
            <w:hideMark/>
          </w:tcPr>
          <w:p w14:paraId="6C639132"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2,37</w:t>
            </w:r>
          </w:p>
        </w:tc>
      </w:tr>
      <w:tr w:rsidR="00A01C80" w:rsidRPr="009756E1" w14:paraId="7E144BCE" w14:textId="77777777" w:rsidTr="005F6C98">
        <w:trPr>
          <w:trHeight w:val="125"/>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45444073"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Adıyaman</w:t>
            </w:r>
          </w:p>
        </w:tc>
        <w:tc>
          <w:tcPr>
            <w:tcW w:w="1753" w:type="dxa"/>
            <w:tcBorders>
              <w:top w:val="nil"/>
              <w:left w:val="nil"/>
              <w:bottom w:val="single" w:sz="8" w:space="0" w:color="auto"/>
              <w:right w:val="single" w:sz="8" w:space="0" w:color="auto"/>
            </w:tcBorders>
            <w:shd w:val="clear" w:color="auto" w:fill="auto"/>
            <w:noWrap/>
            <w:vAlign w:val="center"/>
            <w:hideMark/>
          </w:tcPr>
          <w:p w14:paraId="666942F5"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140,85</w:t>
            </w:r>
          </w:p>
        </w:tc>
        <w:tc>
          <w:tcPr>
            <w:tcW w:w="1984" w:type="dxa"/>
            <w:tcBorders>
              <w:top w:val="nil"/>
              <w:left w:val="nil"/>
              <w:bottom w:val="single" w:sz="8" w:space="0" w:color="auto"/>
              <w:right w:val="single" w:sz="8" w:space="0" w:color="auto"/>
            </w:tcBorders>
            <w:shd w:val="clear" w:color="auto" w:fill="auto"/>
            <w:noWrap/>
            <w:vAlign w:val="center"/>
            <w:hideMark/>
          </w:tcPr>
          <w:p w14:paraId="6F3AA045"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1,40</w:t>
            </w:r>
          </w:p>
        </w:tc>
        <w:tc>
          <w:tcPr>
            <w:tcW w:w="1701" w:type="dxa"/>
            <w:tcBorders>
              <w:top w:val="nil"/>
              <w:left w:val="nil"/>
              <w:bottom w:val="single" w:sz="8" w:space="0" w:color="auto"/>
              <w:right w:val="single" w:sz="8" w:space="0" w:color="auto"/>
            </w:tcBorders>
            <w:shd w:val="clear" w:color="auto" w:fill="auto"/>
            <w:noWrap/>
            <w:vAlign w:val="center"/>
            <w:hideMark/>
          </w:tcPr>
          <w:p w14:paraId="37236D27"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146,09</w:t>
            </w:r>
          </w:p>
        </w:tc>
        <w:tc>
          <w:tcPr>
            <w:tcW w:w="1843" w:type="dxa"/>
            <w:tcBorders>
              <w:top w:val="nil"/>
              <w:left w:val="nil"/>
              <w:bottom w:val="single" w:sz="8" w:space="0" w:color="auto"/>
              <w:right w:val="single" w:sz="8" w:space="0" w:color="auto"/>
            </w:tcBorders>
            <w:shd w:val="clear" w:color="auto" w:fill="auto"/>
            <w:noWrap/>
            <w:vAlign w:val="center"/>
            <w:hideMark/>
          </w:tcPr>
          <w:p w14:paraId="651F5532"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1,12</w:t>
            </w:r>
          </w:p>
        </w:tc>
      </w:tr>
      <w:tr w:rsidR="00A01C80" w:rsidRPr="009756E1" w14:paraId="792E6192" w14:textId="77777777" w:rsidTr="005F6C98">
        <w:trPr>
          <w:trHeight w:val="114"/>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6BAD2C92"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Afyonkarahisar</w:t>
            </w:r>
          </w:p>
        </w:tc>
        <w:tc>
          <w:tcPr>
            <w:tcW w:w="1753" w:type="dxa"/>
            <w:tcBorders>
              <w:top w:val="nil"/>
              <w:left w:val="nil"/>
              <w:bottom w:val="single" w:sz="8" w:space="0" w:color="auto"/>
              <w:right w:val="single" w:sz="8" w:space="0" w:color="auto"/>
            </w:tcBorders>
            <w:shd w:val="clear" w:color="auto" w:fill="auto"/>
            <w:noWrap/>
            <w:vAlign w:val="center"/>
            <w:hideMark/>
          </w:tcPr>
          <w:p w14:paraId="6D93DE4A"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326,73</w:t>
            </w:r>
          </w:p>
        </w:tc>
        <w:tc>
          <w:tcPr>
            <w:tcW w:w="1984" w:type="dxa"/>
            <w:tcBorders>
              <w:top w:val="nil"/>
              <w:left w:val="nil"/>
              <w:bottom w:val="single" w:sz="8" w:space="0" w:color="auto"/>
              <w:right w:val="single" w:sz="8" w:space="0" w:color="auto"/>
            </w:tcBorders>
            <w:shd w:val="clear" w:color="auto" w:fill="auto"/>
            <w:noWrap/>
            <w:vAlign w:val="center"/>
            <w:hideMark/>
          </w:tcPr>
          <w:p w14:paraId="5CC3A375"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3,26</w:t>
            </w:r>
          </w:p>
        </w:tc>
        <w:tc>
          <w:tcPr>
            <w:tcW w:w="1701" w:type="dxa"/>
            <w:tcBorders>
              <w:top w:val="nil"/>
              <w:left w:val="nil"/>
              <w:bottom w:val="single" w:sz="8" w:space="0" w:color="auto"/>
              <w:right w:val="single" w:sz="8" w:space="0" w:color="auto"/>
            </w:tcBorders>
            <w:shd w:val="clear" w:color="auto" w:fill="auto"/>
            <w:noWrap/>
            <w:vAlign w:val="center"/>
            <w:hideMark/>
          </w:tcPr>
          <w:p w14:paraId="5862B2F8"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406,57</w:t>
            </w:r>
          </w:p>
        </w:tc>
        <w:tc>
          <w:tcPr>
            <w:tcW w:w="1843" w:type="dxa"/>
            <w:tcBorders>
              <w:top w:val="nil"/>
              <w:left w:val="nil"/>
              <w:bottom w:val="single" w:sz="8" w:space="0" w:color="auto"/>
              <w:right w:val="single" w:sz="8" w:space="0" w:color="auto"/>
            </w:tcBorders>
            <w:shd w:val="clear" w:color="auto" w:fill="auto"/>
            <w:noWrap/>
            <w:vAlign w:val="center"/>
            <w:hideMark/>
          </w:tcPr>
          <w:p w14:paraId="5D78AA69"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3,12</w:t>
            </w:r>
          </w:p>
        </w:tc>
      </w:tr>
      <w:tr w:rsidR="00A01C80" w:rsidRPr="009756E1" w14:paraId="4664225D" w14:textId="77777777"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03621FAB"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Ağrı</w:t>
            </w:r>
          </w:p>
        </w:tc>
        <w:tc>
          <w:tcPr>
            <w:tcW w:w="1753" w:type="dxa"/>
            <w:tcBorders>
              <w:top w:val="nil"/>
              <w:left w:val="nil"/>
              <w:bottom w:val="single" w:sz="8" w:space="0" w:color="auto"/>
              <w:right w:val="single" w:sz="8" w:space="0" w:color="auto"/>
            </w:tcBorders>
            <w:shd w:val="clear" w:color="auto" w:fill="auto"/>
            <w:noWrap/>
            <w:vAlign w:val="center"/>
            <w:hideMark/>
          </w:tcPr>
          <w:p w14:paraId="66659FE3"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18,43</w:t>
            </w:r>
          </w:p>
        </w:tc>
        <w:tc>
          <w:tcPr>
            <w:tcW w:w="1984" w:type="dxa"/>
            <w:tcBorders>
              <w:top w:val="nil"/>
              <w:left w:val="nil"/>
              <w:bottom w:val="single" w:sz="8" w:space="0" w:color="auto"/>
              <w:right w:val="single" w:sz="8" w:space="0" w:color="auto"/>
            </w:tcBorders>
            <w:shd w:val="clear" w:color="auto" w:fill="auto"/>
            <w:noWrap/>
            <w:vAlign w:val="center"/>
            <w:hideMark/>
          </w:tcPr>
          <w:p w14:paraId="63B3AD37"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0,18</w:t>
            </w:r>
          </w:p>
        </w:tc>
        <w:tc>
          <w:tcPr>
            <w:tcW w:w="1701" w:type="dxa"/>
            <w:tcBorders>
              <w:top w:val="nil"/>
              <w:left w:val="nil"/>
              <w:bottom w:val="single" w:sz="8" w:space="0" w:color="auto"/>
              <w:right w:val="single" w:sz="8" w:space="0" w:color="auto"/>
            </w:tcBorders>
            <w:shd w:val="clear" w:color="auto" w:fill="auto"/>
            <w:noWrap/>
            <w:vAlign w:val="center"/>
            <w:hideMark/>
          </w:tcPr>
          <w:p w14:paraId="7F090A71"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18,43</w:t>
            </w:r>
          </w:p>
        </w:tc>
        <w:tc>
          <w:tcPr>
            <w:tcW w:w="1843" w:type="dxa"/>
            <w:tcBorders>
              <w:top w:val="nil"/>
              <w:left w:val="nil"/>
              <w:bottom w:val="single" w:sz="8" w:space="0" w:color="auto"/>
              <w:right w:val="single" w:sz="8" w:space="0" w:color="auto"/>
            </w:tcBorders>
            <w:shd w:val="clear" w:color="auto" w:fill="auto"/>
            <w:noWrap/>
            <w:vAlign w:val="center"/>
            <w:hideMark/>
          </w:tcPr>
          <w:p w14:paraId="18E28DBC"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0,14</w:t>
            </w:r>
          </w:p>
        </w:tc>
      </w:tr>
      <w:tr w:rsidR="00A01C80" w:rsidRPr="009756E1" w14:paraId="10F8675B" w14:textId="77777777"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0A87250D"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Aksaray</w:t>
            </w:r>
          </w:p>
        </w:tc>
        <w:tc>
          <w:tcPr>
            <w:tcW w:w="1753" w:type="dxa"/>
            <w:tcBorders>
              <w:top w:val="nil"/>
              <w:left w:val="nil"/>
              <w:bottom w:val="single" w:sz="8" w:space="0" w:color="auto"/>
              <w:right w:val="single" w:sz="8" w:space="0" w:color="auto"/>
            </w:tcBorders>
            <w:shd w:val="clear" w:color="auto" w:fill="auto"/>
            <w:noWrap/>
            <w:vAlign w:val="center"/>
            <w:hideMark/>
          </w:tcPr>
          <w:p w14:paraId="7DA52056"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132,02</w:t>
            </w:r>
          </w:p>
        </w:tc>
        <w:tc>
          <w:tcPr>
            <w:tcW w:w="1984" w:type="dxa"/>
            <w:tcBorders>
              <w:top w:val="nil"/>
              <w:left w:val="nil"/>
              <w:bottom w:val="single" w:sz="8" w:space="0" w:color="auto"/>
              <w:right w:val="single" w:sz="8" w:space="0" w:color="auto"/>
            </w:tcBorders>
            <w:shd w:val="clear" w:color="auto" w:fill="auto"/>
            <w:noWrap/>
            <w:vAlign w:val="center"/>
            <w:hideMark/>
          </w:tcPr>
          <w:p w14:paraId="42D6816C"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1,32</w:t>
            </w:r>
          </w:p>
        </w:tc>
        <w:tc>
          <w:tcPr>
            <w:tcW w:w="1701" w:type="dxa"/>
            <w:tcBorders>
              <w:top w:val="nil"/>
              <w:left w:val="nil"/>
              <w:bottom w:val="single" w:sz="8" w:space="0" w:color="auto"/>
              <w:right w:val="single" w:sz="8" w:space="0" w:color="auto"/>
            </w:tcBorders>
            <w:shd w:val="clear" w:color="auto" w:fill="auto"/>
            <w:noWrap/>
            <w:vAlign w:val="center"/>
            <w:hideMark/>
          </w:tcPr>
          <w:p w14:paraId="3A2FE194"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165,01</w:t>
            </w:r>
          </w:p>
        </w:tc>
        <w:tc>
          <w:tcPr>
            <w:tcW w:w="1843" w:type="dxa"/>
            <w:tcBorders>
              <w:top w:val="nil"/>
              <w:left w:val="nil"/>
              <w:bottom w:val="single" w:sz="8" w:space="0" w:color="auto"/>
              <w:right w:val="single" w:sz="8" w:space="0" w:color="auto"/>
            </w:tcBorders>
            <w:shd w:val="clear" w:color="auto" w:fill="auto"/>
            <w:noWrap/>
            <w:vAlign w:val="center"/>
            <w:hideMark/>
          </w:tcPr>
          <w:p w14:paraId="59EDC055"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1,27</w:t>
            </w:r>
          </w:p>
        </w:tc>
      </w:tr>
      <w:tr w:rsidR="00A01C80" w:rsidRPr="009756E1" w14:paraId="60AC7649" w14:textId="77777777" w:rsidTr="005F6C98">
        <w:trPr>
          <w:trHeight w:val="7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24A1C5CF"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Amasya</w:t>
            </w:r>
          </w:p>
        </w:tc>
        <w:tc>
          <w:tcPr>
            <w:tcW w:w="1753" w:type="dxa"/>
            <w:tcBorders>
              <w:top w:val="nil"/>
              <w:left w:val="nil"/>
              <w:bottom w:val="single" w:sz="8" w:space="0" w:color="auto"/>
              <w:right w:val="single" w:sz="8" w:space="0" w:color="auto"/>
            </w:tcBorders>
            <w:shd w:val="clear" w:color="auto" w:fill="auto"/>
            <w:noWrap/>
            <w:vAlign w:val="center"/>
            <w:hideMark/>
          </w:tcPr>
          <w:p w14:paraId="6D2E4F11"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49,95</w:t>
            </w:r>
          </w:p>
        </w:tc>
        <w:tc>
          <w:tcPr>
            <w:tcW w:w="1984" w:type="dxa"/>
            <w:tcBorders>
              <w:top w:val="nil"/>
              <w:left w:val="nil"/>
              <w:bottom w:val="single" w:sz="8" w:space="0" w:color="auto"/>
              <w:right w:val="single" w:sz="8" w:space="0" w:color="auto"/>
            </w:tcBorders>
            <w:shd w:val="clear" w:color="auto" w:fill="auto"/>
            <w:noWrap/>
            <w:vAlign w:val="center"/>
            <w:hideMark/>
          </w:tcPr>
          <w:p w14:paraId="249C3A36"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0,50</w:t>
            </w:r>
          </w:p>
        </w:tc>
        <w:tc>
          <w:tcPr>
            <w:tcW w:w="1701" w:type="dxa"/>
            <w:tcBorders>
              <w:top w:val="nil"/>
              <w:left w:val="nil"/>
              <w:bottom w:val="single" w:sz="8" w:space="0" w:color="auto"/>
              <w:right w:val="single" w:sz="8" w:space="0" w:color="auto"/>
            </w:tcBorders>
            <w:shd w:val="clear" w:color="auto" w:fill="auto"/>
            <w:noWrap/>
            <w:vAlign w:val="center"/>
            <w:hideMark/>
          </w:tcPr>
          <w:p w14:paraId="1871E6FC"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61,36</w:t>
            </w:r>
          </w:p>
        </w:tc>
        <w:tc>
          <w:tcPr>
            <w:tcW w:w="1843" w:type="dxa"/>
            <w:tcBorders>
              <w:top w:val="nil"/>
              <w:left w:val="nil"/>
              <w:bottom w:val="single" w:sz="8" w:space="0" w:color="auto"/>
              <w:right w:val="single" w:sz="8" w:space="0" w:color="auto"/>
            </w:tcBorders>
            <w:shd w:val="clear" w:color="auto" w:fill="auto"/>
            <w:noWrap/>
            <w:vAlign w:val="center"/>
            <w:hideMark/>
          </w:tcPr>
          <w:p w14:paraId="64B72251"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0,47</w:t>
            </w:r>
          </w:p>
        </w:tc>
      </w:tr>
      <w:tr w:rsidR="00A01C80" w:rsidRPr="009756E1" w14:paraId="35718DD5" w14:textId="77777777" w:rsidTr="005F6C98">
        <w:trPr>
          <w:trHeight w:val="6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5342A7D5"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Ankara</w:t>
            </w:r>
          </w:p>
        </w:tc>
        <w:tc>
          <w:tcPr>
            <w:tcW w:w="1753" w:type="dxa"/>
            <w:tcBorders>
              <w:top w:val="nil"/>
              <w:left w:val="nil"/>
              <w:bottom w:val="single" w:sz="8" w:space="0" w:color="auto"/>
              <w:right w:val="single" w:sz="8" w:space="0" w:color="auto"/>
            </w:tcBorders>
            <w:shd w:val="clear" w:color="auto" w:fill="auto"/>
            <w:noWrap/>
            <w:vAlign w:val="center"/>
            <w:hideMark/>
          </w:tcPr>
          <w:p w14:paraId="3F2D8400"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564,79</w:t>
            </w:r>
          </w:p>
        </w:tc>
        <w:tc>
          <w:tcPr>
            <w:tcW w:w="1984" w:type="dxa"/>
            <w:tcBorders>
              <w:top w:val="nil"/>
              <w:left w:val="nil"/>
              <w:bottom w:val="single" w:sz="8" w:space="0" w:color="auto"/>
              <w:right w:val="single" w:sz="8" w:space="0" w:color="auto"/>
            </w:tcBorders>
            <w:shd w:val="clear" w:color="auto" w:fill="auto"/>
            <w:noWrap/>
            <w:vAlign w:val="center"/>
            <w:hideMark/>
          </w:tcPr>
          <w:p w14:paraId="502DC3DF"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5,63</w:t>
            </w:r>
          </w:p>
        </w:tc>
        <w:tc>
          <w:tcPr>
            <w:tcW w:w="1701" w:type="dxa"/>
            <w:tcBorders>
              <w:top w:val="nil"/>
              <w:left w:val="nil"/>
              <w:bottom w:val="single" w:sz="8" w:space="0" w:color="auto"/>
              <w:right w:val="single" w:sz="8" w:space="0" w:color="auto"/>
            </w:tcBorders>
            <w:shd w:val="clear" w:color="auto" w:fill="auto"/>
            <w:noWrap/>
            <w:vAlign w:val="center"/>
            <w:hideMark/>
          </w:tcPr>
          <w:p w14:paraId="06C033FB"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722,32</w:t>
            </w:r>
          </w:p>
        </w:tc>
        <w:tc>
          <w:tcPr>
            <w:tcW w:w="1843" w:type="dxa"/>
            <w:tcBorders>
              <w:top w:val="nil"/>
              <w:left w:val="nil"/>
              <w:bottom w:val="single" w:sz="8" w:space="0" w:color="auto"/>
              <w:right w:val="single" w:sz="8" w:space="0" w:color="auto"/>
            </w:tcBorders>
            <w:shd w:val="clear" w:color="auto" w:fill="auto"/>
            <w:noWrap/>
            <w:vAlign w:val="center"/>
            <w:hideMark/>
          </w:tcPr>
          <w:p w14:paraId="1696E23A"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5,54</w:t>
            </w:r>
          </w:p>
        </w:tc>
      </w:tr>
      <w:tr w:rsidR="00A01C80" w:rsidRPr="009756E1" w14:paraId="7DFF4393" w14:textId="77777777" w:rsidTr="005F6C98">
        <w:trPr>
          <w:trHeight w:val="192"/>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605AF826"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Antalya</w:t>
            </w:r>
          </w:p>
        </w:tc>
        <w:tc>
          <w:tcPr>
            <w:tcW w:w="1753" w:type="dxa"/>
            <w:tcBorders>
              <w:top w:val="nil"/>
              <w:left w:val="nil"/>
              <w:bottom w:val="single" w:sz="8" w:space="0" w:color="auto"/>
              <w:right w:val="single" w:sz="8" w:space="0" w:color="auto"/>
            </w:tcBorders>
            <w:shd w:val="clear" w:color="auto" w:fill="auto"/>
            <w:noWrap/>
            <w:vAlign w:val="center"/>
            <w:hideMark/>
          </w:tcPr>
          <w:p w14:paraId="1CEEA67E"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257,15</w:t>
            </w:r>
          </w:p>
        </w:tc>
        <w:tc>
          <w:tcPr>
            <w:tcW w:w="1984" w:type="dxa"/>
            <w:tcBorders>
              <w:top w:val="nil"/>
              <w:left w:val="nil"/>
              <w:bottom w:val="single" w:sz="8" w:space="0" w:color="auto"/>
              <w:right w:val="single" w:sz="8" w:space="0" w:color="auto"/>
            </w:tcBorders>
            <w:shd w:val="clear" w:color="auto" w:fill="auto"/>
            <w:noWrap/>
            <w:vAlign w:val="center"/>
            <w:hideMark/>
          </w:tcPr>
          <w:p w14:paraId="0A75FDB4"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2,56</w:t>
            </w:r>
          </w:p>
        </w:tc>
        <w:tc>
          <w:tcPr>
            <w:tcW w:w="1701" w:type="dxa"/>
            <w:tcBorders>
              <w:top w:val="nil"/>
              <w:left w:val="nil"/>
              <w:bottom w:val="single" w:sz="8" w:space="0" w:color="auto"/>
              <w:right w:val="single" w:sz="8" w:space="0" w:color="auto"/>
            </w:tcBorders>
            <w:shd w:val="clear" w:color="auto" w:fill="auto"/>
            <w:noWrap/>
            <w:vAlign w:val="center"/>
            <w:hideMark/>
          </w:tcPr>
          <w:p w14:paraId="6B929244"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317,38</w:t>
            </w:r>
          </w:p>
        </w:tc>
        <w:tc>
          <w:tcPr>
            <w:tcW w:w="1843" w:type="dxa"/>
            <w:tcBorders>
              <w:top w:val="nil"/>
              <w:left w:val="nil"/>
              <w:bottom w:val="single" w:sz="8" w:space="0" w:color="auto"/>
              <w:right w:val="single" w:sz="8" w:space="0" w:color="auto"/>
            </w:tcBorders>
            <w:shd w:val="clear" w:color="auto" w:fill="auto"/>
            <w:noWrap/>
            <w:vAlign w:val="center"/>
            <w:hideMark/>
          </w:tcPr>
          <w:p w14:paraId="71023D86"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2,43</w:t>
            </w:r>
          </w:p>
        </w:tc>
      </w:tr>
      <w:tr w:rsidR="00A01C80" w:rsidRPr="009756E1" w14:paraId="73A1D954" w14:textId="77777777"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44D04F05"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Ardahan</w:t>
            </w:r>
          </w:p>
        </w:tc>
        <w:tc>
          <w:tcPr>
            <w:tcW w:w="1753" w:type="dxa"/>
            <w:tcBorders>
              <w:top w:val="nil"/>
              <w:left w:val="nil"/>
              <w:bottom w:val="single" w:sz="8" w:space="0" w:color="auto"/>
              <w:right w:val="single" w:sz="8" w:space="0" w:color="auto"/>
            </w:tcBorders>
            <w:shd w:val="clear" w:color="auto" w:fill="auto"/>
            <w:noWrap/>
            <w:vAlign w:val="center"/>
            <w:hideMark/>
          </w:tcPr>
          <w:p w14:paraId="06744CF5"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4,39</w:t>
            </w:r>
          </w:p>
        </w:tc>
        <w:tc>
          <w:tcPr>
            <w:tcW w:w="1984" w:type="dxa"/>
            <w:tcBorders>
              <w:top w:val="nil"/>
              <w:left w:val="nil"/>
              <w:bottom w:val="single" w:sz="8" w:space="0" w:color="auto"/>
              <w:right w:val="single" w:sz="8" w:space="0" w:color="auto"/>
            </w:tcBorders>
            <w:shd w:val="clear" w:color="auto" w:fill="auto"/>
            <w:noWrap/>
            <w:vAlign w:val="center"/>
            <w:hideMark/>
          </w:tcPr>
          <w:p w14:paraId="36B91A30"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0,04</w:t>
            </w:r>
          </w:p>
        </w:tc>
        <w:tc>
          <w:tcPr>
            <w:tcW w:w="1701" w:type="dxa"/>
            <w:tcBorders>
              <w:top w:val="nil"/>
              <w:left w:val="nil"/>
              <w:bottom w:val="single" w:sz="8" w:space="0" w:color="auto"/>
              <w:right w:val="single" w:sz="8" w:space="0" w:color="auto"/>
            </w:tcBorders>
            <w:shd w:val="clear" w:color="auto" w:fill="auto"/>
            <w:noWrap/>
            <w:vAlign w:val="center"/>
            <w:hideMark/>
          </w:tcPr>
          <w:p w14:paraId="762E6C57"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4,39</w:t>
            </w:r>
          </w:p>
        </w:tc>
        <w:tc>
          <w:tcPr>
            <w:tcW w:w="1843" w:type="dxa"/>
            <w:tcBorders>
              <w:top w:val="nil"/>
              <w:left w:val="nil"/>
              <w:bottom w:val="single" w:sz="8" w:space="0" w:color="auto"/>
              <w:right w:val="single" w:sz="8" w:space="0" w:color="auto"/>
            </w:tcBorders>
            <w:shd w:val="clear" w:color="auto" w:fill="auto"/>
            <w:noWrap/>
            <w:vAlign w:val="center"/>
            <w:hideMark/>
          </w:tcPr>
          <w:p w14:paraId="6DFF3BB1"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0,03</w:t>
            </w:r>
          </w:p>
        </w:tc>
      </w:tr>
      <w:tr w:rsidR="00A01C80" w:rsidRPr="009756E1" w14:paraId="4B3B85F9" w14:textId="77777777" w:rsidTr="005F6C98">
        <w:trPr>
          <w:trHeight w:val="172"/>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231B583D"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Artvin</w:t>
            </w:r>
          </w:p>
        </w:tc>
        <w:tc>
          <w:tcPr>
            <w:tcW w:w="1753" w:type="dxa"/>
            <w:tcBorders>
              <w:top w:val="nil"/>
              <w:left w:val="nil"/>
              <w:bottom w:val="single" w:sz="8" w:space="0" w:color="auto"/>
              <w:right w:val="single" w:sz="8" w:space="0" w:color="auto"/>
            </w:tcBorders>
            <w:shd w:val="clear" w:color="auto" w:fill="auto"/>
            <w:noWrap/>
            <w:vAlign w:val="center"/>
            <w:hideMark/>
          </w:tcPr>
          <w:p w14:paraId="6B14E537"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0,02</w:t>
            </w:r>
          </w:p>
        </w:tc>
        <w:tc>
          <w:tcPr>
            <w:tcW w:w="1984" w:type="dxa"/>
            <w:tcBorders>
              <w:top w:val="nil"/>
              <w:left w:val="nil"/>
              <w:bottom w:val="single" w:sz="8" w:space="0" w:color="auto"/>
              <w:right w:val="single" w:sz="8" w:space="0" w:color="auto"/>
            </w:tcBorders>
            <w:shd w:val="clear" w:color="auto" w:fill="auto"/>
            <w:noWrap/>
            <w:vAlign w:val="center"/>
            <w:hideMark/>
          </w:tcPr>
          <w:p w14:paraId="1BAA4CA5"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0,00</w:t>
            </w:r>
          </w:p>
        </w:tc>
        <w:tc>
          <w:tcPr>
            <w:tcW w:w="1701" w:type="dxa"/>
            <w:tcBorders>
              <w:top w:val="nil"/>
              <w:left w:val="nil"/>
              <w:bottom w:val="single" w:sz="8" w:space="0" w:color="auto"/>
              <w:right w:val="single" w:sz="8" w:space="0" w:color="auto"/>
            </w:tcBorders>
            <w:shd w:val="clear" w:color="auto" w:fill="auto"/>
            <w:noWrap/>
            <w:vAlign w:val="center"/>
            <w:hideMark/>
          </w:tcPr>
          <w:p w14:paraId="6F4B0B83"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0,02</w:t>
            </w:r>
          </w:p>
        </w:tc>
        <w:tc>
          <w:tcPr>
            <w:tcW w:w="1843" w:type="dxa"/>
            <w:tcBorders>
              <w:top w:val="nil"/>
              <w:left w:val="nil"/>
              <w:bottom w:val="single" w:sz="8" w:space="0" w:color="auto"/>
              <w:right w:val="single" w:sz="8" w:space="0" w:color="auto"/>
            </w:tcBorders>
            <w:shd w:val="clear" w:color="auto" w:fill="auto"/>
            <w:noWrap/>
            <w:vAlign w:val="center"/>
            <w:hideMark/>
          </w:tcPr>
          <w:p w14:paraId="2D059BEC"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0,00</w:t>
            </w:r>
          </w:p>
        </w:tc>
      </w:tr>
      <w:tr w:rsidR="00A01C80" w:rsidRPr="009756E1" w14:paraId="17B39B5E" w14:textId="77777777"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458F881C"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Aydın</w:t>
            </w:r>
          </w:p>
        </w:tc>
        <w:tc>
          <w:tcPr>
            <w:tcW w:w="1753" w:type="dxa"/>
            <w:tcBorders>
              <w:top w:val="nil"/>
              <w:left w:val="nil"/>
              <w:bottom w:val="single" w:sz="8" w:space="0" w:color="auto"/>
              <w:right w:val="single" w:sz="8" w:space="0" w:color="auto"/>
            </w:tcBorders>
            <w:shd w:val="clear" w:color="auto" w:fill="auto"/>
            <w:noWrap/>
            <w:vAlign w:val="center"/>
            <w:hideMark/>
          </w:tcPr>
          <w:p w14:paraId="2E656E2B"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160,64</w:t>
            </w:r>
          </w:p>
        </w:tc>
        <w:tc>
          <w:tcPr>
            <w:tcW w:w="1984" w:type="dxa"/>
            <w:tcBorders>
              <w:top w:val="nil"/>
              <w:left w:val="nil"/>
              <w:bottom w:val="single" w:sz="8" w:space="0" w:color="auto"/>
              <w:right w:val="single" w:sz="8" w:space="0" w:color="auto"/>
            </w:tcBorders>
            <w:shd w:val="clear" w:color="auto" w:fill="auto"/>
            <w:noWrap/>
            <w:vAlign w:val="center"/>
            <w:hideMark/>
          </w:tcPr>
          <w:p w14:paraId="044032DA"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1,60</w:t>
            </w:r>
          </w:p>
        </w:tc>
        <w:tc>
          <w:tcPr>
            <w:tcW w:w="1701" w:type="dxa"/>
            <w:tcBorders>
              <w:top w:val="nil"/>
              <w:left w:val="nil"/>
              <w:bottom w:val="single" w:sz="8" w:space="0" w:color="auto"/>
              <w:right w:val="single" w:sz="8" w:space="0" w:color="auto"/>
            </w:tcBorders>
            <w:shd w:val="clear" w:color="auto" w:fill="auto"/>
            <w:noWrap/>
            <w:vAlign w:val="center"/>
            <w:hideMark/>
          </w:tcPr>
          <w:p w14:paraId="2DEB96C2"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219,59</w:t>
            </w:r>
          </w:p>
        </w:tc>
        <w:tc>
          <w:tcPr>
            <w:tcW w:w="1843" w:type="dxa"/>
            <w:tcBorders>
              <w:top w:val="nil"/>
              <w:left w:val="nil"/>
              <w:bottom w:val="single" w:sz="8" w:space="0" w:color="auto"/>
              <w:right w:val="single" w:sz="8" w:space="0" w:color="auto"/>
            </w:tcBorders>
            <w:shd w:val="clear" w:color="auto" w:fill="auto"/>
            <w:noWrap/>
            <w:vAlign w:val="center"/>
            <w:hideMark/>
          </w:tcPr>
          <w:p w14:paraId="420367D8"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1,68</w:t>
            </w:r>
          </w:p>
        </w:tc>
      </w:tr>
      <w:tr w:rsidR="00A01C80" w:rsidRPr="009756E1" w14:paraId="46819A96" w14:textId="77777777" w:rsidTr="005F6C98">
        <w:trPr>
          <w:trHeight w:val="138"/>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605C2D14"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Balıkesir</w:t>
            </w:r>
          </w:p>
        </w:tc>
        <w:tc>
          <w:tcPr>
            <w:tcW w:w="1753" w:type="dxa"/>
            <w:tcBorders>
              <w:top w:val="nil"/>
              <w:left w:val="nil"/>
              <w:bottom w:val="single" w:sz="8" w:space="0" w:color="auto"/>
              <w:right w:val="single" w:sz="8" w:space="0" w:color="auto"/>
            </w:tcBorders>
            <w:shd w:val="clear" w:color="auto" w:fill="auto"/>
            <w:noWrap/>
            <w:vAlign w:val="center"/>
            <w:hideMark/>
          </w:tcPr>
          <w:p w14:paraId="4B3A407E"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184,37</w:t>
            </w:r>
          </w:p>
        </w:tc>
        <w:tc>
          <w:tcPr>
            <w:tcW w:w="1984" w:type="dxa"/>
            <w:tcBorders>
              <w:top w:val="nil"/>
              <w:left w:val="nil"/>
              <w:bottom w:val="single" w:sz="8" w:space="0" w:color="auto"/>
              <w:right w:val="single" w:sz="8" w:space="0" w:color="auto"/>
            </w:tcBorders>
            <w:shd w:val="clear" w:color="auto" w:fill="auto"/>
            <w:noWrap/>
            <w:vAlign w:val="center"/>
            <w:hideMark/>
          </w:tcPr>
          <w:p w14:paraId="14C8EEA7"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1,84</w:t>
            </w:r>
          </w:p>
        </w:tc>
        <w:tc>
          <w:tcPr>
            <w:tcW w:w="1701" w:type="dxa"/>
            <w:tcBorders>
              <w:top w:val="nil"/>
              <w:left w:val="nil"/>
              <w:bottom w:val="single" w:sz="8" w:space="0" w:color="auto"/>
              <w:right w:val="single" w:sz="8" w:space="0" w:color="auto"/>
            </w:tcBorders>
            <w:shd w:val="clear" w:color="auto" w:fill="auto"/>
            <w:noWrap/>
            <w:vAlign w:val="center"/>
            <w:hideMark/>
          </w:tcPr>
          <w:p w14:paraId="7B783E14"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282,46</w:t>
            </w:r>
          </w:p>
        </w:tc>
        <w:tc>
          <w:tcPr>
            <w:tcW w:w="1843" w:type="dxa"/>
            <w:tcBorders>
              <w:top w:val="nil"/>
              <w:left w:val="nil"/>
              <w:bottom w:val="single" w:sz="8" w:space="0" w:color="auto"/>
              <w:right w:val="single" w:sz="8" w:space="0" w:color="auto"/>
            </w:tcBorders>
            <w:shd w:val="clear" w:color="auto" w:fill="auto"/>
            <w:noWrap/>
            <w:vAlign w:val="center"/>
            <w:hideMark/>
          </w:tcPr>
          <w:p w14:paraId="4EF2750F"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2,17</w:t>
            </w:r>
          </w:p>
        </w:tc>
      </w:tr>
      <w:tr w:rsidR="00A01C80" w:rsidRPr="009756E1" w14:paraId="6BE88A4A" w14:textId="77777777"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75145A09"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Bartın</w:t>
            </w:r>
          </w:p>
        </w:tc>
        <w:tc>
          <w:tcPr>
            <w:tcW w:w="1753" w:type="dxa"/>
            <w:tcBorders>
              <w:top w:val="nil"/>
              <w:left w:val="nil"/>
              <w:bottom w:val="single" w:sz="8" w:space="0" w:color="auto"/>
              <w:right w:val="single" w:sz="8" w:space="0" w:color="auto"/>
            </w:tcBorders>
            <w:shd w:val="clear" w:color="auto" w:fill="auto"/>
            <w:noWrap/>
            <w:vAlign w:val="center"/>
            <w:hideMark/>
          </w:tcPr>
          <w:p w14:paraId="28CEFA8A"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6,52</w:t>
            </w:r>
          </w:p>
        </w:tc>
        <w:tc>
          <w:tcPr>
            <w:tcW w:w="1984" w:type="dxa"/>
            <w:tcBorders>
              <w:top w:val="nil"/>
              <w:left w:val="nil"/>
              <w:bottom w:val="single" w:sz="8" w:space="0" w:color="auto"/>
              <w:right w:val="single" w:sz="8" w:space="0" w:color="auto"/>
            </w:tcBorders>
            <w:shd w:val="clear" w:color="auto" w:fill="auto"/>
            <w:noWrap/>
            <w:vAlign w:val="center"/>
            <w:hideMark/>
          </w:tcPr>
          <w:p w14:paraId="276E4FEF"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0,06</w:t>
            </w:r>
          </w:p>
        </w:tc>
        <w:tc>
          <w:tcPr>
            <w:tcW w:w="1701" w:type="dxa"/>
            <w:tcBorders>
              <w:top w:val="nil"/>
              <w:left w:val="nil"/>
              <w:bottom w:val="single" w:sz="8" w:space="0" w:color="auto"/>
              <w:right w:val="single" w:sz="8" w:space="0" w:color="auto"/>
            </w:tcBorders>
            <w:shd w:val="clear" w:color="auto" w:fill="auto"/>
            <w:noWrap/>
            <w:vAlign w:val="center"/>
            <w:hideMark/>
          </w:tcPr>
          <w:p w14:paraId="4DFD4875"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15,12</w:t>
            </w:r>
          </w:p>
        </w:tc>
        <w:tc>
          <w:tcPr>
            <w:tcW w:w="1843" w:type="dxa"/>
            <w:tcBorders>
              <w:top w:val="nil"/>
              <w:left w:val="nil"/>
              <w:bottom w:val="single" w:sz="8" w:space="0" w:color="auto"/>
              <w:right w:val="single" w:sz="8" w:space="0" w:color="auto"/>
            </w:tcBorders>
            <w:shd w:val="clear" w:color="auto" w:fill="auto"/>
            <w:noWrap/>
            <w:vAlign w:val="center"/>
            <w:hideMark/>
          </w:tcPr>
          <w:p w14:paraId="08D19908"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0,12</w:t>
            </w:r>
          </w:p>
        </w:tc>
      </w:tr>
      <w:tr w:rsidR="00A01C80" w:rsidRPr="009756E1" w14:paraId="7F75CACA" w14:textId="77777777"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530E3689"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Batman</w:t>
            </w:r>
          </w:p>
        </w:tc>
        <w:tc>
          <w:tcPr>
            <w:tcW w:w="1753" w:type="dxa"/>
            <w:tcBorders>
              <w:top w:val="nil"/>
              <w:left w:val="nil"/>
              <w:bottom w:val="single" w:sz="8" w:space="0" w:color="auto"/>
              <w:right w:val="single" w:sz="8" w:space="0" w:color="auto"/>
            </w:tcBorders>
            <w:shd w:val="clear" w:color="auto" w:fill="auto"/>
            <w:noWrap/>
            <w:vAlign w:val="center"/>
            <w:hideMark/>
          </w:tcPr>
          <w:p w14:paraId="634F1722"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23,93</w:t>
            </w:r>
          </w:p>
        </w:tc>
        <w:tc>
          <w:tcPr>
            <w:tcW w:w="1984" w:type="dxa"/>
            <w:tcBorders>
              <w:top w:val="nil"/>
              <w:left w:val="nil"/>
              <w:bottom w:val="single" w:sz="8" w:space="0" w:color="auto"/>
              <w:right w:val="single" w:sz="8" w:space="0" w:color="auto"/>
            </w:tcBorders>
            <w:shd w:val="clear" w:color="auto" w:fill="auto"/>
            <w:noWrap/>
            <w:vAlign w:val="center"/>
            <w:hideMark/>
          </w:tcPr>
          <w:p w14:paraId="6C376CBC"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0,24</w:t>
            </w:r>
          </w:p>
        </w:tc>
        <w:tc>
          <w:tcPr>
            <w:tcW w:w="1701" w:type="dxa"/>
            <w:tcBorders>
              <w:top w:val="nil"/>
              <w:left w:val="nil"/>
              <w:bottom w:val="single" w:sz="8" w:space="0" w:color="auto"/>
              <w:right w:val="single" w:sz="8" w:space="0" w:color="auto"/>
            </w:tcBorders>
            <w:shd w:val="clear" w:color="auto" w:fill="auto"/>
            <w:noWrap/>
            <w:vAlign w:val="center"/>
            <w:hideMark/>
          </w:tcPr>
          <w:p w14:paraId="25534C07"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29,41</w:t>
            </w:r>
          </w:p>
        </w:tc>
        <w:tc>
          <w:tcPr>
            <w:tcW w:w="1843" w:type="dxa"/>
            <w:tcBorders>
              <w:top w:val="nil"/>
              <w:left w:val="nil"/>
              <w:bottom w:val="single" w:sz="8" w:space="0" w:color="auto"/>
              <w:right w:val="single" w:sz="8" w:space="0" w:color="auto"/>
            </w:tcBorders>
            <w:shd w:val="clear" w:color="auto" w:fill="auto"/>
            <w:noWrap/>
            <w:vAlign w:val="center"/>
            <w:hideMark/>
          </w:tcPr>
          <w:p w14:paraId="07987965"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0,23</w:t>
            </w:r>
          </w:p>
        </w:tc>
      </w:tr>
      <w:tr w:rsidR="00A01C80" w:rsidRPr="009756E1" w14:paraId="43F6E60B" w14:textId="77777777" w:rsidTr="005F6C98">
        <w:trPr>
          <w:trHeight w:val="95"/>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64F1A2F0"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Bayburt</w:t>
            </w:r>
          </w:p>
        </w:tc>
        <w:tc>
          <w:tcPr>
            <w:tcW w:w="1753" w:type="dxa"/>
            <w:tcBorders>
              <w:top w:val="nil"/>
              <w:left w:val="nil"/>
              <w:bottom w:val="single" w:sz="8" w:space="0" w:color="auto"/>
              <w:right w:val="single" w:sz="8" w:space="0" w:color="auto"/>
            </w:tcBorders>
            <w:shd w:val="clear" w:color="auto" w:fill="auto"/>
            <w:noWrap/>
            <w:vAlign w:val="center"/>
            <w:hideMark/>
          </w:tcPr>
          <w:p w14:paraId="2504BF42"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15,07</w:t>
            </w:r>
          </w:p>
        </w:tc>
        <w:tc>
          <w:tcPr>
            <w:tcW w:w="1984" w:type="dxa"/>
            <w:tcBorders>
              <w:top w:val="nil"/>
              <w:left w:val="nil"/>
              <w:bottom w:val="single" w:sz="8" w:space="0" w:color="auto"/>
              <w:right w:val="single" w:sz="8" w:space="0" w:color="auto"/>
            </w:tcBorders>
            <w:shd w:val="clear" w:color="auto" w:fill="auto"/>
            <w:noWrap/>
            <w:vAlign w:val="center"/>
            <w:hideMark/>
          </w:tcPr>
          <w:p w14:paraId="422A1A4C"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0,15</w:t>
            </w:r>
          </w:p>
        </w:tc>
        <w:tc>
          <w:tcPr>
            <w:tcW w:w="1701" w:type="dxa"/>
            <w:tcBorders>
              <w:top w:val="nil"/>
              <w:left w:val="nil"/>
              <w:bottom w:val="single" w:sz="8" w:space="0" w:color="auto"/>
              <w:right w:val="single" w:sz="8" w:space="0" w:color="auto"/>
            </w:tcBorders>
            <w:shd w:val="clear" w:color="auto" w:fill="auto"/>
            <w:noWrap/>
            <w:vAlign w:val="center"/>
            <w:hideMark/>
          </w:tcPr>
          <w:p w14:paraId="643FAED9"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15,70</w:t>
            </w:r>
          </w:p>
        </w:tc>
        <w:tc>
          <w:tcPr>
            <w:tcW w:w="1843" w:type="dxa"/>
            <w:tcBorders>
              <w:top w:val="nil"/>
              <w:left w:val="nil"/>
              <w:bottom w:val="single" w:sz="8" w:space="0" w:color="auto"/>
              <w:right w:val="single" w:sz="8" w:space="0" w:color="auto"/>
            </w:tcBorders>
            <w:shd w:val="clear" w:color="auto" w:fill="auto"/>
            <w:noWrap/>
            <w:vAlign w:val="center"/>
            <w:hideMark/>
          </w:tcPr>
          <w:p w14:paraId="7A23A17B"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0,12</w:t>
            </w:r>
          </w:p>
        </w:tc>
      </w:tr>
      <w:tr w:rsidR="00A01C80" w:rsidRPr="009756E1" w14:paraId="279B3846" w14:textId="77777777" w:rsidTr="005F6C98">
        <w:trPr>
          <w:trHeight w:val="98"/>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71E3FF4C"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Bilecik</w:t>
            </w:r>
          </w:p>
        </w:tc>
        <w:tc>
          <w:tcPr>
            <w:tcW w:w="1753" w:type="dxa"/>
            <w:tcBorders>
              <w:top w:val="nil"/>
              <w:left w:val="nil"/>
              <w:bottom w:val="single" w:sz="8" w:space="0" w:color="auto"/>
              <w:right w:val="single" w:sz="8" w:space="0" w:color="auto"/>
            </w:tcBorders>
            <w:shd w:val="clear" w:color="auto" w:fill="auto"/>
            <w:noWrap/>
            <w:vAlign w:val="center"/>
            <w:hideMark/>
          </w:tcPr>
          <w:p w14:paraId="52C5F581"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103,75</w:t>
            </w:r>
          </w:p>
        </w:tc>
        <w:tc>
          <w:tcPr>
            <w:tcW w:w="1984" w:type="dxa"/>
            <w:tcBorders>
              <w:top w:val="nil"/>
              <w:left w:val="nil"/>
              <w:bottom w:val="single" w:sz="8" w:space="0" w:color="auto"/>
              <w:right w:val="single" w:sz="8" w:space="0" w:color="auto"/>
            </w:tcBorders>
            <w:shd w:val="clear" w:color="auto" w:fill="auto"/>
            <w:noWrap/>
            <w:vAlign w:val="center"/>
            <w:hideMark/>
          </w:tcPr>
          <w:p w14:paraId="0F68291D"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1,03</w:t>
            </w:r>
          </w:p>
        </w:tc>
        <w:tc>
          <w:tcPr>
            <w:tcW w:w="1701" w:type="dxa"/>
            <w:tcBorders>
              <w:top w:val="nil"/>
              <w:left w:val="nil"/>
              <w:bottom w:val="single" w:sz="8" w:space="0" w:color="auto"/>
              <w:right w:val="single" w:sz="8" w:space="0" w:color="auto"/>
            </w:tcBorders>
            <w:shd w:val="clear" w:color="auto" w:fill="auto"/>
            <w:noWrap/>
            <w:vAlign w:val="center"/>
            <w:hideMark/>
          </w:tcPr>
          <w:p w14:paraId="29FDE972"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139,36</w:t>
            </w:r>
          </w:p>
        </w:tc>
        <w:tc>
          <w:tcPr>
            <w:tcW w:w="1843" w:type="dxa"/>
            <w:tcBorders>
              <w:top w:val="nil"/>
              <w:left w:val="nil"/>
              <w:bottom w:val="single" w:sz="8" w:space="0" w:color="auto"/>
              <w:right w:val="single" w:sz="8" w:space="0" w:color="auto"/>
            </w:tcBorders>
            <w:shd w:val="clear" w:color="auto" w:fill="auto"/>
            <w:noWrap/>
            <w:vAlign w:val="center"/>
            <w:hideMark/>
          </w:tcPr>
          <w:p w14:paraId="0CF17ED4"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1,07</w:t>
            </w:r>
          </w:p>
        </w:tc>
      </w:tr>
      <w:tr w:rsidR="00A01C80" w:rsidRPr="009756E1" w14:paraId="247E35BB" w14:textId="77777777"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08CAA42F"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Bingöl</w:t>
            </w:r>
          </w:p>
        </w:tc>
        <w:tc>
          <w:tcPr>
            <w:tcW w:w="1753" w:type="dxa"/>
            <w:tcBorders>
              <w:top w:val="nil"/>
              <w:left w:val="nil"/>
              <w:bottom w:val="single" w:sz="8" w:space="0" w:color="auto"/>
              <w:right w:val="single" w:sz="8" w:space="0" w:color="auto"/>
            </w:tcBorders>
            <w:shd w:val="clear" w:color="auto" w:fill="auto"/>
            <w:noWrap/>
            <w:vAlign w:val="center"/>
            <w:hideMark/>
          </w:tcPr>
          <w:p w14:paraId="61094EE0"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31,04</w:t>
            </w:r>
          </w:p>
        </w:tc>
        <w:tc>
          <w:tcPr>
            <w:tcW w:w="1984" w:type="dxa"/>
            <w:tcBorders>
              <w:top w:val="nil"/>
              <w:left w:val="nil"/>
              <w:bottom w:val="single" w:sz="8" w:space="0" w:color="auto"/>
              <w:right w:val="single" w:sz="8" w:space="0" w:color="auto"/>
            </w:tcBorders>
            <w:shd w:val="clear" w:color="auto" w:fill="auto"/>
            <w:noWrap/>
            <w:vAlign w:val="center"/>
            <w:hideMark/>
          </w:tcPr>
          <w:p w14:paraId="3D23E33B"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0,31</w:t>
            </w:r>
          </w:p>
        </w:tc>
        <w:tc>
          <w:tcPr>
            <w:tcW w:w="1701" w:type="dxa"/>
            <w:tcBorders>
              <w:top w:val="nil"/>
              <w:left w:val="nil"/>
              <w:bottom w:val="single" w:sz="8" w:space="0" w:color="auto"/>
              <w:right w:val="single" w:sz="8" w:space="0" w:color="auto"/>
            </w:tcBorders>
            <w:shd w:val="clear" w:color="auto" w:fill="auto"/>
            <w:noWrap/>
            <w:vAlign w:val="center"/>
            <w:hideMark/>
          </w:tcPr>
          <w:p w14:paraId="24D131F1"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35,63</w:t>
            </w:r>
          </w:p>
        </w:tc>
        <w:tc>
          <w:tcPr>
            <w:tcW w:w="1843" w:type="dxa"/>
            <w:tcBorders>
              <w:top w:val="nil"/>
              <w:left w:val="nil"/>
              <w:bottom w:val="single" w:sz="8" w:space="0" w:color="auto"/>
              <w:right w:val="single" w:sz="8" w:space="0" w:color="auto"/>
            </w:tcBorders>
            <w:shd w:val="clear" w:color="auto" w:fill="auto"/>
            <w:noWrap/>
            <w:vAlign w:val="center"/>
            <w:hideMark/>
          </w:tcPr>
          <w:p w14:paraId="0875A66C"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0,27</w:t>
            </w:r>
          </w:p>
        </w:tc>
      </w:tr>
      <w:tr w:rsidR="00A01C80" w:rsidRPr="009756E1" w14:paraId="50B5F471" w14:textId="77777777" w:rsidTr="005F6C98">
        <w:trPr>
          <w:trHeight w:val="206"/>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18E01F20"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Bitlis</w:t>
            </w:r>
          </w:p>
        </w:tc>
        <w:tc>
          <w:tcPr>
            <w:tcW w:w="1753" w:type="dxa"/>
            <w:tcBorders>
              <w:top w:val="nil"/>
              <w:left w:val="nil"/>
              <w:bottom w:val="single" w:sz="8" w:space="0" w:color="auto"/>
              <w:right w:val="single" w:sz="8" w:space="0" w:color="auto"/>
            </w:tcBorders>
            <w:shd w:val="clear" w:color="auto" w:fill="auto"/>
            <w:noWrap/>
            <w:vAlign w:val="center"/>
            <w:hideMark/>
          </w:tcPr>
          <w:p w14:paraId="6916E072"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32,20</w:t>
            </w:r>
          </w:p>
        </w:tc>
        <w:tc>
          <w:tcPr>
            <w:tcW w:w="1984" w:type="dxa"/>
            <w:tcBorders>
              <w:top w:val="nil"/>
              <w:left w:val="nil"/>
              <w:bottom w:val="single" w:sz="8" w:space="0" w:color="auto"/>
              <w:right w:val="single" w:sz="8" w:space="0" w:color="auto"/>
            </w:tcBorders>
            <w:shd w:val="clear" w:color="auto" w:fill="auto"/>
            <w:noWrap/>
            <w:vAlign w:val="center"/>
            <w:hideMark/>
          </w:tcPr>
          <w:p w14:paraId="2DAD5CBE"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0,32</w:t>
            </w:r>
          </w:p>
        </w:tc>
        <w:tc>
          <w:tcPr>
            <w:tcW w:w="1701" w:type="dxa"/>
            <w:tcBorders>
              <w:top w:val="nil"/>
              <w:left w:val="nil"/>
              <w:bottom w:val="single" w:sz="8" w:space="0" w:color="auto"/>
              <w:right w:val="single" w:sz="8" w:space="0" w:color="auto"/>
            </w:tcBorders>
            <w:shd w:val="clear" w:color="auto" w:fill="auto"/>
            <w:noWrap/>
            <w:vAlign w:val="center"/>
            <w:hideMark/>
          </w:tcPr>
          <w:p w14:paraId="6ECBAB01"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38,41</w:t>
            </w:r>
          </w:p>
        </w:tc>
        <w:tc>
          <w:tcPr>
            <w:tcW w:w="1843" w:type="dxa"/>
            <w:tcBorders>
              <w:top w:val="nil"/>
              <w:left w:val="nil"/>
              <w:bottom w:val="single" w:sz="8" w:space="0" w:color="auto"/>
              <w:right w:val="single" w:sz="8" w:space="0" w:color="auto"/>
            </w:tcBorders>
            <w:shd w:val="clear" w:color="auto" w:fill="auto"/>
            <w:noWrap/>
            <w:vAlign w:val="center"/>
            <w:hideMark/>
          </w:tcPr>
          <w:p w14:paraId="166C383B"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0,29</w:t>
            </w:r>
          </w:p>
        </w:tc>
      </w:tr>
      <w:tr w:rsidR="00A01C80" w:rsidRPr="009756E1" w14:paraId="694A3529" w14:textId="77777777" w:rsidTr="005F6C98">
        <w:trPr>
          <w:trHeight w:val="55"/>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6F6F780D"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Bolu</w:t>
            </w:r>
          </w:p>
        </w:tc>
        <w:tc>
          <w:tcPr>
            <w:tcW w:w="1753" w:type="dxa"/>
            <w:tcBorders>
              <w:top w:val="nil"/>
              <w:left w:val="nil"/>
              <w:bottom w:val="single" w:sz="8" w:space="0" w:color="auto"/>
              <w:right w:val="single" w:sz="8" w:space="0" w:color="auto"/>
            </w:tcBorders>
            <w:shd w:val="clear" w:color="auto" w:fill="auto"/>
            <w:noWrap/>
            <w:vAlign w:val="center"/>
            <w:hideMark/>
          </w:tcPr>
          <w:p w14:paraId="225D853C"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27,90</w:t>
            </w:r>
          </w:p>
        </w:tc>
        <w:tc>
          <w:tcPr>
            <w:tcW w:w="1984" w:type="dxa"/>
            <w:tcBorders>
              <w:top w:val="nil"/>
              <w:left w:val="nil"/>
              <w:bottom w:val="single" w:sz="8" w:space="0" w:color="auto"/>
              <w:right w:val="single" w:sz="8" w:space="0" w:color="auto"/>
            </w:tcBorders>
            <w:shd w:val="clear" w:color="auto" w:fill="auto"/>
            <w:noWrap/>
            <w:vAlign w:val="center"/>
            <w:hideMark/>
          </w:tcPr>
          <w:p w14:paraId="78CD01AC"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0,28</w:t>
            </w:r>
          </w:p>
        </w:tc>
        <w:tc>
          <w:tcPr>
            <w:tcW w:w="1701" w:type="dxa"/>
            <w:tcBorders>
              <w:top w:val="nil"/>
              <w:left w:val="nil"/>
              <w:bottom w:val="single" w:sz="8" w:space="0" w:color="auto"/>
              <w:right w:val="single" w:sz="8" w:space="0" w:color="auto"/>
            </w:tcBorders>
            <w:shd w:val="clear" w:color="auto" w:fill="auto"/>
            <w:noWrap/>
            <w:vAlign w:val="center"/>
            <w:hideMark/>
          </w:tcPr>
          <w:p w14:paraId="6BC60A22"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41,90</w:t>
            </w:r>
          </w:p>
        </w:tc>
        <w:tc>
          <w:tcPr>
            <w:tcW w:w="1843" w:type="dxa"/>
            <w:tcBorders>
              <w:top w:val="nil"/>
              <w:left w:val="nil"/>
              <w:bottom w:val="single" w:sz="8" w:space="0" w:color="auto"/>
              <w:right w:val="single" w:sz="8" w:space="0" w:color="auto"/>
            </w:tcBorders>
            <w:shd w:val="clear" w:color="auto" w:fill="auto"/>
            <w:noWrap/>
            <w:vAlign w:val="center"/>
            <w:hideMark/>
          </w:tcPr>
          <w:p w14:paraId="277FB4DC"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0,32</w:t>
            </w:r>
          </w:p>
        </w:tc>
      </w:tr>
      <w:tr w:rsidR="00A01C80" w:rsidRPr="009756E1" w14:paraId="3969B70E" w14:textId="77777777"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5EE64C8B"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lastRenderedPageBreak/>
              <w:t>Burdur</w:t>
            </w:r>
          </w:p>
        </w:tc>
        <w:tc>
          <w:tcPr>
            <w:tcW w:w="1753" w:type="dxa"/>
            <w:tcBorders>
              <w:top w:val="nil"/>
              <w:left w:val="nil"/>
              <w:bottom w:val="single" w:sz="8" w:space="0" w:color="auto"/>
              <w:right w:val="single" w:sz="8" w:space="0" w:color="auto"/>
            </w:tcBorders>
            <w:shd w:val="clear" w:color="auto" w:fill="auto"/>
            <w:noWrap/>
            <w:vAlign w:val="center"/>
            <w:hideMark/>
          </w:tcPr>
          <w:p w14:paraId="44136ADB"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104,60</w:t>
            </w:r>
          </w:p>
        </w:tc>
        <w:tc>
          <w:tcPr>
            <w:tcW w:w="1984" w:type="dxa"/>
            <w:tcBorders>
              <w:top w:val="nil"/>
              <w:left w:val="nil"/>
              <w:bottom w:val="single" w:sz="8" w:space="0" w:color="auto"/>
              <w:right w:val="single" w:sz="8" w:space="0" w:color="auto"/>
            </w:tcBorders>
            <w:shd w:val="clear" w:color="auto" w:fill="auto"/>
            <w:noWrap/>
            <w:vAlign w:val="center"/>
            <w:hideMark/>
          </w:tcPr>
          <w:p w14:paraId="37F71ECA"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1,04</w:t>
            </w:r>
          </w:p>
        </w:tc>
        <w:tc>
          <w:tcPr>
            <w:tcW w:w="1701" w:type="dxa"/>
            <w:tcBorders>
              <w:top w:val="nil"/>
              <w:left w:val="nil"/>
              <w:bottom w:val="single" w:sz="8" w:space="0" w:color="auto"/>
              <w:right w:val="single" w:sz="8" w:space="0" w:color="auto"/>
            </w:tcBorders>
            <w:shd w:val="clear" w:color="auto" w:fill="auto"/>
            <w:noWrap/>
            <w:vAlign w:val="center"/>
            <w:hideMark/>
          </w:tcPr>
          <w:p w14:paraId="1E64ECF3"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151,59</w:t>
            </w:r>
          </w:p>
        </w:tc>
        <w:tc>
          <w:tcPr>
            <w:tcW w:w="1843" w:type="dxa"/>
            <w:tcBorders>
              <w:top w:val="nil"/>
              <w:left w:val="nil"/>
              <w:bottom w:val="single" w:sz="8" w:space="0" w:color="auto"/>
              <w:right w:val="single" w:sz="8" w:space="0" w:color="auto"/>
            </w:tcBorders>
            <w:shd w:val="clear" w:color="auto" w:fill="auto"/>
            <w:noWrap/>
            <w:vAlign w:val="center"/>
            <w:hideMark/>
          </w:tcPr>
          <w:p w14:paraId="20E2D748"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1,16</w:t>
            </w:r>
          </w:p>
        </w:tc>
      </w:tr>
      <w:tr w:rsidR="00A01C80" w:rsidRPr="009756E1" w14:paraId="2A394EC7" w14:textId="77777777"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27A05C05"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Bursa</w:t>
            </w:r>
          </w:p>
        </w:tc>
        <w:tc>
          <w:tcPr>
            <w:tcW w:w="1753" w:type="dxa"/>
            <w:tcBorders>
              <w:top w:val="nil"/>
              <w:left w:val="nil"/>
              <w:bottom w:val="single" w:sz="8" w:space="0" w:color="auto"/>
              <w:right w:val="single" w:sz="8" w:space="0" w:color="auto"/>
            </w:tcBorders>
            <w:shd w:val="clear" w:color="auto" w:fill="auto"/>
            <w:noWrap/>
            <w:vAlign w:val="center"/>
            <w:hideMark/>
          </w:tcPr>
          <w:p w14:paraId="4DF6EDAE"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205,50</w:t>
            </w:r>
          </w:p>
        </w:tc>
        <w:tc>
          <w:tcPr>
            <w:tcW w:w="1984" w:type="dxa"/>
            <w:tcBorders>
              <w:top w:val="nil"/>
              <w:left w:val="nil"/>
              <w:bottom w:val="single" w:sz="8" w:space="0" w:color="auto"/>
              <w:right w:val="single" w:sz="8" w:space="0" w:color="auto"/>
            </w:tcBorders>
            <w:shd w:val="clear" w:color="auto" w:fill="auto"/>
            <w:noWrap/>
            <w:vAlign w:val="center"/>
            <w:hideMark/>
          </w:tcPr>
          <w:p w14:paraId="1508F917"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2,05</w:t>
            </w:r>
          </w:p>
        </w:tc>
        <w:tc>
          <w:tcPr>
            <w:tcW w:w="1701" w:type="dxa"/>
            <w:tcBorders>
              <w:top w:val="nil"/>
              <w:left w:val="nil"/>
              <w:bottom w:val="single" w:sz="8" w:space="0" w:color="auto"/>
              <w:right w:val="single" w:sz="8" w:space="0" w:color="auto"/>
            </w:tcBorders>
            <w:shd w:val="clear" w:color="auto" w:fill="auto"/>
            <w:noWrap/>
            <w:vAlign w:val="center"/>
            <w:hideMark/>
          </w:tcPr>
          <w:p w14:paraId="1448A8C5"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367,91</w:t>
            </w:r>
          </w:p>
        </w:tc>
        <w:tc>
          <w:tcPr>
            <w:tcW w:w="1843" w:type="dxa"/>
            <w:tcBorders>
              <w:top w:val="nil"/>
              <w:left w:val="nil"/>
              <w:bottom w:val="single" w:sz="8" w:space="0" w:color="auto"/>
              <w:right w:val="single" w:sz="8" w:space="0" w:color="auto"/>
            </w:tcBorders>
            <w:shd w:val="clear" w:color="auto" w:fill="auto"/>
            <w:noWrap/>
            <w:vAlign w:val="center"/>
            <w:hideMark/>
          </w:tcPr>
          <w:p w14:paraId="427F56FF"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2,82</w:t>
            </w:r>
          </w:p>
        </w:tc>
      </w:tr>
      <w:tr w:rsidR="00A01C80" w:rsidRPr="009756E1" w14:paraId="36768CDF" w14:textId="77777777" w:rsidTr="005F6C98">
        <w:trPr>
          <w:trHeight w:val="166"/>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738FEF79"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Çanakkale</w:t>
            </w:r>
          </w:p>
        </w:tc>
        <w:tc>
          <w:tcPr>
            <w:tcW w:w="1753" w:type="dxa"/>
            <w:tcBorders>
              <w:top w:val="nil"/>
              <w:left w:val="nil"/>
              <w:bottom w:val="single" w:sz="8" w:space="0" w:color="auto"/>
              <w:right w:val="single" w:sz="8" w:space="0" w:color="auto"/>
            </w:tcBorders>
            <w:shd w:val="clear" w:color="auto" w:fill="auto"/>
            <w:noWrap/>
            <w:vAlign w:val="center"/>
            <w:hideMark/>
          </w:tcPr>
          <w:p w14:paraId="73E2E439"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46,63</w:t>
            </w:r>
          </w:p>
        </w:tc>
        <w:tc>
          <w:tcPr>
            <w:tcW w:w="1984" w:type="dxa"/>
            <w:tcBorders>
              <w:top w:val="nil"/>
              <w:left w:val="nil"/>
              <w:bottom w:val="single" w:sz="8" w:space="0" w:color="auto"/>
              <w:right w:val="single" w:sz="8" w:space="0" w:color="auto"/>
            </w:tcBorders>
            <w:shd w:val="clear" w:color="auto" w:fill="auto"/>
            <w:noWrap/>
            <w:vAlign w:val="center"/>
            <w:hideMark/>
          </w:tcPr>
          <w:p w14:paraId="625A54DE"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0,46</w:t>
            </w:r>
          </w:p>
        </w:tc>
        <w:tc>
          <w:tcPr>
            <w:tcW w:w="1701" w:type="dxa"/>
            <w:tcBorders>
              <w:top w:val="nil"/>
              <w:left w:val="nil"/>
              <w:bottom w:val="single" w:sz="8" w:space="0" w:color="auto"/>
              <w:right w:val="single" w:sz="8" w:space="0" w:color="auto"/>
            </w:tcBorders>
            <w:shd w:val="clear" w:color="auto" w:fill="auto"/>
            <w:noWrap/>
            <w:vAlign w:val="center"/>
            <w:hideMark/>
          </w:tcPr>
          <w:p w14:paraId="3E76B3B9"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63,45</w:t>
            </w:r>
          </w:p>
        </w:tc>
        <w:tc>
          <w:tcPr>
            <w:tcW w:w="1843" w:type="dxa"/>
            <w:tcBorders>
              <w:top w:val="nil"/>
              <w:left w:val="nil"/>
              <w:bottom w:val="single" w:sz="8" w:space="0" w:color="auto"/>
              <w:right w:val="single" w:sz="8" w:space="0" w:color="auto"/>
            </w:tcBorders>
            <w:shd w:val="clear" w:color="auto" w:fill="auto"/>
            <w:noWrap/>
            <w:vAlign w:val="center"/>
            <w:hideMark/>
          </w:tcPr>
          <w:p w14:paraId="6AD98956"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0,49</w:t>
            </w:r>
          </w:p>
        </w:tc>
      </w:tr>
      <w:tr w:rsidR="00A01C80" w:rsidRPr="009756E1" w14:paraId="22B08598" w14:textId="77777777" w:rsidTr="005F6C98">
        <w:trPr>
          <w:trHeight w:val="284"/>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7D071EC0"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Çankırı</w:t>
            </w:r>
          </w:p>
        </w:tc>
        <w:tc>
          <w:tcPr>
            <w:tcW w:w="1753" w:type="dxa"/>
            <w:tcBorders>
              <w:top w:val="nil"/>
              <w:left w:val="nil"/>
              <w:bottom w:val="single" w:sz="8" w:space="0" w:color="auto"/>
              <w:right w:val="single" w:sz="8" w:space="0" w:color="auto"/>
            </w:tcBorders>
            <w:shd w:val="clear" w:color="auto" w:fill="auto"/>
            <w:noWrap/>
            <w:vAlign w:val="center"/>
            <w:hideMark/>
          </w:tcPr>
          <w:p w14:paraId="1533A07E"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73,20</w:t>
            </w:r>
          </w:p>
        </w:tc>
        <w:tc>
          <w:tcPr>
            <w:tcW w:w="1984" w:type="dxa"/>
            <w:tcBorders>
              <w:top w:val="nil"/>
              <w:left w:val="nil"/>
              <w:bottom w:val="single" w:sz="8" w:space="0" w:color="auto"/>
              <w:right w:val="single" w:sz="8" w:space="0" w:color="auto"/>
            </w:tcBorders>
            <w:shd w:val="clear" w:color="auto" w:fill="auto"/>
            <w:noWrap/>
            <w:vAlign w:val="center"/>
            <w:hideMark/>
          </w:tcPr>
          <w:p w14:paraId="78A0B53F"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0,73</w:t>
            </w:r>
          </w:p>
        </w:tc>
        <w:tc>
          <w:tcPr>
            <w:tcW w:w="1701" w:type="dxa"/>
            <w:tcBorders>
              <w:top w:val="nil"/>
              <w:left w:val="nil"/>
              <w:bottom w:val="single" w:sz="8" w:space="0" w:color="auto"/>
              <w:right w:val="single" w:sz="8" w:space="0" w:color="auto"/>
            </w:tcBorders>
            <w:shd w:val="clear" w:color="auto" w:fill="auto"/>
            <w:noWrap/>
            <w:vAlign w:val="center"/>
            <w:hideMark/>
          </w:tcPr>
          <w:p w14:paraId="485629EC"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98,66</w:t>
            </w:r>
          </w:p>
        </w:tc>
        <w:tc>
          <w:tcPr>
            <w:tcW w:w="1843" w:type="dxa"/>
            <w:tcBorders>
              <w:top w:val="nil"/>
              <w:left w:val="nil"/>
              <w:bottom w:val="single" w:sz="8" w:space="0" w:color="auto"/>
              <w:right w:val="single" w:sz="8" w:space="0" w:color="auto"/>
            </w:tcBorders>
            <w:shd w:val="clear" w:color="auto" w:fill="auto"/>
            <w:noWrap/>
            <w:vAlign w:val="center"/>
            <w:hideMark/>
          </w:tcPr>
          <w:p w14:paraId="2C931C46"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0,76</w:t>
            </w:r>
          </w:p>
        </w:tc>
      </w:tr>
      <w:tr w:rsidR="00A01C80" w:rsidRPr="009756E1" w14:paraId="10142EC6" w14:textId="77777777"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6901DBBA"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Çorum</w:t>
            </w:r>
          </w:p>
        </w:tc>
        <w:tc>
          <w:tcPr>
            <w:tcW w:w="1753" w:type="dxa"/>
            <w:tcBorders>
              <w:top w:val="nil"/>
              <w:left w:val="nil"/>
              <w:bottom w:val="single" w:sz="8" w:space="0" w:color="auto"/>
              <w:right w:val="single" w:sz="8" w:space="0" w:color="auto"/>
            </w:tcBorders>
            <w:shd w:val="clear" w:color="auto" w:fill="auto"/>
            <w:noWrap/>
            <w:vAlign w:val="center"/>
            <w:hideMark/>
          </w:tcPr>
          <w:p w14:paraId="075761AA"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150,26</w:t>
            </w:r>
          </w:p>
        </w:tc>
        <w:tc>
          <w:tcPr>
            <w:tcW w:w="1984" w:type="dxa"/>
            <w:tcBorders>
              <w:top w:val="nil"/>
              <w:left w:val="nil"/>
              <w:bottom w:val="single" w:sz="8" w:space="0" w:color="auto"/>
              <w:right w:val="single" w:sz="8" w:space="0" w:color="auto"/>
            </w:tcBorders>
            <w:shd w:val="clear" w:color="auto" w:fill="auto"/>
            <w:noWrap/>
            <w:vAlign w:val="center"/>
            <w:hideMark/>
          </w:tcPr>
          <w:p w14:paraId="3E4A6A3C"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1,50</w:t>
            </w:r>
          </w:p>
        </w:tc>
        <w:tc>
          <w:tcPr>
            <w:tcW w:w="1701" w:type="dxa"/>
            <w:tcBorders>
              <w:top w:val="nil"/>
              <w:left w:val="nil"/>
              <w:bottom w:val="single" w:sz="8" w:space="0" w:color="auto"/>
              <w:right w:val="single" w:sz="8" w:space="0" w:color="auto"/>
            </w:tcBorders>
            <w:shd w:val="clear" w:color="auto" w:fill="auto"/>
            <w:noWrap/>
            <w:vAlign w:val="center"/>
            <w:hideMark/>
          </w:tcPr>
          <w:p w14:paraId="47DA5178"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171,86</w:t>
            </w:r>
          </w:p>
        </w:tc>
        <w:tc>
          <w:tcPr>
            <w:tcW w:w="1843" w:type="dxa"/>
            <w:tcBorders>
              <w:top w:val="nil"/>
              <w:left w:val="nil"/>
              <w:bottom w:val="single" w:sz="8" w:space="0" w:color="auto"/>
              <w:right w:val="single" w:sz="8" w:space="0" w:color="auto"/>
            </w:tcBorders>
            <w:shd w:val="clear" w:color="auto" w:fill="auto"/>
            <w:noWrap/>
            <w:vAlign w:val="center"/>
            <w:hideMark/>
          </w:tcPr>
          <w:p w14:paraId="1D7441FC"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1,32</w:t>
            </w:r>
          </w:p>
        </w:tc>
      </w:tr>
      <w:tr w:rsidR="00A01C80" w:rsidRPr="009756E1" w14:paraId="67B47460" w14:textId="77777777" w:rsidTr="005F6C98">
        <w:trPr>
          <w:trHeight w:val="2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71532DAE"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Denizli</w:t>
            </w:r>
          </w:p>
        </w:tc>
        <w:tc>
          <w:tcPr>
            <w:tcW w:w="1753" w:type="dxa"/>
            <w:tcBorders>
              <w:top w:val="nil"/>
              <w:left w:val="nil"/>
              <w:bottom w:val="single" w:sz="8" w:space="0" w:color="auto"/>
              <w:right w:val="single" w:sz="8" w:space="0" w:color="auto"/>
            </w:tcBorders>
            <w:shd w:val="clear" w:color="auto" w:fill="auto"/>
            <w:noWrap/>
            <w:vAlign w:val="center"/>
            <w:hideMark/>
          </w:tcPr>
          <w:p w14:paraId="1F0C5E8E"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241,97</w:t>
            </w:r>
          </w:p>
        </w:tc>
        <w:tc>
          <w:tcPr>
            <w:tcW w:w="1984" w:type="dxa"/>
            <w:tcBorders>
              <w:top w:val="nil"/>
              <w:left w:val="nil"/>
              <w:bottom w:val="single" w:sz="8" w:space="0" w:color="auto"/>
              <w:right w:val="single" w:sz="8" w:space="0" w:color="auto"/>
            </w:tcBorders>
            <w:shd w:val="clear" w:color="auto" w:fill="auto"/>
            <w:noWrap/>
            <w:vAlign w:val="center"/>
            <w:hideMark/>
          </w:tcPr>
          <w:p w14:paraId="38942841"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2,41</w:t>
            </w:r>
          </w:p>
        </w:tc>
        <w:tc>
          <w:tcPr>
            <w:tcW w:w="1701" w:type="dxa"/>
            <w:tcBorders>
              <w:top w:val="nil"/>
              <w:left w:val="nil"/>
              <w:bottom w:val="single" w:sz="8" w:space="0" w:color="auto"/>
              <w:right w:val="single" w:sz="8" w:space="0" w:color="auto"/>
            </w:tcBorders>
            <w:shd w:val="clear" w:color="auto" w:fill="auto"/>
            <w:noWrap/>
            <w:vAlign w:val="center"/>
            <w:hideMark/>
          </w:tcPr>
          <w:p w14:paraId="26D92812"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368,10</w:t>
            </w:r>
          </w:p>
        </w:tc>
        <w:tc>
          <w:tcPr>
            <w:tcW w:w="1843" w:type="dxa"/>
            <w:tcBorders>
              <w:top w:val="nil"/>
              <w:left w:val="nil"/>
              <w:bottom w:val="single" w:sz="8" w:space="0" w:color="auto"/>
              <w:right w:val="single" w:sz="8" w:space="0" w:color="auto"/>
            </w:tcBorders>
            <w:shd w:val="clear" w:color="auto" w:fill="auto"/>
            <w:noWrap/>
            <w:vAlign w:val="center"/>
            <w:hideMark/>
          </w:tcPr>
          <w:p w14:paraId="73E307F0"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2,82</w:t>
            </w:r>
          </w:p>
        </w:tc>
      </w:tr>
      <w:tr w:rsidR="00A01C80" w:rsidRPr="009756E1" w14:paraId="7C30A733" w14:textId="77777777" w:rsidTr="005F6C98">
        <w:trPr>
          <w:trHeight w:val="112"/>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10E18030"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Diyarbakır</w:t>
            </w:r>
          </w:p>
        </w:tc>
        <w:tc>
          <w:tcPr>
            <w:tcW w:w="1753" w:type="dxa"/>
            <w:tcBorders>
              <w:top w:val="nil"/>
              <w:left w:val="nil"/>
              <w:bottom w:val="single" w:sz="8" w:space="0" w:color="auto"/>
              <w:right w:val="single" w:sz="8" w:space="0" w:color="auto"/>
            </w:tcBorders>
            <w:shd w:val="clear" w:color="auto" w:fill="auto"/>
            <w:noWrap/>
            <w:vAlign w:val="center"/>
            <w:hideMark/>
          </w:tcPr>
          <w:p w14:paraId="35FF67D6"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146,88</w:t>
            </w:r>
          </w:p>
        </w:tc>
        <w:tc>
          <w:tcPr>
            <w:tcW w:w="1984" w:type="dxa"/>
            <w:tcBorders>
              <w:top w:val="nil"/>
              <w:left w:val="nil"/>
              <w:bottom w:val="single" w:sz="8" w:space="0" w:color="auto"/>
              <w:right w:val="single" w:sz="8" w:space="0" w:color="auto"/>
            </w:tcBorders>
            <w:shd w:val="clear" w:color="auto" w:fill="auto"/>
            <w:noWrap/>
            <w:vAlign w:val="center"/>
            <w:hideMark/>
          </w:tcPr>
          <w:p w14:paraId="223F51A3"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1,46</w:t>
            </w:r>
          </w:p>
        </w:tc>
        <w:tc>
          <w:tcPr>
            <w:tcW w:w="1701" w:type="dxa"/>
            <w:tcBorders>
              <w:top w:val="nil"/>
              <w:left w:val="nil"/>
              <w:bottom w:val="single" w:sz="8" w:space="0" w:color="auto"/>
              <w:right w:val="single" w:sz="8" w:space="0" w:color="auto"/>
            </w:tcBorders>
            <w:shd w:val="clear" w:color="auto" w:fill="auto"/>
            <w:noWrap/>
            <w:vAlign w:val="center"/>
            <w:hideMark/>
          </w:tcPr>
          <w:p w14:paraId="722BAC55"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202,64</w:t>
            </w:r>
          </w:p>
        </w:tc>
        <w:tc>
          <w:tcPr>
            <w:tcW w:w="1843" w:type="dxa"/>
            <w:tcBorders>
              <w:top w:val="nil"/>
              <w:left w:val="nil"/>
              <w:bottom w:val="single" w:sz="8" w:space="0" w:color="auto"/>
              <w:right w:val="single" w:sz="8" w:space="0" w:color="auto"/>
            </w:tcBorders>
            <w:shd w:val="clear" w:color="auto" w:fill="auto"/>
            <w:noWrap/>
            <w:vAlign w:val="center"/>
            <w:hideMark/>
          </w:tcPr>
          <w:p w14:paraId="107F3C15"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1,55</w:t>
            </w:r>
          </w:p>
        </w:tc>
      </w:tr>
      <w:tr w:rsidR="00A01C80" w:rsidRPr="009756E1" w14:paraId="2498DAE4" w14:textId="77777777" w:rsidTr="005F6C98">
        <w:trPr>
          <w:trHeight w:val="89"/>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718B4ADB"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Düzce</w:t>
            </w:r>
          </w:p>
        </w:tc>
        <w:tc>
          <w:tcPr>
            <w:tcW w:w="1753" w:type="dxa"/>
            <w:tcBorders>
              <w:top w:val="nil"/>
              <w:left w:val="nil"/>
              <w:bottom w:val="single" w:sz="8" w:space="0" w:color="auto"/>
              <w:right w:val="single" w:sz="8" w:space="0" w:color="auto"/>
            </w:tcBorders>
            <w:shd w:val="clear" w:color="auto" w:fill="auto"/>
            <w:noWrap/>
            <w:vAlign w:val="center"/>
            <w:hideMark/>
          </w:tcPr>
          <w:p w14:paraId="07C3B32A"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11,06</w:t>
            </w:r>
          </w:p>
        </w:tc>
        <w:tc>
          <w:tcPr>
            <w:tcW w:w="1984" w:type="dxa"/>
            <w:tcBorders>
              <w:top w:val="nil"/>
              <w:left w:val="nil"/>
              <w:bottom w:val="single" w:sz="8" w:space="0" w:color="auto"/>
              <w:right w:val="single" w:sz="8" w:space="0" w:color="auto"/>
            </w:tcBorders>
            <w:shd w:val="clear" w:color="auto" w:fill="auto"/>
            <w:noWrap/>
            <w:vAlign w:val="center"/>
            <w:hideMark/>
          </w:tcPr>
          <w:p w14:paraId="79BD129E"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0,11</w:t>
            </w:r>
          </w:p>
        </w:tc>
        <w:tc>
          <w:tcPr>
            <w:tcW w:w="1701" w:type="dxa"/>
            <w:tcBorders>
              <w:top w:val="nil"/>
              <w:left w:val="nil"/>
              <w:bottom w:val="single" w:sz="8" w:space="0" w:color="auto"/>
              <w:right w:val="single" w:sz="8" w:space="0" w:color="auto"/>
            </w:tcBorders>
            <w:shd w:val="clear" w:color="auto" w:fill="auto"/>
            <w:noWrap/>
            <w:vAlign w:val="center"/>
            <w:hideMark/>
          </w:tcPr>
          <w:p w14:paraId="658038B9"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29,63</w:t>
            </w:r>
          </w:p>
        </w:tc>
        <w:tc>
          <w:tcPr>
            <w:tcW w:w="1843" w:type="dxa"/>
            <w:tcBorders>
              <w:top w:val="nil"/>
              <w:left w:val="nil"/>
              <w:bottom w:val="single" w:sz="8" w:space="0" w:color="auto"/>
              <w:right w:val="single" w:sz="8" w:space="0" w:color="auto"/>
            </w:tcBorders>
            <w:shd w:val="clear" w:color="auto" w:fill="auto"/>
            <w:noWrap/>
            <w:vAlign w:val="center"/>
            <w:hideMark/>
          </w:tcPr>
          <w:p w14:paraId="030CFED5"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0,23</w:t>
            </w:r>
          </w:p>
        </w:tc>
      </w:tr>
      <w:tr w:rsidR="00A01C80" w:rsidRPr="009756E1" w14:paraId="6394C35F" w14:textId="77777777"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17122870"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Edirne</w:t>
            </w:r>
          </w:p>
        </w:tc>
        <w:tc>
          <w:tcPr>
            <w:tcW w:w="1753" w:type="dxa"/>
            <w:tcBorders>
              <w:top w:val="nil"/>
              <w:left w:val="nil"/>
              <w:bottom w:val="single" w:sz="8" w:space="0" w:color="auto"/>
              <w:right w:val="single" w:sz="8" w:space="0" w:color="auto"/>
            </w:tcBorders>
            <w:shd w:val="clear" w:color="auto" w:fill="auto"/>
            <w:noWrap/>
            <w:vAlign w:val="center"/>
            <w:hideMark/>
          </w:tcPr>
          <w:p w14:paraId="2EA5FF5F"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17,87</w:t>
            </w:r>
          </w:p>
        </w:tc>
        <w:tc>
          <w:tcPr>
            <w:tcW w:w="1984" w:type="dxa"/>
            <w:tcBorders>
              <w:top w:val="nil"/>
              <w:left w:val="nil"/>
              <w:bottom w:val="single" w:sz="8" w:space="0" w:color="auto"/>
              <w:right w:val="single" w:sz="8" w:space="0" w:color="auto"/>
            </w:tcBorders>
            <w:shd w:val="clear" w:color="auto" w:fill="auto"/>
            <w:noWrap/>
            <w:vAlign w:val="center"/>
            <w:hideMark/>
          </w:tcPr>
          <w:p w14:paraId="31429935"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0,18</w:t>
            </w:r>
          </w:p>
        </w:tc>
        <w:tc>
          <w:tcPr>
            <w:tcW w:w="1701" w:type="dxa"/>
            <w:tcBorders>
              <w:top w:val="nil"/>
              <w:left w:val="nil"/>
              <w:bottom w:val="single" w:sz="8" w:space="0" w:color="auto"/>
              <w:right w:val="single" w:sz="8" w:space="0" w:color="auto"/>
            </w:tcBorders>
            <w:shd w:val="clear" w:color="auto" w:fill="auto"/>
            <w:noWrap/>
            <w:vAlign w:val="center"/>
            <w:hideMark/>
          </w:tcPr>
          <w:p w14:paraId="62FC5AD9"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26,80</w:t>
            </w:r>
          </w:p>
        </w:tc>
        <w:tc>
          <w:tcPr>
            <w:tcW w:w="1843" w:type="dxa"/>
            <w:tcBorders>
              <w:top w:val="nil"/>
              <w:left w:val="nil"/>
              <w:bottom w:val="single" w:sz="8" w:space="0" w:color="auto"/>
              <w:right w:val="single" w:sz="8" w:space="0" w:color="auto"/>
            </w:tcBorders>
            <w:shd w:val="clear" w:color="auto" w:fill="auto"/>
            <w:noWrap/>
            <w:vAlign w:val="center"/>
            <w:hideMark/>
          </w:tcPr>
          <w:p w14:paraId="06361372"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0,21</w:t>
            </w:r>
          </w:p>
        </w:tc>
      </w:tr>
      <w:tr w:rsidR="00A01C80" w:rsidRPr="009756E1" w14:paraId="46CB7D8A" w14:textId="77777777"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5D17EDE0"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Elazığ</w:t>
            </w:r>
          </w:p>
        </w:tc>
        <w:tc>
          <w:tcPr>
            <w:tcW w:w="1753" w:type="dxa"/>
            <w:tcBorders>
              <w:top w:val="nil"/>
              <w:left w:val="nil"/>
              <w:bottom w:val="single" w:sz="8" w:space="0" w:color="auto"/>
              <w:right w:val="single" w:sz="8" w:space="0" w:color="auto"/>
            </w:tcBorders>
            <w:shd w:val="clear" w:color="auto" w:fill="auto"/>
            <w:noWrap/>
            <w:vAlign w:val="center"/>
            <w:hideMark/>
          </w:tcPr>
          <w:p w14:paraId="7A0D8675"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221,39</w:t>
            </w:r>
          </w:p>
        </w:tc>
        <w:tc>
          <w:tcPr>
            <w:tcW w:w="1984" w:type="dxa"/>
            <w:tcBorders>
              <w:top w:val="nil"/>
              <w:left w:val="nil"/>
              <w:bottom w:val="single" w:sz="8" w:space="0" w:color="auto"/>
              <w:right w:val="single" w:sz="8" w:space="0" w:color="auto"/>
            </w:tcBorders>
            <w:shd w:val="clear" w:color="auto" w:fill="auto"/>
            <w:noWrap/>
            <w:vAlign w:val="center"/>
            <w:hideMark/>
          </w:tcPr>
          <w:p w14:paraId="73EC3FC5"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2,21</w:t>
            </w:r>
          </w:p>
        </w:tc>
        <w:tc>
          <w:tcPr>
            <w:tcW w:w="1701" w:type="dxa"/>
            <w:tcBorders>
              <w:top w:val="nil"/>
              <w:left w:val="nil"/>
              <w:bottom w:val="single" w:sz="8" w:space="0" w:color="auto"/>
              <w:right w:val="single" w:sz="8" w:space="0" w:color="auto"/>
            </w:tcBorders>
            <w:shd w:val="clear" w:color="auto" w:fill="auto"/>
            <w:noWrap/>
            <w:vAlign w:val="center"/>
            <w:hideMark/>
          </w:tcPr>
          <w:p w14:paraId="49575FC7"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263,28</w:t>
            </w:r>
          </w:p>
        </w:tc>
        <w:tc>
          <w:tcPr>
            <w:tcW w:w="1843" w:type="dxa"/>
            <w:tcBorders>
              <w:top w:val="nil"/>
              <w:left w:val="nil"/>
              <w:bottom w:val="single" w:sz="8" w:space="0" w:color="auto"/>
              <w:right w:val="single" w:sz="8" w:space="0" w:color="auto"/>
            </w:tcBorders>
            <w:shd w:val="clear" w:color="auto" w:fill="auto"/>
            <w:noWrap/>
            <w:vAlign w:val="center"/>
            <w:hideMark/>
          </w:tcPr>
          <w:p w14:paraId="38022ED5"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2,02</w:t>
            </w:r>
          </w:p>
        </w:tc>
      </w:tr>
      <w:tr w:rsidR="00A01C80" w:rsidRPr="009756E1" w14:paraId="756AD580" w14:textId="77777777"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079C0103"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Erzincan</w:t>
            </w:r>
          </w:p>
        </w:tc>
        <w:tc>
          <w:tcPr>
            <w:tcW w:w="1753" w:type="dxa"/>
            <w:tcBorders>
              <w:top w:val="nil"/>
              <w:left w:val="nil"/>
              <w:bottom w:val="single" w:sz="8" w:space="0" w:color="auto"/>
              <w:right w:val="single" w:sz="8" w:space="0" w:color="auto"/>
            </w:tcBorders>
            <w:shd w:val="clear" w:color="auto" w:fill="auto"/>
            <w:noWrap/>
            <w:vAlign w:val="center"/>
            <w:hideMark/>
          </w:tcPr>
          <w:p w14:paraId="06DF7675"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50,91</w:t>
            </w:r>
          </w:p>
        </w:tc>
        <w:tc>
          <w:tcPr>
            <w:tcW w:w="1984" w:type="dxa"/>
            <w:tcBorders>
              <w:top w:val="nil"/>
              <w:left w:val="nil"/>
              <w:bottom w:val="single" w:sz="8" w:space="0" w:color="auto"/>
              <w:right w:val="single" w:sz="8" w:space="0" w:color="auto"/>
            </w:tcBorders>
            <w:shd w:val="clear" w:color="auto" w:fill="auto"/>
            <w:noWrap/>
            <w:vAlign w:val="center"/>
            <w:hideMark/>
          </w:tcPr>
          <w:p w14:paraId="45D019FB"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0,51</w:t>
            </w:r>
          </w:p>
        </w:tc>
        <w:tc>
          <w:tcPr>
            <w:tcW w:w="1701" w:type="dxa"/>
            <w:tcBorders>
              <w:top w:val="nil"/>
              <w:left w:val="nil"/>
              <w:bottom w:val="single" w:sz="8" w:space="0" w:color="auto"/>
              <w:right w:val="single" w:sz="8" w:space="0" w:color="auto"/>
            </w:tcBorders>
            <w:shd w:val="clear" w:color="auto" w:fill="auto"/>
            <w:noWrap/>
            <w:vAlign w:val="center"/>
            <w:hideMark/>
          </w:tcPr>
          <w:p w14:paraId="5B8183DB"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58,19</w:t>
            </w:r>
          </w:p>
        </w:tc>
        <w:tc>
          <w:tcPr>
            <w:tcW w:w="1843" w:type="dxa"/>
            <w:tcBorders>
              <w:top w:val="nil"/>
              <w:left w:val="nil"/>
              <w:bottom w:val="single" w:sz="8" w:space="0" w:color="auto"/>
              <w:right w:val="single" w:sz="8" w:space="0" w:color="auto"/>
            </w:tcBorders>
            <w:shd w:val="clear" w:color="auto" w:fill="auto"/>
            <w:noWrap/>
            <w:vAlign w:val="center"/>
            <w:hideMark/>
          </w:tcPr>
          <w:p w14:paraId="12AC41F3"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0,45</w:t>
            </w:r>
          </w:p>
        </w:tc>
      </w:tr>
      <w:tr w:rsidR="00A01C80" w:rsidRPr="009756E1" w14:paraId="57D1E39A" w14:textId="77777777"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1E8D819E"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Erzurum</w:t>
            </w:r>
          </w:p>
        </w:tc>
        <w:tc>
          <w:tcPr>
            <w:tcW w:w="1753" w:type="dxa"/>
            <w:tcBorders>
              <w:top w:val="nil"/>
              <w:left w:val="nil"/>
              <w:bottom w:val="single" w:sz="8" w:space="0" w:color="auto"/>
              <w:right w:val="single" w:sz="8" w:space="0" w:color="auto"/>
            </w:tcBorders>
            <w:shd w:val="clear" w:color="auto" w:fill="auto"/>
            <w:noWrap/>
            <w:vAlign w:val="center"/>
            <w:hideMark/>
          </w:tcPr>
          <w:p w14:paraId="35B25674"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108,69</w:t>
            </w:r>
          </w:p>
        </w:tc>
        <w:tc>
          <w:tcPr>
            <w:tcW w:w="1984" w:type="dxa"/>
            <w:tcBorders>
              <w:top w:val="nil"/>
              <w:left w:val="nil"/>
              <w:bottom w:val="single" w:sz="8" w:space="0" w:color="auto"/>
              <w:right w:val="single" w:sz="8" w:space="0" w:color="auto"/>
            </w:tcBorders>
            <w:shd w:val="clear" w:color="auto" w:fill="auto"/>
            <w:noWrap/>
            <w:vAlign w:val="center"/>
            <w:hideMark/>
          </w:tcPr>
          <w:p w14:paraId="15AB61A2"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1,08</w:t>
            </w:r>
          </w:p>
        </w:tc>
        <w:tc>
          <w:tcPr>
            <w:tcW w:w="1701" w:type="dxa"/>
            <w:tcBorders>
              <w:top w:val="nil"/>
              <w:left w:val="nil"/>
              <w:bottom w:val="single" w:sz="8" w:space="0" w:color="auto"/>
              <w:right w:val="single" w:sz="8" w:space="0" w:color="auto"/>
            </w:tcBorders>
            <w:shd w:val="clear" w:color="auto" w:fill="auto"/>
            <w:noWrap/>
            <w:vAlign w:val="center"/>
            <w:hideMark/>
          </w:tcPr>
          <w:p w14:paraId="6ACD2DE2"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117,55</w:t>
            </w:r>
          </w:p>
        </w:tc>
        <w:tc>
          <w:tcPr>
            <w:tcW w:w="1843" w:type="dxa"/>
            <w:tcBorders>
              <w:top w:val="nil"/>
              <w:left w:val="nil"/>
              <w:bottom w:val="single" w:sz="8" w:space="0" w:color="auto"/>
              <w:right w:val="single" w:sz="8" w:space="0" w:color="auto"/>
            </w:tcBorders>
            <w:shd w:val="clear" w:color="auto" w:fill="auto"/>
            <w:noWrap/>
            <w:vAlign w:val="center"/>
            <w:hideMark/>
          </w:tcPr>
          <w:p w14:paraId="5C66337B"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0,90</w:t>
            </w:r>
          </w:p>
        </w:tc>
      </w:tr>
      <w:tr w:rsidR="00A01C80" w:rsidRPr="009756E1" w14:paraId="2A4455E1" w14:textId="77777777"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2A1576B2"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Eskişehir</w:t>
            </w:r>
          </w:p>
        </w:tc>
        <w:tc>
          <w:tcPr>
            <w:tcW w:w="1753" w:type="dxa"/>
            <w:tcBorders>
              <w:top w:val="nil"/>
              <w:left w:val="nil"/>
              <w:bottom w:val="single" w:sz="8" w:space="0" w:color="auto"/>
              <w:right w:val="single" w:sz="8" w:space="0" w:color="auto"/>
            </w:tcBorders>
            <w:shd w:val="clear" w:color="auto" w:fill="auto"/>
            <w:noWrap/>
            <w:vAlign w:val="center"/>
            <w:hideMark/>
          </w:tcPr>
          <w:p w14:paraId="147745C9"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186,81</w:t>
            </w:r>
          </w:p>
        </w:tc>
        <w:tc>
          <w:tcPr>
            <w:tcW w:w="1984" w:type="dxa"/>
            <w:tcBorders>
              <w:top w:val="nil"/>
              <w:left w:val="nil"/>
              <w:bottom w:val="single" w:sz="8" w:space="0" w:color="auto"/>
              <w:right w:val="single" w:sz="8" w:space="0" w:color="auto"/>
            </w:tcBorders>
            <w:shd w:val="clear" w:color="auto" w:fill="auto"/>
            <w:noWrap/>
            <w:vAlign w:val="center"/>
            <w:hideMark/>
          </w:tcPr>
          <w:p w14:paraId="3EBCEF8F"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1,86</w:t>
            </w:r>
          </w:p>
        </w:tc>
        <w:tc>
          <w:tcPr>
            <w:tcW w:w="1701" w:type="dxa"/>
            <w:tcBorders>
              <w:top w:val="nil"/>
              <w:left w:val="nil"/>
              <w:bottom w:val="single" w:sz="8" w:space="0" w:color="auto"/>
              <w:right w:val="single" w:sz="8" w:space="0" w:color="auto"/>
            </w:tcBorders>
            <w:shd w:val="clear" w:color="auto" w:fill="auto"/>
            <w:noWrap/>
            <w:vAlign w:val="center"/>
            <w:hideMark/>
          </w:tcPr>
          <w:p w14:paraId="713F1BFC"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242,79</w:t>
            </w:r>
          </w:p>
        </w:tc>
        <w:tc>
          <w:tcPr>
            <w:tcW w:w="1843" w:type="dxa"/>
            <w:tcBorders>
              <w:top w:val="nil"/>
              <w:left w:val="nil"/>
              <w:bottom w:val="single" w:sz="8" w:space="0" w:color="auto"/>
              <w:right w:val="single" w:sz="8" w:space="0" w:color="auto"/>
            </w:tcBorders>
            <w:shd w:val="clear" w:color="auto" w:fill="auto"/>
            <w:noWrap/>
            <w:vAlign w:val="center"/>
            <w:hideMark/>
          </w:tcPr>
          <w:p w14:paraId="1D2186FD"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1,86</w:t>
            </w:r>
          </w:p>
        </w:tc>
      </w:tr>
      <w:tr w:rsidR="00A01C80" w:rsidRPr="009756E1" w14:paraId="2786EA8A" w14:textId="77777777" w:rsidTr="005F6C98">
        <w:trPr>
          <w:trHeight w:val="156"/>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1A9F5489"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Gaziantep</w:t>
            </w:r>
          </w:p>
        </w:tc>
        <w:tc>
          <w:tcPr>
            <w:tcW w:w="1753" w:type="dxa"/>
            <w:tcBorders>
              <w:top w:val="nil"/>
              <w:left w:val="nil"/>
              <w:bottom w:val="single" w:sz="8" w:space="0" w:color="auto"/>
              <w:right w:val="single" w:sz="8" w:space="0" w:color="auto"/>
            </w:tcBorders>
            <w:shd w:val="clear" w:color="auto" w:fill="auto"/>
            <w:noWrap/>
            <w:vAlign w:val="center"/>
            <w:hideMark/>
          </w:tcPr>
          <w:p w14:paraId="6D7ABD4B"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397,60</w:t>
            </w:r>
          </w:p>
        </w:tc>
        <w:tc>
          <w:tcPr>
            <w:tcW w:w="1984" w:type="dxa"/>
            <w:tcBorders>
              <w:top w:val="nil"/>
              <w:left w:val="nil"/>
              <w:bottom w:val="single" w:sz="8" w:space="0" w:color="auto"/>
              <w:right w:val="single" w:sz="8" w:space="0" w:color="auto"/>
            </w:tcBorders>
            <w:shd w:val="clear" w:color="auto" w:fill="auto"/>
            <w:noWrap/>
            <w:vAlign w:val="center"/>
            <w:hideMark/>
          </w:tcPr>
          <w:p w14:paraId="18BCE8EC"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3,96</w:t>
            </w:r>
          </w:p>
        </w:tc>
        <w:tc>
          <w:tcPr>
            <w:tcW w:w="1701" w:type="dxa"/>
            <w:tcBorders>
              <w:top w:val="nil"/>
              <w:left w:val="nil"/>
              <w:bottom w:val="single" w:sz="8" w:space="0" w:color="auto"/>
              <w:right w:val="single" w:sz="8" w:space="0" w:color="auto"/>
            </w:tcBorders>
            <w:shd w:val="clear" w:color="auto" w:fill="auto"/>
            <w:noWrap/>
            <w:vAlign w:val="center"/>
            <w:hideMark/>
          </w:tcPr>
          <w:p w14:paraId="2240772F"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583,93</w:t>
            </w:r>
          </w:p>
        </w:tc>
        <w:tc>
          <w:tcPr>
            <w:tcW w:w="1843" w:type="dxa"/>
            <w:tcBorders>
              <w:top w:val="nil"/>
              <w:left w:val="nil"/>
              <w:bottom w:val="single" w:sz="8" w:space="0" w:color="auto"/>
              <w:right w:val="single" w:sz="8" w:space="0" w:color="auto"/>
            </w:tcBorders>
            <w:shd w:val="clear" w:color="auto" w:fill="auto"/>
            <w:noWrap/>
            <w:vAlign w:val="center"/>
            <w:hideMark/>
          </w:tcPr>
          <w:p w14:paraId="1E290A90"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4,48</w:t>
            </w:r>
          </w:p>
        </w:tc>
      </w:tr>
      <w:tr w:rsidR="00A01C80" w:rsidRPr="009756E1" w14:paraId="6601CECB" w14:textId="77777777" w:rsidTr="005F6C98">
        <w:trPr>
          <w:trHeight w:val="288"/>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7DE07AC2"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Giresun</w:t>
            </w:r>
          </w:p>
        </w:tc>
        <w:tc>
          <w:tcPr>
            <w:tcW w:w="1753" w:type="dxa"/>
            <w:tcBorders>
              <w:top w:val="nil"/>
              <w:left w:val="nil"/>
              <w:bottom w:val="single" w:sz="8" w:space="0" w:color="auto"/>
              <w:right w:val="single" w:sz="8" w:space="0" w:color="auto"/>
            </w:tcBorders>
            <w:shd w:val="clear" w:color="auto" w:fill="auto"/>
            <w:noWrap/>
            <w:vAlign w:val="center"/>
            <w:hideMark/>
          </w:tcPr>
          <w:p w14:paraId="27D26162"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7,29</w:t>
            </w:r>
          </w:p>
        </w:tc>
        <w:tc>
          <w:tcPr>
            <w:tcW w:w="1984" w:type="dxa"/>
            <w:tcBorders>
              <w:top w:val="nil"/>
              <w:left w:val="nil"/>
              <w:bottom w:val="single" w:sz="8" w:space="0" w:color="auto"/>
              <w:right w:val="single" w:sz="8" w:space="0" w:color="auto"/>
            </w:tcBorders>
            <w:shd w:val="clear" w:color="auto" w:fill="auto"/>
            <w:noWrap/>
            <w:vAlign w:val="center"/>
            <w:hideMark/>
          </w:tcPr>
          <w:p w14:paraId="4CEEBEA6"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0,07</w:t>
            </w:r>
          </w:p>
        </w:tc>
        <w:tc>
          <w:tcPr>
            <w:tcW w:w="1701" w:type="dxa"/>
            <w:tcBorders>
              <w:top w:val="nil"/>
              <w:left w:val="nil"/>
              <w:bottom w:val="single" w:sz="8" w:space="0" w:color="auto"/>
              <w:right w:val="single" w:sz="8" w:space="0" w:color="auto"/>
            </w:tcBorders>
            <w:shd w:val="clear" w:color="auto" w:fill="auto"/>
            <w:noWrap/>
            <w:vAlign w:val="center"/>
            <w:hideMark/>
          </w:tcPr>
          <w:p w14:paraId="7E14BC2B"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18,31</w:t>
            </w:r>
          </w:p>
        </w:tc>
        <w:tc>
          <w:tcPr>
            <w:tcW w:w="1843" w:type="dxa"/>
            <w:tcBorders>
              <w:top w:val="nil"/>
              <w:left w:val="nil"/>
              <w:bottom w:val="single" w:sz="8" w:space="0" w:color="auto"/>
              <w:right w:val="single" w:sz="8" w:space="0" w:color="auto"/>
            </w:tcBorders>
            <w:shd w:val="clear" w:color="auto" w:fill="auto"/>
            <w:noWrap/>
            <w:vAlign w:val="center"/>
            <w:hideMark/>
          </w:tcPr>
          <w:p w14:paraId="7C83C3F7"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0,14</w:t>
            </w:r>
          </w:p>
        </w:tc>
      </w:tr>
      <w:tr w:rsidR="00A01C80" w:rsidRPr="009756E1" w14:paraId="3B534378" w14:textId="77777777" w:rsidTr="005F6C98">
        <w:trPr>
          <w:trHeight w:val="264"/>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6E672985"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Gümüşhane</w:t>
            </w:r>
          </w:p>
        </w:tc>
        <w:tc>
          <w:tcPr>
            <w:tcW w:w="1753" w:type="dxa"/>
            <w:tcBorders>
              <w:top w:val="nil"/>
              <w:left w:val="nil"/>
              <w:bottom w:val="single" w:sz="8" w:space="0" w:color="auto"/>
              <w:right w:val="single" w:sz="8" w:space="0" w:color="auto"/>
            </w:tcBorders>
            <w:shd w:val="clear" w:color="auto" w:fill="auto"/>
            <w:noWrap/>
            <w:vAlign w:val="center"/>
            <w:hideMark/>
          </w:tcPr>
          <w:p w14:paraId="06B0C31D"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2,98</w:t>
            </w:r>
          </w:p>
        </w:tc>
        <w:tc>
          <w:tcPr>
            <w:tcW w:w="1984" w:type="dxa"/>
            <w:tcBorders>
              <w:top w:val="nil"/>
              <w:left w:val="nil"/>
              <w:bottom w:val="single" w:sz="8" w:space="0" w:color="auto"/>
              <w:right w:val="single" w:sz="8" w:space="0" w:color="auto"/>
            </w:tcBorders>
            <w:shd w:val="clear" w:color="auto" w:fill="auto"/>
            <w:noWrap/>
            <w:vAlign w:val="center"/>
            <w:hideMark/>
          </w:tcPr>
          <w:p w14:paraId="4639E350"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0,03</w:t>
            </w:r>
          </w:p>
        </w:tc>
        <w:tc>
          <w:tcPr>
            <w:tcW w:w="1701" w:type="dxa"/>
            <w:tcBorders>
              <w:top w:val="nil"/>
              <w:left w:val="nil"/>
              <w:bottom w:val="single" w:sz="8" w:space="0" w:color="auto"/>
              <w:right w:val="single" w:sz="8" w:space="0" w:color="auto"/>
            </w:tcBorders>
            <w:shd w:val="clear" w:color="auto" w:fill="auto"/>
            <w:noWrap/>
            <w:vAlign w:val="center"/>
            <w:hideMark/>
          </w:tcPr>
          <w:p w14:paraId="35D23B3F"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5,28</w:t>
            </w:r>
          </w:p>
        </w:tc>
        <w:tc>
          <w:tcPr>
            <w:tcW w:w="1843" w:type="dxa"/>
            <w:tcBorders>
              <w:top w:val="nil"/>
              <w:left w:val="nil"/>
              <w:bottom w:val="single" w:sz="8" w:space="0" w:color="auto"/>
              <w:right w:val="single" w:sz="8" w:space="0" w:color="auto"/>
            </w:tcBorders>
            <w:shd w:val="clear" w:color="auto" w:fill="auto"/>
            <w:noWrap/>
            <w:vAlign w:val="center"/>
            <w:hideMark/>
          </w:tcPr>
          <w:p w14:paraId="5D37A8CA"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0,04</w:t>
            </w:r>
          </w:p>
        </w:tc>
      </w:tr>
      <w:tr w:rsidR="00A01C80" w:rsidRPr="009756E1" w14:paraId="14FC270C" w14:textId="77777777" w:rsidTr="005F6C98">
        <w:trPr>
          <w:trHeight w:val="241"/>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045036A1"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Hakkari</w:t>
            </w:r>
          </w:p>
        </w:tc>
        <w:tc>
          <w:tcPr>
            <w:tcW w:w="1753" w:type="dxa"/>
            <w:tcBorders>
              <w:top w:val="nil"/>
              <w:left w:val="nil"/>
              <w:bottom w:val="single" w:sz="8" w:space="0" w:color="auto"/>
              <w:right w:val="single" w:sz="8" w:space="0" w:color="auto"/>
            </w:tcBorders>
            <w:shd w:val="clear" w:color="auto" w:fill="auto"/>
            <w:noWrap/>
            <w:vAlign w:val="center"/>
            <w:hideMark/>
          </w:tcPr>
          <w:p w14:paraId="144C5E69"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0,21</w:t>
            </w:r>
          </w:p>
        </w:tc>
        <w:tc>
          <w:tcPr>
            <w:tcW w:w="1984" w:type="dxa"/>
            <w:tcBorders>
              <w:top w:val="nil"/>
              <w:left w:val="nil"/>
              <w:bottom w:val="single" w:sz="8" w:space="0" w:color="auto"/>
              <w:right w:val="single" w:sz="8" w:space="0" w:color="auto"/>
            </w:tcBorders>
            <w:shd w:val="clear" w:color="auto" w:fill="auto"/>
            <w:noWrap/>
            <w:vAlign w:val="center"/>
            <w:hideMark/>
          </w:tcPr>
          <w:p w14:paraId="50CEA428"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0,00</w:t>
            </w:r>
          </w:p>
        </w:tc>
        <w:tc>
          <w:tcPr>
            <w:tcW w:w="1701" w:type="dxa"/>
            <w:tcBorders>
              <w:top w:val="nil"/>
              <w:left w:val="nil"/>
              <w:bottom w:val="single" w:sz="8" w:space="0" w:color="auto"/>
              <w:right w:val="single" w:sz="8" w:space="0" w:color="auto"/>
            </w:tcBorders>
            <w:shd w:val="clear" w:color="auto" w:fill="auto"/>
            <w:noWrap/>
            <w:vAlign w:val="center"/>
            <w:hideMark/>
          </w:tcPr>
          <w:p w14:paraId="227C6D59"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0,44</w:t>
            </w:r>
          </w:p>
        </w:tc>
        <w:tc>
          <w:tcPr>
            <w:tcW w:w="1843" w:type="dxa"/>
            <w:tcBorders>
              <w:top w:val="nil"/>
              <w:left w:val="nil"/>
              <w:bottom w:val="single" w:sz="8" w:space="0" w:color="auto"/>
              <w:right w:val="single" w:sz="8" w:space="0" w:color="auto"/>
            </w:tcBorders>
            <w:shd w:val="clear" w:color="auto" w:fill="auto"/>
            <w:noWrap/>
            <w:vAlign w:val="center"/>
            <w:hideMark/>
          </w:tcPr>
          <w:p w14:paraId="1A7BA881"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0,00</w:t>
            </w:r>
          </w:p>
        </w:tc>
      </w:tr>
      <w:tr w:rsidR="00A01C80" w:rsidRPr="009756E1" w14:paraId="0479BF8C" w14:textId="77777777" w:rsidTr="005F6C98">
        <w:trPr>
          <w:trHeight w:val="102"/>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2872A418"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Hatay</w:t>
            </w:r>
          </w:p>
        </w:tc>
        <w:tc>
          <w:tcPr>
            <w:tcW w:w="1753" w:type="dxa"/>
            <w:tcBorders>
              <w:top w:val="nil"/>
              <w:left w:val="nil"/>
              <w:bottom w:val="single" w:sz="8" w:space="0" w:color="auto"/>
              <w:right w:val="single" w:sz="8" w:space="0" w:color="auto"/>
            </w:tcBorders>
            <w:shd w:val="clear" w:color="auto" w:fill="auto"/>
            <w:noWrap/>
            <w:vAlign w:val="center"/>
            <w:hideMark/>
          </w:tcPr>
          <w:p w14:paraId="510DF10D"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45,70</w:t>
            </w:r>
          </w:p>
        </w:tc>
        <w:tc>
          <w:tcPr>
            <w:tcW w:w="1984" w:type="dxa"/>
            <w:tcBorders>
              <w:top w:val="nil"/>
              <w:left w:val="nil"/>
              <w:bottom w:val="single" w:sz="8" w:space="0" w:color="auto"/>
              <w:right w:val="single" w:sz="8" w:space="0" w:color="auto"/>
            </w:tcBorders>
            <w:shd w:val="clear" w:color="auto" w:fill="auto"/>
            <w:noWrap/>
            <w:vAlign w:val="center"/>
            <w:hideMark/>
          </w:tcPr>
          <w:p w14:paraId="1EE572BD"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0,46</w:t>
            </w:r>
          </w:p>
        </w:tc>
        <w:tc>
          <w:tcPr>
            <w:tcW w:w="1701" w:type="dxa"/>
            <w:tcBorders>
              <w:top w:val="nil"/>
              <w:left w:val="nil"/>
              <w:bottom w:val="single" w:sz="8" w:space="0" w:color="auto"/>
              <w:right w:val="single" w:sz="8" w:space="0" w:color="auto"/>
            </w:tcBorders>
            <w:shd w:val="clear" w:color="auto" w:fill="auto"/>
            <w:noWrap/>
            <w:vAlign w:val="center"/>
            <w:hideMark/>
          </w:tcPr>
          <w:p w14:paraId="636F8F87"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65,19</w:t>
            </w:r>
          </w:p>
        </w:tc>
        <w:tc>
          <w:tcPr>
            <w:tcW w:w="1843" w:type="dxa"/>
            <w:tcBorders>
              <w:top w:val="nil"/>
              <w:left w:val="nil"/>
              <w:bottom w:val="single" w:sz="8" w:space="0" w:color="auto"/>
              <w:right w:val="single" w:sz="8" w:space="0" w:color="auto"/>
            </w:tcBorders>
            <w:shd w:val="clear" w:color="auto" w:fill="auto"/>
            <w:noWrap/>
            <w:vAlign w:val="center"/>
            <w:hideMark/>
          </w:tcPr>
          <w:p w14:paraId="49E22A33"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0,50</w:t>
            </w:r>
          </w:p>
        </w:tc>
      </w:tr>
      <w:tr w:rsidR="00A01C80" w:rsidRPr="009756E1" w14:paraId="16F4EFBB" w14:textId="77777777" w:rsidTr="005F6C98">
        <w:trPr>
          <w:trHeight w:val="221"/>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4DB6093E"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Iğdır</w:t>
            </w:r>
          </w:p>
        </w:tc>
        <w:tc>
          <w:tcPr>
            <w:tcW w:w="1753" w:type="dxa"/>
            <w:tcBorders>
              <w:top w:val="nil"/>
              <w:left w:val="nil"/>
              <w:bottom w:val="single" w:sz="8" w:space="0" w:color="auto"/>
              <w:right w:val="single" w:sz="8" w:space="0" w:color="auto"/>
            </w:tcBorders>
            <w:shd w:val="clear" w:color="auto" w:fill="auto"/>
            <w:noWrap/>
            <w:vAlign w:val="center"/>
            <w:hideMark/>
          </w:tcPr>
          <w:p w14:paraId="5B8D6FE1"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1,89</w:t>
            </w:r>
          </w:p>
        </w:tc>
        <w:tc>
          <w:tcPr>
            <w:tcW w:w="1984" w:type="dxa"/>
            <w:tcBorders>
              <w:top w:val="nil"/>
              <w:left w:val="nil"/>
              <w:bottom w:val="single" w:sz="8" w:space="0" w:color="auto"/>
              <w:right w:val="single" w:sz="8" w:space="0" w:color="auto"/>
            </w:tcBorders>
            <w:shd w:val="clear" w:color="auto" w:fill="auto"/>
            <w:noWrap/>
            <w:vAlign w:val="center"/>
            <w:hideMark/>
          </w:tcPr>
          <w:p w14:paraId="5C09FB34"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0,02</w:t>
            </w:r>
          </w:p>
        </w:tc>
        <w:tc>
          <w:tcPr>
            <w:tcW w:w="1701" w:type="dxa"/>
            <w:tcBorders>
              <w:top w:val="nil"/>
              <w:left w:val="nil"/>
              <w:bottom w:val="single" w:sz="8" w:space="0" w:color="auto"/>
              <w:right w:val="single" w:sz="8" w:space="0" w:color="auto"/>
            </w:tcBorders>
            <w:shd w:val="clear" w:color="auto" w:fill="auto"/>
            <w:noWrap/>
            <w:vAlign w:val="center"/>
            <w:hideMark/>
          </w:tcPr>
          <w:p w14:paraId="05F6EC63"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1,89</w:t>
            </w:r>
          </w:p>
        </w:tc>
        <w:tc>
          <w:tcPr>
            <w:tcW w:w="1843" w:type="dxa"/>
            <w:tcBorders>
              <w:top w:val="nil"/>
              <w:left w:val="nil"/>
              <w:bottom w:val="single" w:sz="8" w:space="0" w:color="auto"/>
              <w:right w:val="single" w:sz="8" w:space="0" w:color="auto"/>
            </w:tcBorders>
            <w:shd w:val="clear" w:color="auto" w:fill="auto"/>
            <w:noWrap/>
            <w:vAlign w:val="center"/>
            <w:hideMark/>
          </w:tcPr>
          <w:p w14:paraId="6CD7340E"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0,01</w:t>
            </w:r>
          </w:p>
        </w:tc>
      </w:tr>
      <w:tr w:rsidR="00A01C80" w:rsidRPr="009756E1" w14:paraId="121E8E55" w14:textId="77777777" w:rsidTr="005F6C98">
        <w:trPr>
          <w:trHeight w:val="68"/>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4D9D891D"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Isparta</w:t>
            </w:r>
          </w:p>
        </w:tc>
        <w:tc>
          <w:tcPr>
            <w:tcW w:w="1753" w:type="dxa"/>
            <w:tcBorders>
              <w:top w:val="nil"/>
              <w:left w:val="nil"/>
              <w:bottom w:val="single" w:sz="8" w:space="0" w:color="auto"/>
              <w:right w:val="single" w:sz="8" w:space="0" w:color="auto"/>
            </w:tcBorders>
            <w:shd w:val="clear" w:color="auto" w:fill="auto"/>
            <w:noWrap/>
            <w:vAlign w:val="center"/>
            <w:hideMark/>
          </w:tcPr>
          <w:p w14:paraId="2FA1EF82"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223,92</w:t>
            </w:r>
          </w:p>
        </w:tc>
        <w:tc>
          <w:tcPr>
            <w:tcW w:w="1984" w:type="dxa"/>
            <w:tcBorders>
              <w:top w:val="nil"/>
              <w:left w:val="nil"/>
              <w:bottom w:val="single" w:sz="8" w:space="0" w:color="auto"/>
              <w:right w:val="single" w:sz="8" w:space="0" w:color="auto"/>
            </w:tcBorders>
            <w:shd w:val="clear" w:color="auto" w:fill="auto"/>
            <w:noWrap/>
            <w:vAlign w:val="center"/>
            <w:hideMark/>
          </w:tcPr>
          <w:p w14:paraId="726E1D20"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2,23</w:t>
            </w:r>
          </w:p>
        </w:tc>
        <w:tc>
          <w:tcPr>
            <w:tcW w:w="1701" w:type="dxa"/>
            <w:tcBorders>
              <w:top w:val="nil"/>
              <w:left w:val="nil"/>
              <w:bottom w:val="single" w:sz="8" w:space="0" w:color="auto"/>
              <w:right w:val="single" w:sz="8" w:space="0" w:color="auto"/>
            </w:tcBorders>
            <w:shd w:val="clear" w:color="auto" w:fill="auto"/>
            <w:noWrap/>
            <w:vAlign w:val="center"/>
            <w:hideMark/>
          </w:tcPr>
          <w:p w14:paraId="056038BC"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362,91</w:t>
            </w:r>
          </w:p>
        </w:tc>
        <w:tc>
          <w:tcPr>
            <w:tcW w:w="1843" w:type="dxa"/>
            <w:tcBorders>
              <w:top w:val="nil"/>
              <w:left w:val="nil"/>
              <w:bottom w:val="single" w:sz="8" w:space="0" w:color="auto"/>
              <w:right w:val="single" w:sz="8" w:space="0" w:color="auto"/>
            </w:tcBorders>
            <w:shd w:val="clear" w:color="auto" w:fill="auto"/>
            <w:noWrap/>
            <w:vAlign w:val="center"/>
            <w:hideMark/>
          </w:tcPr>
          <w:p w14:paraId="576D2B2F"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2,78</w:t>
            </w:r>
          </w:p>
        </w:tc>
      </w:tr>
      <w:tr w:rsidR="00A01C80" w:rsidRPr="009756E1" w14:paraId="7F18C974" w14:textId="77777777" w:rsidTr="005F6C98">
        <w:trPr>
          <w:trHeight w:val="59"/>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394707B4"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İstanbul</w:t>
            </w:r>
          </w:p>
        </w:tc>
        <w:tc>
          <w:tcPr>
            <w:tcW w:w="1753" w:type="dxa"/>
            <w:tcBorders>
              <w:top w:val="nil"/>
              <w:left w:val="nil"/>
              <w:bottom w:val="single" w:sz="8" w:space="0" w:color="auto"/>
              <w:right w:val="single" w:sz="8" w:space="0" w:color="auto"/>
            </w:tcBorders>
            <w:shd w:val="clear" w:color="auto" w:fill="auto"/>
            <w:noWrap/>
            <w:vAlign w:val="center"/>
            <w:hideMark/>
          </w:tcPr>
          <w:p w14:paraId="74FF6066"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149,57</w:t>
            </w:r>
          </w:p>
        </w:tc>
        <w:tc>
          <w:tcPr>
            <w:tcW w:w="1984" w:type="dxa"/>
            <w:tcBorders>
              <w:top w:val="nil"/>
              <w:left w:val="nil"/>
              <w:bottom w:val="single" w:sz="8" w:space="0" w:color="auto"/>
              <w:right w:val="single" w:sz="8" w:space="0" w:color="auto"/>
            </w:tcBorders>
            <w:shd w:val="clear" w:color="auto" w:fill="auto"/>
            <w:noWrap/>
            <w:vAlign w:val="center"/>
            <w:hideMark/>
          </w:tcPr>
          <w:p w14:paraId="04222B5C"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1,49</w:t>
            </w:r>
          </w:p>
        </w:tc>
        <w:tc>
          <w:tcPr>
            <w:tcW w:w="1701" w:type="dxa"/>
            <w:tcBorders>
              <w:top w:val="nil"/>
              <w:left w:val="nil"/>
              <w:bottom w:val="single" w:sz="8" w:space="0" w:color="auto"/>
              <w:right w:val="single" w:sz="8" w:space="0" w:color="auto"/>
            </w:tcBorders>
            <w:shd w:val="clear" w:color="auto" w:fill="auto"/>
            <w:noWrap/>
            <w:vAlign w:val="center"/>
            <w:hideMark/>
          </w:tcPr>
          <w:p w14:paraId="2DE6171B"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216,19</w:t>
            </w:r>
          </w:p>
        </w:tc>
        <w:tc>
          <w:tcPr>
            <w:tcW w:w="1843" w:type="dxa"/>
            <w:tcBorders>
              <w:top w:val="nil"/>
              <w:left w:val="nil"/>
              <w:bottom w:val="single" w:sz="8" w:space="0" w:color="auto"/>
              <w:right w:val="single" w:sz="8" w:space="0" w:color="auto"/>
            </w:tcBorders>
            <w:shd w:val="clear" w:color="auto" w:fill="auto"/>
            <w:noWrap/>
            <w:vAlign w:val="center"/>
            <w:hideMark/>
          </w:tcPr>
          <w:p w14:paraId="6F112080"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1,66</w:t>
            </w:r>
          </w:p>
        </w:tc>
      </w:tr>
      <w:tr w:rsidR="00A01C80" w:rsidRPr="009756E1" w14:paraId="3B5C577E" w14:textId="77777777"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74F56A30"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İzmir</w:t>
            </w:r>
          </w:p>
        </w:tc>
        <w:tc>
          <w:tcPr>
            <w:tcW w:w="1753" w:type="dxa"/>
            <w:tcBorders>
              <w:top w:val="nil"/>
              <w:left w:val="nil"/>
              <w:bottom w:val="single" w:sz="8" w:space="0" w:color="auto"/>
              <w:right w:val="single" w:sz="8" w:space="0" w:color="auto"/>
            </w:tcBorders>
            <w:shd w:val="clear" w:color="auto" w:fill="auto"/>
            <w:noWrap/>
            <w:vAlign w:val="center"/>
            <w:hideMark/>
          </w:tcPr>
          <w:p w14:paraId="05F7A7CE"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473,20</w:t>
            </w:r>
          </w:p>
        </w:tc>
        <w:tc>
          <w:tcPr>
            <w:tcW w:w="1984" w:type="dxa"/>
            <w:tcBorders>
              <w:top w:val="nil"/>
              <w:left w:val="nil"/>
              <w:bottom w:val="single" w:sz="8" w:space="0" w:color="auto"/>
              <w:right w:val="single" w:sz="8" w:space="0" w:color="auto"/>
            </w:tcBorders>
            <w:shd w:val="clear" w:color="auto" w:fill="auto"/>
            <w:noWrap/>
            <w:vAlign w:val="center"/>
            <w:hideMark/>
          </w:tcPr>
          <w:p w14:paraId="08ED40C3"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4,72</w:t>
            </w:r>
          </w:p>
        </w:tc>
        <w:tc>
          <w:tcPr>
            <w:tcW w:w="1701" w:type="dxa"/>
            <w:tcBorders>
              <w:top w:val="nil"/>
              <w:left w:val="nil"/>
              <w:bottom w:val="single" w:sz="8" w:space="0" w:color="auto"/>
              <w:right w:val="single" w:sz="8" w:space="0" w:color="auto"/>
            </w:tcBorders>
            <w:shd w:val="clear" w:color="auto" w:fill="auto"/>
            <w:noWrap/>
            <w:vAlign w:val="center"/>
            <w:hideMark/>
          </w:tcPr>
          <w:p w14:paraId="10DA31CA"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645,50</w:t>
            </w:r>
          </w:p>
        </w:tc>
        <w:tc>
          <w:tcPr>
            <w:tcW w:w="1843" w:type="dxa"/>
            <w:tcBorders>
              <w:top w:val="nil"/>
              <w:left w:val="nil"/>
              <w:bottom w:val="single" w:sz="8" w:space="0" w:color="auto"/>
              <w:right w:val="single" w:sz="8" w:space="0" w:color="auto"/>
            </w:tcBorders>
            <w:shd w:val="clear" w:color="auto" w:fill="auto"/>
            <w:noWrap/>
            <w:vAlign w:val="center"/>
            <w:hideMark/>
          </w:tcPr>
          <w:p w14:paraId="1DB4C7A9"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4,95</w:t>
            </w:r>
          </w:p>
        </w:tc>
      </w:tr>
      <w:tr w:rsidR="00A01C80" w:rsidRPr="009756E1" w14:paraId="464B829B" w14:textId="77777777" w:rsidTr="00A01C80">
        <w:trPr>
          <w:trHeight w:val="33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60953FFC"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Kahramanmaraş</w:t>
            </w:r>
          </w:p>
        </w:tc>
        <w:tc>
          <w:tcPr>
            <w:tcW w:w="1753" w:type="dxa"/>
            <w:tcBorders>
              <w:top w:val="nil"/>
              <w:left w:val="nil"/>
              <w:bottom w:val="single" w:sz="8" w:space="0" w:color="auto"/>
              <w:right w:val="single" w:sz="8" w:space="0" w:color="auto"/>
            </w:tcBorders>
            <w:shd w:val="clear" w:color="auto" w:fill="auto"/>
            <w:noWrap/>
            <w:vAlign w:val="center"/>
            <w:hideMark/>
          </w:tcPr>
          <w:p w14:paraId="58C47DC3"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346,23</w:t>
            </w:r>
          </w:p>
        </w:tc>
        <w:tc>
          <w:tcPr>
            <w:tcW w:w="1984" w:type="dxa"/>
            <w:tcBorders>
              <w:top w:val="nil"/>
              <w:left w:val="nil"/>
              <w:bottom w:val="single" w:sz="8" w:space="0" w:color="auto"/>
              <w:right w:val="single" w:sz="8" w:space="0" w:color="auto"/>
            </w:tcBorders>
            <w:shd w:val="clear" w:color="auto" w:fill="auto"/>
            <w:noWrap/>
            <w:vAlign w:val="center"/>
            <w:hideMark/>
          </w:tcPr>
          <w:p w14:paraId="05198C2B"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3,45</w:t>
            </w:r>
          </w:p>
        </w:tc>
        <w:tc>
          <w:tcPr>
            <w:tcW w:w="1701" w:type="dxa"/>
            <w:tcBorders>
              <w:top w:val="nil"/>
              <w:left w:val="nil"/>
              <w:bottom w:val="single" w:sz="8" w:space="0" w:color="auto"/>
              <w:right w:val="single" w:sz="8" w:space="0" w:color="auto"/>
            </w:tcBorders>
            <w:shd w:val="clear" w:color="auto" w:fill="auto"/>
            <w:noWrap/>
            <w:vAlign w:val="center"/>
            <w:hideMark/>
          </w:tcPr>
          <w:p w14:paraId="4022F76E"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376,05</w:t>
            </w:r>
          </w:p>
        </w:tc>
        <w:tc>
          <w:tcPr>
            <w:tcW w:w="1843" w:type="dxa"/>
            <w:tcBorders>
              <w:top w:val="nil"/>
              <w:left w:val="nil"/>
              <w:bottom w:val="single" w:sz="8" w:space="0" w:color="auto"/>
              <w:right w:val="single" w:sz="8" w:space="0" w:color="auto"/>
            </w:tcBorders>
            <w:shd w:val="clear" w:color="auto" w:fill="auto"/>
            <w:noWrap/>
            <w:vAlign w:val="center"/>
            <w:hideMark/>
          </w:tcPr>
          <w:p w14:paraId="187B1E71"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2,88</w:t>
            </w:r>
          </w:p>
        </w:tc>
      </w:tr>
      <w:tr w:rsidR="00A01C80" w:rsidRPr="009756E1" w14:paraId="6EDCC139" w14:textId="77777777"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59DE5EEE"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Karabük</w:t>
            </w:r>
          </w:p>
        </w:tc>
        <w:tc>
          <w:tcPr>
            <w:tcW w:w="1753" w:type="dxa"/>
            <w:tcBorders>
              <w:top w:val="nil"/>
              <w:left w:val="nil"/>
              <w:bottom w:val="single" w:sz="8" w:space="0" w:color="auto"/>
              <w:right w:val="single" w:sz="8" w:space="0" w:color="auto"/>
            </w:tcBorders>
            <w:shd w:val="clear" w:color="auto" w:fill="auto"/>
            <w:noWrap/>
            <w:vAlign w:val="center"/>
            <w:hideMark/>
          </w:tcPr>
          <w:p w14:paraId="42ECBC82"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14,61</w:t>
            </w:r>
          </w:p>
        </w:tc>
        <w:tc>
          <w:tcPr>
            <w:tcW w:w="1984" w:type="dxa"/>
            <w:tcBorders>
              <w:top w:val="nil"/>
              <w:left w:val="nil"/>
              <w:bottom w:val="single" w:sz="8" w:space="0" w:color="auto"/>
              <w:right w:val="single" w:sz="8" w:space="0" w:color="auto"/>
            </w:tcBorders>
            <w:shd w:val="clear" w:color="auto" w:fill="auto"/>
            <w:noWrap/>
            <w:vAlign w:val="center"/>
            <w:hideMark/>
          </w:tcPr>
          <w:p w14:paraId="0F089E39"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0,15</w:t>
            </w:r>
          </w:p>
        </w:tc>
        <w:tc>
          <w:tcPr>
            <w:tcW w:w="1701" w:type="dxa"/>
            <w:tcBorders>
              <w:top w:val="nil"/>
              <w:left w:val="nil"/>
              <w:bottom w:val="single" w:sz="8" w:space="0" w:color="auto"/>
              <w:right w:val="single" w:sz="8" w:space="0" w:color="auto"/>
            </w:tcBorders>
            <w:shd w:val="clear" w:color="auto" w:fill="auto"/>
            <w:noWrap/>
            <w:vAlign w:val="center"/>
            <w:hideMark/>
          </w:tcPr>
          <w:p w14:paraId="58AA9FC3"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29,78</w:t>
            </w:r>
          </w:p>
        </w:tc>
        <w:tc>
          <w:tcPr>
            <w:tcW w:w="1843" w:type="dxa"/>
            <w:tcBorders>
              <w:top w:val="nil"/>
              <w:left w:val="nil"/>
              <w:bottom w:val="single" w:sz="8" w:space="0" w:color="auto"/>
              <w:right w:val="single" w:sz="8" w:space="0" w:color="auto"/>
            </w:tcBorders>
            <w:shd w:val="clear" w:color="auto" w:fill="auto"/>
            <w:noWrap/>
            <w:vAlign w:val="center"/>
            <w:hideMark/>
          </w:tcPr>
          <w:p w14:paraId="24BFD861"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0,23</w:t>
            </w:r>
          </w:p>
        </w:tc>
      </w:tr>
      <w:tr w:rsidR="00A01C80" w:rsidRPr="009756E1" w14:paraId="5A728F47" w14:textId="77777777" w:rsidTr="005F6C98">
        <w:trPr>
          <w:trHeight w:val="233"/>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25EDAC8F"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Karaman</w:t>
            </w:r>
          </w:p>
        </w:tc>
        <w:tc>
          <w:tcPr>
            <w:tcW w:w="1753" w:type="dxa"/>
            <w:tcBorders>
              <w:top w:val="nil"/>
              <w:left w:val="nil"/>
              <w:bottom w:val="single" w:sz="8" w:space="0" w:color="auto"/>
              <w:right w:val="single" w:sz="8" w:space="0" w:color="auto"/>
            </w:tcBorders>
            <w:shd w:val="clear" w:color="auto" w:fill="auto"/>
            <w:noWrap/>
            <w:vAlign w:val="center"/>
            <w:hideMark/>
          </w:tcPr>
          <w:p w14:paraId="2A019F60"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102,85</w:t>
            </w:r>
          </w:p>
        </w:tc>
        <w:tc>
          <w:tcPr>
            <w:tcW w:w="1984" w:type="dxa"/>
            <w:tcBorders>
              <w:top w:val="nil"/>
              <w:left w:val="nil"/>
              <w:bottom w:val="single" w:sz="8" w:space="0" w:color="auto"/>
              <w:right w:val="single" w:sz="8" w:space="0" w:color="auto"/>
            </w:tcBorders>
            <w:shd w:val="clear" w:color="auto" w:fill="auto"/>
            <w:noWrap/>
            <w:vAlign w:val="center"/>
            <w:hideMark/>
          </w:tcPr>
          <w:p w14:paraId="1B4BECE9"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1,03</w:t>
            </w:r>
          </w:p>
        </w:tc>
        <w:tc>
          <w:tcPr>
            <w:tcW w:w="1701" w:type="dxa"/>
            <w:tcBorders>
              <w:top w:val="nil"/>
              <w:left w:val="nil"/>
              <w:bottom w:val="single" w:sz="8" w:space="0" w:color="auto"/>
              <w:right w:val="single" w:sz="8" w:space="0" w:color="auto"/>
            </w:tcBorders>
            <w:shd w:val="clear" w:color="auto" w:fill="auto"/>
            <w:noWrap/>
            <w:vAlign w:val="center"/>
            <w:hideMark/>
          </w:tcPr>
          <w:p w14:paraId="4ACC619D"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140,39</w:t>
            </w:r>
          </w:p>
        </w:tc>
        <w:tc>
          <w:tcPr>
            <w:tcW w:w="1843" w:type="dxa"/>
            <w:tcBorders>
              <w:top w:val="nil"/>
              <w:left w:val="nil"/>
              <w:bottom w:val="single" w:sz="8" w:space="0" w:color="auto"/>
              <w:right w:val="single" w:sz="8" w:space="0" w:color="auto"/>
            </w:tcBorders>
            <w:shd w:val="clear" w:color="auto" w:fill="auto"/>
            <w:noWrap/>
            <w:vAlign w:val="center"/>
            <w:hideMark/>
          </w:tcPr>
          <w:p w14:paraId="1DC99C01"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1,08</w:t>
            </w:r>
          </w:p>
        </w:tc>
      </w:tr>
      <w:tr w:rsidR="00A01C80" w:rsidRPr="009756E1" w14:paraId="01F6ADE9" w14:textId="77777777" w:rsidTr="005F6C98">
        <w:trPr>
          <w:trHeight w:val="95"/>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77EF8A7B"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Kars</w:t>
            </w:r>
          </w:p>
        </w:tc>
        <w:tc>
          <w:tcPr>
            <w:tcW w:w="1753" w:type="dxa"/>
            <w:tcBorders>
              <w:top w:val="nil"/>
              <w:left w:val="nil"/>
              <w:bottom w:val="single" w:sz="8" w:space="0" w:color="auto"/>
              <w:right w:val="single" w:sz="8" w:space="0" w:color="auto"/>
            </w:tcBorders>
            <w:shd w:val="clear" w:color="auto" w:fill="auto"/>
            <w:noWrap/>
            <w:vAlign w:val="center"/>
            <w:hideMark/>
          </w:tcPr>
          <w:p w14:paraId="3BA07BE8"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5,74</w:t>
            </w:r>
          </w:p>
        </w:tc>
        <w:tc>
          <w:tcPr>
            <w:tcW w:w="1984" w:type="dxa"/>
            <w:tcBorders>
              <w:top w:val="nil"/>
              <w:left w:val="nil"/>
              <w:bottom w:val="single" w:sz="8" w:space="0" w:color="auto"/>
              <w:right w:val="single" w:sz="8" w:space="0" w:color="auto"/>
            </w:tcBorders>
            <w:shd w:val="clear" w:color="auto" w:fill="auto"/>
            <w:noWrap/>
            <w:vAlign w:val="center"/>
            <w:hideMark/>
          </w:tcPr>
          <w:p w14:paraId="16BE4A6D"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0,06</w:t>
            </w:r>
          </w:p>
        </w:tc>
        <w:tc>
          <w:tcPr>
            <w:tcW w:w="1701" w:type="dxa"/>
            <w:tcBorders>
              <w:top w:val="nil"/>
              <w:left w:val="nil"/>
              <w:bottom w:val="single" w:sz="8" w:space="0" w:color="auto"/>
              <w:right w:val="single" w:sz="8" w:space="0" w:color="auto"/>
            </w:tcBorders>
            <w:shd w:val="clear" w:color="auto" w:fill="auto"/>
            <w:noWrap/>
            <w:vAlign w:val="center"/>
            <w:hideMark/>
          </w:tcPr>
          <w:p w14:paraId="1D39F497"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6,74</w:t>
            </w:r>
          </w:p>
        </w:tc>
        <w:tc>
          <w:tcPr>
            <w:tcW w:w="1843" w:type="dxa"/>
            <w:tcBorders>
              <w:top w:val="nil"/>
              <w:left w:val="nil"/>
              <w:bottom w:val="single" w:sz="8" w:space="0" w:color="auto"/>
              <w:right w:val="single" w:sz="8" w:space="0" w:color="auto"/>
            </w:tcBorders>
            <w:shd w:val="clear" w:color="auto" w:fill="auto"/>
            <w:noWrap/>
            <w:vAlign w:val="center"/>
            <w:hideMark/>
          </w:tcPr>
          <w:p w14:paraId="53691926"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0,05</w:t>
            </w:r>
          </w:p>
        </w:tc>
      </w:tr>
      <w:tr w:rsidR="00A01C80" w:rsidRPr="009756E1" w14:paraId="4251223A" w14:textId="77777777" w:rsidTr="005F6C98">
        <w:trPr>
          <w:trHeight w:val="212"/>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6F7A74B8"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Kastamonu</w:t>
            </w:r>
          </w:p>
        </w:tc>
        <w:tc>
          <w:tcPr>
            <w:tcW w:w="1753" w:type="dxa"/>
            <w:tcBorders>
              <w:top w:val="nil"/>
              <w:left w:val="nil"/>
              <w:bottom w:val="single" w:sz="8" w:space="0" w:color="auto"/>
              <w:right w:val="single" w:sz="8" w:space="0" w:color="auto"/>
            </w:tcBorders>
            <w:shd w:val="clear" w:color="auto" w:fill="auto"/>
            <w:noWrap/>
            <w:vAlign w:val="center"/>
            <w:hideMark/>
          </w:tcPr>
          <w:p w14:paraId="47DCB613"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18,53</w:t>
            </w:r>
          </w:p>
        </w:tc>
        <w:tc>
          <w:tcPr>
            <w:tcW w:w="1984" w:type="dxa"/>
            <w:tcBorders>
              <w:top w:val="nil"/>
              <w:left w:val="nil"/>
              <w:bottom w:val="single" w:sz="8" w:space="0" w:color="auto"/>
              <w:right w:val="single" w:sz="8" w:space="0" w:color="auto"/>
            </w:tcBorders>
            <w:shd w:val="clear" w:color="auto" w:fill="auto"/>
            <w:noWrap/>
            <w:vAlign w:val="center"/>
            <w:hideMark/>
          </w:tcPr>
          <w:p w14:paraId="7941D1CA"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0,18</w:t>
            </w:r>
          </w:p>
        </w:tc>
        <w:tc>
          <w:tcPr>
            <w:tcW w:w="1701" w:type="dxa"/>
            <w:tcBorders>
              <w:top w:val="nil"/>
              <w:left w:val="nil"/>
              <w:bottom w:val="single" w:sz="8" w:space="0" w:color="auto"/>
              <w:right w:val="single" w:sz="8" w:space="0" w:color="auto"/>
            </w:tcBorders>
            <w:shd w:val="clear" w:color="auto" w:fill="auto"/>
            <w:noWrap/>
            <w:vAlign w:val="center"/>
            <w:hideMark/>
          </w:tcPr>
          <w:p w14:paraId="6D1A18E2"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32,34</w:t>
            </w:r>
          </w:p>
        </w:tc>
        <w:tc>
          <w:tcPr>
            <w:tcW w:w="1843" w:type="dxa"/>
            <w:tcBorders>
              <w:top w:val="nil"/>
              <w:left w:val="nil"/>
              <w:bottom w:val="single" w:sz="8" w:space="0" w:color="auto"/>
              <w:right w:val="single" w:sz="8" w:space="0" w:color="auto"/>
            </w:tcBorders>
            <w:shd w:val="clear" w:color="auto" w:fill="auto"/>
            <w:noWrap/>
            <w:vAlign w:val="center"/>
            <w:hideMark/>
          </w:tcPr>
          <w:p w14:paraId="1D398286"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0,25</w:t>
            </w:r>
          </w:p>
        </w:tc>
      </w:tr>
      <w:tr w:rsidR="00A01C80" w:rsidRPr="009756E1" w14:paraId="3CF60043" w14:textId="77777777" w:rsidTr="005F6C98">
        <w:trPr>
          <w:trHeight w:val="61"/>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3D9AD2DA"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Kayseri</w:t>
            </w:r>
          </w:p>
        </w:tc>
        <w:tc>
          <w:tcPr>
            <w:tcW w:w="1753" w:type="dxa"/>
            <w:tcBorders>
              <w:top w:val="nil"/>
              <w:left w:val="nil"/>
              <w:bottom w:val="single" w:sz="8" w:space="0" w:color="auto"/>
              <w:right w:val="single" w:sz="8" w:space="0" w:color="auto"/>
            </w:tcBorders>
            <w:shd w:val="clear" w:color="auto" w:fill="auto"/>
            <w:noWrap/>
            <w:vAlign w:val="center"/>
            <w:hideMark/>
          </w:tcPr>
          <w:p w14:paraId="7797CF7B"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518,80</w:t>
            </w:r>
          </w:p>
        </w:tc>
        <w:tc>
          <w:tcPr>
            <w:tcW w:w="1984" w:type="dxa"/>
            <w:tcBorders>
              <w:top w:val="nil"/>
              <w:left w:val="nil"/>
              <w:bottom w:val="single" w:sz="8" w:space="0" w:color="auto"/>
              <w:right w:val="single" w:sz="8" w:space="0" w:color="auto"/>
            </w:tcBorders>
            <w:shd w:val="clear" w:color="auto" w:fill="auto"/>
            <w:noWrap/>
            <w:vAlign w:val="center"/>
            <w:hideMark/>
          </w:tcPr>
          <w:p w14:paraId="15FF9D2B"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5,17</w:t>
            </w:r>
          </w:p>
        </w:tc>
        <w:tc>
          <w:tcPr>
            <w:tcW w:w="1701" w:type="dxa"/>
            <w:tcBorders>
              <w:top w:val="nil"/>
              <w:left w:val="nil"/>
              <w:bottom w:val="single" w:sz="8" w:space="0" w:color="auto"/>
              <w:right w:val="single" w:sz="8" w:space="0" w:color="auto"/>
            </w:tcBorders>
            <w:shd w:val="clear" w:color="auto" w:fill="auto"/>
            <w:noWrap/>
            <w:vAlign w:val="center"/>
            <w:hideMark/>
          </w:tcPr>
          <w:p w14:paraId="0A3D3B4A"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666,32</w:t>
            </w:r>
          </w:p>
        </w:tc>
        <w:tc>
          <w:tcPr>
            <w:tcW w:w="1843" w:type="dxa"/>
            <w:tcBorders>
              <w:top w:val="nil"/>
              <w:left w:val="nil"/>
              <w:bottom w:val="single" w:sz="8" w:space="0" w:color="auto"/>
              <w:right w:val="single" w:sz="8" w:space="0" w:color="auto"/>
            </w:tcBorders>
            <w:shd w:val="clear" w:color="auto" w:fill="auto"/>
            <w:noWrap/>
            <w:vAlign w:val="center"/>
            <w:hideMark/>
          </w:tcPr>
          <w:p w14:paraId="6A182FFE"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5,11</w:t>
            </w:r>
          </w:p>
        </w:tc>
      </w:tr>
      <w:tr w:rsidR="00A01C80" w:rsidRPr="009756E1" w14:paraId="4AF8D690" w14:textId="77777777" w:rsidTr="005F6C98">
        <w:trPr>
          <w:trHeight w:val="192"/>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4474CDC6"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Kırıkkale</w:t>
            </w:r>
          </w:p>
        </w:tc>
        <w:tc>
          <w:tcPr>
            <w:tcW w:w="1753" w:type="dxa"/>
            <w:tcBorders>
              <w:top w:val="nil"/>
              <w:left w:val="nil"/>
              <w:bottom w:val="single" w:sz="8" w:space="0" w:color="auto"/>
              <w:right w:val="single" w:sz="8" w:space="0" w:color="auto"/>
            </w:tcBorders>
            <w:shd w:val="clear" w:color="auto" w:fill="auto"/>
            <w:noWrap/>
            <w:vAlign w:val="center"/>
            <w:hideMark/>
          </w:tcPr>
          <w:p w14:paraId="5007110D"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56,02</w:t>
            </w:r>
          </w:p>
        </w:tc>
        <w:tc>
          <w:tcPr>
            <w:tcW w:w="1984" w:type="dxa"/>
            <w:tcBorders>
              <w:top w:val="nil"/>
              <w:left w:val="nil"/>
              <w:bottom w:val="single" w:sz="8" w:space="0" w:color="auto"/>
              <w:right w:val="single" w:sz="8" w:space="0" w:color="auto"/>
            </w:tcBorders>
            <w:shd w:val="clear" w:color="auto" w:fill="auto"/>
            <w:noWrap/>
            <w:vAlign w:val="center"/>
            <w:hideMark/>
          </w:tcPr>
          <w:p w14:paraId="3A25FDAF"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0,56</w:t>
            </w:r>
          </w:p>
        </w:tc>
        <w:tc>
          <w:tcPr>
            <w:tcW w:w="1701" w:type="dxa"/>
            <w:tcBorders>
              <w:top w:val="nil"/>
              <w:left w:val="nil"/>
              <w:bottom w:val="single" w:sz="8" w:space="0" w:color="auto"/>
              <w:right w:val="single" w:sz="8" w:space="0" w:color="auto"/>
            </w:tcBorders>
            <w:shd w:val="clear" w:color="auto" w:fill="auto"/>
            <w:noWrap/>
            <w:vAlign w:val="center"/>
            <w:hideMark/>
          </w:tcPr>
          <w:p w14:paraId="5E81F3DF"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69,25</w:t>
            </w:r>
          </w:p>
        </w:tc>
        <w:tc>
          <w:tcPr>
            <w:tcW w:w="1843" w:type="dxa"/>
            <w:tcBorders>
              <w:top w:val="nil"/>
              <w:left w:val="nil"/>
              <w:bottom w:val="single" w:sz="8" w:space="0" w:color="auto"/>
              <w:right w:val="single" w:sz="8" w:space="0" w:color="auto"/>
            </w:tcBorders>
            <w:shd w:val="clear" w:color="auto" w:fill="auto"/>
            <w:noWrap/>
            <w:vAlign w:val="center"/>
            <w:hideMark/>
          </w:tcPr>
          <w:p w14:paraId="3A758EEC"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0,53</w:t>
            </w:r>
          </w:p>
        </w:tc>
      </w:tr>
      <w:tr w:rsidR="00A01C80" w:rsidRPr="009756E1" w14:paraId="483F9E23" w14:textId="77777777" w:rsidTr="005F6C98">
        <w:trPr>
          <w:trHeight w:val="169"/>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474C428E"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Kırklareli</w:t>
            </w:r>
          </w:p>
        </w:tc>
        <w:tc>
          <w:tcPr>
            <w:tcW w:w="1753" w:type="dxa"/>
            <w:tcBorders>
              <w:top w:val="nil"/>
              <w:left w:val="nil"/>
              <w:bottom w:val="single" w:sz="8" w:space="0" w:color="auto"/>
              <w:right w:val="single" w:sz="8" w:space="0" w:color="auto"/>
            </w:tcBorders>
            <w:shd w:val="clear" w:color="auto" w:fill="auto"/>
            <w:noWrap/>
            <w:vAlign w:val="center"/>
            <w:hideMark/>
          </w:tcPr>
          <w:p w14:paraId="53A21F2C"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27,35</w:t>
            </w:r>
          </w:p>
        </w:tc>
        <w:tc>
          <w:tcPr>
            <w:tcW w:w="1984" w:type="dxa"/>
            <w:tcBorders>
              <w:top w:val="nil"/>
              <w:left w:val="nil"/>
              <w:bottom w:val="single" w:sz="8" w:space="0" w:color="auto"/>
              <w:right w:val="single" w:sz="8" w:space="0" w:color="auto"/>
            </w:tcBorders>
            <w:shd w:val="clear" w:color="auto" w:fill="auto"/>
            <w:noWrap/>
            <w:vAlign w:val="center"/>
            <w:hideMark/>
          </w:tcPr>
          <w:p w14:paraId="0D92AFCE"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0,27</w:t>
            </w:r>
          </w:p>
        </w:tc>
        <w:tc>
          <w:tcPr>
            <w:tcW w:w="1701" w:type="dxa"/>
            <w:tcBorders>
              <w:top w:val="nil"/>
              <w:left w:val="nil"/>
              <w:bottom w:val="single" w:sz="8" w:space="0" w:color="auto"/>
              <w:right w:val="single" w:sz="8" w:space="0" w:color="auto"/>
            </w:tcBorders>
            <w:shd w:val="clear" w:color="auto" w:fill="auto"/>
            <w:noWrap/>
            <w:vAlign w:val="center"/>
            <w:hideMark/>
          </w:tcPr>
          <w:p w14:paraId="4F6F3CFD"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48,34</w:t>
            </w:r>
          </w:p>
        </w:tc>
        <w:tc>
          <w:tcPr>
            <w:tcW w:w="1843" w:type="dxa"/>
            <w:tcBorders>
              <w:top w:val="nil"/>
              <w:left w:val="nil"/>
              <w:bottom w:val="single" w:sz="8" w:space="0" w:color="auto"/>
              <w:right w:val="single" w:sz="8" w:space="0" w:color="auto"/>
            </w:tcBorders>
            <w:shd w:val="clear" w:color="auto" w:fill="auto"/>
            <w:noWrap/>
            <w:vAlign w:val="center"/>
            <w:hideMark/>
          </w:tcPr>
          <w:p w14:paraId="798396DD"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0,37</w:t>
            </w:r>
          </w:p>
        </w:tc>
      </w:tr>
      <w:tr w:rsidR="00A01C80" w:rsidRPr="009756E1" w14:paraId="2E546680" w14:textId="77777777"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4BA27650"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Kırşehir</w:t>
            </w:r>
          </w:p>
        </w:tc>
        <w:tc>
          <w:tcPr>
            <w:tcW w:w="1753" w:type="dxa"/>
            <w:tcBorders>
              <w:top w:val="nil"/>
              <w:left w:val="nil"/>
              <w:bottom w:val="single" w:sz="8" w:space="0" w:color="auto"/>
              <w:right w:val="single" w:sz="8" w:space="0" w:color="auto"/>
            </w:tcBorders>
            <w:shd w:val="clear" w:color="auto" w:fill="auto"/>
            <w:noWrap/>
            <w:vAlign w:val="center"/>
            <w:hideMark/>
          </w:tcPr>
          <w:p w14:paraId="32A1AD7C"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61,60</w:t>
            </w:r>
          </w:p>
        </w:tc>
        <w:tc>
          <w:tcPr>
            <w:tcW w:w="1984" w:type="dxa"/>
            <w:tcBorders>
              <w:top w:val="nil"/>
              <w:left w:val="nil"/>
              <w:bottom w:val="single" w:sz="8" w:space="0" w:color="auto"/>
              <w:right w:val="single" w:sz="8" w:space="0" w:color="auto"/>
            </w:tcBorders>
            <w:shd w:val="clear" w:color="auto" w:fill="auto"/>
            <w:noWrap/>
            <w:vAlign w:val="center"/>
            <w:hideMark/>
          </w:tcPr>
          <w:p w14:paraId="7F894064"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0,61</w:t>
            </w:r>
          </w:p>
        </w:tc>
        <w:tc>
          <w:tcPr>
            <w:tcW w:w="1701" w:type="dxa"/>
            <w:tcBorders>
              <w:top w:val="nil"/>
              <w:left w:val="nil"/>
              <w:bottom w:val="single" w:sz="8" w:space="0" w:color="auto"/>
              <w:right w:val="single" w:sz="8" w:space="0" w:color="auto"/>
            </w:tcBorders>
            <w:shd w:val="clear" w:color="auto" w:fill="auto"/>
            <w:noWrap/>
            <w:vAlign w:val="center"/>
            <w:hideMark/>
          </w:tcPr>
          <w:p w14:paraId="4F782E12"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80,29</w:t>
            </w:r>
          </w:p>
        </w:tc>
        <w:tc>
          <w:tcPr>
            <w:tcW w:w="1843" w:type="dxa"/>
            <w:tcBorders>
              <w:top w:val="nil"/>
              <w:left w:val="nil"/>
              <w:bottom w:val="single" w:sz="8" w:space="0" w:color="auto"/>
              <w:right w:val="single" w:sz="8" w:space="0" w:color="auto"/>
            </w:tcBorders>
            <w:shd w:val="clear" w:color="auto" w:fill="auto"/>
            <w:noWrap/>
            <w:vAlign w:val="center"/>
            <w:hideMark/>
          </w:tcPr>
          <w:p w14:paraId="508C3830"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0,62</w:t>
            </w:r>
          </w:p>
        </w:tc>
      </w:tr>
      <w:tr w:rsidR="00A01C80" w:rsidRPr="009756E1" w14:paraId="05601AB7" w14:textId="77777777"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76ED06E7"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Kilis</w:t>
            </w:r>
          </w:p>
        </w:tc>
        <w:tc>
          <w:tcPr>
            <w:tcW w:w="1753" w:type="dxa"/>
            <w:tcBorders>
              <w:top w:val="nil"/>
              <w:left w:val="nil"/>
              <w:bottom w:val="single" w:sz="8" w:space="0" w:color="auto"/>
              <w:right w:val="single" w:sz="8" w:space="0" w:color="auto"/>
            </w:tcBorders>
            <w:shd w:val="clear" w:color="auto" w:fill="auto"/>
            <w:noWrap/>
            <w:vAlign w:val="center"/>
            <w:hideMark/>
          </w:tcPr>
          <w:p w14:paraId="7E2EB3EA"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34,91</w:t>
            </w:r>
          </w:p>
        </w:tc>
        <w:tc>
          <w:tcPr>
            <w:tcW w:w="1984" w:type="dxa"/>
            <w:tcBorders>
              <w:top w:val="nil"/>
              <w:left w:val="nil"/>
              <w:bottom w:val="single" w:sz="8" w:space="0" w:color="auto"/>
              <w:right w:val="single" w:sz="8" w:space="0" w:color="auto"/>
            </w:tcBorders>
            <w:shd w:val="clear" w:color="auto" w:fill="auto"/>
            <w:noWrap/>
            <w:vAlign w:val="center"/>
            <w:hideMark/>
          </w:tcPr>
          <w:p w14:paraId="60B91CB4"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0,35</w:t>
            </w:r>
          </w:p>
        </w:tc>
        <w:tc>
          <w:tcPr>
            <w:tcW w:w="1701" w:type="dxa"/>
            <w:tcBorders>
              <w:top w:val="nil"/>
              <w:left w:val="nil"/>
              <w:bottom w:val="single" w:sz="8" w:space="0" w:color="auto"/>
              <w:right w:val="single" w:sz="8" w:space="0" w:color="auto"/>
            </w:tcBorders>
            <w:shd w:val="clear" w:color="auto" w:fill="auto"/>
            <w:noWrap/>
            <w:vAlign w:val="center"/>
            <w:hideMark/>
          </w:tcPr>
          <w:p w14:paraId="388F199B"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49,81</w:t>
            </w:r>
          </w:p>
        </w:tc>
        <w:tc>
          <w:tcPr>
            <w:tcW w:w="1843" w:type="dxa"/>
            <w:tcBorders>
              <w:top w:val="nil"/>
              <w:left w:val="nil"/>
              <w:bottom w:val="single" w:sz="8" w:space="0" w:color="auto"/>
              <w:right w:val="single" w:sz="8" w:space="0" w:color="auto"/>
            </w:tcBorders>
            <w:shd w:val="clear" w:color="auto" w:fill="auto"/>
            <w:noWrap/>
            <w:vAlign w:val="center"/>
            <w:hideMark/>
          </w:tcPr>
          <w:p w14:paraId="64D61E95"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0,38</w:t>
            </w:r>
          </w:p>
        </w:tc>
      </w:tr>
      <w:tr w:rsidR="00A01C80" w:rsidRPr="009756E1" w14:paraId="641EDD25" w14:textId="77777777" w:rsidTr="005F6C98">
        <w:trPr>
          <w:trHeight w:val="28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52ED9720"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Kocaeli</w:t>
            </w:r>
          </w:p>
        </w:tc>
        <w:tc>
          <w:tcPr>
            <w:tcW w:w="1753" w:type="dxa"/>
            <w:tcBorders>
              <w:top w:val="nil"/>
              <w:left w:val="nil"/>
              <w:bottom w:val="single" w:sz="8" w:space="0" w:color="auto"/>
              <w:right w:val="single" w:sz="8" w:space="0" w:color="auto"/>
            </w:tcBorders>
            <w:shd w:val="clear" w:color="auto" w:fill="auto"/>
            <w:noWrap/>
            <w:vAlign w:val="center"/>
            <w:hideMark/>
          </w:tcPr>
          <w:p w14:paraId="7FCB8CC0"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83,50</w:t>
            </w:r>
          </w:p>
        </w:tc>
        <w:tc>
          <w:tcPr>
            <w:tcW w:w="1984" w:type="dxa"/>
            <w:tcBorders>
              <w:top w:val="nil"/>
              <w:left w:val="nil"/>
              <w:bottom w:val="single" w:sz="8" w:space="0" w:color="auto"/>
              <w:right w:val="single" w:sz="8" w:space="0" w:color="auto"/>
            </w:tcBorders>
            <w:shd w:val="clear" w:color="auto" w:fill="auto"/>
            <w:noWrap/>
            <w:vAlign w:val="center"/>
            <w:hideMark/>
          </w:tcPr>
          <w:p w14:paraId="3EE391B1"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0,83</w:t>
            </w:r>
          </w:p>
        </w:tc>
        <w:tc>
          <w:tcPr>
            <w:tcW w:w="1701" w:type="dxa"/>
            <w:tcBorders>
              <w:top w:val="nil"/>
              <w:left w:val="nil"/>
              <w:bottom w:val="single" w:sz="8" w:space="0" w:color="auto"/>
              <w:right w:val="single" w:sz="8" w:space="0" w:color="auto"/>
            </w:tcBorders>
            <w:shd w:val="clear" w:color="auto" w:fill="auto"/>
            <w:noWrap/>
            <w:vAlign w:val="center"/>
            <w:hideMark/>
          </w:tcPr>
          <w:p w14:paraId="3B591B87"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123,33</w:t>
            </w:r>
          </w:p>
        </w:tc>
        <w:tc>
          <w:tcPr>
            <w:tcW w:w="1843" w:type="dxa"/>
            <w:tcBorders>
              <w:top w:val="nil"/>
              <w:left w:val="nil"/>
              <w:bottom w:val="single" w:sz="8" w:space="0" w:color="auto"/>
              <w:right w:val="single" w:sz="8" w:space="0" w:color="auto"/>
            </w:tcBorders>
            <w:shd w:val="clear" w:color="auto" w:fill="auto"/>
            <w:noWrap/>
            <w:vAlign w:val="center"/>
            <w:hideMark/>
          </w:tcPr>
          <w:p w14:paraId="6481D6EB"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0,95</w:t>
            </w:r>
          </w:p>
        </w:tc>
      </w:tr>
      <w:tr w:rsidR="00A01C80" w:rsidRPr="009756E1" w14:paraId="73DF9507" w14:textId="77777777"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0F16C43D"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Konya</w:t>
            </w:r>
          </w:p>
        </w:tc>
        <w:tc>
          <w:tcPr>
            <w:tcW w:w="1753" w:type="dxa"/>
            <w:tcBorders>
              <w:top w:val="nil"/>
              <w:left w:val="nil"/>
              <w:bottom w:val="single" w:sz="8" w:space="0" w:color="auto"/>
              <w:right w:val="single" w:sz="8" w:space="0" w:color="auto"/>
            </w:tcBorders>
            <w:shd w:val="clear" w:color="auto" w:fill="auto"/>
            <w:noWrap/>
            <w:vAlign w:val="center"/>
            <w:hideMark/>
          </w:tcPr>
          <w:p w14:paraId="77730BEF"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754,58</w:t>
            </w:r>
          </w:p>
        </w:tc>
        <w:tc>
          <w:tcPr>
            <w:tcW w:w="1984" w:type="dxa"/>
            <w:tcBorders>
              <w:top w:val="nil"/>
              <w:left w:val="nil"/>
              <w:bottom w:val="single" w:sz="8" w:space="0" w:color="auto"/>
              <w:right w:val="single" w:sz="8" w:space="0" w:color="auto"/>
            </w:tcBorders>
            <w:shd w:val="clear" w:color="auto" w:fill="auto"/>
            <w:noWrap/>
            <w:vAlign w:val="center"/>
            <w:hideMark/>
          </w:tcPr>
          <w:p w14:paraId="139DBD5F"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7,52</w:t>
            </w:r>
          </w:p>
        </w:tc>
        <w:tc>
          <w:tcPr>
            <w:tcW w:w="1701" w:type="dxa"/>
            <w:tcBorders>
              <w:top w:val="nil"/>
              <w:left w:val="nil"/>
              <w:bottom w:val="single" w:sz="8" w:space="0" w:color="auto"/>
              <w:right w:val="single" w:sz="8" w:space="0" w:color="auto"/>
            </w:tcBorders>
            <w:shd w:val="clear" w:color="auto" w:fill="auto"/>
            <w:noWrap/>
            <w:vAlign w:val="center"/>
            <w:hideMark/>
          </w:tcPr>
          <w:p w14:paraId="2576AE92"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886,71</w:t>
            </w:r>
          </w:p>
        </w:tc>
        <w:tc>
          <w:tcPr>
            <w:tcW w:w="1843" w:type="dxa"/>
            <w:tcBorders>
              <w:top w:val="nil"/>
              <w:left w:val="nil"/>
              <w:bottom w:val="single" w:sz="8" w:space="0" w:color="auto"/>
              <w:right w:val="single" w:sz="8" w:space="0" w:color="auto"/>
            </w:tcBorders>
            <w:shd w:val="clear" w:color="auto" w:fill="auto"/>
            <w:noWrap/>
            <w:vAlign w:val="center"/>
            <w:hideMark/>
          </w:tcPr>
          <w:p w14:paraId="5513CE56"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6,80</w:t>
            </w:r>
          </w:p>
        </w:tc>
      </w:tr>
      <w:tr w:rsidR="00A01C80" w:rsidRPr="009756E1" w14:paraId="4A2DF950" w14:textId="77777777" w:rsidTr="005F6C98">
        <w:trPr>
          <w:trHeight w:val="118"/>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63651AF0"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Kütahya</w:t>
            </w:r>
          </w:p>
        </w:tc>
        <w:tc>
          <w:tcPr>
            <w:tcW w:w="1753" w:type="dxa"/>
            <w:tcBorders>
              <w:top w:val="nil"/>
              <w:left w:val="nil"/>
              <w:bottom w:val="single" w:sz="8" w:space="0" w:color="auto"/>
              <w:right w:val="single" w:sz="8" w:space="0" w:color="auto"/>
            </w:tcBorders>
            <w:shd w:val="clear" w:color="auto" w:fill="auto"/>
            <w:noWrap/>
            <w:vAlign w:val="center"/>
            <w:hideMark/>
          </w:tcPr>
          <w:p w14:paraId="38C74A85"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136,25</w:t>
            </w:r>
          </w:p>
        </w:tc>
        <w:tc>
          <w:tcPr>
            <w:tcW w:w="1984" w:type="dxa"/>
            <w:tcBorders>
              <w:top w:val="nil"/>
              <w:left w:val="nil"/>
              <w:bottom w:val="single" w:sz="8" w:space="0" w:color="auto"/>
              <w:right w:val="single" w:sz="8" w:space="0" w:color="auto"/>
            </w:tcBorders>
            <w:shd w:val="clear" w:color="auto" w:fill="auto"/>
            <w:noWrap/>
            <w:vAlign w:val="center"/>
            <w:hideMark/>
          </w:tcPr>
          <w:p w14:paraId="5082A848"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1,36</w:t>
            </w:r>
          </w:p>
        </w:tc>
        <w:tc>
          <w:tcPr>
            <w:tcW w:w="1701" w:type="dxa"/>
            <w:tcBorders>
              <w:top w:val="nil"/>
              <w:left w:val="nil"/>
              <w:bottom w:val="single" w:sz="8" w:space="0" w:color="auto"/>
              <w:right w:val="single" w:sz="8" w:space="0" w:color="auto"/>
            </w:tcBorders>
            <w:shd w:val="clear" w:color="auto" w:fill="auto"/>
            <w:noWrap/>
            <w:vAlign w:val="center"/>
            <w:hideMark/>
          </w:tcPr>
          <w:p w14:paraId="3F7EB570"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164,62</w:t>
            </w:r>
          </w:p>
        </w:tc>
        <w:tc>
          <w:tcPr>
            <w:tcW w:w="1843" w:type="dxa"/>
            <w:tcBorders>
              <w:top w:val="nil"/>
              <w:left w:val="nil"/>
              <w:bottom w:val="single" w:sz="8" w:space="0" w:color="auto"/>
              <w:right w:val="single" w:sz="8" w:space="0" w:color="auto"/>
            </w:tcBorders>
            <w:shd w:val="clear" w:color="auto" w:fill="auto"/>
            <w:noWrap/>
            <w:vAlign w:val="center"/>
            <w:hideMark/>
          </w:tcPr>
          <w:p w14:paraId="7B035703"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1,26</w:t>
            </w:r>
          </w:p>
        </w:tc>
      </w:tr>
      <w:tr w:rsidR="00A01C80" w:rsidRPr="009756E1" w14:paraId="309A754E" w14:textId="77777777"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60C24934"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Malatya</w:t>
            </w:r>
          </w:p>
        </w:tc>
        <w:tc>
          <w:tcPr>
            <w:tcW w:w="1753" w:type="dxa"/>
            <w:tcBorders>
              <w:top w:val="nil"/>
              <w:left w:val="nil"/>
              <w:bottom w:val="single" w:sz="8" w:space="0" w:color="auto"/>
              <w:right w:val="single" w:sz="8" w:space="0" w:color="auto"/>
            </w:tcBorders>
            <w:shd w:val="clear" w:color="auto" w:fill="auto"/>
            <w:noWrap/>
            <w:vAlign w:val="center"/>
            <w:hideMark/>
          </w:tcPr>
          <w:p w14:paraId="187F3340"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150,51</w:t>
            </w:r>
          </w:p>
        </w:tc>
        <w:tc>
          <w:tcPr>
            <w:tcW w:w="1984" w:type="dxa"/>
            <w:tcBorders>
              <w:top w:val="nil"/>
              <w:left w:val="nil"/>
              <w:bottom w:val="single" w:sz="8" w:space="0" w:color="auto"/>
              <w:right w:val="single" w:sz="8" w:space="0" w:color="auto"/>
            </w:tcBorders>
            <w:shd w:val="clear" w:color="auto" w:fill="auto"/>
            <w:noWrap/>
            <w:vAlign w:val="center"/>
            <w:hideMark/>
          </w:tcPr>
          <w:p w14:paraId="62DDCC2E"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1,50</w:t>
            </w:r>
          </w:p>
        </w:tc>
        <w:tc>
          <w:tcPr>
            <w:tcW w:w="1701" w:type="dxa"/>
            <w:tcBorders>
              <w:top w:val="nil"/>
              <w:left w:val="nil"/>
              <w:bottom w:val="single" w:sz="8" w:space="0" w:color="auto"/>
              <w:right w:val="single" w:sz="8" w:space="0" w:color="auto"/>
            </w:tcBorders>
            <w:shd w:val="clear" w:color="auto" w:fill="auto"/>
            <w:noWrap/>
            <w:vAlign w:val="center"/>
            <w:hideMark/>
          </w:tcPr>
          <w:p w14:paraId="71EEE7CF"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173,79</w:t>
            </w:r>
          </w:p>
        </w:tc>
        <w:tc>
          <w:tcPr>
            <w:tcW w:w="1843" w:type="dxa"/>
            <w:tcBorders>
              <w:top w:val="nil"/>
              <w:left w:val="nil"/>
              <w:bottom w:val="single" w:sz="8" w:space="0" w:color="auto"/>
              <w:right w:val="single" w:sz="8" w:space="0" w:color="auto"/>
            </w:tcBorders>
            <w:shd w:val="clear" w:color="auto" w:fill="auto"/>
            <w:noWrap/>
            <w:vAlign w:val="center"/>
            <w:hideMark/>
          </w:tcPr>
          <w:p w14:paraId="753FEE00"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1,33</w:t>
            </w:r>
          </w:p>
        </w:tc>
      </w:tr>
      <w:tr w:rsidR="00A01C80" w:rsidRPr="009756E1" w14:paraId="47641460" w14:textId="77777777" w:rsidTr="00A01C80">
        <w:trPr>
          <w:trHeight w:val="33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3092FC31"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Manisa</w:t>
            </w:r>
          </w:p>
        </w:tc>
        <w:tc>
          <w:tcPr>
            <w:tcW w:w="1753" w:type="dxa"/>
            <w:tcBorders>
              <w:top w:val="nil"/>
              <w:left w:val="nil"/>
              <w:bottom w:val="single" w:sz="8" w:space="0" w:color="auto"/>
              <w:right w:val="single" w:sz="8" w:space="0" w:color="auto"/>
            </w:tcBorders>
            <w:shd w:val="clear" w:color="auto" w:fill="auto"/>
            <w:noWrap/>
            <w:vAlign w:val="center"/>
            <w:hideMark/>
          </w:tcPr>
          <w:p w14:paraId="11E1A8E3"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317,49</w:t>
            </w:r>
          </w:p>
        </w:tc>
        <w:tc>
          <w:tcPr>
            <w:tcW w:w="1984" w:type="dxa"/>
            <w:tcBorders>
              <w:top w:val="nil"/>
              <w:left w:val="nil"/>
              <w:bottom w:val="single" w:sz="8" w:space="0" w:color="auto"/>
              <w:right w:val="single" w:sz="8" w:space="0" w:color="auto"/>
            </w:tcBorders>
            <w:shd w:val="clear" w:color="auto" w:fill="auto"/>
            <w:noWrap/>
            <w:vAlign w:val="center"/>
            <w:hideMark/>
          </w:tcPr>
          <w:p w14:paraId="1918D213"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3,17</w:t>
            </w:r>
          </w:p>
        </w:tc>
        <w:tc>
          <w:tcPr>
            <w:tcW w:w="1701" w:type="dxa"/>
            <w:tcBorders>
              <w:top w:val="nil"/>
              <w:left w:val="nil"/>
              <w:bottom w:val="single" w:sz="8" w:space="0" w:color="auto"/>
              <w:right w:val="single" w:sz="8" w:space="0" w:color="auto"/>
            </w:tcBorders>
            <w:shd w:val="clear" w:color="auto" w:fill="auto"/>
            <w:noWrap/>
            <w:vAlign w:val="center"/>
            <w:hideMark/>
          </w:tcPr>
          <w:p w14:paraId="683FF2EC"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423,64</w:t>
            </w:r>
          </w:p>
        </w:tc>
        <w:tc>
          <w:tcPr>
            <w:tcW w:w="1843" w:type="dxa"/>
            <w:tcBorders>
              <w:top w:val="nil"/>
              <w:left w:val="nil"/>
              <w:bottom w:val="single" w:sz="8" w:space="0" w:color="auto"/>
              <w:right w:val="single" w:sz="8" w:space="0" w:color="auto"/>
            </w:tcBorders>
            <w:shd w:val="clear" w:color="auto" w:fill="auto"/>
            <w:noWrap/>
            <w:vAlign w:val="center"/>
            <w:hideMark/>
          </w:tcPr>
          <w:p w14:paraId="785747A2"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3,25</w:t>
            </w:r>
          </w:p>
        </w:tc>
      </w:tr>
      <w:tr w:rsidR="00A01C80" w:rsidRPr="009756E1" w14:paraId="74D9F636" w14:textId="77777777" w:rsidTr="005F6C98">
        <w:trPr>
          <w:trHeight w:val="16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656E90E6"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Mardin</w:t>
            </w:r>
          </w:p>
        </w:tc>
        <w:tc>
          <w:tcPr>
            <w:tcW w:w="1753" w:type="dxa"/>
            <w:tcBorders>
              <w:top w:val="nil"/>
              <w:left w:val="nil"/>
              <w:bottom w:val="single" w:sz="8" w:space="0" w:color="auto"/>
              <w:right w:val="single" w:sz="8" w:space="0" w:color="auto"/>
            </w:tcBorders>
            <w:shd w:val="clear" w:color="auto" w:fill="auto"/>
            <w:noWrap/>
            <w:vAlign w:val="center"/>
            <w:hideMark/>
          </w:tcPr>
          <w:p w14:paraId="5DB9A237"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24,87</w:t>
            </w:r>
          </w:p>
        </w:tc>
        <w:tc>
          <w:tcPr>
            <w:tcW w:w="1984" w:type="dxa"/>
            <w:tcBorders>
              <w:top w:val="nil"/>
              <w:left w:val="nil"/>
              <w:bottom w:val="single" w:sz="8" w:space="0" w:color="auto"/>
              <w:right w:val="single" w:sz="8" w:space="0" w:color="auto"/>
            </w:tcBorders>
            <w:shd w:val="clear" w:color="auto" w:fill="auto"/>
            <w:noWrap/>
            <w:vAlign w:val="center"/>
            <w:hideMark/>
          </w:tcPr>
          <w:p w14:paraId="35910FF1"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0,25</w:t>
            </w:r>
          </w:p>
        </w:tc>
        <w:tc>
          <w:tcPr>
            <w:tcW w:w="1701" w:type="dxa"/>
            <w:tcBorders>
              <w:top w:val="nil"/>
              <w:left w:val="nil"/>
              <w:bottom w:val="single" w:sz="8" w:space="0" w:color="auto"/>
              <w:right w:val="single" w:sz="8" w:space="0" w:color="auto"/>
            </w:tcBorders>
            <w:shd w:val="clear" w:color="auto" w:fill="auto"/>
            <w:noWrap/>
            <w:vAlign w:val="center"/>
            <w:hideMark/>
          </w:tcPr>
          <w:p w14:paraId="191D62F9"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40,59</w:t>
            </w:r>
          </w:p>
        </w:tc>
        <w:tc>
          <w:tcPr>
            <w:tcW w:w="1843" w:type="dxa"/>
            <w:tcBorders>
              <w:top w:val="nil"/>
              <w:left w:val="nil"/>
              <w:bottom w:val="single" w:sz="8" w:space="0" w:color="auto"/>
              <w:right w:val="single" w:sz="8" w:space="0" w:color="auto"/>
            </w:tcBorders>
            <w:shd w:val="clear" w:color="auto" w:fill="auto"/>
            <w:noWrap/>
            <w:vAlign w:val="center"/>
            <w:hideMark/>
          </w:tcPr>
          <w:p w14:paraId="176ABCCE"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0,31</w:t>
            </w:r>
          </w:p>
        </w:tc>
      </w:tr>
      <w:tr w:rsidR="00A01C80" w:rsidRPr="009756E1" w14:paraId="3EC9E692" w14:textId="77777777" w:rsidTr="005F6C98">
        <w:trPr>
          <w:trHeight w:val="1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68C76B7A"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Mersin</w:t>
            </w:r>
          </w:p>
        </w:tc>
        <w:tc>
          <w:tcPr>
            <w:tcW w:w="1753" w:type="dxa"/>
            <w:tcBorders>
              <w:top w:val="nil"/>
              <w:left w:val="nil"/>
              <w:bottom w:val="single" w:sz="8" w:space="0" w:color="auto"/>
              <w:right w:val="single" w:sz="8" w:space="0" w:color="auto"/>
            </w:tcBorders>
            <w:shd w:val="clear" w:color="auto" w:fill="auto"/>
            <w:noWrap/>
            <w:vAlign w:val="center"/>
            <w:hideMark/>
          </w:tcPr>
          <w:p w14:paraId="45731CE2"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278,74</w:t>
            </w:r>
          </w:p>
        </w:tc>
        <w:tc>
          <w:tcPr>
            <w:tcW w:w="1984" w:type="dxa"/>
            <w:tcBorders>
              <w:top w:val="nil"/>
              <w:left w:val="nil"/>
              <w:bottom w:val="single" w:sz="8" w:space="0" w:color="auto"/>
              <w:right w:val="single" w:sz="8" w:space="0" w:color="auto"/>
            </w:tcBorders>
            <w:shd w:val="clear" w:color="auto" w:fill="auto"/>
            <w:noWrap/>
            <w:vAlign w:val="center"/>
            <w:hideMark/>
          </w:tcPr>
          <w:p w14:paraId="6C27E3B7"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2,78</w:t>
            </w:r>
          </w:p>
        </w:tc>
        <w:tc>
          <w:tcPr>
            <w:tcW w:w="1701" w:type="dxa"/>
            <w:tcBorders>
              <w:top w:val="nil"/>
              <w:left w:val="nil"/>
              <w:bottom w:val="single" w:sz="8" w:space="0" w:color="auto"/>
              <w:right w:val="single" w:sz="8" w:space="0" w:color="auto"/>
            </w:tcBorders>
            <w:shd w:val="clear" w:color="auto" w:fill="auto"/>
            <w:noWrap/>
            <w:vAlign w:val="center"/>
            <w:hideMark/>
          </w:tcPr>
          <w:p w14:paraId="5157C69C"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314,36</w:t>
            </w:r>
          </w:p>
        </w:tc>
        <w:tc>
          <w:tcPr>
            <w:tcW w:w="1843" w:type="dxa"/>
            <w:tcBorders>
              <w:top w:val="nil"/>
              <w:left w:val="nil"/>
              <w:bottom w:val="single" w:sz="8" w:space="0" w:color="auto"/>
              <w:right w:val="single" w:sz="8" w:space="0" w:color="auto"/>
            </w:tcBorders>
            <w:shd w:val="clear" w:color="auto" w:fill="auto"/>
            <w:noWrap/>
            <w:vAlign w:val="center"/>
            <w:hideMark/>
          </w:tcPr>
          <w:p w14:paraId="2F6B3480"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2,41</w:t>
            </w:r>
          </w:p>
        </w:tc>
      </w:tr>
      <w:tr w:rsidR="00A01C80" w:rsidRPr="009756E1" w14:paraId="758700D9" w14:textId="77777777"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629F413C"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Muğla</w:t>
            </w:r>
          </w:p>
        </w:tc>
        <w:tc>
          <w:tcPr>
            <w:tcW w:w="1753" w:type="dxa"/>
            <w:tcBorders>
              <w:top w:val="nil"/>
              <w:left w:val="nil"/>
              <w:bottom w:val="single" w:sz="8" w:space="0" w:color="auto"/>
              <w:right w:val="single" w:sz="8" w:space="0" w:color="auto"/>
            </w:tcBorders>
            <w:shd w:val="clear" w:color="auto" w:fill="auto"/>
            <w:noWrap/>
            <w:vAlign w:val="center"/>
            <w:hideMark/>
          </w:tcPr>
          <w:p w14:paraId="12967E9B"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125,14</w:t>
            </w:r>
          </w:p>
        </w:tc>
        <w:tc>
          <w:tcPr>
            <w:tcW w:w="1984" w:type="dxa"/>
            <w:tcBorders>
              <w:top w:val="nil"/>
              <w:left w:val="nil"/>
              <w:bottom w:val="single" w:sz="8" w:space="0" w:color="auto"/>
              <w:right w:val="single" w:sz="8" w:space="0" w:color="auto"/>
            </w:tcBorders>
            <w:shd w:val="clear" w:color="auto" w:fill="auto"/>
            <w:noWrap/>
            <w:vAlign w:val="center"/>
            <w:hideMark/>
          </w:tcPr>
          <w:p w14:paraId="3283B1B0"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1,25</w:t>
            </w:r>
          </w:p>
        </w:tc>
        <w:tc>
          <w:tcPr>
            <w:tcW w:w="1701" w:type="dxa"/>
            <w:tcBorders>
              <w:top w:val="nil"/>
              <w:left w:val="nil"/>
              <w:bottom w:val="single" w:sz="8" w:space="0" w:color="auto"/>
              <w:right w:val="single" w:sz="8" w:space="0" w:color="auto"/>
            </w:tcBorders>
            <w:shd w:val="clear" w:color="auto" w:fill="auto"/>
            <w:noWrap/>
            <w:vAlign w:val="center"/>
            <w:hideMark/>
          </w:tcPr>
          <w:p w14:paraId="01447B51"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156,92</w:t>
            </w:r>
          </w:p>
        </w:tc>
        <w:tc>
          <w:tcPr>
            <w:tcW w:w="1843" w:type="dxa"/>
            <w:tcBorders>
              <w:top w:val="nil"/>
              <w:left w:val="nil"/>
              <w:bottom w:val="single" w:sz="8" w:space="0" w:color="auto"/>
              <w:right w:val="single" w:sz="8" w:space="0" w:color="auto"/>
            </w:tcBorders>
            <w:shd w:val="clear" w:color="auto" w:fill="auto"/>
            <w:noWrap/>
            <w:vAlign w:val="center"/>
            <w:hideMark/>
          </w:tcPr>
          <w:p w14:paraId="3B3B85C1"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1,20</w:t>
            </w:r>
          </w:p>
        </w:tc>
      </w:tr>
      <w:tr w:rsidR="00A01C80" w:rsidRPr="009756E1" w14:paraId="35A31532" w14:textId="77777777" w:rsidTr="005F6C98">
        <w:trPr>
          <w:trHeight w:val="13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573871ED"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Muş</w:t>
            </w:r>
          </w:p>
        </w:tc>
        <w:tc>
          <w:tcPr>
            <w:tcW w:w="1753" w:type="dxa"/>
            <w:tcBorders>
              <w:top w:val="nil"/>
              <w:left w:val="nil"/>
              <w:bottom w:val="single" w:sz="8" w:space="0" w:color="auto"/>
              <w:right w:val="single" w:sz="8" w:space="0" w:color="auto"/>
            </w:tcBorders>
            <w:shd w:val="clear" w:color="auto" w:fill="auto"/>
            <w:noWrap/>
            <w:vAlign w:val="center"/>
            <w:hideMark/>
          </w:tcPr>
          <w:p w14:paraId="2B777CEC"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13,23</w:t>
            </w:r>
          </w:p>
        </w:tc>
        <w:tc>
          <w:tcPr>
            <w:tcW w:w="1984" w:type="dxa"/>
            <w:tcBorders>
              <w:top w:val="nil"/>
              <w:left w:val="nil"/>
              <w:bottom w:val="single" w:sz="8" w:space="0" w:color="auto"/>
              <w:right w:val="single" w:sz="8" w:space="0" w:color="auto"/>
            </w:tcBorders>
            <w:shd w:val="clear" w:color="auto" w:fill="auto"/>
            <w:noWrap/>
            <w:vAlign w:val="center"/>
            <w:hideMark/>
          </w:tcPr>
          <w:p w14:paraId="22002BD3"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0,13</w:t>
            </w:r>
          </w:p>
        </w:tc>
        <w:tc>
          <w:tcPr>
            <w:tcW w:w="1701" w:type="dxa"/>
            <w:tcBorders>
              <w:top w:val="nil"/>
              <w:left w:val="nil"/>
              <w:bottom w:val="single" w:sz="8" w:space="0" w:color="auto"/>
              <w:right w:val="single" w:sz="8" w:space="0" w:color="auto"/>
            </w:tcBorders>
            <w:shd w:val="clear" w:color="auto" w:fill="auto"/>
            <w:noWrap/>
            <w:vAlign w:val="center"/>
            <w:hideMark/>
          </w:tcPr>
          <w:p w14:paraId="7B9DF911"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20,26</w:t>
            </w:r>
          </w:p>
        </w:tc>
        <w:tc>
          <w:tcPr>
            <w:tcW w:w="1843" w:type="dxa"/>
            <w:tcBorders>
              <w:top w:val="nil"/>
              <w:left w:val="nil"/>
              <w:bottom w:val="single" w:sz="8" w:space="0" w:color="auto"/>
              <w:right w:val="single" w:sz="8" w:space="0" w:color="auto"/>
            </w:tcBorders>
            <w:shd w:val="clear" w:color="auto" w:fill="auto"/>
            <w:noWrap/>
            <w:vAlign w:val="center"/>
            <w:hideMark/>
          </w:tcPr>
          <w:p w14:paraId="766902F3"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0,16</w:t>
            </w:r>
          </w:p>
        </w:tc>
      </w:tr>
      <w:tr w:rsidR="00A01C80" w:rsidRPr="009756E1" w14:paraId="2229ABA8" w14:textId="77777777" w:rsidTr="005F6C98">
        <w:trPr>
          <w:trHeight w:val="106"/>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4C70EED0"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Nevşehir</w:t>
            </w:r>
          </w:p>
        </w:tc>
        <w:tc>
          <w:tcPr>
            <w:tcW w:w="1753" w:type="dxa"/>
            <w:tcBorders>
              <w:top w:val="nil"/>
              <w:left w:val="nil"/>
              <w:bottom w:val="single" w:sz="8" w:space="0" w:color="auto"/>
              <w:right w:val="single" w:sz="8" w:space="0" w:color="auto"/>
            </w:tcBorders>
            <w:shd w:val="clear" w:color="auto" w:fill="auto"/>
            <w:noWrap/>
            <w:vAlign w:val="center"/>
            <w:hideMark/>
          </w:tcPr>
          <w:p w14:paraId="23867EA0"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162,23</w:t>
            </w:r>
          </w:p>
        </w:tc>
        <w:tc>
          <w:tcPr>
            <w:tcW w:w="1984" w:type="dxa"/>
            <w:tcBorders>
              <w:top w:val="nil"/>
              <w:left w:val="nil"/>
              <w:bottom w:val="single" w:sz="8" w:space="0" w:color="auto"/>
              <w:right w:val="single" w:sz="8" w:space="0" w:color="auto"/>
            </w:tcBorders>
            <w:shd w:val="clear" w:color="auto" w:fill="auto"/>
            <w:noWrap/>
            <w:vAlign w:val="center"/>
            <w:hideMark/>
          </w:tcPr>
          <w:p w14:paraId="79B48A87"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1,62</w:t>
            </w:r>
          </w:p>
        </w:tc>
        <w:tc>
          <w:tcPr>
            <w:tcW w:w="1701" w:type="dxa"/>
            <w:tcBorders>
              <w:top w:val="nil"/>
              <w:left w:val="nil"/>
              <w:bottom w:val="single" w:sz="8" w:space="0" w:color="auto"/>
              <w:right w:val="single" w:sz="8" w:space="0" w:color="auto"/>
            </w:tcBorders>
            <w:shd w:val="clear" w:color="auto" w:fill="auto"/>
            <w:noWrap/>
            <w:vAlign w:val="center"/>
            <w:hideMark/>
          </w:tcPr>
          <w:p w14:paraId="1E33450C"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176,62</w:t>
            </w:r>
          </w:p>
        </w:tc>
        <w:tc>
          <w:tcPr>
            <w:tcW w:w="1843" w:type="dxa"/>
            <w:tcBorders>
              <w:top w:val="nil"/>
              <w:left w:val="nil"/>
              <w:bottom w:val="single" w:sz="8" w:space="0" w:color="auto"/>
              <w:right w:val="single" w:sz="8" w:space="0" w:color="auto"/>
            </w:tcBorders>
            <w:shd w:val="clear" w:color="auto" w:fill="auto"/>
            <w:noWrap/>
            <w:vAlign w:val="center"/>
            <w:hideMark/>
          </w:tcPr>
          <w:p w14:paraId="2FEC9555"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1,35</w:t>
            </w:r>
          </w:p>
        </w:tc>
      </w:tr>
      <w:tr w:rsidR="00A01C80" w:rsidRPr="009756E1" w14:paraId="11B6A05A" w14:textId="77777777" w:rsidTr="005F6C98">
        <w:trPr>
          <w:trHeight w:val="239"/>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33AB1457"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Niğde</w:t>
            </w:r>
          </w:p>
        </w:tc>
        <w:tc>
          <w:tcPr>
            <w:tcW w:w="1753" w:type="dxa"/>
            <w:tcBorders>
              <w:top w:val="nil"/>
              <w:left w:val="nil"/>
              <w:bottom w:val="single" w:sz="8" w:space="0" w:color="auto"/>
              <w:right w:val="single" w:sz="8" w:space="0" w:color="auto"/>
            </w:tcBorders>
            <w:shd w:val="clear" w:color="auto" w:fill="auto"/>
            <w:noWrap/>
            <w:vAlign w:val="center"/>
            <w:hideMark/>
          </w:tcPr>
          <w:p w14:paraId="45380BF2"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145,85</w:t>
            </w:r>
          </w:p>
        </w:tc>
        <w:tc>
          <w:tcPr>
            <w:tcW w:w="1984" w:type="dxa"/>
            <w:tcBorders>
              <w:top w:val="nil"/>
              <w:left w:val="nil"/>
              <w:bottom w:val="single" w:sz="8" w:space="0" w:color="auto"/>
              <w:right w:val="single" w:sz="8" w:space="0" w:color="auto"/>
            </w:tcBorders>
            <w:shd w:val="clear" w:color="auto" w:fill="auto"/>
            <w:noWrap/>
            <w:vAlign w:val="center"/>
            <w:hideMark/>
          </w:tcPr>
          <w:p w14:paraId="122F218D"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1,45</w:t>
            </w:r>
          </w:p>
        </w:tc>
        <w:tc>
          <w:tcPr>
            <w:tcW w:w="1701" w:type="dxa"/>
            <w:tcBorders>
              <w:top w:val="nil"/>
              <w:left w:val="nil"/>
              <w:bottom w:val="single" w:sz="8" w:space="0" w:color="auto"/>
              <w:right w:val="single" w:sz="8" w:space="0" w:color="auto"/>
            </w:tcBorders>
            <w:shd w:val="clear" w:color="auto" w:fill="auto"/>
            <w:noWrap/>
            <w:vAlign w:val="center"/>
            <w:hideMark/>
          </w:tcPr>
          <w:p w14:paraId="3526E182"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179,71</w:t>
            </w:r>
          </w:p>
        </w:tc>
        <w:tc>
          <w:tcPr>
            <w:tcW w:w="1843" w:type="dxa"/>
            <w:tcBorders>
              <w:top w:val="nil"/>
              <w:left w:val="nil"/>
              <w:bottom w:val="single" w:sz="8" w:space="0" w:color="auto"/>
              <w:right w:val="single" w:sz="8" w:space="0" w:color="auto"/>
            </w:tcBorders>
            <w:shd w:val="clear" w:color="auto" w:fill="auto"/>
            <w:noWrap/>
            <w:vAlign w:val="center"/>
            <w:hideMark/>
          </w:tcPr>
          <w:p w14:paraId="2FA6166A"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1,38</w:t>
            </w:r>
          </w:p>
        </w:tc>
      </w:tr>
      <w:tr w:rsidR="00A01C80" w:rsidRPr="009756E1" w14:paraId="33767F3B" w14:textId="77777777"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263246E2"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lastRenderedPageBreak/>
              <w:t>Ordu</w:t>
            </w:r>
          </w:p>
        </w:tc>
        <w:tc>
          <w:tcPr>
            <w:tcW w:w="1753" w:type="dxa"/>
            <w:tcBorders>
              <w:top w:val="nil"/>
              <w:left w:val="nil"/>
              <w:bottom w:val="single" w:sz="8" w:space="0" w:color="auto"/>
              <w:right w:val="single" w:sz="8" w:space="0" w:color="auto"/>
            </w:tcBorders>
            <w:shd w:val="clear" w:color="auto" w:fill="auto"/>
            <w:noWrap/>
            <w:vAlign w:val="center"/>
            <w:hideMark/>
          </w:tcPr>
          <w:p w14:paraId="71D609B1"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7,99</w:t>
            </w:r>
          </w:p>
        </w:tc>
        <w:tc>
          <w:tcPr>
            <w:tcW w:w="1984" w:type="dxa"/>
            <w:tcBorders>
              <w:top w:val="nil"/>
              <w:left w:val="nil"/>
              <w:bottom w:val="single" w:sz="8" w:space="0" w:color="auto"/>
              <w:right w:val="single" w:sz="8" w:space="0" w:color="auto"/>
            </w:tcBorders>
            <w:shd w:val="clear" w:color="auto" w:fill="auto"/>
            <w:noWrap/>
            <w:vAlign w:val="center"/>
            <w:hideMark/>
          </w:tcPr>
          <w:p w14:paraId="3B3EB0FB"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0,08</w:t>
            </w:r>
          </w:p>
        </w:tc>
        <w:tc>
          <w:tcPr>
            <w:tcW w:w="1701" w:type="dxa"/>
            <w:tcBorders>
              <w:top w:val="nil"/>
              <w:left w:val="nil"/>
              <w:bottom w:val="single" w:sz="8" w:space="0" w:color="auto"/>
              <w:right w:val="single" w:sz="8" w:space="0" w:color="auto"/>
            </w:tcBorders>
            <w:shd w:val="clear" w:color="auto" w:fill="auto"/>
            <w:noWrap/>
            <w:vAlign w:val="center"/>
            <w:hideMark/>
          </w:tcPr>
          <w:p w14:paraId="6F185364"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7,99</w:t>
            </w:r>
          </w:p>
        </w:tc>
        <w:tc>
          <w:tcPr>
            <w:tcW w:w="1843" w:type="dxa"/>
            <w:tcBorders>
              <w:top w:val="nil"/>
              <w:left w:val="nil"/>
              <w:bottom w:val="single" w:sz="8" w:space="0" w:color="auto"/>
              <w:right w:val="single" w:sz="8" w:space="0" w:color="auto"/>
            </w:tcBorders>
            <w:shd w:val="clear" w:color="auto" w:fill="auto"/>
            <w:noWrap/>
            <w:vAlign w:val="center"/>
            <w:hideMark/>
          </w:tcPr>
          <w:p w14:paraId="134404BD"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0,06</w:t>
            </w:r>
          </w:p>
        </w:tc>
      </w:tr>
      <w:tr w:rsidR="00A01C80" w:rsidRPr="009756E1" w14:paraId="7F53702A" w14:textId="77777777"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63FBD997"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Osmaniye</w:t>
            </w:r>
          </w:p>
        </w:tc>
        <w:tc>
          <w:tcPr>
            <w:tcW w:w="1753" w:type="dxa"/>
            <w:tcBorders>
              <w:top w:val="nil"/>
              <w:left w:val="nil"/>
              <w:bottom w:val="single" w:sz="8" w:space="0" w:color="auto"/>
              <w:right w:val="single" w:sz="8" w:space="0" w:color="auto"/>
            </w:tcBorders>
            <w:shd w:val="clear" w:color="auto" w:fill="auto"/>
            <w:noWrap/>
            <w:vAlign w:val="center"/>
            <w:hideMark/>
          </w:tcPr>
          <w:p w14:paraId="4FD769EB"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164,41</w:t>
            </w:r>
          </w:p>
        </w:tc>
        <w:tc>
          <w:tcPr>
            <w:tcW w:w="1984" w:type="dxa"/>
            <w:tcBorders>
              <w:top w:val="nil"/>
              <w:left w:val="nil"/>
              <w:bottom w:val="single" w:sz="8" w:space="0" w:color="auto"/>
              <w:right w:val="single" w:sz="8" w:space="0" w:color="auto"/>
            </w:tcBorders>
            <w:shd w:val="clear" w:color="auto" w:fill="auto"/>
            <w:noWrap/>
            <w:vAlign w:val="center"/>
            <w:hideMark/>
          </w:tcPr>
          <w:p w14:paraId="16074413"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1,64</w:t>
            </w:r>
          </w:p>
        </w:tc>
        <w:tc>
          <w:tcPr>
            <w:tcW w:w="1701" w:type="dxa"/>
            <w:tcBorders>
              <w:top w:val="nil"/>
              <w:left w:val="nil"/>
              <w:bottom w:val="single" w:sz="8" w:space="0" w:color="auto"/>
              <w:right w:val="single" w:sz="8" w:space="0" w:color="auto"/>
            </w:tcBorders>
            <w:shd w:val="clear" w:color="auto" w:fill="auto"/>
            <w:noWrap/>
            <w:vAlign w:val="center"/>
            <w:hideMark/>
          </w:tcPr>
          <w:p w14:paraId="2FCB4F5D"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178,92</w:t>
            </w:r>
          </w:p>
        </w:tc>
        <w:tc>
          <w:tcPr>
            <w:tcW w:w="1843" w:type="dxa"/>
            <w:tcBorders>
              <w:top w:val="nil"/>
              <w:left w:val="nil"/>
              <w:bottom w:val="single" w:sz="8" w:space="0" w:color="auto"/>
              <w:right w:val="single" w:sz="8" w:space="0" w:color="auto"/>
            </w:tcBorders>
            <w:shd w:val="clear" w:color="auto" w:fill="auto"/>
            <w:noWrap/>
            <w:vAlign w:val="center"/>
            <w:hideMark/>
          </w:tcPr>
          <w:p w14:paraId="25B0810C"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1,37</w:t>
            </w:r>
          </w:p>
        </w:tc>
      </w:tr>
      <w:tr w:rsidR="00A01C80" w:rsidRPr="009756E1" w14:paraId="010974C8" w14:textId="77777777"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3F02EE0C"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Rize</w:t>
            </w:r>
          </w:p>
        </w:tc>
        <w:tc>
          <w:tcPr>
            <w:tcW w:w="1753" w:type="dxa"/>
            <w:tcBorders>
              <w:top w:val="nil"/>
              <w:left w:val="nil"/>
              <w:bottom w:val="single" w:sz="8" w:space="0" w:color="auto"/>
              <w:right w:val="single" w:sz="8" w:space="0" w:color="auto"/>
            </w:tcBorders>
            <w:shd w:val="clear" w:color="auto" w:fill="auto"/>
            <w:noWrap/>
            <w:vAlign w:val="center"/>
            <w:hideMark/>
          </w:tcPr>
          <w:p w14:paraId="6E7326B0"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0,21</w:t>
            </w:r>
          </w:p>
        </w:tc>
        <w:tc>
          <w:tcPr>
            <w:tcW w:w="1984" w:type="dxa"/>
            <w:tcBorders>
              <w:top w:val="nil"/>
              <w:left w:val="nil"/>
              <w:bottom w:val="single" w:sz="8" w:space="0" w:color="auto"/>
              <w:right w:val="single" w:sz="8" w:space="0" w:color="auto"/>
            </w:tcBorders>
            <w:shd w:val="clear" w:color="auto" w:fill="auto"/>
            <w:noWrap/>
            <w:vAlign w:val="center"/>
            <w:hideMark/>
          </w:tcPr>
          <w:p w14:paraId="52A01018"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0,00</w:t>
            </w:r>
          </w:p>
        </w:tc>
        <w:tc>
          <w:tcPr>
            <w:tcW w:w="1701" w:type="dxa"/>
            <w:tcBorders>
              <w:top w:val="nil"/>
              <w:left w:val="nil"/>
              <w:bottom w:val="single" w:sz="8" w:space="0" w:color="auto"/>
              <w:right w:val="single" w:sz="8" w:space="0" w:color="auto"/>
            </w:tcBorders>
            <w:shd w:val="clear" w:color="auto" w:fill="auto"/>
            <w:noWrap/>
            <w:vAlign w:val="center"/>
            <w:hideMark/>
          </w:tcPr>
          <w:p w14:paraId="619640C2"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3,24</w:t>
            </w:r>
          </w:p>
        </w:tc>
        <w:tc>
          <w:tcPr>
            <w:tcW w:w="1843" w:type="dxa"/>
            <w:tcBorders>
              <w:top w:val="nil"/>
              <w:left w:val="nil"/>
              <w:bottom w:val="single" w:sz="8" w:space="0" w:color="auto"/>
              <w:right w:val="single" w:sz="8" w:space="0" w:color="auto"/>
            </w:tcBorders>
            <w:shd w:val="clear" w:color="auto" w:fill="auto"/>
            <w:noWrap/>
            <w:vAlign w:val="center"/>
            <w:hideMark/>
          </w:tcPr>
          <w:p w14:paraId="5C3F3CB9"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0,02</w:t>
            </w:r>
          </w:p>
        </w:tc>
      </w:tr>
      <w:tr w:rsidR="00A01C80" w:rsidRPr="009756E1" w14:paraId="3A50AC3C" w14:textId="77777777"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62D1BB86"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Sakarya</w:t>
            </w:r>
          </w:p>
        </w:tc>
        <w:tc>
          <w:tcPr>
            <w:tcW w:w="1753" w:type="dxa"/>
            <w:tcBorders>
              <w:top w:val="nil"/>
              <w:left w:val="nil"/>
              <w:bottom w:val="single" w:sz="8" w:space="0" w:color="auto"/>
              <w:right w:val="single" w:sz="8" w:space="0" w:color="auto"/>
            </w:tcBorders>
            <w:shd w:val="clear" w:color="auto" w:fill="auto"/>
            <w:noWrap/>
            <w:vAlign w:val="center"/>
            <w:hideMark/>
          </w:tcPr>
          <w:p w14:paraId="2313FD97"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36,11</w:t>
            </w:r>
          </w:p>
        </w:tc>
        <w:tc>
          <w:tcPr>
            <w:tcW w:w="1984" w:type="dxa"/>
            <w:tcBorders>
              <w:top w:val="nil"/>
              <w:left w:val="nil"/>
              <w:bottom w:val="single" w:sz="8" w:space="0" w:color="auto"/>
              <w:right w:val="single" w:sz="8" w:space="0" w:color="auto"/>
            </w:tcBorders>
            <w:shd w:val="clear" w:color="auto" w:fill="auto"/>
            <w:noWrap/>
            <w:vAlign w:val="center"/>
            <w:hideMark/>
          </w:tcPr>
          <w:p w14:paraId="50F45D1A"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0,36</w:t>
            </w:r>
          </w:p>
        </w:tc>
        <w:tc>
          <w:tcPr>
            <w:tcW w:w="1701" w:type="dxa"/>
            <w:tcBorders>
              <w:top w:val="nil"/>
              <w:left w:val="nil"/>
              <w:bottom w:val="single" w:sz="8" w:space="0" w:color="auto"/>
              <w:right w:val="single" w:sz="8" w:space="0" w:color="auto"/>
            </w:tcBorders>
            <w:shd w:val="clear" w:color="auto" w:fill="auto"/>
            <w:noWrap/>
            <w:vAlign w:val="center"/>
            <w:hideMark/>
          </w:tcPr>
          <w:p w14:paraId="49A480B7"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67,80</w:t>
            </w:r>
          </w:p>
        </w:tc>
        <w:tc>
          <w:tcPr>
            <w:tcW w:w="1843" w:type="dxa"/>
            <w:tcBorders>
              <w:top w:val="nil"/>
              <w:left w:val="nil"/>
              <w:bottom w:val="single" w:sz="8" w:space="0" w:color="auto"/>
              <w:right w:val="single" w:sz="8" w:space="0" w:color="auto"/>
            </w:tcBorders>
            <w:shd w:val="clear" w:color="auto" w:fill="auto"/>
            <w:noWrap/>
            <w:vAlign w:val="center"/>
            <w:hideMark/>
          </w:tcPr>
          <w:p w14:paraId="46EAD741"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0,52</w:t>
            </w:r>
          </w:p>
        </w:tc>
      </w:tr>
      <w:tr w:rsidR="00A01C80" w:rsidRPr="009756E1" w14:paraId="2D3C68D5" w14:textId="77777777" w:rsidTr="005F6C98">
        <w:trPr>
          <w:trHeight w:val="174"/>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43EC488C"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Samsun</w:t>
            </w:r>
          </w:p>
        </w:tc>
        <w:tc>
          <w:tcPr>
            <w:tcW w:w="1753" w:type="dxa"/>
            <w:tcBorders>
              <w:top w:val="nil"/>
              <w:left w:val="nil"/>
              <w:bottom w:val="single" w:sz="8" w:space="0" w:color="auto"/>
              <w:right w:val="single" w:sz="8" w:space="0" w:color="auto"/>
            </w:tcBorders>
            <w:shd w:val="clear" w:color="auto" w:fill="auto"/>
            <w:noWrap/>
            <w:vAlign w:val="center"/>
            <w:hideMark/>
          </w:tcPr>
          <w:p w14:paraId="5AA7F907"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46,09</w:t>
            </w:r>
          </w:p>
        </w:tc>
        <w:tc>
          <w:tcPr>
            <w:tcW w:w="1984" w:type="dxa"/>
            <w:tcBorders>
              <w:top w:val="nil"/>
              <w:left w:val="nil"/>
              <w:bottom w:val="single" w:sz="8" w:space="0" w:color="auto"/>
              <w:right w:val="single" w:sz="8" w:space="0" w:color="auto"/>
            </w:tcBorders>
            <w:shd w:val="clear" w:color="auto" w:fill="auto"/>
            <w:noWrap/>
            <w:vAlign w:val="center"/>
            <w:hideMark/>
          </w:tcPr>
          <w:p w14:paraId="79095708"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0,46</w:t>
            </w:r>
          </w:p>
        </w:tc>
        <w:tc>
          <w:tcPr>
            <w:tcW w:w="1701" w:type="dxa"/>
            <w:tcBorders>
              <w:top w:val="nil"/>
              <w:left w:val="nil"/>
              <w:bottom w:val="single" w:sz="8" w:space="0" w:color="auto"/>
              <w:right w:val="single" w:sz="8" w:space="0" w:color="auto"/>
            </w:tcBorders>
            <w:shd w:val="clear" w:color="auto" w:fill="auto"/>
            <w:noWrap/>
            <w:vAlign w:val="center"/>
            <w:hideMark/>
          </w:tcPr>
          <w:p w14:paraId="765CD7C5"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60,80</w:t>
            </w:r>
          </w:p>
        </w:tc>
        <w:tc>
          <w:tcPr>
            <w:tcW w:w="1843" w:type="dxa"/>
            <w:tcBorders>
              <w:top w:val="nil"/>
              <w:left w:val="nil"/>
              <w:bottom w:val="single" w:sz="8" w:space="0" w:color="auto"/>
              <w:right w:val="single" w:sz="8" w:space="0" w:color="auto"/>
            </w:tcBorders>
            <w:shd w:val="clear" w:color="auto" w:fill="auto"/>
            <w:noWrap/>
            <w:vAlign w:val="center"/>
            <w:hideMark/>
          </w:tcPr>
          <w:p w14:paraId="62CEA929"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0,47</w:t>
            </w:r>
          </w:p>
        </w:tc>
      </w:tr>
      <w:tr w:rsidR="00A01C80" w:rsidRPr="009756E1" w14:paraId="6205D961" w14:textId="77777777"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018E6C2E"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Siirt</w:t>
            </w:r>
          </w:p>
        </w:tc>
        <w:tc>
          <w:tcPr>
            <w:tcW w:w="1753" w:type="dxa"/>
            <w:tcBorders>
              <w:top w:val="nil"/>
              <w:left w:val="nil"/>
              <w:bottom w:val="single" w:sz="8" w:space="0" w:color="auto"/>
              <w:right w:val="single" w:sz="8" w:space="0" w:color="auto"/>
            </w:tcBorders>
            <w:shd w:val="clear" w:color="auto" w:fill="auto"/>
            <w:noWrap/>
            <w:vAlign w:val="center"/>
            <w:hideMark/>
          </w:tcPr>
          <w:p w14:paraId="4FD8C80C"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9,13</w:t>
            </w:r>
          </w:p>
        </w:tc>
        <w:tc>
          <w:tcPr>
            <w:tcW w:w="1984" w:type="dxa"/>
            <w:tcBorders>
              <w:top w:val="nil"/>
              <w:left w:val="nil"/>
              <w:bottom w:val="single" w:sz="8" w:space="0" w:color="auto"/>
              <w:right w:val="single" w:sz="8" w:space="0" w:color="auto"/>
            </w:tcBorders>
            <w:shd w:val="clear" w:color="auto" w:fill="auto"/>
            <w:noWrap/>
            <w:vAlign w:val="center"/>
            <w:hideMark/>
          </w:tcPr>
          <w:p w14:paraId="4A7F5C10"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0,09</w:t>
            </w:r>
          </w:p>
        </w:tc>
        <w:tc>
          <w:tcPr>
            <w:tcW w:w="1701" w:type="dxa"/>
            <w:tcBorders>
              <w:top w:val="nil"/>
              <w:left w:val="nil"/>
              <w:bottom w:val="single" w:sz="8" w:space="0" w:color="auto"/>
              <w:right w:val="single" w:sz="8" w:space="0" w:color="auto"/>
            </w:tcBorders>
            <w:shd w:val="clear" w:color="auto" w:fill="auto"/>
            <w:noWrap/>
            <w:vAlign w:val="center"/>
            <w:hideMark/>
          </w:tcPr>
          <w:p w14:paraId="12FB9FBE"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11,54</w:t>
            </w:r>
          </w:p>
        </w:tc>
        <w:tc>
          <w:tcPr>
            <w:tcW w:w="1843" w:type="dxa"/>
            <w:tcBorders>
              <w:top w:val="nil"/>
              <w:left w:val="nil"/>
              <w:bottom w:val="single" w:sz="8" w:space="0" w:color="auto"/>
              <w:right w:val="single" w:sz="8" w:space="0" w:color="auto"/>
            </w:tcBorders>
            <w:shd w:val="clear" w:color="auto" w:fill="auto"/>
            <w:noWrap/>
            <w:vAlign w:val="center"/>
            <w:hideMark/>
          </w:tcPr>
          <w:p w14:paraId="5A2BEBE7"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0,09</w:t>
            </w:r>
          </w:p>
        </w:tc>
      </w:tr>
      <w:tr w:rsidR="00A01C80" w:rsidRPr="009756E1" w14:paraId="7B82E698" w14:textId="77777777"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15713DA0"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Sinop</w:t>
            </w:r>
          </w:p>
        </w:tc>
        <w:tc>
          <w:tcPr>
            <w:tcW w:w="1753" w:type="dxa"/>
            <w:tcBorders>
              <w:top w:val="nil"/>
              <w:left w:val="nil"/>
              <w:bottom w:val="single" w:sz="8" w:space="0" w:color="auto"/>
              <w:right w:val="single" w:sz="8" w:space="0" w:color="auto"/>
            </w:tcBorders>
            <w:shd w:val="clear" w:color="auto" w:fill="auto"/>
            <w:noWrap/>
            <w:vAlign w:val="center"/>
            <w:hideMark/>
          </w:tcPr>
          <w:p w14:paraId="3455DF5E"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0,86</w:t>
            </w:r>
          </w:p>
        </w:tc>
        <w:tc>
          <w:tcPr>
            <w:tcW w:w="1984" w:type="dxa"/>
            <w:tcBorders>
              <w:top w:val="nil"/>
              <w:left w:val="nil"/>
              <w:bottom w:val="single" w:sz="8" w:space="0" w:color="auto"/>
              <w:right w:val="single" w:sz="8" w:space="0" w:color="auto"/>
            </w:tcBorders>
            <w:shd w:val="clear" w:color="auto" w:fill="auto"/>
            <w:noWrap/>
            <w:vAlign w:val="center"/>
            <w:hideMark/>
          </w:tcPr>
          <w:p w14:paraId="5D66F47C"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0,01</w:t>
            </w:r>
          </w:p>
        </w:tc>
        <w:tc>
          <w:tcPr>
            <w:tcW w:w="1701" w:type="dxa"/>
            <w:tcBorders>
              <w:top w:val="nil"/>
              <w:left w:val="nil"/>
              <w:bottom w:val="single" w:sz="8" w:space="0" w:color="auto"/>
              <w:right w:val="single" w:sz="8" w:space="0" w:color="auto"/>
            </w:tcBorders>
            <w:shd w:val="clear" w:color="auto" w:fill="auto"/>
            <w:noWrap/>
            <w:vAlign w:val="center"/>
            <w:hideMark/>
          </w:tcPr>
          <w:p w14:paraId="51BE22FF"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2,91</w:t>
            </w:r>
          </w:p>
        </w:tc>
        <w:tc>
          <w:tcPr>
            <w:tcW w:w="1843" w:type="dxa"/>
            <w:tcBorders>
              <w:top w:val="nil"/>
              <w:left w:val="nil"/>
              <w:bottom w:val="single" w:sz="8" w:space="0" w:color="auto"/>
              <w:right w:val="single" w:sz="8" w:space="0" w:color="auto"/>
            </w:tcBorders>
            <w:shd w:val="clear" w:color="auto" w:fill="auto"/>
            <w:noWrap/>
            <w:vAlign w:val="center"/>
            <w:hideMark/>
          </w:tcPr>
          <w:p w14:paraId="06516456"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0,02</w:t>
            </w:r>
          </w:p>
        </w:tc>
      </w:tr>
      <w:tr w:rsidR="00A01C80" w:rsidRPr="009756E1" w14:paraId="1DA1D6DF" w14:textId="77777777"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67D54DA0"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Sivas</w:t>
            </w:r>
          </w:p>
        </w:tc>
        <w:tc>
          <w:tcPr>
            <w:tcW w:w="1753" w:type="dxa"/>
            <w:tcBorders>
              <w:top w:val="nil"/>
              <w:left w:val="nil"/>
              <w:bottom w:val="single" w:sz="8" w:space="0" w:color="auto"/>
              <w:right w:val="single" w:sz="8" w:space="0" w:color="auto"/>
            </w:tcBorders>
            <w:shd w:val="clear" w:color="auto" w:fill="auto"/>
            <w:noWrap/>
            <w:vAlign w:val="center"/>
            <w:hideMark/>
          </w:tcPr>
          <w:p w14:paraId="7D0FEF6D"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184,74</w:t>
            </w:r>
          </w:p>
        </w:tc>
        <w:tc>
          <w:tcPr>
            <w:tcW w:w="1984" w:type="dxa"/>
            <w:tcBorders>
              <w:top w:val="nil"/>
              <w:left w:val="nil"/>
              <w:bottom w:val="single" w:sz="8" w:space="0" w:color="auto"/>
              <w:right w:val="single" w:sz="8" w:space="0" w:color="auto"/>
            </w:tcBorders>
            <w:shd w:val="clear" w:color="auto" w:fill="auto"/>
            <w:noWrap/>
            <w:vAlign w:val="center"/>
            <w:hideMark/>
          </w:tcPr>
          <w:p w14:paraId="676135E9"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1,84</w:t>
            </w:r>
          </w:p>
        </w:tc>
        <w:tc>
          <w:tcPr>
            <w:tcW w:w="1701" w:type="dxa"/>
            <w:tcBorders>
              <w:top w:val="nil"/>
              <w:left w:val="nil"/>
              <w:bottom w:val="single" w:sz="8" w:space="0" w:color="auto"/>
              <w:right w:val="single" w:sz="8" w:space="0" w:color="auto"/>
            </w:tcBorders>
            <w:shd w:val="clear" w:color="auto" w:fill="auto"/>
            <w:noWrap/>
            <w:vAlign w:val="center"/>
            <w:hideMark/>
          </w:tcPr>
          <w:p w14:paraId="175E1BAA"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209,37</w:t>
            </w:r>
          </w:p>
        </w:tc>
        <w:tc>
          <w:tcPr>
            <w:tcW w:w="1843" w:type="dxa"/>
            <w:tcBorders>
              <w:top w:val="nil"/>
              <w:left w:val="nil"/>
              <w:bottom w:val="single" w:sz="8" w:space="0" w:color="auto"/>
              <w:right w:val="single" w:sz="8" w:space="0" w:color="auto"/>
            </w:tcBorders>
            <w:shd w:val="clear" w:color="auto" w:fill="auto"/>
            <w:noWrap/>
            <w:vAlign w:val="center"/>
            <w:hideMark/>
          </w:tcPr>
          <w:p w14:paraId="10581171"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1,61</w:t>
            </w:r>
          </w:p>
        </w:tc>
      </w:tr>
      <w:tr w:rsidR="00A01C80" w:rsidRPr="009756E1" w14:paraId="0C556B71" w14:textId="77777777" w:rsidTr="005F6C98">
        <w:trPr>
          <w:trHeight w:val="276"/>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64BCF30A"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Şanlıurfa</w:t>
            </w:r>
          </w:p>
        </w:tc>
        <w:tc>
          <w:tcPr>
            <w:tcW w:w="1753" w:type="dxa"/>
            <w:tcBorders>
              <w:top w:val="nil"/>
              <w:left w:val="nil"/>
              <w:bottom w:val="single" w:sz="8" w:space="0" w:color="auto"/>
              <w:right w:val="single" w:sz="8" w:space="0" w:color="auto"/>
            </w:tcBorders>
            <w:shd w:val="clear" w:color="auto" w:fill="auto"/>
            <w:noWrap/>
            <w:vAlign w:val="center"/>
            <w:hideMark/>
          </w:tcPr>
          <w:p w14:paraId="3FC4B228"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415,81</w:t>
            </w:r>
          </w:p>
        </w:tc>
        <w:tc>
          <w:tcPr>
            <w:tcW w:w="1984" w:type="dxa"/>
            <w:tcBorders>
              <w:top w:val="nil"/>
              <w:left w:val="nil"/>
              <w:bottom w:val="single" w:sz="8" w:space="0" w:color="auto"/>
              <w:right w:val="single" w:sz="8" w:space="0" w:color="auto"/>
            </w:tcBorders>
            <w:shd w:val="clear" w:color="auto" w:fill="auto"/>
            <w:noWrap/>
            <w:vAlign w:val="center"/>
            <w:hideMark/>
          </w:tcPr>
          <w:p w14:paraId="77F3751B"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4,15</w:t>
            </w:r>
          </w:p>
        </w:tc>
        <w:tc>
          <w:tcPr>
            <w:tcW w:w="1701" w:type="dxa"/>
            <w:tcBorders>
              <w:top w:val="nil"/>
              <w:left w:val="nil"/>
              <w:bottom w:val="single" w:sz="8" w:space="0" w:color="auto"/>
              <w:right w:val="single" w:sz="8" w:space="0" w:color="auto"/>
            </w:tcBorders>
            <w:shd w:val="clear" w:color="auto" w:fill="auto"/>
            <w:noWrap/>
            <w:vAlign w:val="center"/>
            <w:hideMark/>
          </w:tcPr>
          <w:p w14:paraId="51E07F13"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502,94</w:t>
            </w:r>
          </w:p>
        </w:tc>
        <w:tc>
          <w:tcPr>
            <w:tcW w:w="1843" w:type="dxa"/>
            <w:tcBorders>
              <w:top w:val="nil"/>
              <w:left w:val="nil"/>
              <w:bottom w:val="single" w:sz="8" w:space="0" w:color="auto"/>
              <w:right w:val="single" w:sz="8" w:space="0" w:color="auto"/>
            </w:tcBorders>
            <w:shd w:val="clear" w:color="auto" w:fill="auto"/>
            <w:noWrap/>
            <w:vAlign w:val="center"/>
            <w:hideMark/>
          </w:tcPr>
          <w:p w14:paraId="2C77D5E5"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3,86</w:t>
            </w:r>
          </w:p>
        </w:tc>
      </w:tr>
      <w:tr w:rsidR="00A01C80" w:rsidRPr="009756E1" w14:paraId="4C201BBA" w14:textId="77777777"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440778D6"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Şırnak</w:t>
            </w:r>
          </w:p>
        </w:tc>
        <w:tc>
          <w:tcPr>
            <w:tcW w:w="1753" w:type="dxa"/>
            <w:tcBorders>
              <w:top w:val="nil"/>
              <w:left w:val="nil"/>
              <w:bottom w:val="single" w:sz="8" w:space="0" w:color="auto"/>
              <w:right w:val="single" w:sz="8" w:space="0" w:color="auto"/>
            </w:tcBorders>
            <w:shd w:val="clear" w:color="auto" w:fill="auto"/>
            <w:noWrap/>
            <w:vAlign w:val="center"/>
            <w:hideMark/>
          </w:tcPr>
          <w:p w14:paraId="6DB378B7"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22,38</w:t>
            </w:r>
          </w:p>
        </w:tc>
        <w:tc>
          <w:tcPr>
            <w:tcW w:w="1984" w:type="dxa"/>
            <w:tcBorders>
              <w:top w:val="nil"/>
              <w:left w:val="nil"/>
              <w:bottom w:val="single" w:sz="8" w:space="0" w:color="auto"/>
              <w:right w:val="single" w:sz="8" w:space="0" w:color="auto"/>
            </w:tcBorders>
            <w:shd w:val="clear" w:color="auto" w:fill="auto"/>
            <w:noWrap/>
            <w:vAlign w:val="center"/>
            <w:hideMark/>
          </w:tcPr>
          <w:p w14:paraId="192AEF8E"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0,22</w:t>
            </w:r>
          </w:p>
        </w:tc>
        <w:tc>
          <w:tcPr>
            <w:tcW w:w="1701" w:type="dxa"/>
            <w:tcBorders>
              <w:top w:val="nil"/>
              <w:left w:val="nil"/>
              <w:bottom w:val="single" w:sz="8" w:space="0" w:color="auto"/>
              <w:right w:val="single" w:sz="8" w:space="0" w:color="auto"/>
            </w:tcBorders>
            <w:shd w:val="clear" w:color="auto" w:fill="auto"/>
            <w:noWrap/>
            <w:vAlign w:val="center"/>
            <w:hideMark/>
          </w:tcPr>
          <w:p w14:paraId="1F34E3CB"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26,96</w:t>
            </w:r>
          </w:p>
        </w:tc>
        <w:tc>
          <w:tcPr>
            <w:tcW w:w="1843" w:type="dxa"/>
            <w:tcBorders>
              <w:top w:val="nil"/>
              <w:left w:val="nil"/>
              <w:bottom w:val="single" w:sz="8" w:space="0" w:color="auto"/>
              <w:right w:val="single" w:sz="8" w:space="0" w:color="auto"/>
            </w:tcBorders>
            <w:shd w:val="clear" w:color="auto" w:fill="auto"/>
            <w:noWrap/>
            <w:vAlign w:val="center"/>
            <w:hideMark/>
          </w:tcPr>
          <w:p w14:paraId="4B13A7FB"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0,21</w:t>
            </w:r>
          </w:p>
        </w:tc>
      </w:tr>
      <w:tr w:rsidR="00A01C80" w:rsidRPr="009756E1" w14:paraId="48EA2DDB" w14:textId="77777777"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06D49CB8"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Tekirdağ</w:t>
            </w:r>
          </w:p>
        </w:tc>
        <w:tc>
          <w:tcPr>
            <w:tcW w:w="1753" w:type="dxa"/>
            <w:tcBorders>
              <w:top w:val="nil"/>
              <w:left w:val="nil"/>
              <w:bottom w:val="single" w:sz="8" w:space="0" w:color="auto"/>
              <w:right w:val="single" w:sz="8" w:space="0" w:color="auto"/>
            </w:tcBorders>
            <w:shd w:val="clear" w:color="auto" w:fill="auto"/>
            <w:noWrap/>
            <w:vAlign w:val="center"/>
            <w:hideMark/>
          </w:tcPr>
          <w:p w14:paraId="258CF2C5"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78,52</w:t>
            </w:r>
          </w:p>
        </w:tc>
        <w:tc>
          <w:tcPr>
            <w:tcW w:w="1984" w:type="dxa"/>
            <w:tcBorders>
              <w:top w:val="nil"/>
              <w:left w:val="nil"/>
              <w:bottom w:val="single" w:sz="8" w:space="0" w:color="auto"/>
              <w:right w:val="single" w:sz="8" w:space="0" w:color="auto"/>
            </w:tcBorders>
            <w:shd w:val="clear" w:color="auto" w:fill="auto"/>
            <w:noWrap/>
            <w:vAlign w:val="center"/>
            <w:hideMark/>
          </w:tcPr>
          <w:p w14:paraId="2B4A44B0"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0,78</w:t>
            </w:r>
          </w:p>
        </w:tc>
        <w:tc>
          <w:tcPr>
            <w:tcW w:w="1701" w:type="dxa"/>
            <w:tcBorders>
              <w:top w:val="nil"/>
              <w:left w:val="nil"/>
              <w:bottom w:val="single" w:sz="8" w:space="0" w:color="auto"/>
              <w:right w:val="single" w:sz="8" w:space="0" w:color="auto"/>
            </w:tcBorders>
            <w:shd w:val="clear" w:color="auto" w:fill="auto"/>
            <w:noWrap/>
            <w:vAlign w:val="center"/>
            <w:hideMark/>
          </w:tcPr>
          <w:p w14:paraId="5B39D499"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160,66</w:t>
            </w:r>
          </w:p>
        </w:tc>
        <w:tc>
          <w:tcPr>
            <w:tcW w:w="1843" w:type="dxa"/>
            <w:tcBorders>
              <w:top w:val="nil"/>
              <w:left w:val="nil"/>
              <w:bottom w:val="single" w:sz="8" w:space="0" w:color="auto"/>
              <w:right w:val="single" w:sz="8" w:space="0" w:color="auto"/>
            </w:tcBorders>
            <w:shd w:val="clear" w:color="auto" w:fill="auto"/>
            <w:noWrap/>
            <w:vAlign w:val="center"/>
            <w:hideMark/>
          </w:tcPr>
          <w:p w14:paraId="549DE86B"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1,23</w:t>
            </w:r>
          </w:p>
        </w:tc>
      </w:tr>
      <w:tr w:rsidR="00A01C80" w:rsidRPr="009756E1" w14:paraId="53EA4E28" w14:textId="77777777" w:rsidTr="005F6C98">
        <w:trPr>
          <w:trHeight w:val="232"/>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5AEE145B"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Tokat</w:t>
            </w:r>
          </w:p>
        </w:tc>
        <w:tc>
          <w:tcPr>
            <w:tcW w:w="1753" w:type="dxa"/>
            <w:tcBorders>
              <w:top w:val="nil"/>
              <w:left w:val="nil"/>
              <w:bottom w:val="single" w:sz="8" w:space="0" w:color="auto"/>
              <w:right w:val="single" w:sz="8" w:space="0" w:color="auto"/>
            </w:tcBorders>
            <w:shd w:val="clear" w:color="auto" w:fill="auto"/>
            <w:noWrap/>
            <w:vAlign w:val="center"/>
            <w:hideMark/>
          </w:tcPr>
          <w:p w14:paraId="7A8FD32D"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71,92</w:t>
            </w:r>
          </w:p>
        </w:tc>
        <w:tc>
          <w:tcPr>
            <w:tcW w:w="1984" w:type="dxa"/>
            <w:tcBorders>
              <w:top w:val="nil"/>
              <w:left w:val="nil"/>
              <w:bottom w:val="single" w:sz="8" w:space="0" w:color="auto"/>
              <w:right w:val="single" w:sz="8" w:space="0" w:color="auto"/>
            </w:tcBorders>
            <w:shd w:val="clear" w:color="auto" w:fill="auto"/>
            <w:noWrap/>
            <w:vAlign w:val="center"/>
            <w:hideMark/>
          </w:tcPr>
          <w:p w14:paraId="7AA569AB"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0,72</w:t>
            </w:r>
          </w:p>
        </w:tc>
        <w:tc>
          <w:tcPr>
            <w:tcW w:w="1701" w:type="dxa"/>
            <w:tcBorders>
              <w:top w:val="nil"/>
              <w:left w:val="nil"/>
              <w:bottom w:val="single" w:sz="8" w:space="0" w:color="auto"/>
              <w:right w:val="single" w:sz="8" w:space="0" w:color="auto"/>
            </w:tcBorders>
            <w:shd w:val="clear" w:color="auto" w:fill="auto"/>
            <w:noWrap/>
            <w:vAlign w:val="center"/>
            <w:hideMark/>
          </w:tcPr>
          <w:p w14:paraId="36D3BCEF"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87,44</w:t>
            </w:r>
          </w:p>
        </w:tc>
        <w:tc>
          <w:tcPr>
            <w:tcW w:w="1843" w:type="dxa"/>
            <w:tcBorders>
              <w:top w:val="nil"/>
              <w:left w:val="nil"/>
              <w:bottom w:val="single" w:sz="8" w:space="0" w:color="auto"/>
              <w:right w:val="single" w:sz="8" w:space="0" w:color="auto"/>
            </w:tcBorders>
            <w:shd w:val="clear" w:color="auto" w:fill="auto"/>
            <w:noWrap/>
            <w:vAlign w:val="center"/>
            <w:hideMark/>
          </w:tcPr>
          <w:p w14:paraId="7403E161"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0,67</w:t>
            </w:r>
          </w:p>
        </w:tc>
      </w:tr>
      <w:tr w:rsidR="00A01C80" w:rsidRPr="009756E1" w14:paraId="71CA8F00" w14:textId="77777777" w:rsidTr="005F6C98">
        <w:trPr>
          <w:trHeight w:val="8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5EC5418D"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Trabzon</w:t>
            </w:r>
          </w:p>
        </w:tc>
        <w:tc>
          <w:tcPr>
            <w:tcW w:w="1753" w:type="dxa"/>
            <w:tcBorders>
              <w:top w:val="nil"/>
              <w:left w:val="nil"/>
              <w:bottom w:val="single" w:sz="8" w:space="0" w:color="auto"/>
              <w:right w:val="single" w:sz="8" w:space="0" w:color="auto"/>
            </w:tcBorders>
            <w:shd w:val="clear" w:color="auto" w:fill="auto"/>
            <w:noWrap/>
            <w:vAlign w:val="center"/>
            <w:hideMark/>
          </w:tcPr>
          <w:p w14:paraId="5070A313"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9,35</w:t>
            </w:r>
          </w:p>
        </w:tc>
        <w:tc>
          <w:tcPr>
            <w:tcW w:w="1984" w:type="dxa"/>
            <w:tcBorders>
              <w:top w:val="nil"/>
              <w:left w:val="nil"/>
              <w:bottom w:val="single" w:sz="8" w:space="0" w:color="auto"/>
              <w:right w:val="single" w:sz="8" w:space="0" w:color="auto"/>
            </w:tcBorders>
            <w:shd w:val="clear" w:color="auto" w:fill="auto"/>
            <w:noWrap/>
            <w:vAlign w:val="center"/>
            <w:hideMark/>
          </w:tcPr>
          <w:p w14:paraId="0C2CFC7A"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0,09</w:t>
            </w:r>
          </w:p>
        </w:tc>
        <w:tc>
          <w:tcPr>
            <w:tcW w:w="1701" w:type="dxa"/>
            <w:tcBorders>
              <w:top w:val="nil"/>
              <w:left w:val="nil"/>
              <w:bottom w:val="single" w:sz="8" w:space="0" w:color="auto"/>
              <w:right w:val="single" w:sz="8" w:space="0" w:color="auto"/>
            </w:tcBorders>
            <w:shd w:val="clear" w:color="auto" w:fill="auto"/>
            <w:noWrap/>
            <w:vAlign w:val="center"/>
            <w:hideMark/>
          </w:tcPr>
          <w:p w14:paraId="34DE8F5D"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17,64</w:t>
            </w:r>
          </w:p>
        </w:tc>
        <w:tc>
          <w:tcPr>
            <w:tcW w:w="1843" w:type="dxa"/>
            <w:tcBorders>
              <w:top w:val="nil"/>
              <w:left w:val="nil"/>
              <w:bottom w:val="single" w:sz="8" w:space="0" w:color="auto"/>
              <w:right w:val="single" w:sz="8" w:space="0" w:color="auto"/>
            </w:tcBorders>
            <w:shd w:val="clear" w:color="auto" w:fill="auto"/>
            <w:noWrap/>
            <w:vAlign w:val="center"/>
            <w:hideMark/>
          </w:tcPr>
          <w:p w14:paraId="592EC1B8"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0,14</w:t>
            </w:r>
          </w:p>
        </w:tc>
      </w:tr>
      <w:tr w:rsidR="00A01C80" w:rsidRPr="009756E1" w14:paraId="2A7D32FF" w14:textId="77777777"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02DCE711"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Tunceli</w:t>
            </w:r>
          </w:p>
        </w:tc>
        <w:tc>
          <w:tcPr>
            <w:tcW w:w="1753" w:type="dxa"/>
            <w:tcBorders>
              <w:top w:val="nil"/>
              <w:left w:val="nil"/>
              <w:bottom w:val="single" w:sz="8" w:space="0" w:color="auto"/>
              <w:right w:val="single" w:sz="8" w:space="0" w:color="auto"/>
            </w:tcBorders>
            <w:shd w:val="clear" w:color="auto" w:fill="auto"/>
            <w:noWrap/>
            <w:vAlign w:val="center"/>
            <w:hideMark/>
          </w:tcPr>
          <w:p w14:paraId="6F993896"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1,89</w:t>
            </w:r>
          </w:p>
        </w:tc>
        <w:tc>
          <w:tcPr>
            <w:tcW w:w="1984" w:type="dxa"/>
            <w:tcBorders>
              <w:top w:val="nil"/>
              <w:left w:val="nil"/>
              <w:bottom w:val="single" w:sz="8" w:space="0" w:color="auto"/>
              <w:right w:val="single" w:sz="8" w:space="0" w:color="auto"/>
            </w:tcBorders>
            <w:shd w:val="clear" w:color="auto" w:fill="auto"/>
            <w:noWrap/>
            <w:vAlign w:val="center"/>
            <w:hideMark/>
          </w:tcPr>
          <w:p w14:paraId="641CC249"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0,02</w:t>
            </w:r>
          </w:p>
        </w:tc>
        <w:tc>
          <w:tcPr>
            <w:tcW w:w="1701" w:type="dxa"/>
            <w:tcBorders>
              <w:top w:val="nil"/>
              <w:left w:val="nil"/>
              <w:bottom w:val="single" w:sz="8" w:space="0" w:color="auto"/>
              <w:right w:val="single" w:sz="8" w:space="0" w:color="auto"/>
            </w:tcBorders>
            <w:shd w:val="clear" w:color="auto" w:fill="auto"/>
            <w:noWrap/>
            <w:vAlign w:val="center"/>
            <w:hideMark/>
          </w:tcPr>
          <w:p w14:paraId="3E565BBD"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3,10</w:t>
            </w:r>
          </w:p>
        </w:tc>
        <w:tc>
          <w:tcPr>
            <w:tcW w:w="1843" w:type="dxa"/>
            <w:tcBorders>
              <w:top w:val="nil"/>
              <w:left w:val="nil"/>
              <w:bottom w:val="single" w:sz="8" w:space="0" w:color="auto"/>
              <w:right w:val="single" w:sz="8" w:space="0" w:color="auto"/>
            </w:tcBorders>
            <w:shd w:val="clear" w:color="auto" w:fill="auto"/>
            <w:noWrap/>
            <w:vAlign w:val="center"/>
            <w:hideMark/>
          </w:tcPr>
          <w:p w14:paraId="120A26BF"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0,02</w:t>
            </w:r>
          </w:p>
        </w:tc>
      </w:tr>
      <w:tr w:rsidR="00A01C80" w:rsidRPr="009756E1" w14:paraId="05305315" w14:textId="77777777" w:rsidTr="005F6C98">
        <w:trPr>
          <w:trHeight w:val="6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201A30AA"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Uşak</w:t>
            </w:r>
          </w:p>
        </w:tc>
        <w:tc>
          <w:tcPr>
            <w:tcW w:w="1753" w:type="dxa"/>
            <w:tcBorders>
              <w:top w:val="nil"/>
              <w:left w:val="nil"/>
              <w:bottom w:val="single" w:sz="8" w:space="0" w:color="auto"/>
              <w:right w:val="single" w:sz="8" w:space="0" w:color="auto"/>
            </w:tcBorders>
            <w:shd w:val="clear" w:color="auto" w:fill="auto"/>
            <w:noWrap/>
            <w:vAlign w:val="center"/>
            <w:hideMark/>
          </w:tcPr>
          <w:p w14:paraId="27C99CF0"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174,66</w:t>
            </w:r>
          </w:p>
        </w:tc>
        <w:tc>
          <w:tcPr>
            <w:tcW w:w="1984" w:type="dxa"/>
            <w:tcBorders>
              <w:top w:val="nil"/>
              <w:left w:val="nil"/>
              <w:bottom w:val="single" w:sz="8" w:space="0" w:color="auto"/>
              <w:right w:val="single" w:sz="8" w:space="0" w:color="auto"/>
            </w:tcBorders>
            <w:shd w:val="clear" w:color="auto" w:fill="auto"/>
            <w:noWrap/>
            <w:vAlign w:val="center"/>
            <w:hideMark/>
          </w:tcPr>
          <w:p w14:paraId="7C9658FC"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1,74</w:t>
            </w:r>
          </w:p>
        </w:tc>
        <w:tc>
          <w:tcPr>
            <w:tcW w:w="1701" w:type="dxa"/>
            <w:tcBorders>
              <w:top w:val="nil"/>
              <w:left w:val="nil"/>
              <w:bottom w:val="single" w:sz="8" w:space="0" w:color="auto"/>
              <w:right w:val="single" w:sz="8" w:space="0" w:color="auto"/>
            </w:tcBorders>
            <w:shd w:val="clear" w:color="auto" w:fill="auto"/>
            <w:noWrap/>
            <w:vAlign w:val="center"/>
            <w:hideMark/>
          </w:tcPr>
          <w:p w14:paraId="2EE0A56C"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208,25</w:t>
            </w:r>
          </w:p>
        </w:tc>
        <w:tc>
          <w:tcPr>
            <w:tcW w:w="1843" w:type="dxa"/>
            <w:tcBorders>
              <w:top w:val="nil"/>
              <w:left w:val="nil"/>
              <w:bottom w:val="single" w:sz="8" w:space="0" w:color="auto"/>
              <w:right w:val="single" w:sz="8" w:space="0" w:color="auto"/>
            </w:tcBorders>
            <w:shd w:val="clear" w:color="auto" w:fill="auto"/>
            <w:noWrap/>
            <w:vAlign w:val="center"/>
            <w:hideMark/>
          </w:tcPr>
          <w:p w14:paraId="7B36ED08"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1,60</w:t>
            </w:r>
          </w:p>
        </w:tc>
      </w:tr>
      <w:tr w:rsidR="00A01C80" w:rsidRPr="009756E1" w14:paraId="6ABD6F3C" w14:textId="77777777"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29EFF3D1"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Van</w:t>
            </w:r>
          </w:p>
        </w:tc>
        <w:tc>
          <w:tcPr>
            <w:tcW w:w="1753" w:type="dxa"/>
            <w:tcBorders>
              <w:top w:val="nil"/>
              <w:left w:val="nil"/>
              <w:bottom w:val="single" w:sz="8" w:space="0" w:color="auto"/>
              <w:right w:val="single" w:sz="8" w:space="0" w:color="auto"/>
            </w:tcBorders>
            <w:shd w:val="clear" w:color="auto" w:fill="auto"/>
            <w:noWrap/>
            <w:vAlign w:val="center"/>
            <w:hideMark/>
          </w:tcPr>
          <w:p w14:paraId="756972B0"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39,90</w:t>
            </w:r>
          </w:p>
        </w:tc>
        <w:tc>
          <w:tcPr>
            <w:tcW w:w="1984" w:type="dxa"/>
            <w:tcBorders>
              <w:top w:val="nil"/>
              <w:left w:val="nil"/>
              <w:bottom w:val="single" w:sz="8" w:space="0" w:color="auto"/>
              <w:right w:val="single" w:sz="8" w:space="0" w:color="auto"/>
            </w:tcBorders>
            <w:shd w:val="clear" w:color="auto" w:fill="auto"/>
            <w:noWrap/>
            <w:vAlign w:val="center"/>
            <w:hideMark/>
          </w:tcPr>
          <w:p w14:paraId="6961BB01"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0,40</w:t>
            </w:r>
          </w:p>
        </w:tc>
        <w:tc>
          <w:tcPr>
            <w:tcW w:w="1701" w:type="dxa"/>
            <w:tcBorders>
              <w:top w:val="nil"/>
              <w:left w:val="nil"/>
              <w:bottom w:val="single" w:sz="8" w:space="0" w:color="auto"/>
              <w:right w:val="single" w:sz="8" w:space="0" w:color="auto"/>
            </w:tcBorders>
            <w:shd w:val="clear" w:color="auto" w:fill="auto"/>
            <w:noWrap/>
            <w:vAlign w:val="center"/>
            <w:hideMark/>
          </w:tcPr>
          <w:p w14:paraId="654FF2F2"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49,07</w:t>
            </w:r>
          </w:p>
        </w:tc>
        <w:tc>
          <w:tcPr>
            <w:tcW w:w="1843" w:type="dxa"/>
            <w:tcBorders>
              <w:top w:val="nil"/>
              <w:left w:val="nil"/>
              <w:bottom w:val="single" w:sz="8" w:space="0" w:color="auto"/>
              <w:right w:val="single" w:sz="8" w:space="0" w:color="auto"/>
            </w:tcBorders>
            <w:shd w:val="clear" w:color="auto" w:fill="auto"/>
            <w:noWrap/>
            <w:vAlign w:val="center"/>
            <w:hideMark/>
          </w:tcPr>
          <w:p w14:paraId="47282919"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0,38</w:t>
            </w:r>
          </w:p>
        </w:tc>
      </w:tr>
      <w:tr w:rsidR="00A01C80" w:rsidRPr="009756E1" w14:paraId="032C6108" w14:textId="77777777" w:rsidTr="005F6C98">
        <w:trPr>
          <w:trHeight w:val="168"/>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006131C2"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Yalova</w:t>
            </w:r>
          </w:p>
        </w:tc>
        <w:tc>
          <w:tcPr>
            <w:tcW w:w="1753" w:type="dxa"/>
            <w:tcBorders>
              <w:top w:val="nil"/>
              <w:left w:val="nil"/>
              <w:bottom w:val="single" w:sz="8" w:space="0" w:color="auto"/>
              <w:right w:val="single" w:sz="8" w:space="0" w:color="auto"/>
            </w:tcBorders>
            <w:shd w:val="clear" w:color="auto" w:fill="auto"/>
            <w:noWrap/>
            <w:vAlign w:val="center"/>
            <w:hideMark/>
          </w:tcPr>
          <w:p w14:paraId="2BBE949A"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9,46</w:t>
            </w:r>
          </w:p>
        </w:tc>
        <w:tc>
          <w:tcPr>
            <w:tcW w:w="1984" w:type="dxa"/>
            <w:tcBorders>
              <w:top w:val="nil"/>
              <w:left w:val="nil"/>
              <w:bottom w:val="single" w:sz="8" w:space="0" w:color="auto"/>
              <w:right w:val="single" w:sz="8" w:space="0" w:color="auto"/>
            </w:tcBorders>
            <w:shd w:val="clear" w:color="auto" w:fill="auto"/>
            <w:noWrap/>
            <w:vAlign w:val="center"/>
            <w:hideMark/>
          </w:tcPr>
          <w:p w14:paraId="4957A978"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0,09</w:t>
            </w:r>
          </w:p>
        </w:tc>
        <w:tc>
          <w:tcPr>
            <w:tcW w:w="1701" w:type="dxa"/>
            <w:tcBorders>
              <w:top w:val="nil"/>
              <w:left w:val="nil"/>
              <w:bottom w:val="single" w:sz="8" w:space="0" w:color="auto"/>
              <w:right w:val="single" w:sz="8" w:space="0" w:color="auto"/>
            </w:tcBorders>
            <w:shd w:val="clear" w:color="auto" w:fill="auto"/>
            <w:noWrap/>
            <w:vAlign w:val="center"/>
            <w:hideMark/>
          </w:tcPr>
          <w:p w14:paraId="430D3A6F"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11,54</w:t>
            </w:r>
          </w:p>
        </w:tc>
        <w:tc>
          <w:tcPr>
            <w:tcW w:w="1843" w:type="dxa"/>
            <w:tcBorders>
              <w:top w:val="nil"/>
              <w:left w:val="nil"/>
              <w:bottom w:val="single" w:sz="8" w:space="0" w:color="auto"/>
              <w:right w:val="single" w:sz="8" w:space="0" w:color="auto"/>
            </w:tcBorders>
            <w:shd w:val="clear" w:color="auto" w:fill="auto"/>
            <w:noWrap/>
            <w:vAlign w:val="center"/>
            <w:hideMark/>
          </w:tcPr>
          <w:p w14:paraId="6D8785FE"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0,09</w:t>
            </w:r>
          </w:p>
        </w:tc>
      </w:tr>
      <w:tr w:rsidR="00A01C80" w:rsidRPr="009756E1" w14:paraId="412E7D42" w14:textId="77777777"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589317D8"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Yozgat</w:t>
            </w:r>
          </w:p>
        </w:tc>
        <w:tc>
          <w:tcPr>
            <w:tcW w:w="1753" w:type="dxa"/>
            <w:tcBorders>
              <w:top w:val="nil"/>
              <w:left w:val="nil"/>
              <w:bottom w:val="single" w:sz="8" w:space="0" w:color="auto"/>
              <w:right w:val="single" w:sz="8" w:space="0" w:color="auto"/>
            </w:tcBorders>
            <w:shd w:val="clear" w:color="auto" w:fill="auto"/>
            <w:noWrap/>
            <w:vAlign w:val="center"/>
            <w:hideMark/>
          </w:tcPr>
          <w:p w14:paraId="1E068C32"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164,17</w:t>
            </w:r>
          </w:p>
        </w:tc>
        <w:tc>
          <w:tcPr>
            <w:tcW w:w="1984" w:type="dxa"/>
            <w:tcBorders>
              <w:top w:val="nil"/>
              <w:left w:val="nil"/>
              <w:bottom w:val="single" w:sz="8" w:space="0" w:color="auto"/>
              <w:right w:val="single" w:sz="8" w:space="0" w:color="auto"/>
            </w:tcBorders>
            <w:shd w:val="clear" w:color="auto" w:fill="auto"/>
            <w:noWrap/>
            <w:vAlign w:val="center"/>
            <w:hideMark/>
          </w:tcPr>
          <w:p w14:paraId="7C3D12A8"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1,64</w:t>
            </w:r>
          </w:p>
        </w:tc>
        <w:tc>
          <w:tcPr>
            <w:tcW w:w="1701" w:type="dxa"/>
            <w:tcBorders>
              <w:top w:val="nil"/>
              <w:left w:val="nil"/>
              <w:bottom w:val="single" w:sz="8" w:space="0" w:color="auto"/>
              <w:right w:val="single" w:sz="8" w:space="0" w:color="auto"/>
            </w:tcBorders>
            <w:shd w:val="clear" w:color="auto" w:fill="auto"/>
            <w:noWrap/>
            <w:vAlign w:val="center"/>
            <w:hideMark/>
          </w:tcPr>
          <w:p w14:paraId="4E01B596"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201,77</w:t>
            </w:r>
          </w:p>
        </w:tc>
        <w:tc>
          <w:tcPr>
            <w:tcW w:w="1843" w:type="dxa"/>
            <w:tcBorders>
              <w:top w:val="nil"/>
              <w:left w:val="nil"/>
              <w:bottom w:val="single" w:sz="8" w:space="0" w:color="auto"/>
              <w:right w:val="single" w:sz="8" w:space="0" w:color="auto"/>
            </w:tcBorders>
            <w:shd w:val="clear" w:color="auto" w:fill="auto"/>
            <w:noWrap/>
            <w:vAlign w:val="center"/>
            <w:hideMark/>
          </w:tcPr>
          <w:p w14:paraId="32A00D64"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1,55</w:t>
            </w:r>
          </w:p>
        </w:tc>
      </w:tr>
      <w:tr w:rsidR="00A01C80" w:rsidRPr="009756E1" w14:paraId="1AA98E88" w14:textId="77777777" w:rsidTr="005F6C98">
        <w:trPr>
          <w:trHeight w:val="148"/>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2F883534" w14:textId="77777777" w:rsidR="00A01C80" w:rsidRPr="009756E1" w:rsidRDefault="00A01C80" w:rsidP="00A01C80">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9756E1">
              <w:rPr>
                <w:rFonts w:ascii="Times New Roman" w:eastAsia="Times New Roman" w:hAnsi="Times New Roman" w:cs="Times New Roman"/>
                <w:color w:val="FFFFFF"/>
                <w:sz w:val="24"/>
                <w:szCs w:val="24"/>
                <w:lang w:val="en-US" w:eastAsia="tr-TR" w:bidi="ar-SA"/>
              </w:rPr>
              <w:t>Zonguldak</w:t>
            </w:r>
          </w:p>
        </w:tc>
        <w:tc>
          <w:tcPr>
            <w:tcW w:w="1753" w:type="dxa"/>
            <w:tcBorders>
              <w:top w:val="nil"/>
              <w:left w:val="nil"/>
              <w:bottom w:val="single" w:sz="8" w:space="0" w:color="auto"/>
              <w:right w:val="single" w:sz="8" w:space="0" w:color="auto"/>
            </w:tcBorders>
            <w:shd w:val="clear" w:color="auto" w:fill="auto"/>
            <w:noWrap/>
            <w:vAlign w:val="center"/>
            <w:hideMark/>
          </w:tcPr>
          <w:p w14:paraId="176DD8C5"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17,02</w:t>
            </w:r>
          </w:p>
        </w:tc>
        <w:tc>
          <w:tcPr>
            <w:tcW w:w="1984" w:type="dxa"/>
            <w:tcBorders>
              <w:top w:val="nil"/>
              <w:left w:val="nil"/>
              <w:bottom w:val="single" w:sz="8" w:space="0" w:color="auto"/>
              <w:right w:val="single" w:sz="8" w:space="0" w:color="auto"/>
            </w:tcBorders>
            <w:shd w:val="clear" w:color="auto" w:fill="auto"/>
            <w:noWrap/>
            <w:vAlign w:val="center"/>
            <w:hideMark/>
          </w:tcPr>
          <w:p w14:paraId="6C21BEFA"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0,17</w:t>
            </w:r>
          </w:p>
        </w:tc>
        <w:tc>
          <w:tcPr>
            <w:tcW w:w="1701" w:type="dxa"/>
            <w:tcBorders>
              <w:top w:val="nil"/>
              <w:left w:val="nil"/>
              <w:bottom w:val="single" w:sz="8" w:space="0" w:color="auto"/>
              <w:right w:val="single" w:sz="8" w:space="0" w:color="auto"/>
            </w:tcBorders>
            <w:shd w:val="clear" w:color="auto" w:fill="auto"/>
            <w:noWrap/>
            <w:vAlign w:val="center"/>
            <w:hideMark/>
          </w:tcPr>
          <w:p w14:paraId="65A86C9D" w14:textId="77777777" w:rsidR="00A01C80" w:rsidRPr="009756E1" w:rsidRDefault="00A01C80" w:rsidP="00A01C80">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38,87</w:t>
            </w:r>
          </w:p>
        </w:tc>
        <w:tc>
          <w:tcPr>
            <w:tcW w:w="1843" w:type="dxa"/>
            <w:tcBorders>
              <w:top w:val="nil"/>
              <w:left w:val="nil"/>
              <w:bottom w:val="single" w:sz="8" w:space="0" w:color="auto"/>
              <w:right w:val="single" w:sz="8" w:space="0" w:color="auto"/>
            </w:tcBorders>
            <w:shd w:val="clear" w:color="auto" w:fill="auto"/>
            <w:noWrap/>
            <w:vAlign w:val="center"/>
            <w:hideMark/>
          </w:tcPr>
          <w:p w14:paraId="095B9D2D" w14:textId="77777777" w:rsidR="00A01C80" w:rsidRPr="009756E1" w:rsidRDefault="00A01C80" w:rsidP="00A01C80">
            <w:pPr>
              <w:spacing w:after="0" w:line="240" w:lineRule="auto"/>
              <w:jc w:val="center"/>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0,30</w:t>
            </w:r>
          </w:p>
        </w:tc>
      </w:tr>
      <w:tr w:rsidR="00A01C80" w:rsidRPr="009756E1" w14:paraId="4E624983" w14:textId="77777777" w:rsidTr="005F6C98">
        <w:trPr>
          <w:trHeight w:val="422"/>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14:paraId="75CDC04F" w14:textId="5C6FFB4E" w:rsidR="00A01C80" w:rsidRPr="009756E1" w:rsidRDefault="00327FC9" w:rsidP="00A01C80">
            <w:pPr>
              <w:spacing w:after="0" w:line="240" w:lineRule="auto"/>
              <w:rPr>
                <w:rFonts w:ascii="Times New Roman" w:eastAsia="Times New Roman" w:hAnsi="Times New Roman" w:cs="Times New Roman"/>
                <w:b/>
                <w:bCs/>
                <w:color w:val="FFFFFF"/>
                <w:sz w:val="24"/>
                <w:szCs w:val="24"/>
                <w:lang w:val="en-US" w:eastAsia="tr-TR" w:bidi="ar-SA"/>
              </w:rPr>
            </w:pPr>
            <w:r w:rsidRPr="009756E1">
              <w:rPr>
                <w:rFonts w:ascii="Times New Roman" w:eastAsia="Times New Roman" w:hAnsi="Times New Roman" w:cs="Times New Roman"/>
                <w:b/>
                <w:bCs/>
                <w:color w:val="FFFFFF"/>
                <w:sz w:val="24"/>
                <w:szCs w:val="24"/>
                <w:lang w:val="en-US" w:eastAsia="tr-TR" w:bidi="ar-SA"/>
              </w:rPr>
              <w:t>Total</w:t>
            </w:r>
          </w:p>
        </w:tc>
        <w:tc>
          <w:tcPr>
            <w:tcW w:w="1753" w:type="dxa"/>
            <w:tcBorders>
              <w:top w:val="nil"/>
              <w:left w:val="nil"/>
              <w:bottom w:val="single" w:sz="8" w:space="0" w:color="auto"/>
              <w:right w:val="single" w:sz="8" w:space="0" w:color="auto"/>
            </w:tcBorders>
            <w:shd w:val="clear" w:color="000000" w:fill="FF5050"/>
            <w:noWrap/>
            <w:vAlign w:val="center"/>
            <w:hideMark/>
          </w:tcPr>
          <w:p w14:paraId="71578CC9" w14:textId="77777777" w:rsidR="00A01C80" w:rsidRPr="009756E1" w:rsidRDefault="00A01C80" w:rsidP="00A01C80">
            <w:pPr>
              <w:spacing w:after="0" w:line="240" w:lineRule="auto"/>
              <w:jc w:val="right"/>
              <w:rPr>
                <w:rFonts w:ascii="Times New Roman" w:eastAsia="Times New Roman" w:hAnsi="Times New Roman" w:cs="Times New Roman"/>
                <w:b/>
                <w:bCs/>
                <w:color w:val="FFFFFF"/>
                <w:sz w:val="24"/>
                <w:szCs w:val="24"/>
                <w:lang w:val="en-US" w:eastAsia="tr-TR" w:bidi="ar-SA"/>
              </w:rPr>
            </w:pPr>
            <w:r w:rsidRPr="009756E1">
              <w:rPr>
                <w:rFonts w:ascii="Times New Roman" w:eastAsia="Times New Roman" w:hAnsi="Times New Roman" w:cs="Times New Roman"/>
                <w:b/>
                <w:bCs/>
                <w:color w:val="FFFFFF"/>
                <w:sz w:val="24"/>
                <w:szCs w:val="24"/>
                <w:lang w:val="en-US" w:eastAsia="tr-TR" w:bidi="ar-SA"/>
              </w:rPr>
              <w:t>10.028,60</w:t>
            </w:r>
          </w:p>
        </w:tc>
        <w:tc>
          <w:tcPr>
            <w:tcW w:w="1984" w:type="dxa"/>
            <w:tcBorders>
              <w:top w:val="nil"/>
              <w:left w:val="nil"/>
              <w:bottom w:val="single" w:sz="8" w:space="0" w:color="auto"/>
              <w:right w:val="single" w:sz="8" w:space="0" w:color="auto"/>
            </w:tcBorders>
            <w:shd w:val="clear" w:color="000000" w:fill="FF5050"/>
            <w:noWrap/>
            <w:vAlign w:val="center"/>
            <w:hideMark/>
          </w:tcPr>
          <w:p w14:paraId="46C0DF0C" w14:textId="77777777" w:rsidR="00A01C80" w:rsidRPr="009756E1" w:rsidRDefault="00A01C80" w:rsidP="00A01C80">
            <w:pPr>
              <w:spacing w:after="0" w:line="240" w:lineRule="auto"/>
              <w:jc w:val="center"/>
              <w:rPr>
                <w:rFonts w:ascii="Times New Roman" w:eastAsia="Times New Roman" w:hAnsi="Times New Roman" w:cs="Times New Roman"/>
                <w:b/>
                <w:bCs/>
                <w:color w:val="FFFFFF"/>
                <w:sz w:val="24"/>
                <w:szCs w:val="24"/>
                <w:lang w:val="en-US" w:eastAsia="tr-TR" w:bidi="ar-SA"/>
              </w:rPr>
            </w:pPr>
            <w:r w:rsidRPr="009756E1">
              <w:rPr>
                <w:rFonts w:ascii="Times New Roman" w:eastAsia="Times New Roman" w:hAnsi="Times New Roman" w:cs="Times New Roman"/>
                <w:b/>
                <w:bCs/>
                <w:color w:val="FFFFFF"/>
                <w:sz w:val="24"/>
                <w:szCs w:val="24"/>
                <w:lang w:val="en-US" w:eastAsia="tr-TR" w:bidi="ar-SA"/>
              </w:rPr>
              <w:t>100,00</w:t>
            </w:r>
          </w:p>
        </w:tc>
        <w:tc>
          <w:tcPr>
            <w:tcW w:w="1701" w:type="dxa"/>
            <w:tcBorders>
              <w:top w:val="nil"/>
              <w:left w:val="nil"/>
              <w:bottom w:val="single" w:sz="8" w:space="0" w:color="auto"/>
              <w:right w:val="single" w:sz="8" w:space="0" w:color="auto"/>
            </w:tcBorders>
            <w:shd w:val="clear" w:color="000000" w:fill="FF5050"/>
            <w:noWrap/>
            <w:vAlign w:val="center"/>
            <w:hideMark/>
          </w:tcPr>
          <w:p w14:paraId="7039BC14" w14:textId="77777777" w:rsidR="00A01C80" w:rsidRPr="009756E1" w:rsidRDefault="00A01C80" w:rsidP="00A01C80">
            <w:pPr>
              <w:spacing w:after="0" w:line="240" w:lineRule="auto"/>
              <w:jc w:val="right"/>
              <w:rPr>
                <w:rFonts w:ascii="Times New Roman" w:eastAsia="Times New Roman" w:hAnsi="Times New Roman" w:cs="Times New Roman"/>
                <w:b/>
                <w:bCs/>
                <w:color w:val="FFFFFF"/>
                <w:sz w:val="24"/>
                <w:szCs w:val="24"/>
                <w:lang w:val="en-US" w:eastAsia="tr-TR" w:bidi="ar-SA"/>
              </w:rPr>
            </w:pPr>
            <w:r w:rsidRPr="009756E1">
              <w:rPr>
                <w:rFonts w:ascii="Times New Roman" w:eastAsia="Times New Roman" w:hAnsi="Times New Roman" w:cs="Times New Roman"/>
                <w:b/>
                <w:bCs/>
                <w:color w:val="FFFFFF"/>
                <w:sz w:val="24"/>
                <w:szCs w:val="24"/>
                <w:lang w:val="en-US" w:eastAsia="tr-TR" w:bidi="ar-SA"/>
              </w:rPr>
              <w:t>13.040,53</w:t>
            </w:r>
          </w:p>
        </w:tc>
        <w:tc>
          <w:tcPr>
            <w:tcW w:w="1843" w:type="dxa"/>
            <w:tcBorders>
              <w:top w:val="nil"/>
              <w:left w:val="nil"/>
              <w:bottom w:val="single" w:sz="8" w:space="0" w:color="auto"/>
              <w:right w:val="single" w:sz="8" w:space="0" w:color="auto"/>
            </w:tcBorders>
            <w:shd w:val="clear" w:color="000000" w:fill="FF5050"/>
            <w:noWrap/>
            <w:vAlign w:val="center"/>
            <w:hideMark/>
          </w:tcPr>
          <w:p w14:paraId="71F13A9B" w14:textId="77777777" w:rsidR="00A01C80" w:rsidRPr="009756E1" w:rsidRDefault="00A01C80" w:rsidP="00A01C80">
            <w:pPr>
              <w:spacing w:after="0" w:line="240" w:lineRule="auto"/>
              <w:jc w:val="center"/>
              <w:rPr>
                <w:rFonts w:ascii="Times New Roman" w:eastAsia="Times New Roman" w:hAnsi="Times New Roman" w:cs="Times New Roman"/>
                <w:b/>
                <w:bCs/>
                <w:color w:val="FFFFFF"/>
                <w:sz w:val="24"/>
                <w:szCs w:val="24"/>
                <w:lang w:val="en-US" w:eastAsia="tr-TR" w:bidi="ar-SA"/>
              </w:rPr>
            </w:pPr>
            <w:r w:rsidRPr="009756E1">
              <w:rPr>
                <w:rFonts w:ascii="Times New Roman" w:eastAsia="Times New Roman" w:hAnsi="Times New Roman" w:cs="Times New Roman"/>
                <w:b/>
                <w:bCs/>
                <w:color w:val="FFFFFF"/>
                <w:sz w:val="24"/>
                <w:szCs w:val="24"/>
                <w:lang w:val="en-US" w:eastAsia="tr-TR" w:bidi="ar-SA"/>
              </w:rPr>
              <w:t>100,00</w:t>
            </w:r>
          </w:p>
        </w:tc>
      </w:tr>
    </w:tbl>
    <w:p w14:paraId="4CBC65BC" w14:textId="77777777" w:rsidR="009F3A56" w:rsidRDefault="009F3A56" w:rsidP="00327FC9">
      <w:pPr>
        <w:spacing w:line="360" w:lineRule="auto"/>
        <w:jc w:val="both"/>
        <w:rPr>
          <w:rFonts w:ascii="Times New Roman" w:hAnsi="Times New Roman" w:cs="Times New Roman"/>
          <w:sz w:val="24"/>
          <w:szCs w:val="24"/>
          <w:lang w:val="en-US"/>
        </w:rPr>
      </w:pPr>
      <w:bookmarkStart w:id="228" w:name="_Toc450300297"/>
      <w:bookmarkStart w:id="229" w:name="_Toc450309953"/>
    </w:p>
    <w:p w14:paraId="65E567E5" w14:textId="042CFB96" w:rsidR="00327FC9" w:rsidRPr="009756E1" w:rsidRDefault="00327FC9" w:rsidP="00327FC9">
      <w:pPr>
        <w:spacing w:line="360" w:lineRule="auto"/>
        <w:jc w:val="both"/>
        <w:rPr>
          <w:rFonts w:asciiTheme="minorHAnsi" w:hAnsiTheme="minorHAnsi" w:cstheme="minorHAnsi"/>
          <w:sz w:val="28"/>
          <w:szCs w:val="28"/>
          <w:lang w:val="en-US"/>
        </w:rPr>
      </w:pPr>
      <w:r w:rsidRPr="009756E1">
        <w:rPr>
          <w:rFonts w:ascii="Times New Roman" w:hAnsi="Times New Roman" w:cs="Times New Roman"/>
          <w:sz w:val="24"/>
          <w:szCs w:val="24"/>
          <w:lang w:val="en-US"/>
        </w:rPr>
        <w:t xml:space="preserve">The distribution of gross unlicensed electricity </w:t>
      </w:r>
      <w:r w:rsidR="000E12E7" w:rsidRPr="009756E1">
        <w:rPr>
          <w:rFonts w:ascii="Times New Roman" w:hAnsi="Times New Roman" w:cs="Times New Roman"/>
          <w:sz w:val="24"/>
          <w:szCs w:val="24"/>
          <w:lang w:val="en-US"/>
        </w:rPr>
        <w:t xml:space="preserve">generation </w:t>
      </w:r>
      <w:r w:rsidRPr="009756E1">
        <w:rPr>
          <w:rFonts w:ascii="Times New Roman" w:hAnsi="Times New Roman" w:cs="Times New Roman"/>
          <w:sz w:val="24"/>
          <w:szCs w:val="24"/>
          <w:lang w:val="en-US"/>
        </w:rPr>
        <w:t xml:space="preserve">by source is given in Table 1.7 and Figure 1.17. While the amount of energy given to the grid within the scope of unlicensed electricity </w:t>
      </w:r>
      <w:r w:rsidR="000E12E7" w:rsidRPr="009756E1">
        <w:rPr>
          <w:rFonts w:ascii="Times New Roman" w:hAnsi="Times New Roman" w:cs="Times New Roman"/>
          <w:sz w:val="24"/>
          <w:szCs w:val="24"/>
          <w:lang w:val="en-US"/>
        </w:rPr>
        <w:t xml:space="preserve">generation </w:t>
      </w:r>
      <w:r w:rsidRPr="009756E1">
        <w:rPr>
          <w:rFonts w:ascii="Times New Roman" w:hAnsi="Times New Roman" w:cs="Times New Roman"/>
          <w:sz w:val="24"/>
          <w:szCs w:val="24"/>
          <w:lang w:val="en-US"/>
        </w:rPr>
        <w:t>in 2022 was 12.673,21 GWh, it increased by 16,76% to 14.796,64 GWh in 2023. 97,62% of this was produced from solar, 1,16% from wind, and 0,59% from biomass.</w:t>
      </w:r>
    </w:p>
    <w:p w14:paraId="4831F3F0" w14:textId="6D48C392" w:rsidR="00D232AF" w:rsidRPr="009756E1" w:rsidRDefault="00D232AF" w:rsidP="00F72DD6">
      <w:pPr>
        <w:pStyle w:val="Balk5"/>
        <w:spacing w:after="0"/>
        <w:rPr>
          <w:lang w:val="en-US"/>
        </w:rPr>
      </w:pPr>
      <w:bookmarkStart w:id="230" w:name="_Toc178674621"/>
      <w:r w:rsidRPr="009756E1">
        <w:rPr>
          <w:lang w:val="en-US"/>
        </w:rPr>
        <w:t>Tabl</w:t>
      </w:r>
      <w:r w:rsidR="00327FC9" w:rsidRPr="009756E1">
        <w:rPr>
          <w:lang w:val="en-US"/>
        </w:rPr>
        <w:t>e</w:t>
      </w:r>
      <w:r w:rsidRPr="009756E1">
        <w:rPr>
          <w:lang w:val="en-US"/>
        </w:rPr>
        <w:t xml:space="preserve"> </w:t>
      </w:r>
      <w:r w:rsidR="00853F79" w:rsidRPr="009756E1">
        <w:rPr>
          <w:lang w:val="en-US"/>
        </w:rPr>
        <w:t>1</w:t>
      </w:r>
      <w:r w:rsidRPr="009756E1">
        <w:rPr>
          <w:lang w:val="en-US"/>
        </w:rPr>
        <w:fldChar w:fldCharType="begin"/>
      </w:r>
      <w:r w:rsidRPr="009756E1">
        <w:rPr>
          <w:lang w:val="en-US"/>
        </w:rPr>
        <w:instrText xml:space="preserve"> STYLEREF 1 \s </w:instrText>
      </w:r>
      <w:r w:rsidRPr="009756E1">
        <w:rPr>
          <w:lang w:val="en-US"/>
        </w:rPr>
        <w:fldChar w:fldCharType="end"/>
      </w:r>
      <w:r w:rsidR="00780DE7" w:rsidRPr="009756E1">
        <w:rPr>
          <w:lang w:val="en-US"/>
        </w:rPr>
        <w:t>.</w:t>
      </w:r>
      <w:r w:rsidR="00796EB1" w:rsidRPr="009756E1">
        <w:rPr>
          <w:lang w:val="en-US"/>
        </w:rPr>
        <w:t>7</w:t>
      </w:r>
      <w:r w:rsidRPr="009756E1">
        <w:rPr>
          <w:lang w:val="en-US"/>
        </w:rPr>
        <w:t xml:space="preserve">: </w:t>
      </w:r>
      <w:r w:rsidR="00327FC9" w:rsidRPr="009756E1">
        <w:rPr>
          <w:rFonts w:cs="Times New Roman"/>
          <w:lang w:val="en-US"/>
        </w:rPr>
        <w:t>Distribution of Unlicensed Electricity Generation by Resources</w:t>
      </w:r>
      <w:r w:rsidR="00327FC9" w:rsidRPr="009756E1">
        <w:rPr>
          <w:rFonts w:cs="Times New Roman"/>
          <w:b w:val="0"/>
          <w:bCs/>
          <w:lang w:val="en-US"/>
        </w:rPr>
        <w:t xml:space="preserve"> </w:t>
      </w:r>
      <w:r w:rsidR="00DF0FC6" w:rsidRPr="009756E1">
        <w:rPr>
          <w:lang w:val="en-US"/>
        </w:rPr>
        <w:t>(MWh-</w:t>
      </w:r>
      <w:r w:rsidRPr="009756E1">
        <w:rPr>
          <w:lang w:val="en-US"/>
        </w:rPr>
        <w:t>%)</w:t>
      </w:r>
      <w:bookmarkEnd w:id="228"/>
      <w:bookmarkEnd w:id="229"/>
      <w:bookmarkEnd w:id="230"/>
    </w:p>
    <w:tbl>
      <w:tblPr>
        <w:tblW w:w="9660" w:type="dxa"/>
        <w:tblCellMar>
          <w:left w:w="70" w:type="dxa"/>
          <w:right w:w="70" w:type="dxa"/>
        </w:tblCellMar>
        <w:tblLook w:val="04A0" w:firstRow="1" w:lastRow="0" w:firstColumn="1" w:lastColumn="0" w:noHBand="0" w:noVBand="1"/>
      </w:tblPr>
      <w:tblGrid>
        <w:gridCol w:w="1840"/>
        <w:gridCol w:w="2140"/>
        <w:gridCol w:w="1200"/>
        <w:gridCol w:w="2140"/>
        <w:gridCol w:w="900"/>
        <w:gridCol w:w="1440"/>
      </w:tblGrid>
      <w:tr w:rsidR="00327FC9" w:rsidRPr="009756E1" w14:paraId="433E13FF" w14:textId="77777777" w:rsidTr="00AB04C4">
        <w:trPr>
          <w:trHeight w:val="330"/>
        </w:trPr>
        <w:tc>
          <w:tcPr>
            <w:tcW w:w="184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6CAA2927" w14:textId="77777777" w:rsidR="00327FC9" w:rsidRPr="009756E1" w:rsidRDefault="00327FC9" w:rsidP="00AB04C4">
            <w:pPr>
              <w:spacing w:after="0" w:line="240" w:lineRule="auto"/>
              <w:jc w:val="center"/>
              <w:rPr>
                <w:rFonts w:ascii="Times New Roman" w:eastAsia="Times New Roman" w:hAnsi="Times New Roman" w:cs="Times New Roman"/>
                <w:b/>
                <w:bCs/>
                <w:color w:val="FFFFFF"/>
                <w:lang w:val="en-US" w:eastAsia="tr-TR"/>
              </w:rPr>
            </w:pPr>
            <w:bookmarkStart w:id="231" w:name="_Hlk174541822"/>
            <w:bookmarkStart w:id="232" w:name="_Hlk174541863"/>
            <w:r w:rsidRPr="009756E1">
              <w:rPr>
                <w:rFonts w:ascii="Times New Roman" w:eastAsia="Times New Roman" w:hAnsi="Times New Roman" w:cs="Times New Roman"/>
                <w:b/>
                <w:bCs/>
                <w:color w:val="FFFFFF"/>
                <w:lang w:val="en-US" w:eastAsia="tr-TR"/>
              </w:rPr>
              <w:t>Source Type</w:t>
            </w:r>
          </w:p>
        </w:tc>
        <w:tc>
          <w:tcPr>
            <w:tcW w:w="334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56F9AA30" w14:textId="77777777" w:rsidR="00327FC9" w:rsidRPr="009756E1" w:rsidRDefault="00327FC9"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2022</w:t>
            </w:r>
          </w:p>
        </w:tc>
        <w:tc>
          <w:tcPr>
            <w:tcW w:w="304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4302D85E" w14:textId="77777777" w:rsidR="00327FC9" w:rsidRPr="009756E1" w:rsidRDefault="00327FC9"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2023</w:t>
            </w:r>
          </w:p>
        </w:tc>
        <w:tc>
          <w:tcPr>
            <w:tcW w:w="1440" w:type="dxa"/>
            <w:vMerge w:val="restart"/>
            <w:tcBorders>
              <w:top w:val="nil"/>
              <w:left w:val="nil"/>
              <w:bottom w:val="nil"/>
              <w:right w:val="nil"/>
            </w:tcBorders>
            <w:shd w:val="clear" w:color="000000" w:fill="FF0000"/>
            <w:vAlign w:val="center"/>
            <w:hideMark/>
          </w:tcPr>
          <w:p w14:paraId="5F335B53" w14:textId="69D25E7A" w:rsidR="00327FC9" w:rsidRPr="009756E1" w:rsidRDefault="00327FC9"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20</w:t>
            </w:r>
            <w:r w:rsidR="004D42FA">
              <w:rPr>
                <w:rFonts w:ascii="Times New Roman" w:eastAsia="Times New Roman" w:hAnsi="Times New Roman" w:cs="Times New Roman"/>
                <w:b/>
                <w:bCs/>
                <w:color w:val="FFFFFF"/>
                <w:lang w:val="en-US" w:eastAsia="tr-TR"/>
              </w:rPr>
              <w:t>22-2023</w:t>
            </w:r>
            <w:r w:rsidRPr="009756E1">
              <w:rPr>
                <w:rFonts w:ascii="Times New Roman" w:eastAsia="Times New Roman" w:hAnsi="Times New Roman" w:cs="Times New Roman"/>
                <w:b/>
                <w:bCs/>
                <w:color w:val="FFFFFF"/>
                <w:lang w:val="en-US" w:eastAsia="tr-TR"/>
              </w:rPr>
              <w:t xml:space="preserve"> Change</w:t>
            </w:r>
          </w:p>
          <w:p w14:paraId="50435C70" w14:textId="77777777" w:rsidR="00327FC9" w:rsidRPr="009756E1" w:rsidRDefault="00327FC9"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w:t>
            </w:r>
          </w:p>
        </w:tc>
      </w:tr>
      <w:tr w:rsidR="00327FC9" w:rsidRPr="009756E1" w14:paraId="4E7B5704" w14:textId="77777777" w:rsidTr="00AB04C4">
        <w:trPr>
          <w:trHeight w:val="915"/>
        </w:trPr>
        <w:tc>
          <w:tcPr>
            <w:tcW w:w="1840" w:type="dxa"/>
            <w:vMerge/>
            <w:tcBorders>
              <w:top w:val="single" w:sz="8" w:space="0" w:color="auto"/>
              <w:left w:val="single" w:sz="8" w:space="0" w:color="auto"/>
              <w:bottom w:val="nil"/>
              <w:right w:val="single" w:sz="8" w:space="0" w:color="auto"/>
            </w:tcBorders>
            <w:vAlign w:val="center"/>
            <w:hideMark/>
          </w:tcPr>
          <w:p w14:paraId="3F91F946" w14:textId="77777777" w:rsidR="00327FC9" w:rsidRPr="009756E1" w:rsidRDefault="00327FC9" w:rsidP="00AB04C4">
            <w:pPr>
              <w:spacing w:after="0" w:line="240" w:lineRule="auto"/>
              <w:rPr>
                <w:rFonts w:ascii="Times New Roman" w:eastAsia="Times New Roman" w:hAnsi="Times New Roman" w:cs="Times New Roman"/>
                <w:b/>
                <w:bCs/>
                <w:color w:val="FFFFFF"/>
                <w:lang w:val="en-US" w:eastAsia="tr-TR"/>
              </w:rPr>
            </w:pPr>
          </w:p>
        </w:tc>
        <w:tc>
          <w:tcPr>
            <w:tcW w:w="2140" w:type="dxa"/>
            <w:tcBorders>
              <w:top w:val="nil"/>
              <w:left w:val="nil"/>
              <w:bottom w:val="nil"/>
              <w:right w:val="single" w:sz="8" w:space="0" w:color="auto"/>
            </w:tcBorders>
            <w:shd w:val="clear" w:color="000000" w:fill="FF0000"/>
            <w:vAlign w:val="center"/>
            <w:hideMark/>
          </w:tcPr>
          <w:p w14:paraId="5E14D1E3" w14:textId="0981174C" w:rsidR="00327FC9" w:rsidRPr="009756E1" w:rsidRDefault="00327FC9"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 xml:space="preserve">Unlicensed </w:t>
            </w:r>
            <w:r w:rsidR="000E12E7" w:rsidRPr="009756E1">
              <w:rPr>
                <w:rFonts w:ascii="Times New Roman" w:eastAsia="Times New Roman" w:hAnsi="Times New Roman" w:cs="Times New Roman"/>
                <w:b/>
                <w:bCs/>
                <w:color w:val="FFFFFF"/>
                <w:lang w:val="en-US" w:eastAsia="tr-TR"/>
              </w:rPr>
              <w:t>Generation</w:t>
            </w:r>
            <w:r w:rsidRPr="009756E1">
              <w:rPr>
                <w:rFonts w:ascii="Times New Roman" w:eastAsia="Times New Roman" w:hAnsi="Times New Roman" w:cs="Times New Roman"/>
                <w:b/>
                <w:bCs/>
                <w:color w:val="FFFFFF"/>
                <w:lang w:val="en-US" w:eastAsia="tr-TR"/>
              </w:rPr>
              <w:t xml:space="preserve"> (GWh)</w:t>
            </w:r>
          </w:p>
        </w:tc>
        <w:tc>
          <w:tcPr>
            <w:tcW w:w="1200" w:type="dxa"/>
            <w:tcBorders>
              <w:top w:val="nil"/>
              <w:left w:val="nil"/>
              <w:bottom w:val="nil"/>
              <w:right w:val="single" w:sz="8" w:space="0" w:color="auto"/>
            </w:tcBorders>
            <w:shd w:val="clear" w:color="000000" w:fill="FF0000"/>
            <w:vAlign w:val="center"/>
            <w:hideMark/>
          </w:tcPr>
          <w:p w14:paraId="5FC4DB0A" w14:textId="1EB824F3" w:rsidR="00327FC9" w:rsidRPr="009756E1" w:rsidRDefault="00C00737"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Share</w:t>
            </w:r>
            <w:r w:rsidR="00327FC9" w:rsidRPr="009756E1">
              <w:rPr>
                <w:rFonts w:ascii="Times New Roman" w:eastAsia="Times New Roman" w:hAnsi="Times New Roman" w:cs="Times New Roman"/>
                <w:b/>
                <w:bCs/>
                <w:color w:val="FFFFFF"/>
                <w:lang w:val="en-US" w:eastAsia="tr-TR"/>
              </w:rPr>
              <w:t xml:space="preserve"> (%)</w:t>
            </w:r>
          </w:p>
        </w:tc>
        <w:tc>
          <w:tcPr>
            <w:tcW w:w="2140" w:type="dxa"/>
            <w:tcBorders>
              <w:top w:val="nil"/>
              <w:left w:val="nil"/>
              <w:bottom w:val="nil"/>
              <w:right w:val="single" w:sz="8" w:space="0" w:color="auto"/>
            </w:tcBorders>
            <w:shd w:val="clear" w:color="000000" w:fill="FF0000"/>
            <w:vAlign w:val="center"/>
            <w:hideMark/>
          </w:tcPr>
          <w:p w14:paraId="1E13E5DA" w14:textId="4E4959AC" w:rsidR="00327FC9" w:rsidRPr="009756E1" w:rsidRDefault="00327FC9"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 xml:space="preserve">Unlicensed </w:t>
            </w:r>
            <w:r w:rsidR="000E12E7" w:rsidRPr="009756E1">
              <w:rPr>
                <w:rFonts w:ascii="Times New Roman" w:eastAsia="Times New Roman" w:hAnsi="Times New Roman" w:cs="Times New Roman"/>
                <w:b/>
                <w:bCs/>
                <w:color w:val="FFFFFF"/>
                <w:lang w:val="en-US" w:eastAsia="tr-TR"/>
              </w:rPr>
              <w:t>G</w:t>
            </w:r>
            <w:r w:rsidR="000E12E7" w:rsidRPr="009756E1">
              <w:rPr>
                <w:rFonts w:ascii="Times New Roman" w:hAnsi="Times New Roman" w:cs="Times New Roman"/>
                <w:b/>
                <w:bCs/>
                <w:color w:val="FFFFFF" w:themeColor="background1"/>
                <w:sz w:val="24"/>
                <w:szCs w:val="24"/>
                <w:lang w:val="en-US"/>
              </w:rPr>
              <w:t>eneration</w:t>
            </w:r>
            <w:r w:rsidRPr="009756E1">
              <w:rPr>
                <w:rFonts w:ascii="Times New Roman" w:eastAsia="Times New Roman" w:hAnsi="Times New Roman" w:cs="Times New Roman"/>
                <w:b/>
                <w:bCs/>
                <w:color w:val="FFFFFF"/>
                <w:lang w:val="en-US" w:eastAsia="tr-TR"/>
              </w:rPr>
              <w:t xml:space="preserve"> (GWh)</w:t>
            </w:r>
          </w:p>
        </w:tc>
        <w:tc>
          <w:tcPr>
            <w:tcW w:w="900" w:type="dxa"/>
            <w:tcBorders>
              <w:top w:val="nil"/>
              <w:left w:val="nil"/>
              <w:bottom w:val="nil"/>
              <w:right w:val="single" w:sz="8" w:space="0" w:color="auto"/>
            </w:tcBorders>
            <w:shd w:val="clear" w:color="000000" w:fill="FF0000"/>
            <w:vAlign w:val="center"/>
            <w:hideMark/>
          </w:tcPr>
          <w:p w14:paraId="7C65A027" w14:textId="49E0CF27" w:rsidR="00327FC9" w:rsidRPr="009756E1" w:rsidRDefault="00C00737"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Share</w:t>
            </w:r>
            <w:r w:rsidR="00327FC9" w:rsidRPr="009756E1">
              <w:rPr>
                <w:rFonts w:ascii="Times New Roman" w:eastAsia="Times New Roman" w:hAnsi="Times New Roman" w:cs="Times New Roman"/>
                <w:b/>
                <w:bCs/>
                <w:color w:val="FFFFFF"/>
                <w:lang w:val="en-US" w:eastAsia="tr-TR"/>
              </w:rPr>
              <w:t xml:space="preserve"> (%)</w:t>
            </w:r>
          </w:p>
        </w:tc>
        <w:tc>
          <w:tcPr>
            <w:tcW w:w="1440" w:type="dxa"/>
            <w:vMerge/>
            <w:tcBorders>
              <w:top w:val="nil"/>
              <w:left w:val="nil"/>
              <w:bottom w:val="nil"/>
              <w:right w:val="nil"/>
            </w:tcBorders>
            <w:vAlign w:val="center"/>
            <w:hideMark/>
          </w:tcPr>
          <w:p w14:paraId="61BDEEB4" w14:textId="77777777" w:rsidR="00327FC9" w:rsidRPr="009756E1" w:rsidRDefault="00327FC9" w:rsidP="00AB04C4">
            <w:pPr>
              <w:spacing w:after="0" w:line="240" w:lineRule="auto"/>
              <w:rPr>
                <w:rFonts w:ascii="Times New Roman" w:eastAsia="Times New Roman" w:hAnsi="Times New Roman" w:cs="Times New Roman"/>
                <w:b/>
                <w:bCs/>
                <w:color w:val="FFFFFF"/>
                <w:lang w:val="en-US" w:eastAsia="tr-TR"/>
              </w:rPr>
            </w:pPr>
          </w:p>
        </w:tc>
      </w:tr>
      <w:bookmarkEnd w:id="231"/>
      <w:tr w:rsidR="00327FC9" w:rsidRPr="009756E1" w14:paraId="600B8577" w14:textId="77777777" w:rsidTr="00AB04C4">
        <w:trPr>
          <w:trHeight w:val="130"/>
        </w:trPr>
        <w:tc>
          <w:tcPr>
            <w:tcW w:w="1840" w:type="dxa"/>
            <w:tcBorders>
              <w:top w:val="nil"/>
              <w:left w:val="single" w:sz="8" w:space="0" w:color="auto"/>
              <w:bottom w:val="single" w:sz="8" w:space="0" w:color="auto"/>
              <w:right w:val="single" w:sz="8" w:space="0" w:color="auto"/>
            </w:tcBorders>
            <w:shd w:val="clear" w:color="000000" w:fill="FF5050"/>
            <w:noWrap/>
            <w:hideMark/>
          </w:tcPr>
          <w:p w14:paraId="6CC6164F" w14:textId="02374996" w:rsidR="00327FC9" w:rsidRPr="009756E1" w:rsidRDefault="00327FC9" w:rsidP="00AB04C4">
            <w:pPr>
              <w:spacing w:after="0" w:line="240" w:lineRule="auto"/>
              <w:rPr>
                <w:rFonts w:ascii="Times New Roman" w:eastAsia="Times New Roman" w:hAnsi="Times New Roman" w:cs="Times New Roman"/>
                <w:color w:val="FFFFFF" w:themeColor="background1"/>
                <w:lang w:val="en-US" w:eastAsia="tr-TR"/>
              </w:rPr>
            </w:pPr>
            <w:r w:rsidRPr="009756E1">
              <w:rPr>
                <w:rFonts w:ascii="Times New Roman" w:hAnsi="Times New Roman" w:cs="Times New Roman"/>
                <w:color w:val="FFFFFF" w:themeColor="background1"/>
                <w:lang w:val="en-US"/>
              </w:rPr>
              <w:t>S</w:t>
            </w:r>
            <w:r w:rsidR="00C00737" w:rsidRPr="009756E1">
              <w:rPr>
                <w:rFonts w:ascii="Times New Roman" w:hAnsi="Times New Roman" w:cs="Times New Roman"/>
                <w:color w:val="FFFFFF" w:themeColor="background1"/>
                <w:lang w:val="en-US"/>
              </w:rPr>
              <w:t>olar</w:t>
            </w:r>
          </w:p>
        </w:tc>
        <w:tc>
          <w:tcPr>
            <w:tcW w:w="2140" w:type="dxa"/>
            <w:tcBorders>
              <w:top w:val="nil"/>
              <w:left w:val="nil"/>
              <w:bottom w:val="single" w:sz="8" w:space="0" w:color="auto"/>
              <w:right w:val="single" w:sz="8" w:space="0" w:color="auto"/>
            </w:tcBorders>
            <w:shd w:val="clear" w:color="auto" w:fill="auto"/>
            <w:noWrap/>
            <w:vAlign w:val="center"/>
            <w:hideMark/>
          </w:tcPr>
          <w:p w14:paraId="0652B715" w14:textId="77777777" w:rsidR="00327FC9" w:rsidRPr="009756E1" w:rsidRDefault="00327FC9"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12.315,93</w:t>
            </w:r>
          </w:p>
        </w:tc>
        <w:tc>
          <w:tcPr>
            <w:tcW w:w="1200" w:type="dxa"/>
            <w:tcBorders>
              <w:top w:val="nil"/>
              <w:left w:val="nil"/>
              <w:bottom w:val="single" w:sz="8" w:space="0" w:color="auto"/>
              <w:right w:val="single" w:sz="8" w:space="0" w:color="auto"/>
            </w:tcBorders>
            <w:shd w:val="clear" w:color="auto" w:fill="auto"/>
            <w:noWrap/>
            <w:vAlign w:val="center"/>
            <w:hideMark/>
          </w:tcPr>
          <w:p w14:paraId="2E466723" w14:textId="77777777" w:rsidR="00327FC9" w:rsidRPr="009756E1" w:rsidRDefault="00327FC9"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97,18</w:t>
            </w:r>
          </w:p>
        </w:tc>
        <w:tc>
          <w:tcPr>
            <w:tcW w:w="2140" w:type="dxa"/>
            <w:tcBorders>
              <w:top w:val="nil"/>
              <w:left w:val="nil"/>
              <w:bottom w:val="single" w:sz="8" w:space="0" w:color="auto"/>
              <w:right w:val="single" w:sz="8" w:space="0" w:color="auto"/>
            </w:tcBorders>
            <w:shd w:val="clear" w:color="auto" w:fill="auto"/>
            <w:noWrap/>
            <w:vAlign w:val="center"/>
            <w:hideMark/>
          </w:tcPr>
          <w:p w14:paraId="5DEF80A1" w14:textId="77777777" w:rsidR="00327FC9" w:rsidRPr="009756E1" w:rsidRDefault="00327FC9"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14.444,62</w:t>
            </w:r>
          </w:p>
        </w:tc>
        <w:tc>
          <w:tcPr>
            <w:tcW w:w="900" w:type="dxa"/>
            <w:tcBorders>
              <w:top w:val="nil"/>
              <w:left w:val="nil"/>
              <w:bottom w:val="single" w:sz="8" w:space="0" w:color="auto"/>
              <w:right w:val="single" w:sz="8" w:space="0" w:color="auto"/>
            </w:tcBorders>
            <w:shd w:val="clear" w:color="000000" w:fill="FFFFFF"/>
            <w:noWrap/>
            <w:vAlign w:val="center"/>
            <w:hideMark/>
          </w:tcPr>
          <w:p w14:paraId="4826954D" w14:textId="77777777" w:rsidR="00327FC9" w:rsidRPr="009756E1" w:rsidRDefault="00327FC9"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97,62</w:t>
            </w:r>
          </w:p>
        </w:tc>
        <w:tc>
          <w:tcPr>
            <w:tcW w:w="1440" w:type="dxa"/>
            <w:tcBorders>
              <w:top w:val="nil"/>
              <w:left w:val="nil"/>
              <w:bottom w:val="single" w:sz="8" w:space="0" w:color="auto"/>
              <w:right w:val="single" w:sz="8" w:space="0" w:color="auto"/>
            </w:tcBorders>
            <w:shd w:val="clear" w:color="000000" w:fill="FFFFFF"/>
            <w:noWrap/>
            <w:vAlign w:val="center"/>
            <w:hideMark/>
          </w:tcPr>
          <w:p w14:paraId="0B3A8BA2" w14:textId="77777777" w:rsidR="00327FC9" w:rsidRPr="009756E1" w:rsidRDefault="00327FC9"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17,28</w:t>
            </w:r>
          </w:p>
        </w:tc>
      </w:tr>
      <w:tr w:rsidR="00327FC9" w:rsidRPr="009756E1" w14:paraId="633D7AD6" w14:textId="77777777" w:rsidTr="00AB04C4">
        <w:trPr>
          <w:trHeight w:val="50"/>
        </w:trPr>
        <w:tc>
          <w:tcPr>
            <w:tcW w:w="1840" w:type="dxa"/>
            <w:tcBorders>
              <w:top w:val="nil"/>
              <w:left w:val="single" w:sz="8" w:space="0" w:color="auto"/>
              <w:bottom w:val="single" w:sz="8" w:space="0" w:color="auto"/>
              <w:right w:val="single" w:sz="8" w:space="0" w:color="auto"/>
            </w:tcBorders>
            <w:shd w:val="clear" w:color="000000" w:fill="FF5050"/>
            <w:noWrap/>
            <w:hideMark/>
          </w:tcPr>
          <w:p w14:paraId="350C083D" w14:textId="3311BB7F" w:rsidR="00327FC9" w:rsidRPr="009756E1" w:rsidRDefault="00C00737" w:rsidP="00AB04C4">
            <w:pPr>
              <w:spacing w:after="0" w:line="240" w:lineRule="auto"/>
              <w:rPr>
                <w:rFonts w:ascii="Times New Roman" w:eastAsia="Times New Roman" w:hAnsi="Times New Roman" w:cs="Times New Roman"/>
                <w:color w:val="FFFFFF" w:themeColor="background1"/>
                <w:lang w:val="en-US" w:eastAsia="tr-TR"/>
              </w:rPr>
            </w:pPr>
            <w:r w:rsidRPr="009756E1">
              <w:rPr>
                <w:rFonts w:ascii="Times New Roman" w:hAnsi="Times New Roman" w:cs="Times New Roman"/>
                <w:color w:val="FFFFFF" w:themeColor="background1"/>
                <w:lang w:val="en-US"/>
              </w:rPr>
              <w:t>B</w:t>
            </w:r>
            <w:r w:rsidR="00327FC9" w:rsidRPr="009756E1">
              <w:rPr>
                <w:rFonts w:ascii="Times New Roman" w:hAnsi="Times New Roman" w:cs="Times New Roman"/>
                <w:color w:val="FFFFFF" w:themeColor="background1"/>
                <w:lang w:val="en-US"/>
              </w:rPr>
              <w:t>iomass</w:t>
            </w:r>
          </w:p>
        </w:tc>
        <w:tc>
          <w:tcPr>
            <w:tcW w:w="2140" w:type="dxa"/>
            <w:tcBorders>
              <w:top w:val="nil"/>
              <w:left w:val="nil"/>
              <w:bottom w:val="single" w:sz="8" w:space="0" w:color="auto"/>
              <w:right w:val="single" w:sz="8" w:space="0" w:color="auto"/>
            </w:tcBorders>
            <w:shd w:val="clear" w:color="auto" w:fill="auto"/>
            <w:noWrap/>
            <w:vAlign w:val="center"/>
            <w:hideMark/>
          </w:tcPr>
          <w:p w14:paraId="29A4D61E" w14:textId="77777777" w:rsidR="00327FC9" w:rsidRPr="009756E1" w:rsidRDefault="00327FC9"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129,56</w:t>
            </w:r>
          </w:p>
        </w:tc>
        <w:tc>
          <w:tcPr>
            <w:tcW w:w="1200" w:type="dxa"/>
            <w:tcBorders>
              <w:top w:val="nil"/>
              <w:left w:val="nil"/>
              <w:bottom w:val="single" w:sz="8" w:space="0" w:color="auto"/>
              <w:right w:val="single" w:sz="8" w:space="0" w:color="auto"/>
            </w:tcBorders>
            <w:shd w:val="clear" w:color="auto" w:fill="auto"/>
            <w:noWrap/>
            <w:vAlign w:val="center"/>
            <w:hideMark/>
          </w:tcPr>
          <w:p w14:paraId="33B6FB17" w14:textId="77777777" w:rsidR="00327FC9" w:rsidRPr="009756E1" w:rsidRDefault="00327FC9"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1,02</w:t>
            </w:r>
          </w:p>
        </w:tc>
        <w:tc>
          <w:tcPr>
            <w:tcW w:w="2140" w:type="dxa"/>
            <w:tcBorders>
              <w:top w:val="nil"/>
              <w:left w:val="nil"/>
              <w:bottom w:val="single" w:sz="8" w:space="0" w:color="auto"/>
              <w:right w:val="single" w:sz="8" w:space="0" w:color="auto"/>
            </w:tcBorders>
            <w:shd w:val="clear" w:color="auto" w:fill="auto"/>
            <w:noWrap/>
            <w:vAlign w:val="center"/>
            <w:hideMark/>
          </w:tcPr>
          <w:p w14:paraId="0DCB720E" w14:textId="77777777" w:rsidR="00327FC9" w:rsidRPr="009756E1" w:rsidRDefault="00327FC9"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86,67</w:t>
            </w:r>
          </w:p>
        </w:tc>
        <w:tc>
          <w:tcPr>
            <w:tcW w:w="900" w:type="dxa"/>
            <w:tcBorders>
              <w:top w:val="nil"/>
              <w:left w:val="nil"/>
              <w:bottom w:val="single" w:sz="8" w:space="0" w:color="auto"/>
              <w:right w:val="single" w:sz="8" w:space="0" w:color="auto"/>
            </w:tcBorders>
            <w:shd w:val="clear" w:color="000000" w:fill="FFFFFF"/>
            <w:noWrap/>
            <w:vAlign w:val="center"/>
            <w:hideMark/>
          </w:tcPr>
          <w:p w14:paraId="50E34E9D" w14:textId="77777777" w:rsidR="00327FC9" w:rsidRPr="009756E1" w:rsidRDefault="00327FC9"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0,59</w:t>
            </w:r>
          </w:p>
        </w:tc>
        <w:tc>
          <w:tcPr>
            <w:tcW w:w="1440" w:type="dxa"/>
            <w:tcBorders>
              <w:top w:val="nil"/>
              <w:left w:val="nil"/>
              <w:bottom w:val="single" w:sz="8" w:space="0" w:color="auto"/>
              <w:right w:val="single" w:sz="8" w:space="0" w:color="auto"/>
            </w:tcBorders>
            <w:shd w:val="clear" w:color="000000" w:fill="FFFFFF"/>
            <w:noWrap/>
            <w:vAlign w:val="center"/>
            <w:hideMark/>
          </w:tcPr>
          <w:p w14:paraId="3B4BBA79" w14:textId="77777777" w:rsidR="00327FC9" w:rsidRPr="009756E1" w:rsidRDefault="00327FC9"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-33,11</w:t>
            </w:r>
          </w:p>
        </w:tc>
      </w:tr>
      <w:tr w:rsidR="00327FC9" w:rsidRPr="009756E1" w14:paraId="638D2DCC" w14:textId="77777777" w:rsidTr="00AB04C4">
        <w:trPr>
          <w:trHeight w:val="50"/>
        </w:trPr>
        <w:tc>
          <w:tcPr>
            <w:tcW w:w="1840" w:type="dxa"/>
            <w:tcBorders>
              <w:top w:val="nil"/>
              <w:left w:val="single" w:sz="8" w:space="0" w:color="auto"/>
              <w:bottom w:val="single" w:sz="8" w:space="0" w:color="auto"/>
              <w:right w:val="single" w:sz="8" w:space="0" w:color="auto"/>
            </w:tcBorders>
            <w:shd w:val="clear" w:color="000000" w:fill="FF5050"/>
            <w:noWrap/>
            <w:hideMark/>
          </w:tcPr>
          <w:p w14:paraId="489E5D80" w14:textId="77777777" w:rsidR="00327FC9" w:rsidRPr="009756E1" w:rsidRDefault="00327FC9" w:rsidP="00AB04C4">
            <w:pPr>
              <w:spacing w:after="0" w:line="240" w:lineRule="auto"/>
              <w:rPr>
                <w:rFonts w:ascii="Times New Roman" w:eastAsia="Times New Roman" w:hAnsi="Times New Roman" w:cs="Times New Roman"/>
                <w:color w:val="FFFFFF" w:themeColor="background1"/>
                <w:lang w:val="en-US" w:eastAsia="tr-TR"/>
              </w:rPr>
            </w:pPr>
            <w:r w:rsidRPr="009756E1">
              <w:rPr>
                <w:rFonts w:ascii="Times New Roman" w:hAnsi="Times New Roman" w:cs="Times New Roman"/>
                <w:color w:val="FFFFFF" w:themeColor="background1"/>
                <w:lang w:val="en-US"/>
              </w:rPr>
              <w:t>Wind</w:t>
            </w:r>
          </w:p>
        </w:tc>
        <w:tc>
          <w:tcPr>
            <w:tcW w:w="2140" w:type="dxa"/>
            <w:tcBorders>
              <w:top w:val="nil"/>
              <w:left w:val="nil"/>
              <w:bottom w:val="single" w:sz="8" w:space="0" w:color="auto"/>
              <w:right w:val="single" w:sz="8" w:space="0" w:color="auto"/>
            </w:tcBorders>
            <w:shd w:val="clear" w:color="auto" w:fill="auto"/>
            <w:noWrap/>
            <w:vAlign w:val="center"/>
            <w:hideMark/>
          </w:tcPr>
          <w:p w14:paraId="7E75D7B4" w14:textId="77777777" w:rsidR="00327FC9" w:rsidRPr="009756E1" w:rsidRDefault="00327FC9"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149,55</w:t>
            </w:r>
          </w:p>
        </w:tc>
        <w:tc>
          <w:tcPr>
            <w:tcW w:w="1200" w:type="dxa"/>
            <w:tcBorders>
              <w:top w:val="nil"/>
              <w:left w:val="nil"/>
              <w:bottom w:val="single" w:sz="8" w:space="0" w:color="auto"/>
              <w:right w:val="single" w:sz="8" w:space="0" w:color="auto"/>
            </w:tcBorders>
            <w:shd w:val="clear" w:color="auto" w:fill="auto"/>
            <w:noWrap/>
            <w:vAlign w:val="center"/>
            <w:hideMark/>
          </w:tcPr>
          <w:p w14:paraId="09E11D4A" w14:textId="77777777" w:rsidR="00327FC9" w:rsidRPr="009756E1" w:rsidRDefault="00327FC9"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1,18</w:t>
            </w:r>
          </w:p>
        </w:tc>
        <w:tc>
          <w:tcPr>
            <w:tcW w:w="2140" w:type="dxa"/>
            <w:tcBorders>
              <w:top w:val="nil"/>
              <w:left w:val="nil"/>
              <w:bottom w:val="single" w:sz="8" w:space="0" w:color="auto"/>
              <w:right w:val="single" w:sz="8" w:space="0" w:color="auto"/>
            </w:tcBorders>
            <w:shd w:val="clear" w:color="auto" w:fill="auto"/>
            <w:noWrap/>
            <w:vAlign w:val="center"/>
            <w:hideMark/>
          </w:tcPr>
          <w:p w14:paraId="1C2D4DF7" w14:textId="77777777" w:rsidR="00327FC9" w:rsidRPr="009756E1" w:rsidRDefault="00327FC9"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172,26</w:t>
            </w:r>
          </w:p>
        </w:tc>
        <w:tc>
          <w:tcPr>
            <w:tcW w:w="900" w:type="dxa"/>
            <w:tcBorders>
              <w:top w:val="nil"/>
              <w:left w:val="nil"/>
              <w:bottom w:val="single" w:sz="8" w:space="0" w:color="auto"/>
              <w:right w:val="single" w:sz="8" w:space="0" w:color="auto"/>
            </w:tcBorders>
            <w:shd w:val="clear" w:color="000000" w:fill="FFFFFF"/>
            <w:noWrap/>
            <w:vAlign w:val="center"/>
            <w:hideMark/>
          </w:tcPr>
          <w:p w14:paraId="1114CB69" w14:textId="77777777" w:rsidR="00327FC9" w:rsidRPr="009756E1" w:rsidRDefault="00327FC9"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1,16</w:t>
            </w:r>
          </w:p>
        </w:tc>
        <w:tc>
          <w:tcPr>
            <w:tcW w:w="1440" w:type="dxa"/>
            <w:tcBorders>
              <w:top w:val="nil"/>
              <w:left w:val="nil"/>
              <w:bottom w:val="single" w:sz="8" w:space="0" w:color="auto"/>
              <w:right w:val="single" w:sz="8" w:space="0" w:color="auto"/>
            </w:tcBorders>
            <w:shd w:val="clear" w:color="000000" w:fill="FFFFFF"/>
            <w:noWrap/>
            <w:vAlign w:val="center"/>
            <w:hideMark/>
          </w:tcPr>
          <w:p w14:paraId="65CC23FA" w14:textId="77777777" w:rsidR="00327FC9" w:rsidRPr="009756E1" w:rsidRDefault="00327FC9"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15,18</w:t>
            </w:r>
          </w:p>
        </w:tc>
      </w:tr>
      <w:tr w:rsidR="00327FC9" w:rsidRPr="009756E1" w14:paraId="2D8CA700" w14:textId="77777777" w:rsidTr="00AB04C4">
        <w:trPr>
          <w:trHeight w:val="50"/>
        </w:trPr>
        <w:tc>
          <w:tcPr>
            <w:tcW w:w="1840" w:type="dxa"/>
            <w:tcBorders>
              <w:top w:val="nil"/>
              <w:left w:val="single" w:sz="8" w:space="0" w:color="auto"/>
              <w:bottom w:val="single" w:sz="8" w:space="0" w:color="auto"/>
              <w:right w:val="single" w:sz="8" w:space="0" w:color="auto"/>
            </w:tcBorders>
            <w:shd w:val="clear" w:color="000000" w:fill="FF5050"/>
            <w:noWrap/>
            <w:hideMark/>
          </w:tcPr>
          <w:p w14:paraId="3A22CE3D" w14:textId="77777777" w:rsidR="00327FC9" w:rsidRPr="009756E1" w:rsidRDefault="00327FC9" w:rsidP="00AB04C4">
            <w:pPr>
              <w:spacing w:after="0" w:line="240" w:lineRule="auto"/>
              <w:rPr>
                <w:rFonts w:ascii="Times New Roman" w:eastAsia="Times New Roman" w:hAnsi="Times New Roman" w:cs="Times New Roman"/>
                <w:color w:val="FFFFFF" w:themeColor="background1"/>
                <w:lang w:val="en-US" w:eastAsia="tr-TR"/>
              </w:rPr>
            </w:pPr>
            <w:r w:rsidRPr="009756E1">
              <w:rPr>
                <w:rFonts w:ascii="Times New Roman" w:hAnsi="Times New Roman" w:cs="Times New Roman"/>
                <w:color w:val="FFFFFF" w:themeColor="background1"/>
                <w:lang w:val="en-US"/>
              </w:rPr>
              <w:t>Hydraulic</w:t>
            </w:r>
          </w:p>
        </w:tc>
        <w:tc>
          <w:tcPr>
            <w:tcW w:w="2140" w:type="dxa"/>
            <w:tcBorders>
              <w:top w:val="nil"/>
              <w:left w:val="nil"/>
              <w:bottom w:val="single" w:sz="8" w:space="0" w:color="auto"/>
              <w:right w:val="single" w:sz="8" w:space="0" w:color="auto"/>
            </w:tcBorders>
            <w:shd w:val="clear" w:color="auto" w:fill="auto"/>
            <w:noWrap/>
            <w:vAlign w:val="center"/>
            <w:hideMark/>
          </w:tcPr>
          <w:p w14:paraId="644EDFE9" w14:textId="77777777" w:rsidR="00327FC9" w:rsidRPr="009756E1" w:rsidRDefault="00327FC9"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54,67</w:t>
            </w:r>
          </w:p>
        </w:tc>
        <w:tc>
          <w:tcPr>
            <w:tcW w:w="1200" w:type="dxa"/>
            <w:tcBorders>
              <w:top w:val="nil"/>
              <w:left w:val="nil"/>
              <w:bottom w:val="single" w:sz="8" w:space="0" w:color="auto"/>
              <w:right w:val="single" w:sz="8" w:space="0" w:color="auto"/>
            </w:tcBorders>
            <w:shd w:val="clear" w:color="auto" w:fill="auto"/>
            <w:noWrap/>
            <w:vAlign w:val="center"/>
            <w:hideMark/>
          </w:tcPr>
          <w:p w14:paraId="40F0E11C" w14:textId="77777777" w:rsidR="00327FC9" w:rsidRPr="009756E1" w:rsidRDefault="00327FC9"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0,43</w:t>
            </w:r>
          </w:p>
        </w:tc>
        <w:tc>
          <w:tcPr>
            <w:tcW w:w="2140" w:type="dxa"/>
            <w:tcBorders>
              <w:top w:val="nil"/>
              <w:left w:val="nil"/>
              <w:bottom w:val="single" w:sz="8" w:space="0" w:color="auto"/>
              <w:right w:val="single" w:sz="8" w:space="0" w:color="auto"/>
            </w:tcBorders>
            <w:shd w:val="clear" w:color="auto" w:fill="auto"/>
            <w:noWrap/>
            <w:vAlign w:val="center"/>
            <w:hideMark/>
          </w:tcPr>
          <w:p w14:paraId="73F8C57D" w14:textId="77777777" w:rsidR="00327FC9" w:rsidRPr="009756E1" w:rsidRDefault="00327FC9"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69,41</w:t>
            </w:r>
          </w:p>
        </w:tc>
        <w:tc>
          <w:tcPr>
            <w:tcW w:w="900" w:type="dxa"/>
            <w:tcBorders>
              <w:top w:val="nil"/>
              <w:left w:val="nil"/>
              <w:bottom w:val="single" w:sz="8" w:space="0" w:color="auto"/>
              <w:right w:val="single" w:sz="8" w:space="0" w:color="auto"/>
            </w:tcBorders>
            <w:shd w:val="clear" w:color="000000" w:fill="FFFFFF"/>
            <w:noWrap/>
            <w:vAlign w:val="center"/>
            <w:hideMark/>
          </w:tcPr>
          <w:p w14:paraId="29BD2FD7" w14:textId="77777777" w:rsidR="00327FC9" w:rsidRPr="009756E1" w:rsidRDefault="00327FC9"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0,47</w:t>
            </w:r>
          </w:p>
        </w:tc>
        <w:tc>
          <w:tcPr>
            <w:tcW w:w="1440" w:type="dxa"/>
            <w:tcBorders>
              <w:top w:val="nil"/>
              <w:left w:val="nil"/>
              <w:bottom w:val="single" w:sz="8" w:space="0" w:color="auto"/>
              <w:right w:val="single" w:sz="8" w:space="0" w:color="auto"/>
            </w:tcBorders>
            <w:shd w:val="clear" w:color="000000" w:fill="FFFFFF"/>
            <w:noWrap/>
            <w:vAlign w:val="center"/>
            <w:hideMark/>
          </w:tcPr>
          <w:p w14:paraId="59E12671" w14:textId="77777777" w:rsidR="00327FC9" w:rsidRPr="009756E1" w:rsidRDefault="00327FC9"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26,96</w:t>
            </w:r>
          </w:p>
        </w:tc>
      </w:tr>
      <w:tr w:rsidR="00327FC9" w:rsidRPr="009756E1" w14:paraId="79332493" w14:textId="77777777" w:rsidTr="00AB04C4">
        <w:trPr>
          <w:trHeight w:val="50"/>
        </w:trPr>
        <w:tc>
          <w:tcPr>
            <w:tcW w:w="1840" w:type="dxa"/>
            <w:tcBorders>
              <w:top w:val="nil"/>
              <w:left w:val="single" w:sz="8" w:space="0" w:color="auto"/>
              <w:bottom w:val="single" w:sz="8" w:space="0" w:color="auto"/>
              <w:right w:val="single" w:sz="8" w:space="0" w:color="auto"/>
            </w:tcBorders>
            <w:shd w:val="clear" w:color="000000" w:fill="FF5050"/>
            <w:noWrap/>
            <w:hideMark/>
          </w:tcPr>
          <w:p w14:paraId="07EF7EB3" w14:textId="77777777" w:rsidR="00327FC9" w:rsidRPr="009756E1" w:rsidRDefault="00327FC9" w:rsidP="00AB04C4">
            <w:pPr>
              <w:spacing w:after="0" w:line="240" w:lineRule="auto"/>
              <w:rPr>
                <w:rFonts w:ascii="Times New Roman" w:eastAsia="Times New Roman" w:hAnsi="Times New Roman" w:cs="Times New Roman"/>
                <w:color w:val="FFFFFF" w:themeColor="background1"/>
                <w:lang w:val="en-US" w:eastAsia="tr-TR"/>
              </w:rPr>
            </w:pPr>
            <w:r w:rsidRPr="009756E1">
              <w:rPr>
                <w:rFonts w:ascii="Times New Roman" w:hAnsi="Times New Roman" w:cs="Times New Roman"/>
                <w:color w:val="FFFFFF" w:themeColor="background1"/>
                <w:lang w:val="en-US"/>
              </w:rPr>
              <w:t>Natural gas</w:t>
            </w:r>
          </w:p>
        </w:tc>
        <w:tc>
          <w:tcPr>
            <w:tcW w:w="2140" w:type="dxa"/>
            <w:tcBorders>
              <w:top w:val="nil"/>
              <w:left w:val="nil"/>
              <w:bottom w:val="single" w:sz="8" w:space="0" w:color="auto"/>
              <w:right w:val="single" w:sz="8" w:space="0" w:color="auto"/>
            </w:tcBorders>
            <w:shd w:val="clear" w:color="auto" w:fill="auto"/>
            <w:noWrap/>
            <w:vAlign w:val="center"/>
            <w:hideMark/>
          </w:tcPr>
          <w:p w14:paraId="09DC4863" w14:textId="77777777" w:rsidR="00327FC9" w:rsidRPr="009756E1" w:rsidRDefault="00327FC9"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23,50</w:t>
            </w:r>
          </w:p>
        </w:tc>
        <w:tc>
          <w:tcPr>
            <w:tcW w:w="1200" w:type="dxa"/>
            <w:tcBorders>
              <w:top w:val="nil"/>
              <w:left w:val="nil"/>
              <w:bottom w:val="single" w:sz="8" w:space="0" w:color="auto"/>
              <w:right w:val="single" w:sz="8" w:space="0" w:color="auto"/>
            </w:tcBorders>
            <w:shd w:val="clear" w:color="auto" w:fill="auto"/>
            <w:noWrap/>
            <w:vAlign w:val="center"/>
            <w:hideMark/>
          </w:tcPr>
          <w:p w14:paraId="62D1A9A5" w14:textId="77777777" w:rsidR="00327FC9" w:rsidRPr="009756E1" w:rsidRDefault="00327FC9"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0,19</w:t>
            </w:r>
          </w:p>
        </w:tc>
        <w:tc>
          <w:tcPr>
            <w:tcW w:w="2140" w:type="dxa"/>
            <w:tcBorders>
              <w:top w:val="nil"/>
              <w:left w:val="nil"/>
              <w:bottom w:val="single" w:sz="8" w:space="0" w:color="auto"/>
              <w:right w:val="single" w:sz="8" w:space="0" w:color="auto"/>
            </w:tcBorders>
            <w:shd w:val="clear" w:color="auto" w:fill="auto"/>
            <w:noWrap/>
            <w:vAlign w:val="center"/>
            <w:hideMark/>
          </w:tcPr>
          <w:p w14:paraId="20661B2D" w14:textId="77777777" w:rsidR="00327FC9" w:rsidRPr="009756E1" w:rsidRDefault="00327FC9"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23,69</w:t>
            </w:r>
          </w:p>
        </w:tc>
        <w:tc>
          <w:tcPr>
            <w:tcW w:w="900" w:type="dxa"/>
            <w:tcBorders>
              <w:top w:val="nil"/>
              <w:left w:val="nil"/>
              <w:bottom w:val="single" w:sz="8" w:space="0" w:color="auto"/>
              <w:right w:val="single" w:sz="8" w:space="0" w:color="auto"/>
            </w:tcBorders>
            <w:shd w:val="clear" w:color="000000" w:fill="FFFFFF"/>
            <w:noWrap/>
            <w:vAlign w:val="center"/>
            <w:hideMark/>
          </w:tcPr>
          <w:p w14:paraId="082D46F9" w14:textId="77777777" w:rsidR="00327FC9" w:rsidRPr="009756E1" w:rsidRDefault="00327FC9"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0,16</w:t>
            </w:r>
          </w:p>
        </w:tc>
        <w:tc>
          <w:tcPr>
            <w:tcW w:w="1440" w:type="dxa"/>
            <w:tcBorders>
              <w:top w:val="nil"/>
              <w:left w:val="nil"/>
              <w:bottom w:val="single" w:sz="8" w:space="0" w:color="auto"/>
              <w:right w:val="single" w:sz="8" w:space="0" w:color="auto"/>
            </w:tcBorders>
            <w:shd w:val="clear" w:color="000000" w:fill="FFFFFF"/>
            <w:noWrap/>
            <w:vAlign w:val="center"/>
            <w:hideMark/>
          </w:tcPr>
          <w:p w14:paraId="4C0865B8" w14:textId="77777777" w:rsidR="00327FC9" w:rsidRPr="009756E1" w:rsidRDefault="00327FC9"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0,81</w:t>
            </w:r>
          </w:p>
        </w:tc>
      </w:tr>
      <w:tr w:rsidR="00327FC9" w:rsidRPr="009756E1" w14:paraId="6F1852CB" w14:textId="77777777" w:rsidTr="00AB04C4">
        <w:trPr>
          <w:trHeight w:val="330"/>
        </w:trPr>
        <w:tc>
          <w:tcPr>
            <w:tcW w:w="1840" w:type="dxa"/>
            <w:tcBorders>
              <w:top w:val="nil"/>
              <w:left w:val="single" w:sz="8" w:space="0" w:color="auto"/>
              <w:bottom w:val="single" w:sz="8" w:space="0" w:color="auto"/>
              <w:right w:val="single" w:sz="8" w:space="0" w:color="auto"/>
            </w:tcBorders>
            <w:shd w:val="clear" w:color="000000" w:fill="FF5050"/>
            <w:noWrap/>
            <w:hideMark/>
          </w:tcPr>
          <w:p w14:paraId="3A0F0859" w14:textId="55AEE844" w:rsidR="00327FC9" w:rsidRPr="009756E1" w:rsidRDefault="00327FC9" w:rsidP="00AB04C4">
            <w:pPr>
              <w:spacing w:after="0" w:line="240" w:lineRule="auto"/>
              <w:rPr>
                <w:rFonts w:ascii="Times New Roman" w:eastAsia="Times New Roman" w:hAnsi="Times New Roman" w:cs="Times New Roman"/>
                <w:b/>
                <w:bCs/>
                <w:color w:val="FFFFFF" w:themeColor="background1"/>
                <w:lang w:val="en-US" w:eastAsia="tr-TR"/>
              </w:rPr>
            </w:pPr>
            <w:r w:rsidRPr="009756E1">
              <w:rPr>
                <w:rFonts w:ascii="Times New Roman" w:hAnsi="Times New Roman" w:cs="Times New Roman"/>
                <w:b/>
                <w:bCs/>
                <w:color w:val="FFFFFF" w:themeColor="background1"/>
                <w:lang w:val="en-US"/>
              </w:rPr>
              <w:t>Total</w:t>
            </w:r>
          </w:p>
        </w:tc>
        <w:tc>
          <w:tcPr>
            <w:tcW w:w="2140" w:type="dxa"/>
            <w:tcBorders>
              <w:top w:val="nil"/>
              <w:left w:val="nil"/>
              <w:bottom w:val="single" w:sz="8" w:space="0" w:color="auto"/>
              <w:right w:val="single" w:sz="8" w:space="0" w:color="auto"/>
            </w:tcBorders>
            <w:shd w:val="clear" w:color="000000" w:fill="FF5050"/>
            <w:noWrap/>
            <w:vAlign w:val="center"/>
            <w:hideMark/>
          </w:tcPr>
          <w:p w14:paraId="6DC01C5D" w14:textId="77777777" w:rsidR="00327FC9" w:rsidRPr="009756E1" w:rsidRDefault="00327FC9" w:rsidP="00AB04C4">
            <w:pPr>
              <w:spacing w:after="0" w:line="240" w:lineRule="auto"/>
              <w:jc w:val="right"/>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12.673,21</w:t>
            </w:r>
          </w:p>
        </w:tc>
        <w:tc>
          <w:tcPr>
            <w:tcW w:w="1200" w:type="dxa"/>
            <w:tcBorders>
              <w:top w:val="nil"/>
              <w:left w:val="nil"/>
              <w:bottom w:val="single" w:sz="8" w:space="0" w:color="auto"/>
              <w:right w:val="single" w:sz="8" w:space="0" w:color="auto"/>
            </w:tcBorders>
            <w:shd w:val="clear" w:color="000000" w:fill="FF5050"/>
            <w:noWrap/>
            <w:vAlign w:val="center"/>
            <w:hideMark/>
          </w:tcPr>
          <w:p w14:paraId="7E0D1A69" w14:textId="77777777" w:rsidR="00327FC9" w:rsidRPr="009756E1" w:rsidRDefault="00327FC9"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100,00</w:t>
            </w:r>
          </w:p>
        </w:tc>
        <w:tc>
          <w:tcPr>
            <w:tcW w:w="2140" w:type="dxa"/>
            <w:tcBorders>
              <w:top w:val="nil"/>
              <w:left w:val="nil"/>
              <w:bottom w:val="single" w:sz="8" w:space="0" w:color="auto"/>
              <w:right w:val="single" w:sz="8" w:space="0" w:color="auto"/>
            </w:tcBorders>
            <w:shd w:val="clear" w:color="000000" w:fill="FF5050"/>
            <w:noWrap/>
            <w:vAlign w:val="center"/>
            <w:hideMark/>
          </w:tcPr>
          <w:p w14:paraId="57BB2D72" w14:textId="77777777" w:rsidR="00327FC9" w:rsidRPr="009756E1" w:rsidRDefault="00327FC9" w:rsidP="00AB04C4">
            <w:pPr>
              <w:spacing w:after="0" w:line="240" w:lineRule="auto"/>
              <w:jc w:val="right"/>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14.796,64</w:t>
            </w:r>
          </w:p>
        </w:tc>
        <w:tc>
          <w:tcPr>
            <w:tcW w:w="900" w:type="dxa"/>
            <w:tcBorders>
              <w:top w:val="nil"/>
              <w:left w:val="nil"/>
              <w:bottom w:val="single" w:sz="8" w:space="0" w:color="auto"/>
              <w:right w:val="single" w:sz="8" w:space="0" w:color="auto"/>
            </w:tcBorders>
            <w:shd w:val="clear" w:color="000000" w:fill="FF5050"/>
            <w:noWrap/>
            <w:vAlign w:val="center"/>
            <w:hideMark/>
          </w:tcPr>
          <w:p w14:paraId="42CB5FA2" w14:textId="77777777" w:rsidR="00327FC9" w:rsidRPr="009756E1" w:rsidRDefault="00327FC9"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100,00</w:t>
            </w:r>
          </w:p>
        </w:tc>
        <w:tc>
          <w:tcPr>
            <w:tcW w:w="1440" w:type="dxa"/>
            <w:tcBorders>
              <w:top w:val="nil"/>
              <w:left w:val="nil"/>
              <w:bottom w:val="single" w:sz="8" w:space="0" w:color="auto"/>
              <w:right w:val="single" w:sz="8" w:space="0" w:color="auto"/>
            </w:tcBorders>
            <w:shd w:val="clear" w:color="000000" w:fill="FF5050"/>
            <w:noWrap/>
            <w:vAlign w:val="center"/>
            <w:hideMark/>
          </w:tcPr>
          <w:p w14:paraId="0F208EF0" w14:textId="77777777" w:rsidR="00327FC9" w:rsidRPr="009756E1" w:rsidRDefault="00327FC9"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16,76</w:t>
            </w:r>
          </w:p>
        </w:tc>
      </w:tr>
    </w:tbl>
    <w:p w14:paraId="39F4DDD8" w14:textId="7BB312CC" w:rsidR="00AE72FE" w:rsidRPr="009756E1" w:rsidRDefault="00327FC9" w:rsidP="00AE72FE">
      <w:pPr>
        <w:pStyle w:val="Balk6"/>
        <w:rPr>
          <w:lang w:val="en-US"/>
        </w:rPr>
      </w:pPr>
      <w:bookmarkStart w:id="233" w:name="_Toc178674674"/>
      <w:bookmarkEnd w:id="232"/>
      <w:r w:rsidRPr="009756E1">
        <w:rPr>
          <w:lang w:val="en-US"/>
        </w:rPr>
        <w:t>Figure</w:t>
      </w:r>
      <w:r w:rsidR="00AE72FE" w:rsidRPr="009756E1">
        <w:rPr>
          <w:lang w:val="en-US"/>
        </w:rPr>
        <w:t xml:space="preserve"> </w:t>
      </w:r>
      <w:r w:rsidR="00853F79" w:rsidRPr="009756E1">
        <w:rPr>
          <w:lang w:val="en-US"/>
        </w:rPr>
        <w:t>1</w:t>
      </w:r>
      <w:r w:rsidR="00AE72FE" w:rsidRPr="009756E1">
        <w:rPr>
          <w:lang w:val="en-US"/>
        </w:rPr>
        <w:fldChar w:fldCharType="begin"/>
      </w:r>
      <w:r w:rsidR="00AE72FE" w:rsidRPr="009756E1">
        <w:rPr>
          <w:lang w:val="en-US"/>
        </w:rPr>
        <w:instrText xml:space="preserve"> STYLEREF 1 \s </w:instrText>
      </w:r>
      <w:r w:rsidR="00AE72FE" w:rsidRPr="009756E1">
        <w:rPr>
          <w:lang w:val="en-US"/>
        </w:rPr>
        <w:fldChar w:fldCharType="end"/>
      </w:r>
      <w:r w:rsidR="00AE72FE" w:rsidRPr="009756E1">
        <w:rPr>
          <w:lang w:val="en-US"/>
        </w:rPr>
        <w:t>.</w:t>
      </w:r>
      <w:r w:rsidR="00670CA4" w:rsidRPr="009756E1">
        <w:rPr>
          <w:lang w:val="en-US"/>
        </w:rPr>
        <w:t>17</w:t>
      </w:r>
      <w:r w:rsidR="00AE72FE" w:rsidRPr="009756E1">
        <w:rPr>
          <w:lang w:val="en-US"/>
        </w:rPr>
        <w:t xml:space="preserve">: </w:t>
      </w:r>
      <w:r w:rsidRPr="009756E1">
        <w:rPr>
          <w:rFonts w:cs="Times New Roman"/>
          <w:bCs/>
          <w:color w:val="000000" w:themeColor="text1"/>
          <w:lang w:val="en-US"/>
        </w:rPr>
        <w:t xml:space="preserve">Distribution of Unlicensed Electricity Generation by Sources as of the End of 2023 </w:t>
      </w:r>
      <w:r w:rsidR="00AE72FE" w:rsidRPr="009756E1">
        <w:rPr>
          <w:lang w:val="en-US"/>
        </w:rPr>
        <w:t>(%)</w:t>
      </w:r>
      <w:bookmarkEnd w:id="233"/>
    </w:p>
    <w:p w14:paraId="01EF7327" w14:textId="77E58B7F" w:rsidR="00AA05E6" w:rsidRPr="009756E1" w:rsidRDefault="00F4496E" w:rsidP="001A4444">
      <w:pPr>
        <w:jc w:val="center"/>
        <w:rPr>
          <w:lang w:val="en-US"/>
        </w:rPr>
      </w:pPr>
      <w:r>
        <w:rPr>
          <w:noProof/>
          <w:lang w:eastAsia="tr-TR" w:bidi="ar-SA"/>
        </w:rPr>
        <w:lastRenderedPageBreak/>
        <w:drawing>
          <wp:inline distT="0" distB="0" distL="0" distR="0" wp14:anchorId="37487D3C" wp14:editId="11F29533">
            <wp:extent cx="5366385" cy="2727298"/>
            <wp:effectExtent l="0" t="0" r="5715" b="0"/>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377534" cy="2732964"/>
                    </a:xfrm>
                    <a:prstGeom prst="rect">
                      <a:avLst/>
                    </a:prstGeom>
                    <a:noFill/>
                  </pic:spPr>
                </pic:pic>
              </a:graphicData>
            </a:graphic>
          </wp:inline>
        </w:drawing>
      </w:r>
    </w:p>
    <w:p w14:paraId="5A213DD0" w14:textId="77777777" w:rsidR="000D51D3" w:rsidRPr="009756E1" w:rsidRDefault="000D51D3" w:rsidP="00EB41D9">
      <w:pPr>
        <w:spacing w:line="360" w:lineRule="auto"/>
        <w:ind w:firstLine="708"/>
        <w:jc w:val="both"/>
        <w:rPr>
          <w:rFonts w:asciiTheme="minorHAnsi" w:hAnsiTheme="minorHAnsi" w:cstheme="minorHAnsi"/>
          <w:sz w:val="24"/>
          <w:szCs w:val="24"/>
          <w:lang w:val="en-US"/>
        </w:rPr>
      </w:pPr>
    </w:p>
    <w:p w14:paraId="754F9AC1" w14:textId="1A9DE0FC" w:rsidR="00327FC9" w:rsidRPr="009756E1" w:rsidRDefault="00327FC9" w:rsidP="00EB41D9">
      <w:pPr>
        <w:spacing w:line="360" w:lineRule="auto"/>
        <w:ind w:firstLine="708"/>
        <w:jc w:val="both"/>
        <w:rPr>
          <w:rFonts w:ascii="Times New Roman" w:hAnsi="Times New Roman" w:cs="Times New Roman"/>
          <w:sz w:val="24"/>
          <w:szCs w:val="24"/>
          <w:lang w:val="en-US"/>
        </w:rPr>
      </w:pPr>
      <w:bookmarkStart w:id="234" w:name="_Toc450300298"/>
      <w:bookmarkStart w:id="235" w:name="_Toc450309954"/>
      <w:r w:rsidRPr="009756E1">
        <w:rPr>
          <w:rFonts w:ascii="Times New Roman" w:hAnsi="Times New Roman" w:cs="Times New Roman"/>
          <w:sz w:val="24"/>
          <w:szCs w:val="24"/>
          <w:lang w:val="en-US"/>
        </w:rPr>
        <w:t xml:space="preserve">The amount of energy (MWh) given to the system as surplus within the scope of unlicensed electricity </w:t>
      </w:r>
      <w:r w:rsidR="000E12E7" w:rsidRPr="009756E1">
        <w:rPr>
          <w:rFonts w:ascii="Times New Roman" w:hAnsi="Times New Roman" w:cs="Times New Roman"/>
          <w:sz w:val="24"/>
          <w:szCs w:val="24"/>
          <w:lang w:val="en-US"/>
        </w:rPr>
        <w:t>generation</w:t>
      </w:r>
      <w:r w:rsidRPr="009756E1">
        <w:rPr>
          <w:rFonts w:ascii="Times New Roman" w:hAnsi="Times New Roman" w:cs="Times New Roman"/>
          <w:sz w:val="24"/>
          <w:szCs w:val="24"/>
          <w:lang w:val="en-US"/>
        </w:rPr>
        <w:t xml:space="preserve"> and the distribution of the energy given to the system by provinces are given in Table 1.8, and the highest </w:t>
      </w:r>
      <w:r w:rsidR="000E12E7" w:rsidRPr="009756E1">
        <w:rPr>
          <w:rFonts w:ascii="Times New Roman" w:hAnsi="Times New Roman" w:cs="Times New Roman"/>
          <w:sz w:val="24"/>
          <w:szCs w:val="24"/>
          <w:lang w:val="en-US"/>
        </w:rPr>
        <w:t>generation</w:t>
      </w:r>
      <w:r w:rsidRPr="009756E1">
        <w:rPr>
          <w:rFonts w:ascii="Times New Roman" w:hAnsi="Times New Roman" w:cs="Times New Roman"/>
          <w:sz w:val="24"/>
          <w:szCs w:val="24"/>
          <w:lang w:val="en-US"/>
        </w:rPr>
        <w:t xml:space="preserve"> occurred in Konya in 2023, as in 2022.  Konya is followed by Şanlıurfa, Ankara, Kayseri, İzmir, Afyonkarahisar, Manisa and Kahramanmaraş provinces. Approximately 40% of the total surplus unlicensed electricity </w:t>
      </w:r>
      <w:r w:rsidR="000E12E7" w:rsidRPr="009756E1">
        <w:rPr>
          <w:rFonts w:ascii="Times New Roman" w:hAnsi="Times New Roman" w:cs="Times New Roman"/>
          <w:sz w:val="24"/>
          <w:szCs w:val="24"/>
          <w:lang w:val="en-US"/>
        </w:rPr>
        <w:t>generation</w:t>
      </w:r>
      <w:r w:rsidRPr="009756E1">
        <w:rPr>
          <w:rFonts w:ascii="Times New Roman" w:hAnsi="Times New Roman" w:cs="Times New Roman"/>
          <w:sz w:val="24"/>
          <w:szCs w:val="24"/>
          <w:lang w:val="en-US"/>
        </w:rPr>
        <w:t xml:space="preserve"> is located in these 8 provinces.</w:t>
      </w:r>
    </w:p>
    <w:p w14:paraId="55A65AD2" w14:textId="04F1E679" w:rsidR="00D232AF" w:rsidRPr="009756E1" w:rsidRDefault="00D232AF" w:rsidP="00524E38">
      <w:pPr>
        <w:pStyle w:val="Balk5"/>
        <w:rPr>
          <w:lang w:val="en-US"/>
        </w:rPr>
      </w:pPr>
      <w:bookmarkStart w:id="236" w:name="_Toc178674622"/>
      <w:r w:rsidRPr="009756E1">
        <w:rPr>
          <w:lang w:val="en-US"/>
        </w:rPr>
        <w:t>Tabl</w:t>
      </w:r>
      <w:r w:rsidR="008E6A3C" w:rsidRPr="009756E1">
        <w:rPr>
          <w:lang w:val="en-US"/>
        </w:rPr>
        <w:t>e</w:t>
      </w:r>
      <w:r w:rsidRPr="009756E1">
        <w:rPr>
          <w:lang w:val="en-US"/>
        </w:rPr>
        <w:t xml:space="preserve"> </w:t>
      </w:r>
      <w:r w:rsidR="00853F79" w:rsidRPr="009756E1">
        <w:rPr>
          <w:lang w:val="en-US"/>
        </w:rPr>
        <w:t>1</w:t>
      </w:r>
      <w:r w:rsidRPr="009756E1">
        <w:rPr>
          <w:lang w:val="en-US"/>
        </w:rPr>
        <w:fldChar w:fldCharType="begin"/>
      </w:r>
      <w:r w:rsidRPr="009756E1">
        <w:rPr>
          <w:lang w:val="en-US"/>
        </w:rPr>
        <w:instrText xml:space="preserve"> STYLEREF 1 \s </w:instrText>
      </w:r>
      <w:r w:rsidRPr="009756E1">
        <w:rPr>
          <w:lang w:val="en-US"/>
        </w:rPr>
        <w:fldChar w:fldCharType="end"/>
      </w:r>
      <w:r w:rsidR="00780DE7" w:rsidRPr="009756E1">
        <w:rPr>
          <w:lang w:val="en-US"/>
        </w:rPr>
        <w:t>.</w:t>
      </w:r>
      <w:r w:rsidR="00796EB1" w:rsidRPr="009756E1">
        <w:rPr>
          <w:lang w:val="en-US"/>
        </w:rPr>
        <w:t>8</w:t>
      </w:r>
      <w:r w:rsidRPr="009756E1">
        <w:rPr>
          <w:lang w:val="en-US"/>
        </w:rPr>
        <w:t xml:space="preserve">: </w:t>
      </w:r>
      <w:bookmarkEnd w:id="234"/>
      <w:bookmarkEnd w:id="235"/>
      <w:r w:rsidR="00C00737" w:rsidRPr="009756E1">
        <w:rPr>
          <w:lang w:val="en-US"/>
        </w:rPr>
        <w:t>Distribution of Unlicensed Electricity Generation by Provinces (MWh-%)</w:t>
      </w:r>
      <w:bookmarkEnd w:id="236"/>
    </w:p>
    <w:tbl>
      <w:tblPr>
        <w:tblW w:w="10081" w:type="dxa"/>
        <w:tblInd w:w="-294" w:type="dxa"/>
        <w:tblCellMar>
          <w:left w:w="70" w:type="dxa"/>
          <w:right w:w="70" w:type="dxa"/>
        </w:tblCellMar>
        <w:tblLook w:val="04A0" w:firstRow="1" w:lastRow="0" w:firstColumn="1" w:lastColumn="0" w:noHBand="0" w:noVBand="1"/>
      </w:tblPr>
      <w:tblGrid>
        <w:gridCol w:w="2513"/>
        <w:gridCol w:w="2465"/>
        <w:gridCol w:w="1134"/>
        <w:gridCol w:w="2551"/>
        <w:gridCol w:w="1418"/>
      </w:tblGrid>
      <w:tr w:rsidR="008E6A3C" w:rsidRPr="009756E1" w14:paraId="424CC5B4" w14:textId="77777777" w:rsidTr="008E6A3C">
        <w:trPr>
          <w:trHeight w:val="127"/>
          <w:tblHeader/>
        </w:trPr>
        <w:tc>
          <w:tcPr>
            <w:tcW w:w="2513"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69F720C0" w14:textId="642D9D0B" w:rsidR="008E6A3C" w:rsidRPr="009756E1" w:rsidRDefault="008E6A3C" w:rsidP="008E6A3C">
            <w:pPr>
              <w:spacing w:after="0" w:line="240" w:lineRule="auto"/>
              <w:jc w:val="center"/>
              <w:rPr>
                <w:rFonts w:asciiTheme="minorHAnsi" w:eastAsia="Times New Roman" w:hAnsiTheme="minorHAnsi" w:cstheme="minorHAnsi"/>
                <w:b/>
                <w:bCs/>
                <w:color w:val="FFFFFF"/>
                <w:lang w:val="en-US" w:eastAsia="tr-TR" w:bidi="ar-SA"/>
              </w:rPr>
            </w:pPr>
            <w:r w:rsidRPr="009756E1">
              <w:rPr>
                <w:rFonts w:ascii="Times New Roman" w:eastAsia="Times New Roman" w:hAnsi="Times New Roman" w:cs="Times New Roman"/>
                <w:b/>
                <w:bCs/>
                <w:color w:val="FFFFFF"/>
                <w:lang w:val="en-US" w:eastAsia="tr-TR"/>
              </w:rPr>
              <w:t>PROVINCES</w:t>
            </w:r>
          </w:p>
        </w:tc>
        <w:tc>
          <w:tcPr>
            <w:tcW w:w="3599"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48B04642" w14:textId="103D71D0" w:rsidR="008E6A3C" w:rsidRPr="009756E1" w:rsidRDefault="008E6A3C" w:rsidP="008E6A3C">
            <w:pPr>
              <w:spacing w:after="0" w:line="240" w:lineRule="auto"/>
              <w:jc w:val="center"/>
              <w:rPr>
                <w:rFonts w:asciiTheme="minorHAnsi" w:eastAsia="Times New Roman" w:hAnsiTheme="minorHAnsi" w:cstheme="minorHAnsi"/>
                <w:b/>
                <w:bCs/>
                <w:color w:val="FFFFFF"/>
                <w:lang w:val="en-US" w:eastAsia="tr-TR" w:bidi="ar-SA"/>
              </w:rPr>
            </w:pPr>
            <w:r w:rsidRPr="009756E1">
              <w:rPr>
                <w:rFonts w:ascii="Times New Roman" w:eastAsia="Times New Roman" w:hAnsi="Times New Roman" w:cs="Times New Roman"/>
                <w:b/>
                <w:bCs/>
                <w:color w:val="FFFFFF"/>
                <w:lang w:val="en-US" w:eastAsia="tr-TR"/>
              </w:rPr>
              <w:t>2022</w:t>
            </w:r>
          </w:p>
        </w:tc>
        <w:tc>
          <w:tcPr>
            <w:tcW w:w="3969"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2D842A05" w14:textId="67251FED" w:rsidR="008E6A3C" w:rsidRPr="009756E1" w:rsidRDefault="008E6A3C" w:rsidP="008E6A3C">
            <w:pPr>
              <w:spacing w:after="0" w:line="240" w:lineRule="auto"/>
              <w:jc w:val="center"/>
              <w:rPr>
                <w:rFonts w:asciiTheme="minorHAnsi" w:eastAsia="Times New Roman" w:hAnsiTheme="minorHAnsi" w:cstheme="minorHAnsi"/>
                <w:b/>
                <w:bCs/>
                <w:color w:val="FFFFFF"/>
                <w:lang w:val="en-US" w:eastAsia="tr-TR" w:bidi="ar-SA"/>
              </w:rPr>
            </w:pPr>
            <w:r w:rsidRPr="009756E1">
              <w:rPr>
                <w:rFonts w:ascii="Times New Roman" w:eastAsia="Times New Roman" w:hAnsi="Times New Roman" w:cs="Times New Roman"/>
                <w:b/>
                <w:bCs/>
                <w:color w:val="FFFFFF"/>
                <w:lang w:val="en-US" w:eastAsia="tr-TR"/>
              </w:rPr>
              <w:t>2023</w:t>
            </w:r>
          </w:p>
        </w:tc>
      </w:tr>
      <w:tr w:rsidR="008E6A3C" w:rsidRPr="009756E1" w14:paraId="37550E66" w14:textId="77777777" w:rsidTr="008E6A3C">
        <w:trPr>
          <w:trHeight w:val="1138"/>
          <w:tblHeader/>
        </w:trPr>
        <w:tc>
          <w:tcPr>
            <w:tcW w:w="2513" w:type="dxa"/>
            <w:vMerge/>
            <w:tcBorders>
              <w:top w:val="single" w:sz="8" w:space="0" w:color="auto"/>
              <w:left w:val="single" w:sz="8" w:space="0" w:color="auto"/>
              <w:bottom w:val="nil"/>
              <w:right w:val="single" w:sz="8" w:space="0" w:color="auto"/>
            </w:tcBorders>
            <w:vAlign w:val="center"/>
            <w:hideMark/>
          </w:tcPr>
          <w:p w14:paraId="16495399" w14:textId="77777777" w:rsidR="008E6A3C" w:rsidRPr="009756E1" w:rsidRDefault="008E6A3C" w:rsidP="008E6A3C">
            <w:pPr>
              <w:spacing w:after="0" w:line="240" w:lineRule="auto"/>
              <w:rPr>
                <w:rFonts w:asciiTheme="minorHAnsi" w:eastAsia="Times New Roman" w:hAnsiTheme="minorHAnsi" w:cstheme="minorHAnsi"/>
                <w:b/>
                <w:bCs/>
                <w:color w:val="FFFFFF"/>
                <w:lang w:val="en-US" w:eastAsia="tr-TR" w:bidi="ar-SA"/>
              </w:rPr>
            </w:pPr>
          </w:p>
        </w:tc>
        <w:tc>
          <w:tcPr>
            <w:tcW w:w="2465" w:type="dxa"/>
            <w:tcBorders>
              <w:top w:val="nil"/>
              <w:left w:val="nil"/>
              <w:bottom w:val="nil"/>
              <w:right w:val="single" w:sz="8" w:space="0" w:color="auto"/>
            </w:tcBorders>
            <w:shd w:val="clear" w:color="000000" w:fill="FF0000"/>
            <w:vAlign w:val="center"/>
            <w:hideMark/>
          </w:tcPr>
          <w:p w14:paraId="1618D9D2" w14:textId="31398A99" w:rsidR="008E6A3C" w:rsidRPr="009756E1" w:rsidRDefault="008E6A3C" w:rsidP="008E6A3C">
            <w:pPr>
              <w:spacing w:after="0" w:line="240" w:lineRule="auto"/>
              <w:jc w:val="center"/>
              <w:rPr>
                <w:rFonts w:asciiTheme="minorHAnsi" w:eastAsia="Times New Roman" w:hAnsiTheme="minorHAnsi" w:cstheme="minorHAnsi"/>
                <w:b/>
                <w:bCs/>
                <w:color w:val="FFFFFF"/>
                <w:lang w:val="en-US" w:eastAsia="tr-TR" w:bidi="ar-SA"/>
              </w:rPr>
            </w:pPr>
            <w:r w:rsidRPr="009756E1">
              <w:rPr>
                <w:rFonts w:ascii="Times New Roman" w:eastAsia="Times New Roman" w:hAnsi="Times New Roman" w:cs="Times New Roman"/>
                <w:b/>
                <w:bCs/>
                <w:color w:val="FFFFFF"/>
                <w:lang w:val="en-US" w:eastAsia="tr-TR"/>
              </w:rPr>
              <w:t>Amount of energy given to the system as surplus (GWh)</w:t>
            </w:r>
          </w:p>
        </w:tc>
        <w:tc>
          <w:tcPr>
            <w:tcW w:w="1134" w:type="dxa"/>
            <w:tcBorders>
              <w:top w:val="nil"/>
              <w:left w:val="nil"/>
              <w:bottom w:val="nil"/>
              <w:right w:val="single" w:sz="8" w:space="0" w:color="auto"/>
            </w:tcBorders>
            <w:shd w:val="clear" w:color="000000" w:fill="FF0000"/>
            <w:noWrap/>
            <w:vAlign w:val="center"/>
            <w:hideMark/>
          </w:tcPr>
          <w:p w14:paraId="5268FA78" w14:textId="664512CB" w:rsidR="008E6A3C" w:rsidRPr="009756E1" w:rsidRDefault="00C00737" w:rsidP="008E6A3C">
            <w:pPr>
              <w:spacing w:after="0" w:line="240" w:lineRule="auto"/>
              <w:jc w:val="center"/>
              <w:rPr>
                <w:rFonts w:asciiTheme="minorHAnsi" w:eastAsia="Times New Roman" w:hAnsiTheme="minorHAnsi" w:cstheme="minorHAnsi"/>
                <w:b/>
                <w:bCs/>
                <w:color w:val="FFFFFF"/>
                <w:lang w:val="en-US" w:eastAsia="tr-TR" w:bidi="ar-SA"/>
              </w:rPr>
            </w:pPr>
            <w:r w:rsidRPr="009756E1">
              <w:rPr>
                <w:rFonts w:ascii="Times New Roman" w:eastAsia="Times New Roman" w:hAnsi="Times New Roman" w:cs="Times New Roman"/>
                <w:b/>
                <w:bCs/>
                <w:color w:val="FFFFFF"/>
                <w:lang w:val="en-US" w:eastAsia="tr-TR"/>
              </w:rPr>
              <w:t>Share</w:t>
            </w:r>
            <w:r w:rsidR="008E6A3C" w:rsidRPr="009756E1">
              <w:rPr>
                <w:rFonts w:ascii="Times New Roman" w:eastAsia="Times New Roman" w:hAnsi="Times New Roman" w:cs="Times New Roman"/>
                <w:b/>
                <w:bCs/>
                <w:color w:val="FFFFFF"/>
                <w:lang w:val="en-US" w:eastAsia="tr-TR"/>
              </w:rPr>
              <w:t xml:space="preserve"> (%)</w:t>
            </w:r>
          </w:p>
        </w:tc>
        <w:tc>
          <w:tcPr>
            <w:tcW w:w="2551" w:type="dxa"/>
            <w:tcBorders>
              <w:top w:val="nil"/>
              <w:left w:val="nil"/>
              <w:bottom w:val="nil"/>
              <w:right w:val="single" w:sz="8" w:space="0" w:color="auto"/>
            </w:tcBorders>
            <w:shd w:val="clear" w:color="000000" w:fill="FF0000"/>
            <w:vAlign w:val="center"/>
            <w:hideMark/>
          </w:tcPr>
          <w:p w14:paraId="205DBBBE" w14:textId="2116140B" w:rsidR="008E6A3C" w:rsidRPr="009756E1" w:rsidRDefault="00AE3716" w:rsidP="008E6A3C">
            <w:pPr>
              <w:spacing w:after="0" w:line="240" w:lineRule="auto"/>
              <w:jc w:val="center"/>
              <w:rPr>
                <w:rFonts w:asciiTheme="minorHAnsi" w:eastAsia="Times New Roman" w:hAnsiTheme="minorHAnsi" w:cstheme="minorHAnsi"/>
                <w:b/>
                <w:bCs/>
                <w:color w:val="FFFFFF"/>
                <w:lang w:val="en-US" w:eastAsia="tr-TR" w:bidi="ar-SA"/>
              </w:rPr>
            </w:pPr>
            <w:r w:rsidRPr="00AE3716">
              <w:rPr>
                <w:rFonts w:asciiTheme="minorHAnsi" w:eastAsia="Times New Roman" w:hAnsiTheme="minorHAnsi" w:cstheme="minorHAnsi"/>
                <w:b/>
                <w:bCs/>
                <w:color w:val="FFFFFF"/>
                <w:lang w:val="en-US" w:eastAsia="tr-TR" w:bidi="ar-SA"/>
              </w:rPr>
              <w:t>Amount of energy given to the system as surplus (GWh)</w:t>
            </w:r>
          </w:p>
        </w:tc>
        <w:tc>
          <w:tcPr>
            <w:tcW w:w="1418" w:type="dxa"/>
            <w:tcBorders>
              <w:top w:val="nil"/>
              <w:left w:val="nil"/>
              <w:bottom w:val="nil"/>
              <w:right w:val="single" w:sz="8" w:space="0" w:color="auto"/>
            </w:tcBorders>
            <w:shd w:val="clear" w:color="000000" w:fill="FF0000"/>
            <w:noWrap/>
            <w:vAlign w:val="center"/>
            <w:hideMark/>
          </w:tcPr>
          <w:p w14:paraId="46F81BF3" w14:textId="0834949A" w:rsidR="008E6A3C" w:rsidRPr="009756E1" w:rsidRDefault="00AE3716" w:rsidP="008E6A3C">
            <w:pPr>
              <w:spacing w:after="0" w:line="240" w:lineRule="auto"/>
              <w:jc w:val="center"/>
              <w:rPr>
                <w:rFonts w:asciiTheme="minorHAnsi" w:eastAsia="Times New Roman" w:hAnsiTheme="minorHAnsi" w:cstheme="minorHAnsi"/>
                <w:b/>
                <w:bCs/>
                <w:color w:val="FFFFFF"/>
                <w:lang w:val="en-US" w:eastAsia="tr-TR" w:bidi="ar-SA"/>
              </w:rPr>
            </w:pPr>
            <w:r w:rsidRPr="00AE3716">
              <w:rPr>
                <w:rFonts w:ascii="Times New Roman" w:eastAsia="Times New Roman" w:hAnsi="Times New Roman" w:cs="Times New Roman"/>
                <w:b/>
                <w:bCs/>
                <w:color w:val="FFFFFF"/>
                <w:lang w:val="en-US" w:eastAsia="tr-TR"/>
              </w:rPr>
              <w:t>Share (%)</w:t>
            </w:r>
          </w:p>
        </w:tc>
      </w:tr>
      <w:tr w:rsidR="0047180A" w:rsidRPr="009756E1" w14:paraId="3F24FC72" w14:textId="77777777" w:rsidTr="008E6A3C">
        <w:trPr>
          <w:trHeight w:val="70"/>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55161FB8"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KONYA</w:t>
            </w:r>
          </w:p>
        </w:tc>
        <w:tc>
          <w:tcPr>
            <w:tcW w:w="2465" w:type="dxa"/>
            <w:tcBorders>
              <w:top w:val="nil"/>
              <w:left w:val="nil"/>
              <w:bottom w:val="single" w:sz="8" w:space="0" w:color="auto"/>
              <w:right w:val="single" w:sz="8" w:space="0" w:color="auto"/>
            </w:tcBorders>
            <w:shd w:val="clear" w:color="auto" w:fill="auto"/>
            <w:noWrap/>
            <w:vAlign w:val="center"/>
            <w:hideMark/>
          </w:tcPr>
          <w:p w14:paraId="4CCBA651"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1.109,49</w:t>
            </w:r>
          </w:p>
        </w:tc>
        <w:tc>
          <w:tcPr>
            <w:tcW w:w="1134" w:type="dxa"/>
            <w:tcBorders>
              <w:top w:val="nil"/>
              <w:left w:val="nil"/>
              <w:bottom w:val="single" w:sz="8" w:space="0" w:color="auto"/>
              <w:right w:val="single" w:sz="8" w:space="0" w:color="auto"/>
            </w:tcBorders>
            <w:shd w:val="clear" w:color="auto" w:fill="auto"/>
            <w:noWrap/>
            <w:vAlign w:val="center"/>
            <w:hideMark/>
          </w:tcPr>
          <w:p w14:paraId="3BB84E6A"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9,05</w:t>
            </w:r>
          </w:p>
        </w:tc>
        <w:tc>
          <w:tcPr>
            <w:tcW w:w="2551" w:type="dxa"/>
            <w:tcBorders>
              <w:top w:val="nil"/>
              <w:left w:val="nil"/>
              <w:bottom w:val="single" w:sz="8" w:space="0" w:color="auto"/>
              <w:right w:val="single" w:sz="8" w:space="0" w:color="auto"/>
            </w:tcBorders>
            <w:shd w:val="clear" w:color="auto" w:fill="auto"/>
            <w:noWrap/>
            <w:vAlign w:val="center"/>
            <w:hideMark/>
          </w:tcPr>
          <w:p w14:paraId="28A4FBF2"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1.134,07</w:t>
            </w:r>
          </w:p>
        </w:tc>
        <w:tc>
          <w:tcPr>
            <w:tcW w:w="1418" w:type="dxa"/>
            <w:tcBorders>
              <w:top w:val="nil"/>
              <w:left w:val="nil"/>
              <w:bottom w:val="single" w:sz="8" w:space="0" w:color="auto"/>
              <w:right w:val="single" w:sz="8" w:space="0" w:color="auto"/>
            </w:tcBorders>
            <w:shd w:val="clear" w:color="auto" w:fill="auto"/>
            <w:noWrap/>
            <w:vAlign w:val="center"/>
            <w:hideMark/>
          </w:tcPr>
          <w:p w14:paraId="5C6238AC"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8,97</w:t>
            </w:r>
          </w:p>
        </w:tc>
      </w:tr>
      <w:tr w:rsidR="0047180A" w:rsidRPr="009756E1" w14:paraId="78C700EB" w14:textId="77777777" w:rsidTr="008E6A3C">
        <w:trPr>
          <w:trHeight w:val="174"/>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08F572B7"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ŞANLIURFA</w:t>
            </w:r>
          </w:p>
        </w:tc>
        <w:tc>
          <w:tcPr>
            <w:tcW w:w="2465" w:type="dxa"/>
            <w:tcBorders>
              <w:top w:val="nil"/>
              <w:left w:val="nil"/>
              <w:bottom w:val="single" w:sz="8" w:space="0" w:color="auto"/>
              <w:right w:val="single" w:sz="8" w:space="0" w:color="auto"/>
            </w:tcBorders>
            <w:shd w:val="clear" w:color="auto" w:fill="auto"/>
            <w:noWrap/>
            <w:vAlign w:val="center"/>
            <w:hideMark/>
          </w:tcPr>
          <w:p w14:paraId="4B3E8D07"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689,48</w:t>
            </w:r>
          </w:p>
        </w:tc>
        <w:tc>
          <w:tcPr>
            <w:tcW w:w="1134" w:type="dxa"/>
            <w:tcBorders>
              <w:top w:val="nil"/>
              <w:left w:val="nil"/>
              <w:bottom w:val="single" w:sz="8" w:space="0" w:color="auto"/>
              <w:right w:val="single" w:sz="8" w:space="0" w:color="auto"/>
            </w:tcBorders>
            <w:shd w:val="clear" w:color="auto" w:fill="auto"/>
            <w:noWrap/>
            <w:vAlign w:val="center"/>
            <w:hideMark/>
          </w:tcPr>
          <w:p w14:paraId="39B52860"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5,62</w:t>
            </w:r>
          </w:p>
        </w:tc>
        <w:tc>
          <w:tcPr>
            <w:tcW w:w="2551" w:type="dxa"/>
            <w:tcBorders>
              <w:top w:val="nil"/>
              <w:left w:val="nil"/>
              <w:bottom w:val="single" w:sz="8" w:space="0" w:color="auto"/>
              <w:right w:val="single" w:sz="8" w:space="0" w:color="auto"/>
            </w:tcBorders>
            <w:shd w:val="clear" w:color="auto" w:fill="auto"/>
            <w:noWrap/>
            <w:vAlign w:val="center"/>
            <w:hideMark/>
          </w:tcPr>
          <w:p w14:paraId="75DAB4C0"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707,19</w:t>
            </w:r>
          </w:p>
        </w:tc>
        <w:tc>
          <w:tcPr>
            <w:tcW w:w="1418" w:type="dxa"/>
            <w:tcBorders>
              <w:top w:val="nil"/>
              <w:left w:val="nil"/>
              <w:bottom w:val="single" w:sz="8" w:space="0" w:color="auto"/>
              <w:right w:val="single" w:sz="8" w:space="0" w:color="auto"/>
            </w:tcBorders>
            <w:shd w:val="clear" w:color="auto" w:fill="auto"/>
            <w:noWrap/>
            <w:vAlign w:val="center"/>
            <w:hideMark/>
          </w:tcPr>
          <w:p w14:paraId="62552DB2"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5,59</w:t>
            </w:r>
          </w:p>
        </w:tc>
      </w:tr>
      <w:tr w:rsidR="0047180A" w:rsidRPr="009756E1" w14:paraId="650370BB" w14:textId="77777777" w:rsidTr="008E6A3C">
        <w:trPr>
          <w:trHeight w:val="164"/>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057B2FDC"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ANKARA</w:t>
            </w:r>
          </w:p>
        </w:tc>
        <w:tc>
          <w:tcPr>
            <w:tcW w:w="2465" w:type="dxa"/>
            <w:tcBorders>
              <w:top w:val="nil"/>
              <w:left w:val="nil"/>
              <w:bottom w:val="single" w:sz="8" w:space="0" w:color="auto"/>
              <w:right w:val="single" w:sz="8" w:space="0" w:color="auto"/>
            </w:tcBorders>
            <w:shd w:val="clear" w:color="auto" w:fill="auto"/>
            <w:noWrap/>
            <w:vAlign w:val="center"/>
            <w:hideMark/>
          </w:tcPr>
          <w:p w14:paraId="61E7C165"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635,30</w:t>
            </w:r>
          </w:p>
        </w:tc>
        <w:tc>
          <w:tcPr>
            <w:tcW w:w="1134" w:type="dxa"/>
            <w:tcBorders>
              <w:top w:val="nil"/>
              <w:left w:val="nil"/>
              <w:bottom w:val="single" w:sz="8" w:space="0" w:color="auto"/>
              <w:right w:val="single" w:sz="8" w:space="0" w:color="auto"/>
            </w:tcBorders>
            <w:shd w:val="clear" w:color="auto" w:fill="auto"/>
            <w:noWrap/>
            <w:vAlign w:val="center"/>
            <w:hideMark/>
          </w:tcPr>
          <w:p w14:paraId="12F31B8E"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5,18</w:t>
            </w:r>
          </w:p>
        </w:tc>
        <w:tc>
          <w:tcPr>
            <w:tcW w:w="2551" w:type="dxa"/>
            <w:tcBorders>
              <w:top w:val="nil"/>
              <w:left w:val="nil"/>
              <w:bottom w:val="single" w:sz="8" w:space="0" w:color="auto"/>
              <w:right w:val="single" w:sz="8" w:space="0" w:color="auto"/>
            </w:tcBorders>
            <w:shd w:val="clear" w:color="auto" w:fill="auto"/>
            <w:noWrap/>
            <w:vAlign w:val="center"/>
            <w:hideMark/>
          </w:tcPr>
          <w:p w14:paraId="1374E497"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667,68</w:t>
            </w:r>
          </w:p>
        </w:tc>
        <w:tc>
          <w:tcPr>
            <w:tcW w:w="1418" w:type="dxa"/>
            <w:tcBorders>
              <w:top w:val="nil"/>
              <w:left w:val="nil"/>
              <w:bottom w:val="single" w:sz="8" w:space="0" w:color="auto"/>
              <w:right w:val="single" w:sz="8" w:space="0" w:color="auto"/>
            </w:tcBorders>
            <w:shd w:val="clear" w:color="auto" w:fill="auto"/>
            <w:noWrap/>
            <w:vAlign w:val="center"/>
            <w:hideMark/>
          </w:tcPr>
          <w:p w14:paraId="06722BB5"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5,28</w:t>
            </w:r>
          </w:p>
        </w:tc>
      </w:tr>
      <w:tr w:rsidR="0047180A" w:rsidRPr="009756E1" w14:paraId="15011CEC" w14:textId="77777777" w:rsidTr="008E6A3C">
        <w:trPr>
          <w:trHeight w:val="50"/>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500895B1"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KAYSERİ</w:t>
            </w:r>
          </w:p>
        </w:tc>
        <w:tc>
          <w:tcPr>
            <w:tcW w:w="2465" w:type="dxa"/>
            <w:tcBorders>
              <w:top w:val="nil"/>
              <w:left w:val="nil"/>
              <w:bottom w:val="single" w:sz="8" w:space="0" w:color="auto"/>
              <w:right w:val="single" w:sz="8" w:space="0" w:color="auto"/>
            </w:tcBorders>
            <w:shd w:val="clear" w:color="auto" w:fill="auto"/>
            <w:noWrap/>
            <w:vAlign w:val="center"/>
            <w:hideMark/>
          </w:tcPr>
          <w:p w14:paraId="74638662"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623,64</w:t>
            </w:r>
          </w:p>
        </w:tc>
        <w:tc>
          <w:tcPr>
            <w:tcW w:w="1134" w:type="dxa"/>
            <w:tcBorders>
              <w:top w:val="nil"/>
              <w:left w:val="nil"/>
              <w:bottom w:val="single" w:sz="8" w:space="0" w:color="auto"/>
              <w:right w:val="single" w:sz="8" w:space="0" w:color="auto"/>
            </w:tcBorders>
            <w:shd w:val="clear" w:color="auto" w:fill="auto"/>
            <w:noWrap/>
            <w:vAlign w:val="center"/>
            <w:hideMark/>
          </w:tcPr>
          <w:p w14:paraId="29274AB3"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5,09</w:t>
            </w:r>
          </w:p>
        </w:tc>
        <w:tc>
          <w:tcPr>
            <w:tcW w:w="2551" w:type="dxa"/>
            <w:tcBorders>
              <w:top w:val="nil"/>
              <w:left w:val="nil"/>
              <w:bottom w:val="single" w:sz="8" w:space="0" w:color="auto"/>
              <w:right w:val="single" w:sz="8" w:space="0" w:color="auto"/>
            </w:tcBorders>
            <w:shd w:val="clear" w:color="auto" w:fill="auto"/>
            <w:noWrap/>
            <w:vAlign w:val="center"/>
            <w:hideMark/>
          </w:tcPr>
          <w:p w14:paraId="63697A7C"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623,57</w:t>
            </w:r>
          </w:p>
        </w:tc>
        <w:tc>
          <w:tcPr>
            <w:tcW w:w="1418" w:type="dxa"/>
            <w:tcBorders>
              <w:top w:val="nil"/>
              <w:left w:val="nil"/>
              <w:bottom w:val="single" w:sz="8" w:space="0" w:color="auto"/>
              <w:right w:val="single" w:sz="8" w:space="0" w:color="auto"/>
            </w:tcBorders>
            <w:shd w:val="clear" w:color="auto" w:fill="auto"/>
            <w:noWrap/>
            <w:vAlign w:val="center"/>
            <w:hideMark/>
          </w:tcPr>
          <w:p w14:paraId="608CCF7F"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4,93</w:t>
            </w:r>
          </w:p>
        </w:tc>
      </w:tr>
      <w:tr w:rsidR="0047180A" w:rsidRPr="009756E1" w14:paraId="2E75A4E8" w14:textId="77777777" w:rsidTr="008E6A3C">
        <w:trPr>
          <w:trHeight w:val="50"/>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66BF3EC8"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İZMİR</w:t>
            </w:r>
          </w:p>
        </w:tc>
        <w:tc>
          <w:tcPr>
            <w:tcW w:w="2465" w:type="dxa"/>
            <w:tcBorders>
              <w:top w:val="nil"/>
              <w:left w:val="nil"/>
              <w:bottom w:val="single" w:sz="8" w:space="0" w:color="auto"/>
              <w:right w:val="single" w:sz="8" w:space="0" w:color="auto"/>
            </w:tcBorders>
            <w:shd w:val="clear" w:color="auto" w:fill="auto"/>
            <w:noWrap/>
            <w:vAlign w:val="center"/>
            <w:hideMark/>
          </w:tcPr>
          <w:p w14:paraId="51D86F93"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596,12</w:t>
            </w:r>
          </w:p>
        </w:tc>
        <w:tc>
          <w:tcPr>
            <w:tcW w:w="1134" w:type="dxa"/>
            <w:tcBorders>
              <w:top w:val="nil"/>
              <w:left w:val="nil"/>
              <w:bottom w:val="single" w:sz="8" w:space="0" w:color="auto"/>
              <w:right w:val="single" w:sz="8" w:space="0" w:color="auto"/>
            </w:tcBorders>
            <w:shd w:val="clear" w:color="auto" w:fill="auto"/>
            <w:noWrap/>
            <w:vAlign w:val="center"/>
            <w:hideMark/>
          </w:tcPr>
          <w:p w14:paraId="773D29F9"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4,86</w:t>
            </w:r>
          </w:p>
        </w:tc>
        <w:tc>
          <w:tcPr>
            <w:tcW w:w="2551" w:type="dxa"/>
            <w:tcBorders>
              <w:top w:val="nil"/>
              <w:left w:val="nil"/>
              <w:bottom w:val="single" w:sz="8" w:space="0" w:color="auto"/>
              <w:right w:val="single" w:sz="8" w:space="0" w:color="auto"/>
            </w:tcBorders>
            <w:shd w:val="clear" w:color="auto" w:fill="auto"/>
            <w:noWrap/>
            <w:vAlign w:val="center"/>
            <w:hideMark/>
          </w:tcPr>
          <w:p w14:paraId="008031EB"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517,79</w:t>
            </w:r>
          </w:p>
        </w:tc>
        <w:tc>
          <w:tcPr>
            <w:tcW w:w="1418" w:type="dxa"/>
            <w:tcBorders>
              <w:top w:val="nil"/>
              <w:left w:val="nil"/>
              <w:bottom w:val="single" w:sz="8" w:space="0" w:color="auto"/>
              <w:right w:val="single" w:sz="8" w:space="0" w:color="auto"/>
            </w:tcBorders>
            <w:shd w:val="clear" w:color="auto" w:fill="auto"/>
            <w:noWrap/>
            <w:vAlign w:val="center"/>
            <w:hideMark/>
          </w:tcPr>
          <w:p w14:paraId="5107AC9B"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4,10</w:t>
            </w:r>
          </w:p>
        </w:tc>
      </w:tr>
      <w:tr w:rsidR="0047180A" w:rsidRPr="009756E1" w14:paraId="5C0933A1" w14:textId="77777777" w:rsidTr="008E6A3C">
        <w:trPr>
          <w:trHeight w:val="50"/>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72441B1D"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AFYONKARAHİSAR</w:t>
            </w:r>
          </w:p>
        </w:tc>
        <w:tc>
          <w:tcPr>
            <w:tcW w:w="2465" w:type="dxa"/>
            <w:tcBorders>
              <w:top w:val="nil"/>
              <w:left w:val="nil"/>
              <w:bottom w:val="single" w:sz="8" w:space="0" w:color="auto"/>
              <w:right w:val="single" w:sz="8" w:space="0" w:color="auto"/>
            </w:tcBorders>
            <w:shd w:val="clear" w:color="auto" w:fill="auto"/>
            <w:noWrap/>
            <w:vAlign w:val="center"/>
            <w:hideMark/>
          </w:tcPr>
          <w:p w14:paraId="39D128A3"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466,93</w:t>
            </w:r>
          </w:p>
        </w:tc>
        <w:tc>
          <w:tcPr>
            <w:tcW w:w="1134" w:type="dxa"/>
            <w:tcBorders>
              <w:top w:val="nil"/>
              <w:left w:val="nil"/>
              <w:bottom w:val="single" w:sz="8" w:space="0" w:color="auto"/>
              <w:right w:val="single" w:sz="8" w:space="0" w:color="auto"/>
            </w:tcBorders>
            <w:shd w:val="clear" w:color="auto" w:fill="auto"/>
            <w:noWrap/>
            <w:vAlign w:val="center"/>
            <w:hideMark/>
          </w:tcPr>
          <w:p w14:paraId="2810CDDB"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3,81</w:t>
            </w:r>
          </w:p>
        </w:tc>
        <w:tc>
          <w:tcPr>
            <w:tcW w:w="2551" w:type="dxa"/>
            <w:tcBorders>
              <w:top w:val="nil"/>
              <w:left w:val="nil"/>
              <w:bottom w:val="single" w:sz="8" w:space="0" w:color="auto"/>
              <w:right w:val="single" w:sz="8" w:space="0" w:color="auto"/>
            </w:tcBorders>
            <w:shd w:val="clear" w:color="auto" w:fill="auto"/>
            <w:noWrap/>
            <w:vAlign w:val="center"/>
            <w:hideMark/>
          </w:tcPr>
          <w:p w14:paraId="27B61FD4"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478,93</w:t>
            </w:r>
          </w:p>
        </w:tc>
        <w:tc>
          <w:tcPr>
            <w:tcW w:w="1418" w:type="dxa"/>
            <w:tcBorders>
              <w:top w:val="nil"/>
              <w:left w:val="nil"/>
              <w:bottom w:val="single" w:sz="8" w:space="0" w:color="auto"/>
              <w:right w:val="single" w:sz="8" w:space="0" w:color="auto"/>
            </w:tcBorders>
            <w:shd w:val="clear" w:color="auto" w:fill="auto"/>
            <w:noWrap/>
            <w:vAlign w:val="center"/>
            <w:hideMark/>
          </w:tcPr>
          <w:p w14:paraId="10EFD69E"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3,79</w:t>
            </w:r>
          </w:p>
        </w:tc>
      </w:tr>
      <w:tr w:rsidR="0047180A" w:rsidRPr="009756E1" w14:paraId="49A0F6E8" w14:textId="77777777" w:rsidTr="008E6A3C">
        <w:trPr>
          <w:trHeight w:val="138"/>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680E8539"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MANİSA</w:t>
            </w:r>
          </w:p>
        </w:tc>
        <w:tc>
          <w:tcPr>
            <w:tcW w:w="2465" w:type="dxa"/>
            <w:tcBorders>
              <w:top w:val="nil"/>
              <w:left w:val="nil"/>
              <w:bottom w:val="single" w:sz="8" w:space="0" w:color="auto"/>
              <w:right w:val="single" w:sz="8" w:space="0" w:color="auto"/>
            </w:tcBorders>
            <w:shd w:val="clear" w:color="auto" w:fill="auto"/>
            <w:noWrap/>
            <w:vAlign w:val="center"/>
            <w:hideMark/>
          </w:tcPr>
          <w:p w14:paraId="1019BE77"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461,23</w:t>
            </w:r>
          </w:p>
        </w:tc>
        <w:tc>
          <w:tcPr>
            <w:tcW w:w="1134" w:type="dxa"/>
            <w:tcBorders>
              <w:top w:val="nil"/>
              <w:left w:val="nil"/>
              <w:bottom w:val="single" w:sz="8" w:space="0" w:color="auto"/>
              <w:right w:val="single" w:sz="8" w:space="0" w:color="auto"/>
            </w:tcBorders>
            <w:shd w:val="clear" w:color="auto" w:fill="auto"/>
            <w:noWrap/>
            <w:vAlign w:val="center"/>
            <w:hideMark/>
          </w:tcPr>
          <w:p w14:paraId="46AC9E24"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3,76</w:t>
            </w:r>
          </w:p>
        </w:tc>
        <w:tc>
          <w:tcPr>
            <w:tcW w:w="2551" w:type="dxa"/>
            <w:tcBorders>
              <w:top w:val="nil"/>
              <w:left w:val="nil"/>
              <w:bottom w:val="single" w:sz="8" w:space="0" w:color="auto"/>
              <w:right w:val="single" w:sz="8" w:space="0" w:color="auto"/>
            </w:tcBorders>
            <w:shd w:val="clear" w:color="auto" w:fill="auto"/>
            <w:noWrap/>
            <w:vAlign w:val="center"/>
            <w:hideMark/>
          </w:tcPr>
          <w:p w14:paraId="673BACC8"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447,32</w:t>
            </w:r>
          </w:p>
        </w:tc>
        <w:tc>
          <w:tcPr>
            <w:tcW w:w="1418" w:type="dxa"/>
            <w:tcBorders>
              <w:top w:val="nil"/>
              <w:left w:val="nil"/>
              <w:bottom w:val="single" w:sz="8" w:space="0" w:color="auto"/>
              <w:right w:val="single" w:sz="8" w:space="0" w:color="auto"/>
            </w:tcBorders>
            <w:shd w:val="clear" w:color="auto" w:fill="auto"/>
            <w:noWrap/>
            <w:vAlign w:val="center"/>
            <w:hideMark/>
          </w:tcPr>
          <w:p w14:paraId="77606F76"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3,54</w:t>
            </w:r>
          </w:p>
        </w:tc>
      </w:tr>
      <w:tr w:rsidR="0047180A" w:rsidRPr="009756E1" w14:paraId="074D8ACE" w14:textId="77777777" w:rsidTr="008E6A3C">
        <w:trPr>
          <w:trHeight w:val="128"/>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3F2CF1A1"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KAHRAMANMARAŞ</w:t>
            </w:r>
          </w:p>
        </w:tc>
        <w:tc>
          <w:tcPr>
            <w:tcW w:w="2465" w:type="dxa"/>
            <w:tcBorders>
              <w:top w:val="nil"/>
              <w:left w:val="nil"/>
              <w:bottom w:val="single" w:sz="8" w:space="0" w:color="auto"/>
              <w:right w:val="single" w:sz="8" w:space="0" w:color="auto"/>
            </w:tcBorders>
            <w:shd w:val="clear" w:color="auto" w:fill="auto"/>
            <w:noWrap/>
            <w:vAlign w:val="center"/>
            <w:hideMark/>
          </w:tcPr>
          <w:p w14:paraId="3A3E950A"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401,59</w:t>
            </w:r>
          </w:p>
        </w:tc>
        <w:tc>
          <w:tcPr>
            <w:tcW w:w="1134" w:type="dxa"/>
            <w:tcBorders>
              <w:top w:val="nil"/>
              <w:left w:val="nil"/>
              <w:bottom w:val="single" w:sz="8" w:space="0" w:color="auto"/>
              <w:right w:val="single" w:sz="8" w:space="0" w:color="auto"/>
            </w:tcBorders>
            <w:shd w:val="clear" w:color="auto" w:fill="auto"/>
            <w:noWrap/>
            <w:vAlign w:val="center"/>
            <w:hideMark/>
          </w:tcPr>
          <w:p w14:paraId="0DE87B86"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3,28</w:t>
            </w:r>
          </w:p>
        </w:tc>
        <w:tc>
          <w:tcPr>
            <w:tcW w:w="2551" w:type="dxa"/>
            <w:tcBorders>
              <w:top w:val="nil"/>
              <w:left w:val="nil"/>
              <w:bottom w:val="single" w:sz="8" w:space="0" w:color="auto"/>
              <w:right w:val="single" w:sz="8" w:space="0" w:color="auto"/>
            </w:tcBorders>
            <w:shd w:val="clear" w:color="auto" w:fill="auto"/>
            <w:noWrap/>
            <w:vAlign w:val="center"/>
            <w:hideMark/>
          </w:tcPr>
          <w:p w14:paraId="2AD783D2"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441,62</w:t>
            </w:r>
          </w:p>
        </w:tc>
        <w:tc>
          <w:tcPr>
            <w:tcW w:w="1418" w:type="dxa"/>
            <w:tcBorders>
              <w:top w:val="nil"/>
              <w:left w:val="nil"/>
              <w:bottom w:val="single" w:sz="8" w:space="0" w:color="auto"/>
              <w:right w:val="single" w:sz="8" w:space="0" w:color="auto"/>
            </w:tcBorders>
            <w:shd w:val="clear" w:color="auto" w:fill="auto"/>
            <w:noWrap/>
            <w:vAlign w:val="center"/>
            <w:hideMark/>
          </w:tcPr>
          <w:p w14:paraId="28E8D559"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3,49</w:t>
            </w:r>
          </w:p>
        </w:tc>
      </w:tr>
      <w:tr w:rsidR="0047180A" w:rsidRPr="009756E1" w14:paraId="0652287E" w14:textId="77777777" w:rsidTr="008E6A3C">
        <w:trPr>
          <w:trHeight w:val="50"/>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44D2C1A6"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ELAZIĞ</w:t>
            </w:r>
          </w:p>
        </w:tc>
        <w:tc>
          <w:tcPr>
            <w:tcW w:w="2465" w:type="dxa"/>
            <w:tcBorders>
              <w:top w:val="nil"/>
              <w:left w:val="nil"/>
              <w:bottom w:val="single" w:sz="8" w:space="0" w:color="auto"/>
              <w:right w:val="single" w:sz="8" w:space="0" w:color="auto"/>
            </w:tcBorders>
            <w:shd w:val="clear" w:color="auto" w:fill="auto"/>
            <w:noWrap/>
            <w:vAlign w:val="center"/>
            <w:hideMark/>
          </w:tcPr>
          <w:p w14:paraId="645BDBB6"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316,62</w:t>
            </w:r>
          </w:p>
        </w:tc>
        <w:tc>
          <w:tcPr>
            <w:tcW w:w="1134" w:type="dxa"/>
            <w:tcBorders>
              <w:top w:val="nil"/>
              <w:left w:val="nil"/>
              <w:bottom w:val="single" w:sz="8" w:space="0" w:color="auto"/>
              <w:right w:val="single" w:sz="8" w:space="0" w:color="auto"/>
            </w:tcBorders>
            <w:shd w:val="clear" w:color="auto" w:fill="auto"/>
            <w:noWrap/>
            <w:vAlign w:val="center"/>
            <w:hideMark/>
          </w:tcPr>
          <w:p w14:paraId="3308D03A"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2,58</w:t>
            </w:r>
          </w:p>
        </w:tc>
        <w:tc>
          <w:tcPr>
            <w:tcW w:w="2551" w:type="dxa"/>
            <w:tcBorders>
              <w:top w:val="nil"/>
              <w:left w:val="nil"/>
              <w:bottom w:val="single" w:sz="8" w:space="0" w:color="auto"/>
              <w:right w:val="single" w:sz="8" w:space="0" w:color="auto"/>
            </w:tcBorders>
            <w:shd w:val="clear" w:color="auto" w:fill="auto"/>
            <w:noWrap/>
            <w:vAlign w:val="center"/>
            <w:hideMark/>
          </w:tcPr>
          <w:p w14:paraId="74290541"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350,97</w:t>
            </w:r>
          </w:p>
        </w:tc>
        <w:tc>
          <w:tcPr>
            <w:tcW w:w="1418" w:type="dxa"/>
            <w:tcBorders>
              <w:top w:val="nil"/>
              <w:left w:val="nil"/>
              <w:bottom w:val="single" w:sz="8" w:space="0" w:color="auto"/>
              <w:right w:val="single" w:sz="8" w:space="0" w:color="auto"/>
            </w:tcBorders>
            <w:shd w:val="clear" w:color="auto" w:fill="auto"/>
            <w:noWrap/>
            <w:vAlign w:val="center"/>
            <w:hideMark/>
          </w:tcPr>
          <w:p w14:paraId="64BB73B1"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2,78</w:t>
            </w:r>
          </w:p>
        </w:tc>
      </w:tr>
      <w:tr w:rsidR="0047180A" w:rsidRPr="009756E1" w14:paraId="36CF9D8B" w14:textId="77777777" w:rsidTr="008E6A3C">
        <w:trPr>
          <w:trHeight w:val="50"/>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18E81F6D"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ESKİŞEHİR</w:t>
            </w:r>
          </w:p>
        </w:tc>
        <w:tc>
          <w:tcPr>
            <w:tcW w:w="2465" w:type="dxa"/>
            <w:tcBorders>
              <w:top w:val="nil"/>
              <w:left w:val="nil"/>
              <w:bottom w:val="single" w:sz="8" w:space="0" w:color="auto"/>
              <w:right w:val="single" w:sz="8" w:space="0" w:color="auto"/>
            </w:tcBorders>
            <w:shd w:val="clear" w:color="auto" w:fill="auto"/>
            <w:noWrap/>
            <w:vAlign w:val="center"/>
            <w:hideMark/>
          </w:tcPr>
          <w:p w14:paraId="1C0A4E2D"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342,54</w:t>
            </w:r>
          </w:p>
        </w:tc>
        <w:tc>
          <w:tcPr>
            <w:tcW w:w="1134" w:type="dxa"/>
            <w:tcBorders>
              <w:top w:val="nil"/>
              <w:left w:val="nil"/>
              <w:bottom w:val="single" w:sz="8" w:space="0" w:color="auto"/>
              <w:right w:val="single" w:sz="8" w:space="0" w:color="auto"/>
            </w:tcBorders>
            <w:shd w:val="clear" w:color="auto" w:fill="auto"/>
            <w:noWrap/>
            <w:vAlign w:val="center"/>
            <w:hideMark/>
          </w:tcPr>
          <w:p w14:paraId="5265C2F4"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2,79</w:t>
            </w:r>
          </w:p>
        </w:tc>
        <w:tc>
          <w:tcPr>
            <w:tcW w:w="2551" w:type="dxa"/>
            <w:tcBorders>
              <w:top w:val="nil"/>
              <w:left w:val="nil"/>
              <w:bottom w:val="single" w:sz="8" w:space="0" w:color="auto"/>
              <w:right w:val="single" w:sz="8" w:space="0" w:color="auto"/>
            </w:tcBorders>
            <w:shd w:val="clear" w:color="auto" w:fill="auto"/>
            <w:noWrap/>
            <w:vAlign w:val="center"/>
            <w:hideMark/>
          </w:tcPr>
          <w:p w14:paraId="24F4E3BB"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334,65</w:t>
            </w:r>
          </w:p>
        </w:tc>
        <w:tc>
          <w:tcPr>
            <w:tcW w:w="1418" w:type="dxa"/>
            <w:tcBorders>
              <w:top w:val="nil"/>
              <w:left w:val="nil"/>
              <w:bottom w:val="single" w:sz="8" w:space="0" w:color="auto"/>
              <w:right w:val="single" w:sz="8" w:space="0" w:color="auto"/>
            </w:tcBorders>
            <w:shd w:val="clear" w:color="auto" w:fill="auto"/>
            <w:noWrap/>
            <w:vAlign w:val="center"/>
            <w:hideMark/>
          </w:tcPr>
          <w:p w14:paraId="61D155A6"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2,65</w:t>
            </w:r>
          </w:p>
        </w:tc>
      </w:tr>
      <w:tr w:rsidR="0047180A" w:rsidRPr="009756E1" w14:paraId="2CF843CE" w14:textId="77777777" w:rsidTr="008E6A3C">
        <w:trPr>
          <w:trHeight w:val="50"/>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55DBA7F9"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GAZİANTEP</w:t>
            </w:r>
          </w:p>
        </w:tc>
        <w:tc>
          <w:tcPr>
            <w:tcW w:w="2465" w:type="dxa"/>
            <w:tcBorders>
              <w:top w:val="nil"/>
              <w:left w:val="nil"/>
              <w:bottom w:val="single" w:sz="8" w:space="0" w:color="auto"/>
              <w:right w:val="single" w:sz="8" w:space="0" w:color="auto"/>
            </w:tcBorders>
            <w:shd w:val="clear" w:color="auto" w:fill="auto"/>
            <w:noWrap/>
            <w:vAlign w:val="center"/>
            <w:hideMark/>
          </w:tcPr>
          <w:p w14:paraId="66C7EA6C"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296,68</w:t>
            </w:r>
          </w:p>
        </w:tc>
        <w:tc>
          <w:tcPr>
            <w:tcW w:w="1134" w:type="dxa"/>
            <w:tcBorders>
              <w:top w:val="nil"/>
              <w:left w:val="nil"/>
              <w:bottom w:val="single" w:sz="8" w:space="0" w:color="auto"/>
              <w:right w:val="single" w:sz="8" w:space="0" w:color="auto"/>
            </w:tcBorders>
            <w:shd w:val="clear" w:color="auto" w:fill="auto"/>
            <w:noWrap/>
            <w:vAlign w:val="center"/>
            <w:hideMark/>
          </w:tcPr>
          <w:p w14:paraId="1E7931D0"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2,42</w:t>
            </w:r>
          </w:p>
        </w:tc>
        <w:tc>
          <w:tcPr>
            <w:tcW w:w="2551" w:type="dxa"/>
            <w:tcBorders>
              <w:top w:val="nil"/>
              <w:left w:val="nil"/>
              <w:bottom w:val="single" w:sz="8" w:space="0" w:color="auto"/>
              <w:right w:val="single" w:sz="8" w:space="0" w:color="auto"/>
            </w:tcBorders>
            <w:shd w:val="clear" w:color="auto" w:fill="auto"/>
            <w:noWrap/>
            <w:vAlign w:val="center"/>
            <w:hideMark/>
          </w:tcPr>
          <w:p w14:paraId="2A78C6B7"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317,52</w:t>
            </w:r>
          </w:p>
        </w:tc>
        <w:tc>
          <w:tcPr>
            <w:tcW w:w="1418" w:type="dxa"/>
            <w:tcBorders>
              <w:top w:val="nil"/>
              <w:left w:val="nil"/>
              <w:bottom w:val="single" w:sz="8" w:space="0" w:color="auto"/>
              <w:right w:val="single" w:sz="8" w:space="0" w:color="auto"/>
            </w:tcBorders>
            <w:shd w:val="clear" w:color="auto" w:fill="auto"/>
            <w:noWrap/>
            <w:vAlign w:val="center"/>
            <w:hideMark/>
          </w:tcPr>
          <w:p w14:paraId="766C1F43"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2,51</w:t>
            </w:r>
          </w:p>
        </w:tc>
      </w:tr>
      <w:tr w:rsidR="0047180A" w:rsidRPr="009756E1" w14:paraId="242739A6" w14:textId="77777777" w:rsidTr="008E6A3C">
        <w:trPr>
          <w:trHeight w:val="116"/>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4B4DF00E"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DENİZLİ</w:t>
            </w:r>
          </w:p>
        </w:tc>
        <w:tc>
          <w:tcPr>
            <w:tcW w:w="2465" w:type="dxa"/>
            <w:tcBorders>
              <w:top w:val="nil"/>
              <w:left w:val="nil"/>
              <w:bottom w:val="single" w:sz="8" w:space="0" w:color="auto"/>
              <w:right w:val="single" w:sz="8" w:space="0" w:color="auto"/>
            </w:tcBorders>
            <w:shd w:val="clear" w:color="auto" w:fill="auto"/>
            <w:noWrap/>
            <w:vAlign w:val="center"/>
            <w:hideMark/>
          </w:tcPr>
          <w:p w14:paraId="07FF2819"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311,38</w:t>
            </w:r>
          </w:p>
        </w:tc>
        <w:tc>
          <w:tcPr>
            <w:tcW w:w="1134" w:type="dxa"/>
            <w:tcBorders>
              <w:top w:val="nil"/>
              <w:left w:val="nil"/>
              <w:bottom w:val="single" w:sz="8" w:space="0" w:color="auto"/>
              <w:right w:val="single" w:sz="8" w:space="0" w:color="auto"/>
            </w:tcBorders>
            <w:shd w:val="clear" w:color="auto" w:fill="auto"/>
            <w:noWrap/>
            <w:vAlign w:val="center"/>
            <w:hideMark/>
          </w:tcPr>
          <w:p w14:paraId="62B206D8"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2,54</w:t>
            </w:r>
          </w:p>
        </w:tc>
        <w:tc>
          <w:tcPr>
            <w:tcW w:w="2551" w:type="dxa"/>
            <w:tcBorders>
              <w:top w:val="nil"/>
              <w:left w:val="nil"/>
              <w:bottom w:val="single" w:sz="8" w:space="0" w:color="auto"/>
              <w:right w:val="single" w:sz="8" w:space="0" w:color="auto"/>
            </w:tcBorders>
            <w:shd w:val="clear" w:color="auto" w:fill="auto"/>
            <w:noWrap/>
            <w:vAlign w:val="center"/>
            <w:hideMark/>
          </w:tcPr>
          <w:p w14:paraId="62BD7C69"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315,50</w:t>
            </w:r>
          </w:p>
        </w:tc>
        <w:tc>
          <w:tcPr>
            <w:tcW w:w="1418" w:type="dxa"/>
            <w:tcBorders>
              <w:top w:val="nil"/>
              <w:left w:val="nil"/>
              <w:bottom w:val="single" w:sz="8" w:space="0" w:color="auto"/>
              <w:right w:val="single" w:sz="8" w:space="0" w:color="auto"/>
            </w:tcBorders>
            <w:shd w:val="clear" w:color="auto" w:fill="auto"/>
            <w:noWrap/>
            <w:vAlign w:val="center"/>
            <w:hideMark/>
          </w:tcPr>
          <w:p w14:paraId="1A5AB039"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2,50</w:t>
            </w:r>
          </w:p>
        </w:tc>
      </w:tr>
      <w:tr w:rsidR="0047180A" w:rsidRPr="009756E1" w14:paraId="7944FC5B" w14:textId="77777777" w:rsidTr="008E6A3C">
        <w:trPr>
          <w:trHeight w:val="50"/>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0FDB5EF6"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MERSİN</w:t>
            </w:r>
          </w:p>
        </w:tc>
        <w:tc>
          <w:tcPr>
            <w:tcW w:w="2465" w:type="dxa"/>
            <w:tcBorders>
              <w:top w:val="nil"/>
              <w:left w:val="nil"/>
              <w:bottom w:val="single" w:sz="8" w:space="0" w:color="auto"/>
              <w:right w:val="single" w:sz="8" w:space="0" w:color="auto"/>
            </w:tcBorders>
            <w:shd w:val="clear" w:color="auto" w:fill="auto"/>
            <w:noWrap/>
            <w:vAlign w:val="center"/>
            <w:hideMark/>
          </w:tcPr>
          <w:p w14:paraId="6DD6CC0C"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310,82</w:t>
            </w:r>
          </w:p>
        </w:tc>
        <w:tc>
          <w:tcPr>
            <w:tcW w:w="1134" w:type="dxa"/>
            <w:tcBorders>
              <w:top w:val="nil"/>
              <w:left w:val="nil"/>
              <w:bottom w:val="single" w:sz="8" w:space="0" w:color="auto"/>
              <w:right w:val="single" w:sz="8" w:space="0" w:color="auto"/>
            </w:tcBorders>
            <w:shd w:val="clear" w:color="auto" w:fill="auto"/>
            <w:noWrap/>
            <w:vAlign w:val="center"/>
            <w:hideMark/>
          </w:tcPr>
          <w:p w14:paraId="645EC98A"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2,54</w:t>
            </w:r>
          </w:p>
        </w:tc>
        <w:tc>
          <w:tcPr>
            <w:tcW w:w="2551" w:type="dxa"/>
            <w:tcBorders>
              <w:top w:val="nil"/>
              <w:left w:val="nil"/>
              <w:bottom w:val="single" w:sz="8" w:space="0" w:color="auto"/>
              <w:right w:val="single" w:sz="8" w:space="0" w:color="auto"/>
            </w:tcBorders>
            <w:shd w:val="clear" w:color="auto" w:fill="auto"/>
            <w:noWrap/>
            <w:vAlign w:val="center"/>
            <w:hideMark/>
          </w:tcPr>
          <w:p w14:paraId="2366A39A"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312,88</w:t>
            </w:r>
          </w:p>
        </w:tc>
        <w:tc>
          <w:tcPr>
            <w:tcW w:w="1418" w:type="dxa"/>
            <w:tcBorders>
              <w:top w:val="nil"/>
              <w:left w:val="nil"/>
              <w:bottom w:val="single" w:sz="8" w:space="0" w:color="auto"/>
              <w:right w:val="single" w:sz="8" w:space="0" w:color="auto"/>
            </w:tcBorders>
            <w:shd w:val="clear" w:color="auto" w:fill="auto"/>
            <w:noWrap/>
            <w:vAlign w:val="center"/>
            <w:hideMark/>
          </w:tcPr>
          <w:p w14:paraId="339F1713"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2,47</w:t>
            </w:r>
          </w:p>
        </w:tc>
      </w:tr>
      <w:tr w:rsidR="0047180A" w:rsidRPr="009756E1" w14:paraId="2CE54AB5" w14:textId="77777777" w:rsidTr="008E6A3C">
        <w:trPr>
          <w:trHeight w:val="50"/>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669221B2"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ISPARTA</w:t>
            </w:r>
          </w:p>
        </w:tc>
        <w:tc>
          <w:tcPr>
            <w:tcW w:w="2465" w:type="dxa"/>
            <w:tcBorders>
              <w:top w:val="nil"/>
              <w:left w:val="nil"/>
              <w:bottom w:val="single" w:sz="8" w:space="0" w:color="auto"/>
              <w:right w:val="single" w:sz="8" w:space="0" w:color="auto"/>
            </w:tcBorders>
            <w:shd w:val="clear" w:color="auto" w:fill="auto"/>
            <w:noWrap/>
            <w:vAlign w:val="center"/>
            <w:hideMark/>
          </w:tcPr>
          <w:p w14:paraId="0F23A693"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262,83</w:t>
            </w:r>
          </w:p>
        </w:tc>
        <w:tc>
          <w:tcPr>
            <w:tcW w:w="1134" w:type="dxa"/>
            <w:tcBorders>
              <w:top w:val="nil"/>
              <w:left w:val="nil"/>
              <w:bottom w:val="single" w:sz="8" w:space="0" w:color="auto"/>
              <w:right w:val="single" w:sz="8" w:space="0" w:color="auto"/>
            </w:tcBorders>
            <w:shd w:val="clear" w:color="auto" w:fill="auto"/>
            <w:noWrap/>
            <w:vAlign w:val="center"/>
            <w:hideMark/>
          </w:tcPr>
          <w:p w14:paraId="65BA0102"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2,14</w:t>
            </w:r>
          </w:p>
        </w:tc>
        <w:tc>
          <w:tcPr>
            <w:tcW w:w="2551" w:type="dxa"/>
            <w:tcBorders>
              <w:top w:val="nil"/>
              <w:left w:val="nil"/>
              <w:bottom w:val="single" w:sz="8" w:space="0" w:color="auto"/>
              <w:right w:val="single" w:sz="8" w:space="0" w:color="auto"/>
            </w:tcBorders>
            <w:shd w:val="clear" w:color="auto" w:fill="auto"/>
            <w:noWrap/>
            <w:vAlign w:val="center"/>
            <w:hideMark/>
          </w:tcPr>
          <w:p w14:paraId="2BC59EFE"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312,28</w:t>
            </w:r>
          </w:p>
        </w:tc>
        <w:tc>
          <w:tcPr>
            <w:tcW w:w="1418" w:type="dxa"/>
            <w:tcBorders>
              <w:top w:val="nil"/>
              <w:left w:val="nil"/>
              <w:bottom w:val="single" w:sz="8" w:space="0" w:color="auto"/>
              <w:right w:val="single" w:sz="8" w:space="0" w:color="auto"/>
            </w:tcBorders>
            <w:shd w:val="clear" w:color="auto" w:fill="auto"/>
            <w:noWrap/>
            <w:vAlign w:val="center"/>
            <w:hideMark/>
          </w:tcPr>
          <w:p w14:paraId="57713403"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2,47</w:t>
            </w:r>
          </w:p>
        </w:tc>
      </w:tr>
      <w:tr w:rsidR="0047180A" w:rsidRPr="009756E1" w14:paraId="40CAB4D3" w14:textId="77777777" w:rsidTr="008E6A3C">
        <w:trPr>
          <w:trHeight w:val="100"/>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736FBFA4"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lastRenderedPageBreak/>
              <w:t>ANTALYA</w:t>
            </w:r>
          </w:p>
        </w:tc>
        <w:tc>
          <w:tcPr>
            <w:tcW w:w="2465" w:type="dxa"/>
            <w:tcBorders>
              <w:top w:val="nil"/>
              <w:left w:val="nil"/>
              <w:bottom w:val="single" w:sz="8" w:space="0" w:color="auto"/>
              <w:right w:val="single" w:sz="8" w:space="0" w:color="auto"/>
            </w:tcBorders>
            <w:shd w:val="clear" w:color="auto" w:fill="auto"/>
            <w:noWrap/>
            <w:vAlign w:val="center"/>
            <w:hideMark/>
          </w:tcPr>
          <w:p w14:paraId="2117F822"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301,41</w:t>
            </w:r>
          </w:p>
        </w:tc>
        <w:tc>
          <w:tcPr>
            <w:tcW w:w="1134" w:type="dxa"/>
            <w:tcBorders>
              <w:top w:val="nil"/>
              <w:left w:val="nil"/>
              <w:bottom w:val="single" w:sz="8" w:space="0" w:color="auto"/>
              <w:right w:val="single" w:sz="8" w:space="0" w:color="auto"/>
            </w:tcBorders>
            <w:shd w:val="clear" w:color="auto" w:fill="auto"/>
            <w:noWrap/>
            <w:vAlign w:val="center"/>
            <w:hideMark/>
          </w:tcPr>
          <w:p w14:paraId="2F96E614"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2,46</w:t>
            </w:r>
          </w:p>
        </w:tc>
        <w:tc>
          <w:tcPr>
            <w:tcW w:w="2551" w:type="dxa"/>
            <w:tcBorders>
              <w:top w:val="nil"/>
              <w:left w:val="nil"/>
              <w:bottom w:val="single" w:sz="8" w:space="0" w:color="auto"/>
              <w:right w:val="single" w:sz="8" w:space="0" w:color="auto"/>
            </w:tcBorders>
            <w:shd w:val="clear" w:color="auto" w:fill="auto"/>
            <w:noWrap/>
            <w:vAlign w:val="center"/>
            <w:hideMark/>
          </w:tcPr>
          <w:p w14:paraId="4B0549CF"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304,68</w:t>
            </w:r>
          </w:p>
        </w:tc>
        <w:tc>
          <w:tcPr>
            <w:tcW w:w="1418" w:type="dxa"/>
            <w:tcBorders>
              <w:top w:val="nil"/>
              <w:left w:val="nil"/>
              <w:bottom w:val="single" w:sz="8" w:space="0" w:color="auto"/>
              <w:right w:val="single" w:sz="8" w:space="0" w:color="auto"/>
            </w:tcBorders>
            <w:shd w:val="clear" w:color="auto" w:fill="auto"/>
            <w:noWrap/>
            <w:vAlign w:val="center"/>
            <w:hideMark/>
          </w:tcPr>
          <w:p w14:paraId="24ED5B0C"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2,41</w:t>
            </w:r>
          </w:p>
        </w:tc>
      </w:tr>
      <w:tr w:rsidR="0047180A" w:rsidRPr="009756E1" w14:paraId="12EF6988" w14:textId="77777777" w:rsidTr="008E6A3C">
        <w:trPr>
          <w:trHeight w:val="50"/>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3B87D7D9"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ADANA</w:t>
            </w:r>
          </w:p>
        </w:tc>
        <w:tc>
          <w:tcPr>
            <w:tcW w:w="2465" w:type="dxa"/>
            <w:tcBorders>
              <w:top w:val="nil"/>
              <w:left w:val="nil"/>
              <w:bottom w:val="single" w:sz="8" w:space="0" w:color="auto"/>
              <w:right w:val="single" w:sz="8" w:space="0" w:color="auto"/>
            </w:tcBorders>
            <w:shd w:val="clear" w:color="auto" w:fill="auto"/>
            <w:noWrap/>
            <w:vAlign w:val="center"/>
            <w:hideMark/>
          </w:tcPr>
          <w:p w14:paraId="65706776"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238,61</w:t>
            </w:r>
          </w:p>
        </w:tc>
        <w:tc>
          <w:tcPr>
            <w:tcW w:w="1134" w:type="dxa"/>
            <w:tcBorders>
              <w:top w:val="nil"/>
              <w:left w:val="nil"/>
              <w:bottom w:val="single" w:sz="8" w:space="0" w:color="auto"/>
              <w:right w:val="single" w:sz="8" w:space="0" w:color="auto"/>
            </w:tcBorders>
            <w:shd w:val="clear" w:color="auto" w:fill="auto"/>
            <w:noWrap/>
            <w:vAlign w:val="center"/>
            <w:hideMark/>
          </w:tcPr>
          <w:p w14:paraId="243E0C96"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1,95</w:t>
            </w:r>
          </w:p>
        </w:tc>
        <w:tc>
          <w:tcPr>
            <w:tcW w:w="2551" w:type="dxa"/>
            <w:tcBorders>
              <w:top w:val="nil"/>
              <w:left w:val="nil"/>
              <w:bottom w:val="single" w:sz="8" w:space="0" w:color="auto"/>
              <w:right w:val="single" w:sz="8" w:space="0" w:color="auto"/>
            </w:tcBorders>
            <w:shd w:val="clear" w:color="auto" w:fill="auto"/>
            <w:noWrap/>
            <w:vAlign w:val="center"/>
            <w:hideMark/>
          </w:tcPr>
          <w:p w14:paraId="7B758D7C"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263,64</w:t>
            </w:r>
          </w:p>
        </w:tc>
        <w:tc>
          <w:tcPr>
            <w:tcW w:w="1418" w:type="dxa"/>
            <w:tcBorders>
              <w:top w:val="nil"/>
              <w:left w:val="nil"/>
              <w:bottom w:val="single" w:sz="8" w:space="0" w:color="auto"/>
              <w:right w:val="single" w:sz="8" w:space="0" w:color="auto"/>
            </w:tcBorders>
            <w:shd w:val="clear" w:color="auto" w:fill="auto"/>
            <w:noWrap/>
            <w:vAlign w:val="center"/>
            <w:hideMark/>
          </w:tcPr>
          <w:p w14:paraId="67C1DAAF"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2,09</w:t>
            </w:r>
          </w:p>
        </w:tc>
      </w:tr>
      <w:tr w:rsidR="0047180A" w:rsidRPr="009756E1" w14:paraId="32BABA0C" w14:textId="77777777" w:rsidTr="008E6A3C">
        <w:trPr>
          <w:trHeight w:val="50"/>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05B046D9"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ÇORUM</w:t>
            </w:r>
          </w:p>
        </w:tc>
        <w:tc>
          <w:tcPr>
            <w:tcW w:w="2465" w:type="dxa"/>
            <w:tcBorders>
              <w:top w:val="nil"/>
              <w:left w:val="nil"/>
              <w:bottom w:val="single" w:sz="8" w:space="0" w:color="auto"/>
              <w:right w:val="single" w:sz="8" w:space="0" w:color="auto"/>
            </w:tcBorders>
            <w:shd w:val="clear" w:color="auto" w:fill="auto"/>
            <w:noWrap/>
            <w:vAlign w:val="center"/>
            <w:hideMark/>
          </w:tcPr>
          <w:p w14:paraId="569AAE66"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223,70</w:t>
            </w:r>
          </w:p>
        </w:tc>
        <w:tc>
          <w:tcPr>
            <w:tcW w:w="1134" w:type="dxa"/>
            <w:tcBorders>
              <w:top w:val="nil"/>
              <w:left w:val="nil"/>
              <w:bottom w:val="single" w:sz="8" w:space="0" w:color="auto"/>
              <w:right w:val="single" w:sz="8" w:space="0" w:color="auto"/>
            </w:tcBorders>
            <w:shd w:val="clear" w:color="auto" w:fill="auto"/>
            <w:noWrap/>
            <w:vAlign w:val="center"/>
            <w:hideMark/>
          </w:tcPr>
          <w:p w14:paraId="07216868"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1,82</w:t>
            </w:r>
          </w:p>
        </w:tc>
        <w:tc>
          <w:tcPr>
            <w:tcW w:w="2551" w:type="dxa"/>
            <w:tcBorders>
              <w:top w:val="nil"/>
              <w:left w:val="nil"/>
              <w:bottom w:val="single" w:sz="8" w:space="0" w:color="auto"/>
              <w:right w:val="single" w:sz="8" w:space="0" w:color="auto"/>
            </w:tcBorders>
            <w:shd w:val="clear" w:color="auto" w:fill="auto"/>
            <w:noWrap/>
            <w:vAlign w:val="center"/>
            <w:hideMark/>
          </w:tcPr>
          <w:p w14:paraId="27AF2018"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241,37</w:t>
            </w:r>
          </w:p>
        </w:tc>
        <w:tc>
          <w:tcPr>
            <w:tcW w:w="1418" w:type="dxa"/>
            <w:tcBorders>
              <w:top w:val="nil"/>
              <w:left w:val="nil"/>
              <w:bottom w:val="single" w:sz="8" w:space="0" w:color="auto"/>
              <w:right w:val="single" w:sz="8" w:space="0" w:color="auto"/>
            </w:tcBorders>
            <w:shd w:val="clear" w:color="auto" w:fill="auto"/>
            <w:noWrap/>
            <w:vAlign w:val="center"/>
            <w:hideMark/>
          </w:tcPr>
          <w:p w14:paraId="046F090C"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1,91</w:t>
            </w:r>
          </w:p>
        </w:tc>
      </w:tr>
      <w:tr w:rsidR="0047180A" w:rsidRPr="009756E1" w14:paraId="6F800AE6" w14:textId="77777777" w:rsidTr="008E6A3C">
        <w:trPr>
          <w:trHeight w:val="84"/>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40802A0A"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NEVŞEHİR</w:t>
            </w:r>
          </w:p>
        </w:tc>
        <w:tc>
          <w:tcPr>
            <w:tcW w:w="2465" w:type="dxa"/>
            <w:tcBorders>
              <w:top w:val="nil"/>
              <w:left w:val="nil"/>
              <w:bottom w:val="single" w:sz="8" w:space="0" w:color="auto"/>
              <w:right w:val="single" w:sz="8" w:space="0" w:color="auto"/>
            </w:tcBorders>
            <w:shd w:val="clear" w:color="auto" w:fill="auto"/>
            <w:noWrap/>
            <w:vAlign w:val="center"/>
            <w:hideMark/>
          </w:tcPr>
          <w:p w14:paraId="0FD986A5"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247,31</w:t>
            </w:r>
          </w:p>
        </w:tc>
        <w:tc>
          <w:tcPr>
            <w:tcW w:w="1134" w:type="dxa"/>
            <w:tcBorders>
              <w:top w:val="nil"/>
              <w:left w:val="nil"/>
              <w:bottom w:val="single" w:sz="8" w:space="0" w:color="auto"/>
              <w:right w:val="single" w:sz="8" w:space="0" w:color="auto"/>
            </w:tcBorders>
            <w:shd w:val="clear" w:color="auto" w:fill="auto"/>
            <w:noWrap/>
            <w:vAlign w:val="center"/>
            <w:hideMark/>
          </w:tcPr>
          <w:p w14:paraId="270F2695"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2,02</w:t>
            </w:r>
          </w:p>
        </w:tc>
        <w:tc>
          <w:tcPr>
            <w:tcW w:w="2551" w:type="dxa"/>
            <w:tcBorders>
              <w:top w:val="nil"/>
              <w:left w:val="nil"/>
              <w:bottom w:val="single" w:sz="8" w:space="0" w:color="auto"/>
              <w:right w:val="single" w:sz="8" w:space="0" w:color="auto"/>
            </w:tcBorders>
            <w:shd w:val="clear" w:color="auto" w:fill="auto"/>
            <w:noWrap/>
            <w:vAlign w:val="center"/>
            <w:hideMark/>
          </w:tcPr>
          <w:p w14:paraId="0B47F647"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240,17</w:t>
            </w:r>
          </w:p>
        </w:tc>
        <w:tc>
          <w:tcPr>
            <w:tcW w:w="1418" w:type="dxa"/>
            <w:tcBorders>
              <w:top w:val="nil"/>
              <w:left w:val="nil"/>
              <w:bottom w:val="single" w:sz="8" w:space="0" w:color="auto"/>
              <w:right w:val="single" w:sz="8" w:space="0" w:color="auto"/>
            </w:tcBorders>
            <w:shd w:val="clear" w:color="auto" w:fill="auto"/>
            <w:noWrap/>
            <w:vAlign w:val="center"/>
            <w:hideMark/>
          </w:tcPr>
          <w:p w14:paraId="62BFB498"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1,90</w:t>
            </w:r>
          </w:p>
        </w:tc>
      </w:tr>
      <w:tr w:rsidR="0047180A" w:rsidRPr="009756E1" w14:paraId="288D42C3" w14:textId="77777777" w:rsidTr="008E6A3C">
        <w:trPr>
          <w:trHeight w:val="50"/>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1E2F1809"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AYDIN</w:t>
            </w:r>
          </w:p>
        </w:tc>
        <w:tc>
          <w:tcPr>
            <w:tcW w:w="2465" w:type="dxa"/>
            <w:tcBorders>
              <w:top w:val="nil"/>
              <w:left w:val="nil"/>
              <w:bottom w:val="single" w:sz="8" w:space="0" w:color="auto"/>
              <w:right w:val="single" w:sz="8" w:space="0" w:color="auto"/>
            </w:tcBorders>
            <w:shd w:val="clear" w:color="auto" w:fill="auto"/>
            <w:noWrap/>
            <w:vAlign w:val="center"/>
            <w:hideMark/>
          </w:tcPr>
          <w:p w14:paraId="0FB9DC20"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233,32</w:t>
            </w:r>
          </w:p>
        </w:tc>
        <w:tc>
          <w:tcPr>
            <w:tcW w:w="1134" w:type="dxa"/>
            <w:tcBorders>
              <w:top w:val="nil"/>
              <w:left w:val="nil"/>
              <w:bottom w:val="single" w:sz="8" w:space="0" w:color="auto"/>
              <w:right w:val="single" w:sz="8" w:space="0" w:color="auto"/>
            </w:tcBorders>
            <w:shd w:val="clear" w:color="auto" w:fill="auto"/>
            <w:noWrap/>
            <w:vAlign w:val="center"/>
            <w:hideMark/>
          </w:tcPr>
          <w:p w14:paraId="683E7CB5"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1,90</w:t>
            </w:r>
          </w:p>
        </w:tc>
        <w:tc>
          <w:tcPr>
            <w:tcW w:w="2551" w:type="dxa"/>
            <w:tcBorders>
              <w:top w:val="nil"/>
              <w:left w:val="nil"/>
              <w:bottom w:val="single" w:sz="8" w:space="0" w:color="auto"/>
              <w:right w:val="single" w:sz="8" w:space="0" w:color="auto"/>
            </w:tcBorders>
            <w:shd w:val="clear" w:color="auto" w:fill="auto"/>
            <w:noWrap/>
            <w:vAlign w:val="center"/>
            <w:hideMark/>
          </w:tcPr>
          <w:p w14:paraId="404317BA"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235,73</w:t>
            </w:r>
          </w:p>
        </w:tc>
        <w:tc>
          <w:tcPr>
            <w:tcW w:w="1418" w:type="dxa"/>
            <w:tcBorders>
              <w:top w:val="nil"/>
              <w:left w:val="nil"/>
              <w:bottom w:val="single" w:sz="8" w:space="0" w:color="auto"/>
              <w:right w:val="single" w:sz="8" w:space="0" w:color="auto"/>
            </w:tcBorders>
            <w:shd w:val="clear" w:color="auto" w:fill="auto"/>
            <w:noWrap/>
            <w:vAlign w:val="center"/>
            <w:hideMark/>
          </w:tcPr>
          <w:p w14:paraId="68F20A97"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1,86</w:t>
            </w:r>
          </w:p>
        </w:tc>
      </w:tr>
      <w:tr w:rsidR="0047180A" w:rsidRPr="009756E1" w14:paraId="4692C418" w14:textId="77777777" w:rsidTr="008E6A3C">
        <w:trPr>
          <w:trHeight w:val="78"/>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4E46E8A3"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DİYARBAKIR</w:t>
            </w:r>
          </w:p>
        </w:tc>
        <w:tc>
          <w:tcPr>
            <w:tcW w:w="2465" w:type="dxa"/>
            <w:tcBorders>
              <w:top w:val="nil"/>
              <w:left w:val="nil"/>
              <w:bottom w:val="single" w:sz="8" w:space="0" w:color="auto"/>
              <w:right w:val="single" w:sz="8" w:space="0" w:color="auto"/>
            </w:tcBorders>
            <w:shd w:val="clear" w:color="auto" w:fill="auto"/>
            <w:noWrap/>
            <w:vAlign w:val="center"/>
            <w:hideMark/>
          </w:tcPr>
          <w:p w14:paraId="11579F17"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205,40</w:t>
            </w:r>
          </w:p>
        </w:tc>
        <w:tc>
          <w:tcPr>
            <w:tcW w:w="1134" w:type="dxa"/>
            <w:tcBorders>
              <w:top w:val="nil"/>
              <w:left w:val="nil"/>
              <w:bottom w:val="single" w:sz="8" w:space="0" w:color="auto"/>
              <w:right w:val="single" w:sz="8" w:space="0" w:color="auto"/>
            </w:tcBorders>
            <w:shd w:val="clear" w:color="auto" w:fill="auto"/>
            <w:noWrap/>
            <w:vAlign w:val="center"/>
            <w:hideMark/>
          </w:tcPr>
          <w:p w14:paraId="697F0214"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1,68</w:t>
            </w:r>
          </w:p>
        </w:tc>
        <w:tc>
          <w:tcPr>
            <w:tcW w:w="2551" w:type="dxa"/>
            <w:tcBorders>
              <w:top w:val="nil"/>
              <w:left w:val="nil"/>
              <w:bottom w:val="single" w:sz="8" w:space="0" w:color="auto"/>
              <w:right w:val="single" w:sz="8" w:space="0" w:color="auto"/>
            </w:tcBorders>
            <w:shd w:val="clear" w:color="auto" w:fill="auto"/>
            <w:noWrap/>
            <w:vAlign w:val="center"/>
            <w:hideMark/>
          </w:tcPr>
          <w:p w14:paraId="487FB978"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232,13</w:t>
            </w:r>
          </w:p>
        </w:tc>
        <w:tc>
          <w:tcPr>
            <w:tcW w:w="1418" w:type="dxa"/>
            <w:tcBorders>
              <w:top w:val="nil"/>
              <w:left w:val="nil"/>
              <w:bottom w:val="single" w:sz="8" w:space="0" w:color="auto"/>
              <w:right w:val="single" w:sz="8" w:space="0" w:color="auto"/>
            </w:tcBorders>
            <w:shd w:val="clear" w:color="auto" w:fill="auto"/>
            <w:noWrap/>
            <w:vAlign w:val="center"/>
            <w:hideMark/>
          </w:tcPr>
          <w:p w14:paraId="66FB0243"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1,84</w:t>
            </w:r>
          </w:p>
        </w:tc>
      </w:tr>
      <w:tr w:rsidR="0047180A" w:rsidRPr="009756E1" w14:paraId="4D93A8E5" w14:textId="77777777" w:rsidTr="008E6A3C">
        <w:trPr>
          <w:trHeight w:val="68"/>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07799AF3"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MALATYA</w:t>
            </w:r>
          </w:p>
        </w:tc>
        <w:tc>
          <w:tcPr>
            <w:tcW w:w="2465" w:type="dxa"/>
            <w:tcBorders>
              <w:top w:val="nil"/>
              <w:left w:val="nil"/>
              <w:bottom w:val="single" w:sz="8" w:space="0" w:color="auto"/>
              <w:right w:val="single" w:sz="8" w:space="0" w:color="auto"/>
            </w:tcBorders>
            <w:shd w:val="clear" w:color="auto" w:fill="auto"/>
            <w:noWrap/>
            <w:vAlign w:val="center"/>
            <w:hideMark/>
          </w:tcPr>
          <w:p w14:paraId="5F3A01AA"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209,26</w:t>
            </w:r>
          </w:p>
        </w:tc>
        <w:tc>
          <w:tcPr>
            <w:tcW w:w="1134" w:type="dxa"/>
            <w:tcBorders>
              <w:top w:val="nil"/>
              <w:left w:val="nil"/>
              <w:bottom w:val="single" w:sz="8" w:space="0" w:color="auto"/>
              <w:right w:val="single" w:sz="8" w:space="0" w:color="auto"/>
            </w:tcBorders>
            <w:shd w:val="clear" w:color="auto" w:fill="auto"/>
            <w:noWrap/>
            <w:vAlign w:val="center"/>
            <w:hideMark/>
          </w:tcPr>
          <w:p w14:paraId="4F5EC919"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1,71</w:t>
            </w:r>
          </w:p>
        </w:tc>
        <w:tc>
          <w:tcPr>
            <w:tcW w:w="2551" w:type="dxa"/>
            <w:tcBorders>
              <w:top w:val="nil"/>
              <w:left w:val="nil"/>
              <w:bottom w:val="single" w:sz="8" w:space="0" w:color="auto"/>
              <w:right w:val="single" w:sz="8" w:space="0" w:color="auto"/>
            </w:tcBorders>
            <w:shd w:val="clear" w:color="auto" w:fill="auto"/>
            <w:noWrap/>
            <w:vAlign w:val="center"/>
            <w:hideMark/>
          </w:tcPr>
          <w:p w14:paraId="0255A4F8"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230,24</w:t>
            </w:r>
          </w:p>
        </w:tc>
        <w:tc>
          <w:tcPr>
            <w:tcW w:w="1418" w:type="dxa"/>
            <w:tcBorders>
              <w:top w:val="nil"/>
              <w:left w:val="nil"/>
              <w:bottom w:val="single" w:sz="8" w:space="0" w:color="auto"/>
              <w:right w:val="single" w:sz="8" w:space="0" w:color="auto"/>
            </w:tcBorders>
            <w:shd w:val="clear" w:color="auto" w:fill="auto"/>
            <w:noWrap/>
            <w:vAlign w:val="center"/>
            <w:hideMark/>
          </w:tcPr>
          <w:p w14:paraId="2AA66C40"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1,82</w:t>
            </w:r>
          </w:p>
        </w:tc>
      </w:tr>
      <w:tr w:rsidR="0047180A" w:rsidRPr="009756E1" w14:paraId="62F292DC" w14:textId="77777777" w:rsidTr="008E6A3C">
        <w:trPr>
          <w:trHeight w:val="72"/>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34C33B46"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NİĞDE</w:t>
            </w:r>
          </w:p>
        </w:tc>
        <w:tc>
          <w:tcPr>
            <w:tcW w:w="2465" w:type="dxa"/>
            <w:tcBorders>
              <w:top w:val="nil"/>
              <w:left w:val="nil"/>
              <w:bottom w:val="single" w:sz="8" w:space="0" w:color="auto"/>
              <w:right w:val="single" w:sz="8" w:space="0" w:color="auto"/>
            </w:tcBorders>
            <w:shd w:val="clear" w:color="auto" w:fill="auto"/>
            <w:noWrap/>
            <w:vAlign w:val="center"/>
            <w:hideMark/>
          </w:tcPr>
          <w:p w14:paraId="40C5BD5A"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221,06</w:t>
            </w:r>
          </w:p>
        </w:tc>
        <w:tc>
          <w:tcPr>
            <w:tcW w:w="1134" w:type="dxa"/>
            <w:tcBorders>
              <w:top w:val="nil"/>
              <w:left w:val="nil"/>
              <w:bottom w:val="single" w:sz="8" w:space="0" w:color="auto"/>
              <w:right w:val="single" w:sz="8" w:space="0" w:color="auto"/>
            </w:tcBorders>
            <w:shd w:val="clear" w:color="auto" w:fill="auto"/>
            <w:noWrap/>
            <w:vAlign w:val="center"/>
            <w:hideMark/>
          </w:tcPr>
          <w:p w14:paraId="7CFE0620"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1,80</w:t>
            </w:r>
          </w:p>
        </w:tc>
        <w:tc>
          <w:tcPr>
            <w:tcW w:w="2551" w:type="dxa"/>
            <w:tcBorders>
              <w:top w:val="nil"/>
              <w:left w:val="nil"/>
              <w:bottom w:val="single" w:sz="8" w:space="0" w:color="auto"/>
              <w:right w:val="single" w:sz="8" w:space="0" w:color="auto"/>
            </w:tcBorders>
            <w:shd w:val="clear" w:color="auto" w:fill="auto"/>
            <w:noWrap/>
            <w:vAlign w:val="center"/>
            <w:hideMark/>
          </w:tcPr>
          <w:p w14:paraId="383DF110"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225,63</w:t>
            </w:r>
          </w:p>
        </w:tc>
        <w:tc>
          <w:tcPr>
            <w:tcW w:w="1418" w:type="dxa"/>
            <w:tcBorders>
              <w:top w:val="nil"/>
              <w:left w:val="nil"/>
              <w:bottom w:val="single" w:sz="8" w:space="0" w:color="auto"/>
              <w:right w:val="single" w:sz="8" w:space="0" w:color="auto"/>
            </w:tcBorders>
            <w:shd w:val="clear" w:color="auto" w:fill="auto"/>
            <w:noWrap/>
            <w:vAlign w:val="center"/>
            <w:hideMark/>
          </w:tcPr>
          <w:p w14:paraId="3B55BAF8"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1,78</w:t>
            </w:r>
          </w:p>
        </w:tc>
      </w:tr>
      <w:tr w:rsidR="0047180A" w:rsidRPr="009756E1" w14:paraId="00748026" w14:textId="77777777" w:rsidTr="008E6A3C">
        <w:trPr>
          <w:trHeight w:val="204"/>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0EF8E8CD"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KÜTAHYA</w:t>
            </w:r>
          </w:p>
        </w:tc>
        <w:tc>
          <w:tcPr>
            <w:tcW w:w="2465" w:type="dxa"/>
            <w:tcBorders>
              <w:top w:val="nil"/>
              <w:left w:val="nil"/>
              <w:bottom w:val="single" w:sz="8" w:space="0" w:color="auto"/>
              <w:right w:val="single" w:sz="8" w:space="0" w:color="auto"/>
            </w:tcBorders>
            <w:shd w:val="clear" w:color="auto" w:fill="auto"/>
            <w:noWrap/>
            <w:vAlign w:val="center"/>
            <w:hideMark/>
          </w:tcPr>
          <w:p w14:paraId="7E07C301"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216,35</w:t>
            </w:r>
          </w:p>
        </w:tc>
        <w:tc>
          <w:tcPr>
            <w:tcW w:w="1134" w:type="dxa"/>
            <w:tcBorders>
              <w:top w:val="nil"/>
              <w:left w:val="nil"/>
              <w:bottom w:val="single" w:sz="8" w:space="0" w:color="auto"/>
              <w:right w:val="single" w:sz="8" w:space="0" w:color="auto"/>
            </w:tcBorders>
            <w:shd w:val="clear" w:color="auto" w:fill="auto"/>
            <w:noWrap/>
            <w:vAlign w:val="center"/>
            <w:hideMark/>
          </w:tcPr>
          <w:p w14:paraId="0AD108F5"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1,76</w:t>
            </w:r>
          </w:p>
        </w:tc>
        <w:tc>
          <w:tcPr>
            <w:tcW w:w="2551" w:type="dxa"/>
            <w:tcBorders>
              <w:top w:val="nil"/>
              <w:left w:val="nil"/>
              <w:bottom w:val="single" w:sz="8" w:space="0" w:color="auto"/>
              <w:right w:val="single" w:sz="8" w:space="0" w:color="auto"/>
            </w:tcBorders>
            <w:shd w:val="clear" w:color="auto" w:fill="auto"/>
            <w:noWrap/>
            <w:vAlign w:val="center"/>
            <w:hideMark/>
          </w:tcPr>
          <w:p w14:paraId="105161C5"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214,52</w:t>
            </w:r>
          </w:p>
        </w:tc>
        <w:tc>
          <w:tcPr>
            <w:tcW w:w="1418" w:type="dxa"/>
            <w:tcBorders>
              <w:top w:val="nil"/>
              <w:left w:val="nil"/>
              <w:bottom w:val="single" w:sz="8" w:space="0" w:color="auto"/>
              <w:right w:val="single" w:sz="8" w:space="0" w:color="auto"/>
            </w:tcBorders>
            <w:shd w:val="clear" w:color="auto" w:fill="auto"/>
            <w:noWrap/>
            <w:vAlign w:val="center"/>
            <w:hideMark/>
          </w:tcPr>
          <w:p w14:paraId="1D206FFA"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1,70</w:t>
            </w:r>
          </w:p>
        </w:tc>
      </w:tr>
      <w:tr w:rsidR="0047180A" w:rsidRPr="009756E1" w14:paraId="04D3A1A1" w14:textId="77777777" w:rsidTr="008E6A3C">
        <w:trPr>
          <w:trHeight w:val="66"/>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1064D95F"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BALIKESİR</w:t>
            </w:r>
          </w:p>
        </w:tc>
        <w:tc>
          <w:tcPr>
            <w:tcW w:w="2465" w:type="dxa"/>
            <w:tcBorders>
              <w:top w:val="nil"/>
              <w:left w:val="nil"/>
              <w:bottom w:val="single" w:sz="8" w:space="0" w:color="auto"/>
              <w:right w:val="single" w:sz="8" w:space="0" w:color="auto"/>
            </w:tcBorders>
            <w:shd w:val="clear" w:color="auto" w:fill="auto"/>
            <w:noWrap/>
            <w:vAlign w:val="center"/>
            <w:hideMark/>
          </w:tcPr>
          <w:p w14:paraId="07F3C165"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210,33</w:t>
            </w:r>
          </w:p>
        </w:tc>
        <w:tc>
          <w:tcPr>
            <w:tcW w:w="1134" w:type="dxa"/>
            <w:tcBorders>
              <w:top w:val="nil"/>
              <w:left w:val="nil"/>
              <w:bottom w:val="single" w:sz="8" w:space="0" w:color="auto"/>
              <w:right w:val="single" w:sz="8" w:space="0" w:color="auto"/>
            </w:tcBorders>
            <w:shd w:val="clear" w:color="auto" w:fill="auto"/>
            <w:noWrap/>
            <w:vAlign w:val="center"/>
            <w:hideMark/>
          </w:tcPr>
          <w:p w14:paraId="2D4F014B"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1,72</w:t>
            </w:r>
          </w:p>
        </w:tc>
        <w:tc>
          <w:tcPr>
            <w:tcW w:w="2551" w:type="dxa"/>
            <w:tcBorders>
              <w:top w:val="nil"/>
              <w:left w:val="nil"/>
              <w:bottom w:val="single" w:sz="8" w:space="0" w:color="auto"/>
              <w:right w:val="single" w:sz="8" w:space="0" w:color="auto"/>
            </w:tcBorders>
            <w:shd w:val="clear" w:color="auto" w:fill="auto"/>
            <w:noWrap/>
            <w:vAlign w:val="center"/>
            <w:hideMark/>
          </w:tcPr>
          <w:p w14:paraId="4AF161EA"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212,56</w:t>
            </w:r>
          </w:p>
        </w:tc>
        <w:tc>
          <w:tcPr>
            <w:tcW w:w="1418" w:type="dxa"/>
            <w:tcBorders>
              <w:top w:val="nil"/>
              <w:left w:val="nil"/>
              <w:bottom w:val="single" w:sz="8" w:space="0" w:color="auto"/>
              <w:right w:val="single" w:sz="8" w:space="0" w:color="auto"/>
            </w:tcBorders>
            <w:shd w:val="clear" w:color="auto" w:fill="auto"/>
            <w:noWrap/>
            <w:vAlign w:val="center"/>
            <w:hideMark/>
          </w:tcPr>
          <w:p w14:paraId="29463107"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1,68</w:t>
            </w:r>
          </w:p>
        </w:tc>
      </w:tr>
      <w:tr w:rsidR="0047180A" w:rsidRPr="009756E1" w14:paraId="7DF34835" w14:textId="77777777" w:rsidTr="008E6A3C">
        <w:trPr>
          <w:trHeight w:val="56"/>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45EC46EC"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ADIYAMAN</w:t>
            </w:r>
          </w:p>
        </w:tc>
        <w:tc>
          <w:tcPr>
            <w:tcW w:w="2465" w:type="dxa"/>
            <w:tcBorders>
              <w:top w:val="nil"/>
              <w:left w:val="nil"/>
              <w:bottom w:val="single" w:sz="8" w:space="0" w:color="auto"/>
              <w:right w:val="single" w:sz="8" w:space="0" w:color="auto"/>
            </w:tcBorders>
            <w:shd w:val="clear" w:color="auto" w:fill="auto"/>
            <w:noWrap/>
            <w:vAlign w:val="center"/>
            <w:hideMark/>
          </w:tcPr>
          <w:p w14:paraId="1469B6BC"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220,75</w:t>
            </w:r>
          </w:p>
        </w:tc>
        <w:tc>
          <w:tcPr>
            <w:tcW w:w="1134" w:type="dxa"/>
            <w:tcBorders>
              <w:top w:val="nil"/>
              <w:left w:val="nil"/>
              <w:bottom w:val="single" w:sz="8" w:space="0" w:color="auto"/>
              <w:right w:val="single" w:sz="8" w:space="0" w:color="auto"/>
            </w:tcBorders>
            <w:shd w:val="clear" w:color="auto" w:fill="auto"/>
            <w:noWrap/>
            <w:vAlign w:val="center"/>
            <w:hideMark/>
          </w:tcPr>
          <w:p w14:paraId="36940C76"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1,80</w:t>
            </w:r>
          </w:p>
        </w:tc>
        <w:tc>
          <w:tcPr>
            <w:tcW w:w="2551" w:type="dxa"/>
            <w:tcBorders>
              <w:top w:val="nil"/>
              <w:left w:val="nil"/>
              <w:bottom w:val="single" w:sz="8" w:space="0" w:color="auto"/>
              <w:right w:val="single" w:sz="8" w:space="0" w:color="auto"/>
            </w:tcBorders>
            <w:shd w:val="clear" w:color="auto" w:fill="auto"/>
            <w:noWrap/>
            <w:vAlign w:val="center"/>
            <w:hideMark/>
          </w:tcPr>
          <w:p w14:paraId="68AECD40"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206,42</w:t>
            </w:r>
          </w:p>
        </w:tc>
        <w:tc>
          <w:tcPr>
            <w:tcW w:w="1418" w:type="dxa"/>
            <w:tcBorders>
              <w:top w:val="nil"/>
              <w:left w:val="nil"/>
              <w:bottom w:val="single" w:sz="8" w:space="0" w:color="auto"/>
              <w:right w:val="single" w:sz="8" w:space="0" w:color="auto"/>
            </w:tcBorders>
            <w:shd w:val="clear" w:color="auto" w:fill="auto"/>
            <w:noWrap/>
            <w:vAlign w:val="center"/>
            <w:hideMark/>
          </w:tcPr>
          <w:p w14:paraId="15050DE8"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1,63</w:t>
            </w:r>
          </w:p>
        </w:tc>
      </w:tr>
      <w:tr w:rsidR="0047180A" w:rsidRPr="009756E1" w14:paraId="03468330" w14:textId="77777777" w:rsidTr="008E6A3C">
        <w:trPr>
          <w:trHeight w:val="50"/>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79260BAB"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MUĞLA</w:t>
            </w:r>
          </w:p>
        </w:tc>
        <w:tc>
          <w:tcPr>
            <w:tcW w:w="2465" w:type="dxa"/>
            <w:tcBorders>
              <w:top w:val="nil"/>
              <w:left w:val="nil"/>
              <w:bottom w:val="single" w:sz="8" w:space="0" w:color="auto"/>
              <w:right w:val="single" w:sz="8" w:space="0" w:color="auto"/>
            </w:tcBorders>
            <w:shd w:val="clear" w:color="auto" w:fill="auto"/>
            <w:noWrap/>
            <w:vAlign w:val="center"/>
            <w:hideMark/>
          </w:tcPr>
          <w:p w14:paraId="439A870C"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204,43</w:t>
            </w:r>
          </w:p>
        </w:tc>
        <w:tc>
          <w:tcPr>
            <w:tcW w:w="1134" w:type="dxa"/>
            <w:tcBorders>
              <w:top w:val="nil"/>
              <w:left w:val="nil"/>
              <w:bottom w:val="single" w:sz="8" w:space="0" w:color="auto"/>
              <w:right w:val="single" w:sz="8" w:space="0" w:color="auto"/>
            </w:tcBorders>
            <w:shd w:val="clear" w:color="auto" w:fill="auto"/>
            <w:noWrap/>
            <w:vAlign w:val="center"/>
            <w:hideMark/>
          </w:tcPr>
          <w:p w14:paraId="1A3BAECE"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1,67</w:t>
            </w:r>
          </w:p>
        </w:tc>
        <w:tc>
          <w:tcPr>
            <w:tcW w:w="2551" w:type="dxa"/>
            <w:tcBorders>
              <w:top w:val="nil"/>
              <w:left w:val="nil"/>
              <w:bottom w:val="single" w:sz="8" w:space="0" w:color="auto"/>
              <w:right w:val="single" w:sz="8" w:space="0" w:color="auto"/>
            </w:tcBorders>
            <w:shd w:val="clear" w:color="auto" w:fill="auto"/>
            <w:noWrap/>
            <w:vAlign w:val="center"/>
            <w:hideMark/>
          </w:tcPr>
          <w:p w14:paraId="7EADC756"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203,16</w:t>
            </w:r>
          </w:p>
        </w:tc>
        <w:tc>
          <w:tcPr>
            <w:tcW w:w="1418" w:type="dxa"/>
            <w:tcBorders>
              <w:top w:val="nil"/>
              <w:left w:val="nil"/>
              <w:bottom w:val="single" w:sz="8" w:space="0" w:color="auto"/>
              <w:right w:val="single" w:sz="8" w:space="0" w:color="auto"/>
            </w:tcBorders>
            <w:shd w:val="clear" w:color="auto" w:fill="auto"/>
            <w:noWrap/>
            <w:vAlign w:val="center"/>
            <w:hideMark/>
          </w:tcPr>
          <w:p w14:paraId="6BC5186A"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1,61</w:t>
            </w:r>
          </w:p>
        </w:tc>
      </w:tr>
      <w:tr w:rsidR="0047180A" w:rsidRPr="009756E1" w14:paraId="0973A48D" w14:textId="77777777" w:rsidTr="008E6A3C">
        <w:trPr>
          <w:trHeight w:val="50"/>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43237279"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ERZURUM</w:t>
            </w:r>
          </w:p>
        </w:tc>
        <w:tc>
          <w:tcPr>
            <w:tcW w:w="2465" w:type="dxa"/>
            <w:tcBorders>
              <w:top w:val="nil"/>
              <w:left w:val="nil"/>
              <w:bottom w:val="single" w:sz="8" w:space="0" w:color="auto"/>
              <w:right w:val="single" w:sz="8" w:space="0" w:color="auto"/>
            </w:tcBorders>
            <w:shd w:val="clear" w:color="auto" w:fill="auto"/>
            <w:noWrap/>
            <w:vAlign w:val="center"/>
            <w:hideMark/>
          </w:tcPr>
          <w:p w14:paraId="41EB61FA"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177,97</w:t>
            </w:r>
          </w:p>
        </w:tc>
        <w:tc>
          <w:tcPr>
            <w:tcW w:w="1134" w:type="dxa"/>
            <w:tcBorders>
              <w:top w:val="nil"/>
              <w:left w:val="nil"/>
              <w:bottom w:val="single" w:sz="8" w:space="0" w:color="auto"/>
              <w:right w:val="single" w:sz="8" w:space="0" w:color="auto"/>
            </w:tcBorders>
            <w:shd w:val="clear" w:color="auto" w:fill="auto"/>
            <w:noWrap/>
            <w:vAlign w:val="center"/>
            <w:hideMark/>
          </w:tcPr>
          <w:p w14:paraId="7E1A9260"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1,45</w:t>
            </w:r>
          </w:p>
        </w:tc>
        <w:tc>
          <w:tcPr>
            <w:tcW w:w="2551" w:type="dxa"/>
            <w:tcBorders>
              <w:top w:val="nil"/>
              <w:left w:val="nil"/>
              <w:bottom w:val="single" w:sz="8" w:space="0" w:color="auto"/>
              <w:right w:val="single" w:sz="8" w:space="0" w:color="auto"/>
            </w:tcBorders>
            <w:shd w:val="clear" w:color="auto" w:fill="auto"/>
            <w:noWrap/>
            <w:vAlign w:val="center"/>
            <w:hideMark/>
          </w:tcPr>
          <w:p w14:paraId="5C6E75EB"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191,40</w:t>
            </w:r>
          </w:p>
        </w:tc>
        <w:tc>
          <w:tcPr>
            <w:tcW w:w="1418" w:type="dxa"/>
            <w:tcBorders>
              <w:top w:val="nil"/>
              <w:left w:val="nil"/>
              <w:bottom w:val="single" w:sz="8" w:space="0" w:color="auto"/>
              <w:right w:val="single" w:sz="8" w:space="0" w:color="auto"/>
            </w:tcBorders>
            <w:shd w:val="clear" w:color="auto" w:fill="auto"/>
            <w:noWrap/>
            <w:vAlign w:val="center"/>
            <w:hideMark/>
          </w:tcPr>
          <w:p w14:paraId="14AE9AC1"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1,51</w:t>
            </w:r>
          </w:p>
        </w:tc>
      </w:tr>
      <w:tr w:rsidR="0047180A" w:rsidRPr="009756E1" w14:paraId="195BD712" w14:textId="77777777" w:rsidTr="008E6A3C">
        <w:trPr>
          <w:trHeight w:val="50"/>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347C5ECF"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AKSARAY</w:t>
            </w:r>
          </w:p>
        </w:tc>
        <w:tc>
          <w:tcPr>
            <w:tcW w:w="2465" w:type="dxa"/>
            <w:tcBorders>
              <w:top w:val="nil"/>
              <w:left w:val="nil"/>
              <w:bottom w:val="single" w:sz="8" w:space="0" w:color="auto"/>
              <w:right w:val="single" w:sz="8" w:space="0" w:color="auto"/>
            </w:tcBorders>
            <w:shd w:val="clear" w:color="auto" w:fill="auto"/>
            <w:noWrap/>
            <w:vAlign w:val="center"/>
            <w:hideMark/>
          </w:tcPr>
          <w:p w14:paraId="224DFDC6"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192,19</w:t>
            </w:r>
          </w:p>
        </w:tc>
        <w:tc>
          <w:tcPr>
            <w:tcW w:w="1134" w:type="dxa"/>
            <w:tcBorders>
              <w:top w:val="nil"/>
              <w:left w:val="nil"/>
              <w:bottom w:val="single" w:sz="8" w:space="0" w:color="auto"/>
              <w:right w:val="single" w:sz="8" w:space="0" w:color="auto"/>
            </w:tcBorders>
            <w:shd w:val="clear" w:color="auto" w:fill="auto"/>
            <w:noWrap/>
            <w:vAlign w:val="center"/>
            <w:hideMark/>
          </w:tcPr>
          <w:p w14:paraId="250D4EDA"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1,57</w:t>
            </w:r>
          </w:p>
        </w:tc>
        <w:tc>
          <w:tcPr>
            <w:tcW w:w="2551" w:type="dxa"/>
            <w:tcBorders>
              <w:top w:val="nil"/>
              <w:left w:val="nil"/>
              <w:bottom w:val="single" w:sz="8" w:space="0" w:color="auto"/>
              <w:right w:val="single" w:sz="8" w:space="0" w:color="auto"/>
            </w:tcBorders>
            <w:shd w:val="clear" w:color="auto" w:fill="auto"/>
            <w:noWrap/>
            <w:vAlign w:val="center"/>
            <w:hideMark/>
          </w:tcPr>
          <w:p w14:paraId="0A96C456"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185,94</w:t>
            </w:r>
          </w:p>
        </w:tc>
        <w:tc>
          <w:tcPr>
            <w:tcW w:w="1418" w:type="dxa"/>
            <w:tcBorders>
              <w:top w:val="nil"/>
              <w:left w:val="nil"/>
              <w:bottom w:val="single" w:sz="8" w:space="0" w:color="auto"/>
              <w:right w:val="single" w:sz="8" w:space="0" w:color="auto"/>
            </w:tcBorders>
            <w:shd w:val="clear" w:color="auto" w:fill="auto"/>
            <w:noWrap/>
            <w:vAlign w:val="center"/>
            <w:hideMark/>
          </w:tcPr>
          <w:p w14:paraId="54F6C120"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1,47</w:t>
            </w:r>
          </w:p>
        </w:tc>
      </w:tr>
      <w:tr w:rsidR="0047180A" w:rsidRPr="009756E1" w14:paraId="46ECE015" w14:textId="77777777" w:rsidTr="008E6A3C">
        <w:trPr>
          <w:trHeight w:val="50"/>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73569D56"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UŞAK</w:t>
            </w:r>
          </w:p>
        </w:tc>
        <w:tc>
          <w:tcPr>
            <w:tcW w:w="2465" w:type="dxa"/>
            <w:tcBorders>
              <w:top w:val="nil"/>
              <w:left w:val="nil"/>
              <w:bottom w:val="single" w:sz="8" w:space="0" w:color="auto"/>
              <w:right w:val="single" w:sz="8" w:space="0" w:color="auto"/>
            </w:tcBorders>
            <w:shd w:val="clear" w:color="auto" w:fill="auto"/>
            <w:noWrap/>
            <w:vAlign w:val="center"/>
            <w:hideMark/>
          </w:tcPr>
          <w:p w14:paraId="5CDED73D"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175,84</w:t>
            </w:r>
          </w:p>
        </w:tc>
        <w:tc>
          <w:tcPr>
            <w:tcW w:w="1134" w:type="dxa"/>
            <w:tcBorders>
              <w:top w:val="nil"/>
              <w:left w:val="nil"/>
              <w:bottom w:val="single" w:sz="8" w:space="0" w:color="auto"/>
              <w:right w:val="single" w:sz="8" w:space="0" w:color="auto"/>
            </w:tcBorders>
            <w:shd w:val="clear" w:color="auto" w:fill="auto"/>
            <w:noWrap/>
            <w:vAlign w:val="center"/>
            <w:hideMark/>
          </w:tcPr>
          <w:p w14:paraId="6BF427AF"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1,43</w:t>
            </w:r>
          </w:p>
        </w:tc>
        <w:tc>
          <w:tcPr>
            <w:tcW w:w="2551" w:type="dxa"/>
            <w:tcBorders>
              <w:top w:val="nil"/>
              <w:left w:val="nil"/>
              <w:bottom w:val="single" w:sz="8" w:space="0" w:color="auto"/>
              <w:right w:val="single" w:sz="8" w:space="0" w:color="auto"/>
            </w:tcBorders>
            <w:shd w:val="clear" w:color="auto" w:fill="auto"/>
            <w:noWrap/>
            <w:vAlign w:val="center"/>
            <w:hideMark/>
          </w:tcPr>
          <w:p w14:paraId="10A34D54"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171,40</w:t>
            </w:r>
          </w:p>
        </w:tc>
        <w:tc>
          <w:tcPr>
            <w:tcW w:w="1418" w:type="dxa"/>
            <w:tcBorders>
              <w:top w:val="nil"/>
              <w:left w:val="nil"/>
              <w:bottom w:val="single" w:sz="8" w:space="0" w:color="auto"/>
              <w:right w:val="single" w:sz="8" w:space="0" w:color="auto"/>
            </w:tcBorders>
            <w:shd w:val="clear" w:color="auto" w:fill="auto"/>
            <w:noWrap/>
            <w:vAlign w:val="center"/>
            <w:hideMark/>
          </w:tcPr>
          <w:p w14:paraId="63DA4098"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1,36</w:t>
            </w:r>
          </w:p>
        </w:tc>
      </w:tr>
      <w:tr w:rsidR="0047180A" w:rsidRPr="009756E1" w14:paraId="308E70B4" w14:textId="77777777" w:rsidTr="008E6A3C">
        <w:trPr>
          <w:trHeight w:val="50"/>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085D6FCE"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BURDUR</w:t>
            </w:r>
          </w:p>
        </w:tc>
        <w:tc>
          <w:tcPr>
            <w:tcW w:w="2465" w:type="dxa"/>
            <w:tcBorders>
              <w:top w:val="nil"/>
              <w:left w:val="nil"/>
              <w:bottom w:val="single" w:sz="8" w:space="0" w:color="auto"/>
              <w:right w:val="single" w:sz="8" w:space="0" w:color="auto"/>
            </w:tcBorders>
            <w:shd w:val="clear" w:color="auto" w:fill="auto"/>
            <w:noWrap/>
            <w:vAlign w:val="center"/>
            <w:hideMark/>
          </w:tcPr>
          <w:p w14:paraId="0396F414"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141,91</w:t>
            </w:r>
          </w:p>
        </w:tc>
        <w:tc>
          <w:tcPr>
            <w:tcW w:w="1134" w:type="dxa"/>
            <w:tcBorders>
              <w:top w:val="nil"/>
              <w:left w:val="nil"/>
              <w:bottom w:val="single" w:sz="8" w:space="0" w:color="auto"/>
              <w:right w:val="single" w:sz="8" w:space="0" w:color="auto"/>
            </w:tcBorders>
            <w:shd w:val="clear" w:color="auto" w:fill="auto"/>
            <w:noWrap/>
            <w:vAlign w:val="center"/>
            <w:hideMark/>
          </w:tcPr>
          <w:p w14:paraId="511E4642"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1,16</w:t>
            </w:r>
          </w:p>
        </w:tc>
        <w:tc>
          <w:tcPr>
            <w:tcW w:w="2551" w:type="dxa"/>
            <w:tcBorders>
              <w:top w:val="nil"/>
              <w:left w:val="nil"/>
              <w:bottom w:val="single" w:sz="8" w:space="0" w:color="auto"/>
              <w:right w:val="single" w:sz="8" w:space="0" w:color="auto"/>
            </w:tcBorders>
            <w:shd w:val="clear" w:color="auto" w:fill="auto"/>
            <w:noWrap/>
            <w:vAlign w:val="center"/>
            <w:hideMark/>
          </w:tcPr>
          <w:p w14:paraId="117A2526"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152,12</w:t>
            </w:r>
          </w:p>
        </w:tc>
        <w:tc>
          <w:tcPr>
            <w:tcW w:w="1418" w:type="dxa"/>
            <w:tcBorders>
              <w:top w:val="nil"/>
              <w:left w:val="nil"/>
              <w:bottom w:val="single" w:sz="8" w:space="0" w:color="auto"/>
              <w:right w:val="single" w:sz="8" w:space="0" w:color="auto"/>
            </w:tcBorders>
            <w:shd w:val="clear" w:color="auto" w:fill="auto"/>
            <w:noWrap/>
            <w:vAlign w:val="center"/>
            <w:hideMark/>
          </w:tcPr>
          <w:p w14:paraId="15EFEE1C"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1,20</w:t>
            </w:r>
          </w:p>
        </w:tc>
      </w:tr>
      <w:tr w:rsidR="0047180A" w:rsidRPr="009756E1" w14:paraId="1335C6DD" w14:textId="77777777" w:rsidTr="008E6A3C">
        <w:trPr>
          <w:trHeight w:val="152"/>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63867CA2"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SİVAS</w:t>
            </w:r>
          </w:p>
        </w:tc>
        <w:tc>
          <w:tcPr>
            <w:tcW w:w="2465" w:type="dxa"/>
            <w:tcBorders>
              <w:top w:val="nil"/>
              <w:left w:val="nil"/>
              <w:bottom w:val="single" w:sz="8" w:space="0" w:color="auto"/>
              <w:right w:val="single" w:sz="8" w:space="0" w:color="auto"/>
            </w:tcBorders>
            <w:shd w:val="clear" w:color="auto" w:fill="auto"/>
            <w:noWrap/>
            <w:vAlign w:val="center"/>
            <w:hideMark/>
          </w:tcPr>
          <w:p w14:paraId="39684B7D"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139,05</w:t>
            </w:r>
          </w:p>
        </w:tc>
        <w:tc>
          <w:tcPr>
            <w:tcW w:w="1134" w:type="dxa"/>
            <w:tcBorders>
              <w:top w:val="nil"/>
              <w:left w:val="nil"/>
              <w:bottom w:val="single" w:sz="8" w:space="0" w:color="auto"/>
              <w:right w:val="single" w:sz="8" w:space="0" w:color="auto"/>
            </w:tcBorders>
            <w:shd w:val="clear" w:color="auto" w:fill="auto"/>
            <w:noWrap/>
            <w:vAlign w:val="center"/>
            <w:hideMark/>
          </w:tcPr>
          <w:p w14:paraId="7124BED1"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1,13</w:t>
            </w:r>
          </w:p>
        </w:tc>
        <w:tc>
          <w:tcPr>
            <w:tcW w:w="2551" w:type="dxa"/>
            <w:tcBorders>
              <w:top w:val="nil"/>
              <w:left w:val="nil"/>
              <w:bottom w:val="single" w:sz="8" w:space="0" w:color="auto"/>
              <w:right w:val="single" w:sz="8" w:space="0" w:color="auto"/>
            </w:tcBorders>
            <w:shd w:val="clear" w:color="auto" w:fill="auto"/>
            <w:noWrap/>
            <w:vAlign w:val="center"/>
            <w:hideMark/>
          </w:tcPr>
          <w:p w14:paraId="29B951E9"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150,89</w:t>
            </w:r>
          </w:p>
        </w:tc>
        <w:tc>
          <w:tcPr>
            <w:tcW w:w="1418" w:type="dxa"/>
            <w:tcBorders>
              <w:top w:val="nil"/>
              <w:left w:val="nil"/>
              <w:bottom w:val="single" w:sz="8" w:space="0" w:color="auto"/>
              <w:right w:val="single" w:sz="8" w:space="0" w:color="auto"/>
            </w:tcBorders>
            <w:shd w:val="clear" w:color="auto" w:fill="auto"/>
            <w:noWrap/>
            <w:vAlign w:val="center"/>
            <w:hideMark/>
          </w:tcPr>
          <w:p w14:paraId="45882665"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1,19</w:t>
            </w:r>
          </w:p>
        </w:tc>
      </w:tr>
      <w:tr w:rsidR="0047180A" w:rsidRPr="009756E1" w14:paraId="4A5187F5" w14:textId="77777777" w:rsidTr="008E6A3C">
        <w:trPr>
          <w:trHeight w:val="156"/>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111ABB6B"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KARAMAN</w:t>
            </w:r>
          </w:p>
        </w:tc>
        <w:tc>
          <w:tcPr>
            <w:tcW w:w="2465" w:type="dxa"/>
            <w:tcBorders>
              <w:top w:val="nil"/>
              <w:left w:val="nil"/>
              <w:bottom w:val="single" w:sz="8" w:space="0" w:color="auto"/>
              <w:right w:val="single" w:sz="8" w:space="0" w:color="auto"/>
            </w:tcBorders>
            <w:shd w:val="clear" w:color="auto" w:fill="auto"/>
            <w:noWrap/>
            <w:vAlign w:val="center"/>
            <w:hideMark/>
          </w:tcPr>
          <w:p w14:paraId="4994B503"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141,41</w:t>
            </w:r>
          </w:p>
        </w:tc>
        <w:tc>
          <w:tcPr>
            <w:tcW w:w="1134" w:type="dxa"/>
            <w:tcBorders>
              <w:top w:val="nil"/>
              <w:left w:val="nil"/>
              <w:bottom w:val="single" w:sz="8" w:space="0" w:color="auto"/>
              <w:right w:val="single" w:sz="8" w:space="0" w:color="auto"/>
            </w:tcBorders>
            <w:shd w:val="clear" w:color="auto" w:fill="auto"/>
            <w:noWrap/>
            <w:vAlign w:val="center"/>
            <w:hideMark/>
          </w:tcPr>
          <w:p w14:paraId="68F11652"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1,15</w:t>
            </w:r>
          </w:p>
        </w:tc>
        <w:tc>
          <w:tcPr>
            <w:tcW w:w="2551" w:type="dxa"/>
            <w:tcBorders>
              <w:top w:val="nil"/>
              <w:left w:val="nil"/>
              <w:bottom w:val="single" w:sz="8" w:space="0" w:color="auto"/>
              <w:right w:val="single" w:sz="8" w:space="0" w:color="auto"/>
            </w:tcBorders>
            <w:shd w:val="clear" w:color="auto" w:fill="auto"/>
            <w:noWrap/>
            <w:vAlign w:val="center"/>
            <w:hideMark/>
          </w:tcPr>
          <w:p w14:paraId="03F226A7"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149,66</w:t>
            </w:r>
          </w:p>
        </w:tc>
        <w:tc>
          <w:tcPr>
            <w:tcW w:w="1418" w:type="dxa"/>
            <w:tcBorders>
              <w:top w:val="nil"/>
              <w:left w:val="nil"/>
              <w:bottom w:val="single" w:sz="8" w:space="0" w:color="auto"/>
              <w:right w:val="single" w:sz="8" w:space="0" w:color="auto"/>
            </w:tcBorders>
            <w:shd w:val="clear" w:color="auto" w:fill="auto"/>
            <w:noWrap/>
            <w:vAlign w:val="center"/>
            <w:hideMark/>
          </w:tcPr>
          <w:p w14:paraId="7BC1867E"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1,18</w:t>
            </w:r>
          </w:p>
        </w:tc>
      </w:tr>
      <w:tr w:rsidR="0047180A" w:rsidRPr="009756E1" w14:paraId="45FAE722" w14:textId="77777777" w:rsidTr="008E6A3C">
        <w:trPr>
          <w:trHeight w:val="146"/>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34D9A955"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BİLECİK</w:t>
            </w:r>
          </w:p>
        </w:tc>
        <w:tc>
          <w:tcPr>
            <w:tcW w:w="2465" w:type="dxa"/>
            <w:tcBorders>
              <w:top w:val="nil"/>
              <w:left w:val="nil"/>
              <w:bottom w:val="single" w:sz="8" w:space="0" w:color="auto"/>
              <w:right w:val="single" w:sz="8" w:space="0" w:color="auto"/>
            </w:tcBorders>
            <w:shd w:val="clear" w:color="auto" w:fill="auto"/>
            <w:noWrap/>
            <w:vAlign w:val="center"/>
            <w:hideMark/>
          </w:tcPr>
          <w:p w14:paraId="1D41E7DD"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145,92</w:t>
            </w:r>
          </w:p>
        </w:tc>
        <w:tc>
          <w:tcPr>
            <w:tcW w:w="1134" w:type="dxa"/>
            <w:tcBorders>
              <w:top w:val="nil"/>
              <w:left w:val="nil"/>
              <w:bottom w:val="single" w:sz="8" w:space="0" w:color="auto"/>
              <w:right w:val="single" w:sz="8" w:space="0" w:color="auto"/>
            </w:tcBorders>
            <w:shd w:val="clear" w:color="auto" w:fill="auto"/>
            <w:noWrap/>
            <w:vAlign w:val="center"/>
            <w:hideMark/>
          </w:tcPr>
          <w:p w14:paraId="0468D5CA"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1,19</w:t>
            </w:r>
          </w:p>
        </w:tc>
        <w:tc>
          <w:tcPr>
            <w:tcW w:w="2551" w:type="dxa"/>
            <w:tcBorders>
              <w:top w:val="nil"/>
              <w:left w:val="nil"/>
              <w:bottom w:val="single" w:sz="8" w:space="0" w:color="auto"/>
              <w:right w:val="single" w:sz="8" w:space="0" w:color="auto"/>
            </w:tcBorders>
            <w:shd w:val="clear" w:color="auto" w:fill="auto"/>
            <w:noWrap/>
            <w:vAlign w:val="center"/>
            <w:hideMark/>
          </w:tcPr>
          <w:p w14:paraId="44DE6B51"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141,22</w:t>
            </w:r>
          </w:p>
        </w:tc>
        <w:tc>
          <w:tcPr>
            <w:tcW w:w="1418" w:type="dxa"/>
            <w:tcBorders>
              <w:top w:val="nil"/>
              <w:left w:val="nil"/>
              <w:bottom w:val="single" w:sz="8" w:space="0" w:color="auto"/>
              <w:right w:val="single" w:sz="8" w:space="0" w:color="auto"/>
            </w:tcBorders>
            <w:shd w:val="clear" w:color="auto" w:fill="auto"/>
            <w:noWrap/>
            <w:vAlign w:val="center"/>
            <w:hideMark/>
          </w:tcPr>
          <w:p w14:paraId="23C7E076"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1,12</w:t>
            </w:r>
          </w:p>
        </w:tc>
      </w:tr>
      <w:tr w:rsidR="0047180A" w:rsidRPr="009756E1" w14:paraId="67BC0EAD" w14:textId="77777777" w:rsidTr="008E6A3C">
        <w:trPr>
          <w:trHeight w:val="150"/>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4581DC24"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YOZGAT</w:t>
            </w:r>
          </w:p>
        </w:tc>
        <w:tc>
          <w:tcPr>
            <w:tcW w:w="2465" w:type="dxa"/>
            <w:tcBorders>
              <w:top w:val="nil"/>
              <w:left w:val="nil"/>
              <w:bottom w:val="single" w:sz="8" w:space="0" w:color="auto"/>
              <w:right w:val="single" w:sz="8" w:space="0" w:color="auto"/>
            </w:tcBorders>
            <w:shd w:val="clear" w:color="auto" w:fill="auto"/>
            <w:noWrap/>
            <w:vAlign w:val="center"/>
            <w:hideMark/>
          </w:tcPr>
          <w:p w14:paraId="21E73449"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123,86</w:t>
            </w:r>
          </w:p>
        </w:tc>
        <w:tc>
          <w:tcPr>
            <w:tcW w:w="1134" w:type="dxa"/>
            <w:tcBorders>
              <w:top w:val="nil"/>
              <w:left w:val="nil"/>
              <w:bottom w:val="single" w:sz="8" w:space="0" w:color="auto"/>
              <w:right w:val="single" w:sz="8" w:space="0" w:color="auto"/>
            </w:tcBorders>
            <w:shd w:val="clear" w:color="auto" w:fill="auto"/>
            <w:noWrap/>
            <w:vAlign w:val="center"/>
            <w:hideMark/>
          </w:tcPr>
          <w:p w14:paraId="3DCD9AE1"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1,01</w:t>
            </w:r>
          </w:p>
        </w:tc>
        <w:tc>
          <w:tcPr>
            <w:tcW w:w="2551" w:type="dxa"/>
            <w:tcBorders>
              <w:top w:val="nil"/>
              <w:left w:val="nil"/>
              <w:bottom w:val="single" w:sz="8" w:space="0" w:color="auto"/>
              <w:right w:val="single" w:sz="8" w:space="0" w:color="auto"/>
            </w:tcBorders>
            <w:shd w:val="clear" w:color="auto" w:fill="auto"/>
            <w:noWrap/>
            <w:vAlign w:val="center"/>
            <w:hideMark/>
          </w:tcPr>
          <w:p w14:paraId="13BB72B9"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132,08</w:t>
            </w:r>
          </w:p>
        </w:tc>
        <w:tc>
          <w:tcPr>
            <w:tcW w:w="1418" w:type="dxa"/>
            <w:tcBorders>
              <w:top w:val="nil"/>
              <w:left w:val="nil"/>
              <w:bottom w:val="single" w:sz="8" w:space="0" w:color="auto"/>
              <w:right w:val="single" w:sz="8" w:space="0" w:color="auto"/>
            </w:tcBorders>
            <w:shd w:val="clear" w:color="auto" w:fill="auto"/>
            <w:noWrap/>
            <w:vAlign w:val="center"/>
            <w:hideMark/>
          </w:tcPr>
          <w:p w14:paraId="192CD38A"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1,04</w:t>
            </w:r>
          </w:p>
        </w:tc>
      </w:tr>
      <w:tr w:rsidR="0047180A" w:rsidRPr="009756E1" w14:paraId="3D11D5E2" w14:textId="77777777" w:rsidTr="008E6A3C">
        <w:trPr>
          <w:trHeight w:val="282"/>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348BEFDF"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OSMANİYE</w:t>
            </w:r>
          </w:p>
        </w:tc>
        <w:tc>
          <w:tcPr>
            <w:tcW w:w="2465" w:type="dxa"/>
            <w:tcBorders>
              <w:top w:val="nil"/>
              <w:left w:val="nil"/>
              <w:bottom w:val="single" w:sz="8" w:space="0" w:color="auto"/>
              <w:right w:val="single" w:sz="8" w:space="0" w:color="auto"/>
            </w:tcBorders>
            <w:shd w:val="clear" w:color="auto" w:fill="auto"/>
            <w:noWrap/>
            <w:vAlign w:val="center"/>
            <w:hideMark/>
          </w:tcPr>
          <w:p w14:paraId="777DFC80"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129,57</w:t>
            </w:r>
          </w:p>
        </w:tc>
        <w:tc>
          <w:tcPr>
            <w:tcW w:w="1134" w:type="dxa"/>
            <w:tcBorders>
              <w:top w:val="nil"/>
              <w:left w:val="nil"/>
              <w:bottom w:val="single" w:sz="8" w:space="0" w:color="auto"/>
              <w:right w:val="single" w:sz="8" w:space="0" w:color="auto"/>
            </w:tcBorders>
            <w:shd w:val="clear" w:color="auto" w:fill="auto"/>
            <w:noWrap/>
            <w:vAlign w:val="center"/>
            <w:hideMark/>
          </w:tcPr>
          <w:p w14:paraId="374CA712"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1,06</w:t>
            </w:r>
          </w:p>
        </w:tc>
        <w:tc>
          <w:tcPr>
            <w:tcW w:w="2551" w:type="dxa"/>
            <w:tcBorders>
              <w:top w:val="nil"/>
              <w:left w:val="nil"/>
              <w:bottom w:val="single" w:sz="8" w:space="0" w:color="auto"/>
              <w:right w:val="single" w:sz="8" w:space="0" w:color="auto"/>
            </w:tcBorders>
            <w:shd w:val="clear" w:color="auto" w:fill="auto"/>
            <w:noWrap/>
            <w:vAlign w:val="center"/>
            <w:hideMark/>
          </w:tcPr>
          <w:p w14:paraId="12B23F06"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130,63</w:t>
            </w:r>
          </w:p>
        </w:tc>
        <w:tc>
          <w:tcPr>
            <w:tcW w:w="1418" w:type="dxa"/>
            <w:tcBorders>
              <w:top w:val="nil"/>
              <w:left w:val="nil"/>
              <w:bottom w:val="single" w:sz="8" w:space="0" w:color="auto"/>
              <w:right w:val="single" w:sz="8" w:space="0" w:color="auto"/>
            </w:tcBorders>
            <w:shd w:val="clear" w:color="auto" w:fill="auto"/>
            <w:noWrap/>
            <w:vAlign w:val="center"/>
            <w:hideMark/>
          </w:tcPr>
          <w:p w14:paraId="5B2888B8"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1,03</w:t>
            </w:r>
          </w:p>
        </w:tc>
      </w:tr>
      <w:tr w:rsidR="0047180A" w:rsidRPr="009756E1" w14:paraId="3528B9E7" w14:textId="77777777" w:rsidTr="008E6A3C">
        <w:trPr>
          <w:trHeight w:val="50"/>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70470D2D"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BURSA</w:t>
            </w:r>
          </w:p>
        </w:tc>
        <w:tc>
          <w:tcPr>
            <w:tcW w:w="2465" w:type="dxa"/>
            <w:tcBorders>
              <w:top w:val="nil"/>
              <w:left w:val="nil"/>
              <w:bottom w:val="single" w:sz="8" w:space="0" w:color="auto"/>
              <w:right w:val="single" w:sz="8" w:space="0" w:color="auto"/>
            </w:tcBorders>
            <w:shd w:val="clear" w:color="auto" w:fill="auto"/>
            <w:noWrap/>
            <w:vAlign w:val="center"/>
            <w:hideMark/>
          </w:tcPr>
          <w:p w14:paraId="70D15B86"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99,46</w:t>
            </w:r>
          </w:p>
        </w:tc>
        <w:tc>
          <w:tcPr>
            <w:tcW w:w="1134" w:type="dxa"/>
            <w:tcBorders>
              <w:top w:val="nil"/>
              <w:left w:val="nil"/>
              <w:bottom w:val="single" w:sz="8" w:space="0" w:color="auto"/>
              <w:right w:val="single" w:sz="8" w:space="0" w:color="auto"/>
            </w:tcBorders>
            <w:shd w:val="clear" w:color="auto" w:fill="auto"/>
            <w:noWrap/>
            <w:vAlign w:val="center"/>
            <w:hideMark/>
          </w:tcPr>
          <w:p w14:paraId="2AB11E57"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0,81</w:t>
            </w:r>
          </w:p>
        </w:tc>
        <w:tc>
          <w:tcPr>
            <w:tcW w:w="2551" w:type="dxa"/>
            <w:tcBorders>
              <w:top w:val="nil"/>
              <w:left w:val="nil"/>
              <w:bottom w:val="single" w:sz="8" w:space="0" w:color="auto"/>
              <w:right w:val="single" w:sz="8" w:space="0" w:color="auto"/>
            </w:tcBorders>
            <w:shd w:val="clear" w:color="auto" w:fill="auto"/>
            <w:noWrap/>
            <w:vAlign w:val="center"/>
            <w:hideMark/>
          </w:tcPr>
          <w:p w14:paraId="67E5B06B"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105,71</w:t>
            </w:r>
          </w:p>
        </w:tc>
        <w:tc>
          <w:tcPr>
            <w:tcW w:w="1418" w:type="dxa"/>
            <w:tcBorders>
              <w:top w:val="nil"/>
              <w:left w:val="nil"/>
              <w:bottom w:val="single" w:sz="8" w:space="0" w:color="auto"/>
              <w:right w:val="single" w:sz="8" w:space="0" w:color="auto"/>
            </w:tcBorders>
            <w:shd w:val="clear" w:color="auto" w:fill="auto"/>
            <w:noWrap/>
            <w:vAlign w:val="center"/>
            <w:hideMark/>
          </w:tcPr>
          <w:p w14:paraId="71ADD747"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0,84</w:t>
            </w:r>
          </w:p>
        </w:tc>
      </w:tr>
      <w:tr w:rsidR="0047180A" w:rsidRPr="009756E1" w14:paraId="03F3B809" w14:textId="77777777" w:rsidTr="008E6A3C">
        <w:trPr>
          <w:trHeight w:val="50"/>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7670972D"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KIRŞEHİR</w:t>
            </w:r>
          </w:p>
        </w:tc>
        <w:tc>
          <w:tcPr>
            <w:tcW w:w="2465" w:type="dxa"/>
            <w:tcBorders>
              <w:top w:val="nil"/>
              <w:left w:val="nil"/>
              <w:bottom w:val="single" w:sz="8" w:space="0" w:color="auto"/>
              <w:right w:val="single" w:sz="8" w:space="0" w:color="auto"/>
            </w:tcBorders>
            <w:shd w:val="clear" w:color="auto" w:fill="auto"/>
            <w:noWrap/>
            <w:vAlign w:val="center"/>
            <w:hideMark/>
          </w:tcPr>
          <w:p w14:paraId="58648565"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104,28</w:t>
            </w:r>
          </w:p>
        </w:tc>
        <w:tc>
          <w:tcPr>
            <w:tcW w:w="1134" w:type="dxa"/>
            <w:tcBorders>
              <w:top w:val="nil"/>
              <w:left w:val="nil"/>
              <w:bottom w:val="single" w:sz="8" w:space="0" w:color="auto"/>
              <w:right w:val="single" w:sz="8" w:space="0" w:color="auto"/>
            </w:tcBorders>
            <w:shd w:val="clear" w:color="auto" w:fill="auto"/>
            <w:noWrap/>
            <w:vAlign w:val="center"/>
            <w:hideMark/>
          </w:tcPr>
          <w:p w14:paraId="235E4AD6"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0,85</w:t>
            </w:r>
          </w:p>
        </w:tc>
        <w:tc>
          <w:tcPr>
            <w:tcW w:w="2551" w:type="dxa"/>
            <w:tcBorders>
              <w:top w:val="nil"/>
              <w:left w:val="nil"/>
              <w:bottom w:val="single" w:sz="8" w:space="0" w:color="auto"/>
              <w:right w:val="single" w:sz="8" w:space="0" w:color="auto"/>
            </w:tcBorders>
            <w:shd w:val="clear" w:color="auto" w:fill="auto"/>
            <w:noWrap/>
            <w:vAlign w:val="center"/>
            <w:hideMark/>
          </w:tcPr>
          <w:p w14:paraId="7369B0BB"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105,63</w:t>
            </w:r>
          </w:p>
        </w:tc>
        <w:tc>
          <w:tcPr>
            <w:tcW w:w="1418" w:type="dxa"/>
            <w:tcBorders>
              <w:top w:val="nil"/>
              <w:left w:val="nil"/>
              <w:bottom w:val="single" w:sz="8" w:space="0" w:color="auto"/>
              <w:right w:val="single" w:sz="8" w:space="0" w:color="auto"/>
            </w:tcBorders>
            <w:shd w:val="clear" w:color="auto" w:fill="auto"/>
            <w:noWrap/>
            <w:vAlign w:val="center"/>
            <w:hideMark/>
          </w:tcPr>
          <w:p w14:paraId="38ADF098"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0,84</w:t>
            </w:r>
          </w:p>
        </w:tc>
      </w:tr>
      <w:tr w:rsidR="0047180A" w:rsidRPr="009756E1" w14:paraId="2436EF20" w14:textId="77777777" w:rsidTr="008E6A3C">
        <w:trPr>
          <w:trHeight w:val="50"/>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37E7E951"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ÇANKIRI</w:t>
            </w:r>
          </w:p>
        </w:tc>
        <w:tc>
          <w:tcPr>
            <w:tcW w:w="2465" w:type="dxa"/>
            <w:tcBorders>
              <w:top w:val="nil"/>
              <w:left w:val="nil"/>
              <w:bottom w:val="single" w:sz="8" w:space="0" w:color="auto"/>
              <w:right w:val="single" w:sz="8" w:space="0" w:color="auto"/>
            </w:tcBorders>
            <w:shd w:val="clear" w:color="auto" w:fill="auto"/>
            <w:noWrap/>
            <w:vAlign w:val="center"/>
            <w:hideMark/>
          </w:tcPr>
          <w:p w14:paraId="56EE9D2B"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100,95</w:t>
            </w:r>
          </w:p>
        </w:tc>
        <w:tc>
          <w:tcPr>
            <w:tcW w:w="1134" w:type="dxa"/>
            <w:tcBorders>
              <w:top w:val="nil"/>
              <w:left w:val="nil"/>
              <w:bottom w:val="single" w:sz="8" w:space="0" w:color="auto"/>
              <w:right w:val="single" w:sz="8" w:space="0" w:color="auto"/>
            </w:tcBorders>
            <w:shd w:val="clear" w:color="auto" w:fill="auto"/>
            <w:noWrap/>
            <w:vAlign w:val="center"/>
            <w:hideMark/>
          </w:tcPr>
          <w:p w14:paraId="1B10652C"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0,82</w:t>
            </w:r>
          </w:p>
        </w:tc>
        <w:tc>
          <w:tcPr>
            <w:tcW w:w="2551" w:type="dxa"/>
            <w:tcBorders>
              <w:top w:val="nil"/>
              <w:left w:val="nil"/>
              <w:bottom w:val="single" w:sz="8" w:space="0" w:color="auto"/>
              <w:right w:val="single" w:sz="8" w:space="0" w:color="auto"/>
            </w:tcBorders>
            <w:shd w:val="clear" w:color="auto" w:fill="auto"/>
            <w:noWrap/>
            <w:vAlign w:val="center"/>
            <w:hideMark/>
          </w:tcPr>
          <w:p w14:paraId="5F0607B3"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102,82</w:t>
            </w:r>
          </w:p>
        </w:tc>
        <w:tc>
          <w:tcPr>
            <w:tcW w:w="1418" w:type="dxa"/>
            <w:tcBorders>
              <w:top w:val="nil"/>
              <w:left w:val="nil"/>
              <w:bottom w:val="single" w:sz="8" w:space="0" w:color="auto"/>
              <w:right w:val="single" w:sz="8" w:space="0" w:color="auto"/>
            </w:tcBorders>
            <w:shd w:val="clear" w:color="auto" w:fill="auto"/>
            <w:noWrap/>
            <w:vAlign w:val="center"/>
            <w:hideMark/>
          </w:tcPr>
          <w:p w14:paraId="05623925"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0,81</w:t>
            </w:r>
          </w:p>
        </w:tc>
      </w:tr>
      <w:tr w:rsidR="0047180A" w:rsidRPr="009756E1" w14:paraId="1346C050" w14:textId="77777777" w:rsidTr="008E6A3C">
        <w:trPr>
          <w:trHeight w:val="50"/>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6A805851"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ERZİNCAN</w:t>
            </w:r>
          </w:p>
        </w:tc>
        <w:tc>
          <w:tcPr>
            <w:tcW w:w="2465" w:type="dxa"/>
            <w:tcBorders>
              <w:top w:val="nil"/>
              <w:left w:val="nil"/>
              <w:bottom w:val="single" w:sz="8" w:space="0" w:color="auto"/>
              <w:right w:val="single" w:sz="8" w:space="0" w:color="auto"/>
            </w:tcBorders>
            <w:shd w:val="clear" w:color="auto" w:fill="auto"/>
            <w:noWrap/>
            <w:vAlign w:val="center"/>
            <w:hideMark/>
          </w:tcPr>
          <w:p w14:paraId="58C91662"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88,62</w:t>
            </w:r>
          </w:p>
        </w:tc>
        <w:tc>
          <w:tcPr>
            <w:tcW w:w="1134" w:type="dxa"/>
            <w:tcBorders>
              <w:top w:val="nil"/>
              <w:left w:val="nil"/>
              <w:bottom w:val="single" w:sz="8" w:space="0" w:color="auto"/>
              <w:right w:val="single" w:sz="8" w:space="0" w:color="auto"/>
            </w:tcBorders>
            <w:shd w:val="clear" w:color="auto" w:fill="auto"/>
            <w:noWrap/>
            <w:vAlign w:val="center"/>
            <w:hideMark/>
          </w:tcPr>
          <w:p w14:paraId="356C8A37"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0,72</w:t>
            </w:r>
          </w:p>
        </w:tc>
        <w:tc>
          <w:tcPr>
            <w:tcW w:w="2551" w:type="dxa"/>
            <w:tcBorders>
              <w:top w:val="nil"/>
              <w:left w:val="nil"/>
              <w:bottom w:val="single" w:sz="8" w:space="0" w:color="auto"/>
              <w:right w:val="single" w:sz="8" w:space="0" w:color="auto"/>
            </w:tcBorders>
            <w:shd w:val="clear" w:color="auto" w:fill="auto"/>
            <w:noWrap/>
            <w:vAlign w:val="center"/>
            <w:hideMark/>
          </w:tcPr>
          <w:p w14:paraId="1FFF26F1"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95,29</w:t>
            </w:r>
          </w:p>
        </w:tc>
        <w:tc>
          <w:tcPr>
            <w:tcW w:w="1418" w:type="dxa"/>
            <w:tcBorders>
              <w:top w:val="nil"/>
              <w:left w:val="nil"/>
              <w:bottom w:val="single" w:sz="8" w:space="0" w:color="auto"/>
              <w:right w:val="single" w:sz="8" w:space="0" w:color="auto"/>
            </w:tcBorders>
            <w:shd w:val="clear" w:color="auto" w:fill="auto"/>
            <w:noWrap/>
            <w:vAlign w:val="center"/>
            <w:hideMark/>
          </w:tcPr>
          <w:p w14:paraId="1A859F8E"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0,75</w:t>
            </w:r>
          </w:p>
        </w:tc>
      </w:tr>
      <w:tr w:rsidR="0047180A" w:rsidRPr="009756E1" w14:paraId="72E71C70" w14:textId="77777777" w:rsidTr="008E6A3C">
        <w:trPr>
          <w:trHeight w:val="50"/>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1C4C799B"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KIRIKKALE</w:t>
            </w:r>
          </w:p>
        </w:tc>
        <w:tc>
          <w:tcPr>
            <w:tcW w:w="2465" w:type="dxa"/>
            <w:tcBorders>
              <w:top w:val="nil"/>
              <w:left w:val="nil"/>
              <w:bottom w:val="single" w:sz="8" w:space="0" w:color="auto"/>
              <w:right w:val="single" w:sz="8" w:space="0" w:color="auto"/>
            </w:tcBorders>
            <w:shd w:val="clear" w:color="auto" w:fill="auto"/>
            <w:noWrap/>
            <w:vAlign w:val="center"/>
            <w:hideMark/>
          </w:tcPr>
          <w:p w14:paraId="3CE20028"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91,42</w:t>
            </w:r>
          </w:p>
        </w:tc>
        <w:tc>
          <w:tcPr>
            <w:tcW w:w="1134" w:type="dxa"/>
            <w:tcBorders>
              <w:top w:val="nil"/>
              <w:left w:val="nil"/>
              <w:bottom w:val="single" w:sz="8" w:space="0" w:color="auto"/>
              <w:right w:val="single" w:sz="8" w:space="0" w:color="auto"/>
            </w:tcBorders>
            <w:shd w:val="clear" w:color="auto" w:fill="auto"/>
            <w:noWrap/>
            <w:vAlign w:val="center"/>
            <w:hideMark/>
          </w:tcPr>
          <w:p w14:paraId="452CD7FF"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0,75</w:t>
            </w:r>
          </w:p>
        </w:tc>
        <w:tc>
          <w:tcPr>
            <w:tcW w:w="2551" w:type="dxa"/>
            <w:tcBorders>
              <w:top w:val="nil"/>
              <w:left w:val="nil"/>
              <w:bottom w:val="single" w:sz="8" w:space="0" w:color="auto"/>
              <w:right w:val="single" w:sz="8" w:space="0" w:color="auto"/>
            </w:tcBorders>
            <w:shd w:val="clear" w:color="auto" w:fill="auto"/>
            <w:noWrap/>
            <w:vAlign w:val="center"/>
            <w:hideMark/>
          </w:tcPr>
          <w:p w14:paraId="646726D4"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92,94</w:t>
            </w:r>
          </w:p>
        </w:tc>
        <w:tc>
          <w:tcPr>
            <w:tcW w:w="1418" w:type="dxa"/>
            <w:tcBorders>
              <w:top w:val="nil"/>
              <w:left w:val="nil"/>
              <w:bottom w:val="single" w:sz="8" w:space="0" w:color="auto"/>
              <w:right w:val="single" w:sz="8" w:space="0" w:color="auto"/>
            </w:tcBorders>
            <w:shd w:val="clear" w:color="auto" w:fill="auto"/>
            <w:noWrap/>
            <w:vAlign w:val="center"/>
            <w:hideMark/>
          </w:tcPr>
          <w:p w14:paraId="64498102"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0,74</w:t>
            </w:r>
          </w:p>
        </w:tc>
      </w:tr>
      <w:tr w:rsidR="0047180A" w:rsidRPr="009756E1" w14:paraId="29C8136D" w14:textId="77777777" w:rsidTr="008E6A3C">
        <w:trPr>
          <w:trHeight w:val="315"/>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273AF86A"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VAN</w:t>
            </w:r>
          </w:p>
        </w:tc>
        <w:tc>
          <w:tcPr>
            <w:tcW w:w="2465" w:type="dxa"/>
            <w:tcBorders>
              <w:top w:val="nil"/>
              <w:left w:val="nil"/>
              <w:bottom w:val="single" w:sz="8" w:space="0" w:color="auto"/>
              <w:right w:val="single" w:sz="8" w:space="0" w:color="auto"/>
            </w:tcBorders>
            <w:shd w:val="clear" w:color="auto" w:fill="auto"/>
            <w:noWrap/>
            <w:vAlign w:val="center"/>
            <w:hideMark/>
          </w:tcPr>
          <w:p w14:paraId="1C58BA93"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64,15</w:t>
            </w:r>
          </w:p>
        </w:tc>
        <w:tc>
          <w:tcPr>
            <w:tcW w:w="1134" w:type="dxa"/>
            <w:tcBorders>
              <w:top w:val="nil"/>
              <w:left w:val="nil"/>
              <w:bottom w:val="single" w:sz="8" w:space="0" w:color="auto"/>
              <w:right w:val="single" w:sz="8" w:space="0" w:color="auto"/>
            </w:tcBorders>
            <w:shd w:val="clear" w:color="auto" w:fill="auto"/>
            <w:noWrap/>
            <w:vAlign w:val="center"/>
            <w:hideMark/>
          </w:tcPr>
          <w:p w14:paraId="12FA587F"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0,52</w:t>
            </w:r>
          </w:p>
        </w:tc>
        <w:tc>
          <w:tcPr>
            <w:tcW w:w="2551" w:type="dxa"/>
            <w:tcBorders>
              <w:top w:val="nil"/>
              <w:left w:val="nil"/>
              <w:bottom w:val="single" w:sz="8" w:space="0" w:color="auto"/>
              <w:right w:val="single" w:sz="8" w:space="0" w:color="auto"/>
            </w:tcBorders>
            <w:shd w:val="clear" w:color="auto" w:fill="auto"/>
            <w:noWrap/>
            <w:vAlign w:val="center"/>
            <w:hideMark/>
          </w:tcPr>
          <w:p w14:paraId="2921B15E"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73,16</w:t>
            </w:r>
          </w:p>
        </w:tc>
        <w:tc>
          <w:tcPr>
            <w:tcW w:w="1418" w:type="dxa"/>
            <w:tcBorders>
              <w:top w:val="nil"/>
              <w:left w:val="nil"/>
              <w:bottom w:val="single" w:sz="8" w:space="0" w:color="auto"/>
              <w:right w:val="single" w:sz="8" w:space="0" w:color="auto"/>
            </w:tcBorders>
            <w:shd w:val="clear" w:color="auto" w:fill="auto"/>
            <w:noWrap/>
            <w:vAlign w:val="center"/>
            <w:hideMark/>
          </w:tcPr>
          <w:p w14:paraId="0C9E2397"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0,58</w:t>
            </w:r>
          </w:p>
        </w:tc>
      </w:tr>
      <w:tr w:rsidR="0047180A" w:rsidRPr="009756E1" w14:paraId="470DFE52" w14:textId="77777777" w:rsidTr="008E6A3C">
        <w:trPr>
          <w:trHeight w:val="50"/>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7B9DFF95"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AMASYA</w:t>
            </w:r>
          </w:p>
        </w:tc>
        <w:tc>
          <w:tcPr>
            <w:tcW w:w="2465" w:type="dxa"/>
            <w:tcBorders>
              <w:top w:val="nil"/>
              <w:left w:val="nil"/>
              <w:bottom w:val="single" w:sz="8" w:space="0" w:color="auto"/>
              <w:right w:val="single" w:sz="8" w:space="0" w:color="auto"/>
            </w:tcBorders>
            <w:shd w:val="clear" w:color="auto" w:fill="auto"/>
            <w:noWrap/>
            <w:vAlign w:val="center"/>
            <w:hideMark/>
          </w:tcPr>
          <w:p w14:paraId="7762DFCD"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61,34</w:t>
            </w:r>
          </w:p>
        </w:tc>
        <w:tc>
          <w:tcPr>
            <w:tcW w:w="1134" w:type="dxa"/>
            <w:tcBorders>
              <w:top w:val="nil"/>
              <w:left w:val="nil"/>
              <w:bottom w:val="single" w:sz="8" w:space="0" w:color="auto"/>
              <w:right w:val="single" w:sz="8" w:space="0" w:color="auto"/>
            </w:tcBorders>
            <w:shd w:val="clear" w:color="auto" w:fill="auto"/>
            <w:noWrap/>
            <w:vAlign w:val="center"/>
            <w:hideMark/>
          </w:tcPr>
          <w:p w14:paraId="2730B23C"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0,50</w:t>
            </w:r>
          </w:p>
        </w:tc>
        <w:tc>
          <w:tcPr>
            <w:tcW w:w="2551" w:type="dxa"/>
            <w:tcBorders>
              <w:top w:val="nil"/>
              <w:left w:val="nil"/>
              <w:bottom w:val="single" w:sz="8" w:space="0" w:color="auto"/>
              <w:right w:val="single" w:sz="8" w:space="0" w:color="auto"/>
            </w:tcBorders>
            <w:shd w:val="clear" w:color="auto" w:fill="auto"/>
            <w:noWrap/>
            <w:vAlign w:val="center"/>
            <w:hideMark/>
          </w:tcPr>
          <w:p w14:paraId="12327DE5"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68,55</w:t>
            </w:r>
          </w:p>
        </w:tc>
        <w:tc>
          <w:tcPr>
            <w:tcW w:w="1418" w:type="dxa"/>
            <w:tcBorders>
              <w:top w:val="nil"/>
              <w:left w:val="nil"/>
              <w:bottom w:val="single" w:sz="8" w:space="0" w:color="auto"/>
              <w:right w:val="single" w:sz="8" w:space="0" w:color="auto"/>
            </w:tcBorders>
            <w:shd w:val="clear" w:color="auto" w:fill="auto"/>
            <w:noWrap/>
            <w:vAlign w:val="center"/>
            <w:hideMark/>
          </w:tcPr>
          <w:p w14:paraId="3614625B"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0,54</w:t>
            </w:r>
          </w:p>
        </w:tc>
      </w:tr>
      <w:tr w:rsidR="0047180A" w:rsidRPr="009756E1" w14:paraId="0D024240" w14:textId="77777777" w:rsidTr="008E6A3C">
        <w:trPr>
          <w:trHeight w:val="50"/>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7EE271A4"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ÇANAKKALE</w:t>
            </w:r>
          </w:p>
        </w:tc>
        <w:tc>
          <w:tcPr>
            <w:tcW w:w="2465" w:type="dxa"/>
            <w:tcBorders>
              <w:top w:val="nil"/>
              <w:left w:val="nil"/>
              <w:bottom w:val="single" w:sz="8" w:space="0" w:color="auto"/>
              <w:right w:val="single" w:sz="8" w:space="0" w:color="auto"/>
            </w:tcBorders>
            <w:shd w:val="clear" w:color="auto" w:fill="auto"/>
            <w:noWrap/>
            <w:vAlign w:val="center"/>
            <w:hideMark/>
          </w:tcPr>
          <w:p w14:paraId="502EA952"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64,71</w:t>
            </w:r>
          </w:p>
        </w:tc>
        <w:tc>
          <w:tcPr>
            <w:tcW w:w="1134" w:type="dxa"/>
            <w:tcBorders>
              <w:top w:val="nil"/>
              <w:left w:val="nil"/>
              <w:bottom w:val="single" w:sz="8" w:space="0" w:color="auto"/>
              <w:right w:val="single" w:sz="8" w:space="0" w:color="auto"/>
            </w:tcBorders>
            <w:shd w:val="clear" w:color="auto" w:fill="auto"/>
            <w:noWrap/>
            <w:vAlign w:val="center"/>
            <w:hideMark/>
          </w:tcPr>
          <w:p w14:paraId="29229BA9"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0,53</w:t>
            </w:r>
          </w:p>
        </w:tc>
        <w:tc>
          <w:tcPr>
            <w:tcW w:w="2551" w:type="dxa"/>
            <w:tcBorders>
              <w:top w:val="nil"/>
              <w:left w:val="nil"/>
              <w:bottom w:val="single" w:sz="8" w:space="0" w:color="auto"/>
              <w:right w:val="single" w:sz="8" w:space="0" w:color="auto"/>
            </w:tcBorders>
            <w:shd w:val="clear" w:color="auto" w:fill="auto"/>
            <w:noWrap/>
            <w:vAlign w:val="center"/>
            <w:hideMark/>
          </w:tcPr>
          <w:p w14:paraId="2FBA7950"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64,74</w:t>
            </w:r>
          </w:p>
        </w:tc>
        <w:tc>
          <w:tcPr>
            <w:tcW w:w="1418" w:type="dxa"/>
            <w:tcBorders>
              <w:top w:val="nil"/>
              <w:left w:val="nil"/>
              <w:bottom w:val="single" w:sz="8" w:space="0" w:color="auto"/>
              <w:right w:val="single" w:sz="8" w:space="0" w:color="auto"/>
            </w:tcBorders>
            <w:shd w:val="clear" w:color="auto" w:fill="auto"/>
            <w:noWrap/>
            <w:vAlign w:val="center"/>
            <w:hideMark/>
          </w:tcPr>
          <w:p w14:paraId="1FCCC084"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0,51</w:t>
            </w:r>
          </w:p>
        </w:tc>
      </w:tr>
      <w:tr w:rsidR="0047180A" w:rsidRPr="009756E1" w14:paraId="09DA841F" w14:textId="77777777" w:rsidTr="008E6A3C">
        <w:trPr>
          <w:trHeight w:val="50"/>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2AB450DE"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TOKAT</w:t>
            </w:r>
          </w:p>
        </w:tc>
        <w:tc>
          <w:tcPr>
            <w:tcW w:w="2465" w:type="dxa"/>
            <w:tcBorders>
              <w:top w:val="nil"/>
              <w:left w:val="nil"/>
              <w:bottom w:val="single" w:sz="8" w:space="0" w:color="auto"/>
              <w:right w:val="single" w:sz="8" w:space="0" w:color="auto"/>
            </w:tcBorders>
            <w:shd w:val="clear" w:color="auto" w:fill="auto"/>
            <w:noWrap/>
            <w:vAlign w:val="center"/>
            <w:hideMark/>
          </w:tcPr>
          <w:p w14:paraId="628F104A"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48,66</w:t>
            </w:r>
          </w:p>
        </w:tc>
        <w:tc>
          <w:tcPr>
            <w:tcW w:w="1134" w:type="dxa"/>
            <w:tcBorders>
              <w:top w:val="nil"/>
              <w:left w:val="nil"/>
              <w:bottom w:val="single" w:sz="8" w:space="0" w:color="auto"/>
              <w:right w:val="single" w:sz="8" w:space="0" w:color="auto"/>
            </w:tcBorders>
            <w:shd w:val="clear" w:color="auto" w:fill="auto"/>
            <w:noWrap/>
            <w:vAlign w:val="center"/>
            <w:hideMark/>
          </w:tcPr>
          <w:p w14:paraId="2570D734"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0,40</w:t>
            </w:r>
          </w:p>
        </w:tc>
        <w:tc>
          <w:tcPr>
            <w:tcW w:w="2551" w:type="dxa"/>
            <w:tcBorders>
              <w:top w:val="nil"/>
              <w:left w:val="nil"/>
              <w:bottom w:val="single" w:sz="8" w:space="0" w:color="auto"/>
              <w:right w:val="single" w:sz="8" w:space="0" w:color="auto"/>
            </w:tcBorders>
            <w:shd w:val="clear" w:color="auto" w:fill="auto"/>
            <w:noWrap/>
            <w:vAlign w:val="center"/>
            <w:hideMark/>
          </w:tcPr>
          <w:p w14:paraId="74FCA414"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56,64</w:t>
            </w:r>
          </w:p>
        </w:tc>
        <w:tc>
          <w:tcPr>
            <w:tcW w:w="1418" w:type="dxa"/>
            <w:tcBorders>
              <w:top w:val="nil"/>
              <w:left w:val="nil"/>
              <w:bottom w:val="single" w:sz="8" w:space="0" w:color="auto"/>
              <w:right w:val="single" w:sz="8" w:space="0" w:color="auto"/>
            </w:tcBorders>
            <w:shd w:val="clear" w:color="auto" w:fill="auto"/>
            <w:noWrap/>
            <w:vAlign w:val="center"/>
            <w:hideMark/>
          </w:tcPr>
          <w:p w14:paraId="1B2F8A54"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0,45</w:t>
            </w:r>
          </w:p>
        </w:tc>
      </w:tr>
      <w:tr w:rsidR="0047180A" w:rsidRPr="009756E1" w14:paraId="6CF5A5C8" w14:textId="77777777" w:rsidTr="008E6A3C">
        <w:trPr>
          <w:trHeight w:val="50"/>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1F0B574E"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BİTLİS</w:t>
            </w:r>
          </w:p>
        </w:tc>
        <w:tc>
          <w:tcPr>
            <w:tcW w:w="2465" w:type="dxa"/>
            <w:tcBorders>
              <w:top w:val="nil"/>
              <w:left w:val="nil"/>
              <w:bottom w:val="single" w:sz="8" w:space="0" w:color="auto"/>
              <w:right w:val="single" w:sz="8" w:space="0" w:color="auto"/>
            </w:tcBorders>
            <w:shd w:val="clear" w:color="auto" w:fill="auto"/>
            <w:noWrap/>
            <w:vAlign w:val="center"/>
            <w:hideMark/>
          </w:tcPr>
          <w:p w14:paraId="11210E1A"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54,90</w:t>
            </w:r>
          </w:p>
        </w:tc>
        <w:tc>
          <w:tcPr>
            <w:tcW w:w="1134" w:type="dxa"/>
            <w:tcBorders>
              <w:top w:val="nil"/>
              <w:left w:val="nil"/>
              <w:bottom w:val="single" w:sz="8" w:space="0" w:color="auto"/>
              <w:right w:val="single" w:sz="8" w:space="0" w:color="auto"/>
            </w:tcBorders>
            <w:shd w:val="clear" w:color="auto" w:fill="auto"/>
            <w:noWrap/>
            <w:vAlign w:val="center"/>
            <w:hideMark/>
          </w:tcPr>
          <w:p w14:paraId="3C26A8DA"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0,45</w:t>
            </w:r>
          </w:p>
        </w:tc>
        <w:tc>
          <w:tcPr>
            <w:tcW w:w="2551" w:type="dxa"/>
            <w:tcBorders>
              <w:top w:val="nil"/>
              <w:left w:val="nil"/>
              <w:bottom w:val="single" w:sz="8" w:space="0" w:color="auto"/>
              <w:right w:val="single" w:sz="8" w:space="0" w:color="auto"/>
            </w:tcBorders>
            <w:shd w:val="clear" w:color="auto" w:fill="auto"/>
            <w:noWrap/>
            <w:vAlign w:val="center"/>
            <w:hideMark/>
          </w:tcPr>
          <w:p w14:paraId="32288FE2"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53,77</w:t>
            </w:r>
          </w:p>
        </w:tc>
        <w:tc>
          <w:tcPr>
            <w:tcW w:w="1418" w:type="dxa"/>
            <w:tcBorders>
              <w:top w:val="nil"/>
              <w:left w:val="nil"/>
              <w:bottom w:val="single" w:sz="8" w:space="0" w:color="auto"/>
              <w:right w:val="single" w:sz="8" w:space="0" w:color="auto"/>
            </w:tcBorders>
            <w:shd w:val="clear" w:color="auto" w:fill="auto"/>
            <w:noWrap/>
            <w:vAlign w:val="center"/>
            <w:hideMark/>
          </w:tcPr>
          <w:p w14:paraId="59249F07"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0,43</w:t>
            </w:r>
          </w:p>
        </w:tc>
      </w:tr>
      <w:tr w:rsidR="0047180A" w:rsidRPr="009756E1" w14:paraId="7ABABA02" w14:textId="77777777" w:rsidTr="008E6A3C">
        <w:trPr>
          <w:trHeight w:val="130"/>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26E5EC7C"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KİLİS</w:t>
            </w:r>
          </w:p>
        </w:tc>
        <w:tc>
          <w:tcPr>
            <w:tcW w:w="2465" w:type="dxa"/>
            <w:tcBorders>
              <w:top w:val="nil"/>
              <w:left w:val="nil"/>
              <w:bottom w:val="single" w:sz="8" w:space="0" w:color="auto"/>
              <w:right w:val="single" w:sz="8" w:space="0" w:color="auto"/>
            </w:tcBorders>
            <w:shd w:val="clear" w:color="auto" w:fill="auto"/>
            <w:noWrap/>
            <w:vAlign w:val="center"/>
            <w:hideMark/>
          </w:tcPr>
          <w:p w14:paraId="5DAE0A37"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44,87</w:t>
            </w:r>
          </w:p>
        </w:tc>
        <w:tc>
          <w:tcPr>
            <w:tcW w:w="1134" w:type="dxa"/>
            <w:tcBorders>
              <w:top w:val="nil"/>
              <w:left w:val="nil"/>
              <w:bottom w:val="single" w:sz="8" w:space="0" w:color="auto"/>
              <w:right w:val="single" w:sz="8" w:space="0" w:color="auto"/>
            </w:tcBorders>
            <w:shd w:val="clear" w:color="auto" w:fill="auto"/>
            <w:noWrap/>
            <w:vAlign w:val="center"/>
            <w:hideMark/>
          </w:tcPr>
          <w:p w14:paraId="78CAD085"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0,37</w:t>
            </w:r>
          </w:p>
        </w:tc>
        <w:tc>
          <w:tcPr>
            <w:tcW w:w="2551" w:type="dxa"/>
            <w:tcBorders>
              <w:top w:val="nil"/>
              <w:left w:val="nil"/>
              <w:bottom w:val="single" w:sz="8" w:space="0" w:color="auto"/>
              <w:right w:val="single" w:sz="8" w:space="0" w:color="auto"/>
            </w:tcBorders>
            <w:shd w:val="clear" w:color="auto" w:fill="auto"/>
            <w:noWrap/>
            <w:vAlign w:val="center"/>
            <w:hideMark/>
          </w:tcPr>
          <w:p w14:paraId="17AE77C7"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50,67</w:t>
            </w:r>
          </w:p>
        </w:tc>
        <w:tc>
          <w:tcPr>
            <w:tcW w:w="1418" w:type="dxa"/>
            <w:tcBorders>
              <w:top w:val="nil"/>
              <w:left w:val="nil"/>
              <w:bottom w:val="single" w:sz="8" w:space="0" w:color="auto"/>
              <w:right w:val="single" w:sz="8" w:space="0" w:color="auto"/>
            </w:tcBorders>
            <w:shd w:val="clear" w:color="auto" w:fill="auto"/>
            <w:noWrap/>
            <w:vAlign w:val="center"/>
            <w:hideMark/>
          </w:tcPr>
          <w:p w14:paraId="1B35D1B4"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0,40</w:t>
            </w:r>
          </w:p>
        </w:tc>
      </w:tr>
      <w:tr w:rsidR="0047180A" w:rsidRPr="009756E1" w14:paraId="65CD488E" w14:textId="77777777" w:rsidTr="008E6A3C">
        <w:trPr>
          <w:trHeight w:val="50"/>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687ED3D6"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HATAY</w:t>
            </w:r>
          </w:p>
        </w:tc>
        <w:tc>
          <w:tcPr>
            <w:tcW w:w="2465" w:type="dxa"/>
            <w:tcBorders>
              <w:top w:val="nil"/>
              <w:left w:val="nil"/>
              <w:bottom w:val="single" w:sz="8" w:space="0" w:color="auto"/>
              <w:right w:val="single" w:sz="8" w:space="0" w:color="auto"/>
            </w:tcBorders>
            <w:shd w:val="clear" w:color="auto" w:fill="auto"/>
            <w:noWrap/>
            <w:vAlign w:val="center"/>
            <w:hideMark/>
          </w:tcPr>
          <w:p w14:paraId="6491B559"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51,51</w:t>
            </w:r>
          </w:p>
        </w:tc>
        <w:tc>
          <w:tcPr>
            <w:tcW w:w="1134" w:type="dxa"/>
            <w:tcBorders>
              <w:top w:val="nil"/>
              <w:left w:val="nil"/>
              <w:bottom w:val="single" w:sz="8" w:space="0" w:color="auto"/>
              <w:right w:val="single" w:sz="8" w:space="0" w:color="auto"/>
            </w:tcBorders>
            <w:shd w:val="clear" w:color="auto" w:fill="auto"/>
            <w:noWrap/>
            <w:vAlign w:val="center"/>
            <w:hideMark/>
          </w:tcPr>
          <w:p w14:paraId="44E6F3CB"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0,42</w:t>
            </w:r>
          </w:p>
        </w:tc>
        <w:tc>
          <w:tcPr>
            <w:tcW w:w="2551" w:type="dxa"/>
            <w:tcBorders>
              <w:top w:val="nil"/>
              <w:left w:val="nil"/>
              <w:bottom w:val="single" w:sz="8" w:space="0" w:color="auto"/>
              <w:right w:val="single" w:sz="8" w:space="0" w:color="auto"/>
            </w:tcBorders>
            <w:shd w:val="clear" w:color="auto" w:fill="auto"/>
            <w:noWrap/>
            <w:vAlign w:val="center"/>
            <w:hideMark/>
          </w:tcPr>
          <w:p w14:paraId="6B239221"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48,64</w:t>
            </w:r>
          </w:p>
        </w:tc>
        <w:tc>
          <w:tcPr>
            <w:tcW w:w="1418" w:type="dxa"/>
            <w:tcBorders>
              <w:top w:val="nil"/>
              <w:left w:val="nil"/>
              <w:bottom w:val="single" w:sz="8" w:space="0" w:color="auto"/>
              <w:right w:val="single" w:sz="8" w:space="0" w:color="auto"/>
            </w:tcBorders>
            <w:shd w:val="clear" w:color="auto" w:fill="auto"/>
            <w:noWrap/>
            <w:vAlign w:val="center"/>
            <w:hideMark/>
          </w:tcPr>
          <w:p w14:paraId="4EA9DE98"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0,38</w:t>
            </w:r>
          </w:p>
        </w:tc>
      </w:tr>
      <w:tr w:rsidR="0047180A" w:rsidRPr="009756E1" w14:paraId="63052BCC" w14:textId="77777777" w:rsidTr="008E6A3C">
        <w:trPr>
          <w:trHeight w:val="50"/>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0F65598A"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SAMSUN</w:t>
            </w:r>
          </w:p>
        </w:tc>
        <w:tc>
          <w:tcPr>
            <w:tcW w:w="2465" w:type="dxa"/>
            <w:tcBorders>
              <w:top w:val="nil"/>
              <w:left w:val="nil"/>
              <w:bottom w:val="single" w:sz="8" w:space="0" w:color="auto"/>
              <w:right w:val="single" w:sz="8" w:space="0" w:color="auto"/>
            </w:tcBorders>
            <w:shd w:val="clear" w:color="auto" w:fill="auto"/>
            <w:noWrap/>
            <w:vAlign w:val="center"/>
            <w:hideMark/>
          </w:tcPr>
          <w:p w14:paraId="3E28B077"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42,89</w:t>
            </w:r>
          </w:p>
        </w:tc>
        <w:tc>
          <w:tcPr>
            <w:tcW w:w="1134" w:type="dxa"/>
            <w:tcBorders>
              <w:top w:val="nil"/>
              <w:left w:val="nil"/>
              <w:bottom w:val="single" w:sz="8" w:space="0" w:color="auto"/>
              <w:right w:val="single" w:sz="8" w:space="0" w:color="auto"/>
            </w:tcBorders>
            <w:shd w:val="clear" w:color="auto" w:fill="auto"/>
            <w:noWrap/>
            <w:vAlign w:val="center"/>
            <w:hideMark/>
          </w:tcPr>
          <w:p w14:paraId="3A069AF3"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0,35</w:t>
            </w:r>
          </w:p>
        </w:tc>
        <w:tc>
          <w:tcPr>
            <w:tcW w:w="2551" w:type="dxa"/>
            <w:tcBorders>
              <w:top w:val="nil"/>
              <w:left w:val="nil"/>
              <w:bottom w:val="single" w:sz="8" w:space="0" w:color="auto"/>
              <w:right w:val="single" w:sz="8" w:space="0" w:color="auto"/>
            </w:tcBorders>
            <w:shd w:val="clear" w:color="auto" w:fill="auto"/>
            <w:noWrap/>
            <w:vAlign w:val="center"/>
            <w:hideMark/>
          </w:tcPr>
          <w:p w14:paraId="2A732E53"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46,32</w:t>
            </w:r>
          </w:p>
        </w:tc>
        <w:tc>
          <w:tcPr>
            <w:tcW w:w="1418" w:type="dxa"/>
            <w:tcBorders>
              <w:top w:val="nil"/>
              <w:left w:val="nil"/>
              <w:bottom w:val="single" w:sz="8" w:space="0" w:color="auto"/>
              <w:right w:val="single" w:sz="8" w:space="0" w:color="auto"/>
            </w:tcBorders>
            <w:shd w:val="clear" w:color="auto" w:fill="auto"/>
            <w:noWrap/>
            <w:vAlign w:val="center"/>
            <w:hideMark/>
          </w:tcPr>
          <w:p w14:paraId="1FC4FC06"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0,37</w:t>
            </w:r>
          </w:p>
        </w:tc>
      </w:tr>
      <w:tr w:rsidR="0047180A" w:rsidRPr="009756E1" w14:paraId="62D9C251" w14:textId="77777777" w:rsidTr="008E6A3C">
        <w:trPr>
          <w:trHeight w:val="50"/>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586E2519"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MARDİN</w:t>
            </w:r>
          </w:p>
        </w:tc>
        <w:tc>
          <w:tcPr>
            <w:tcW w:w="2465" w:type="dxa"/>
            <w:tcBorders>
              <w:top w:val="nil"/>
              <w:left w:val="nil"/>
              <w:bottom w:val="single" w:sz="8" w:space="0" w:color="auto"/>
              <w:right w:val="single" w:sz="8" w:space="0" w:color="auto"/>
            </w:tcBorders>
            <w:shd w:val="clear" w:color="auto" w:fill="auto"/>
            <w:noWrap/>
            <w:vAlign w:val="center"/>
            <w:hideMark/>
          </w:tcPr>
          <w:p w14:paraId="149210D1"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40,51</w:t>
            </w:r>
          </w:p>
        </w:tc>
        <w:tc>
          <w:tcPr>
            <w:tcW w:w="1134" w:type="dxa"/>
            <w:tcBorders>
              <w:top w:val="nil"/>
              <w:left w:val="nil"/>
              <w:bottom w:val="single" w:sz="8" w:space="0" w:color="auto"/>
              <w:right w:val="single" w:sz="8" w:space="0" w:color="auto"/>
            </w:tcBorders>
            <w:shd w:val="clear" w:color="auto" w:fill="auto"/>
            <w:noWrap/>
            <w:vAlign w:val="center"/>
            <w:hideMark/>
          </w:tcPr>
          <w:p w14:paraId="429BE882"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0,33</w:t>
            </w:r>
          </w:p>
        </w:tc>
        <w:tc>
          <w:tcPr>
            <w:tcW w:w="2551" w:type="dxa"/>
            <w:tcBorders>
              <w:top w:val="nil"/>
              <w:left w:val="nil"/>
              <w:bottom w:val="single" w:sz="8" w:space="0" w:color="auto"/>
              <w:right w:val="single" w:sz="8" w:space="0" w:color="auto"/>
            </w:tcBorders>
            <w:shd w:val="clear" w:color="auto" w:fill="auto"/>
            <w:noWrap/>
            <w:vAlign w:val="center"/>
            <w:hideMark/>
          </w:tcPr>
          <w:p w14:paraId="7233A11C"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44,22</w:t>
            </w:r>
          </w:p>
        </w:tc>
        <w:tc>
          <w:tcPr>
            <w:tcW w:w="1418" w:type="dxa"/>
            <w:tcBorders>
              <w:top w:val="nil"/>
              <w:left w:val="nil"/>
              <w:bottom w:val="single" w:sz="8" w:space="0" w:color="auto"/>
              <w:right w:val="single" w:sz="8" w:space="0" w:color="auto"/>
            </w:tcBorders>
            <w:shd w:val="clear" w:color="auto" w:fill="auto"/>
            <w:noWrap/>
            <w:vAlign w:val="center"/>
            <w:hideMark/>
          </w:tcPr>
          <w:p w14:paraId="41B89FDD"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0,35</w:t>
            </w:r>
          </w:p>
        </w:tc>
      </w:tr>
      <w:tr w:rsidR="0047180A" w:rsidRPr="009756E1" w14:paraId="1A885D33" w14:textId="77777777" w:rsidTr="008E6A3C">
        <w:trPr>
          <w:trHeight w:val="50"/>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57007FE1"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ŞIRNAK</w:t>
            </w:r>
          </w:p>
        </w:tc>
        <w:tc>
          <w:tcPr>
            <w:tcW w:w="2465" w:type="dxa"/>
            <w:tcBorders>
              <w:top w:val="nil"/>
              <w:left w:val="nil"/>
              <w:bottom w:val="single" w:sz="8" w:space="0" w:color="auto"/>
              <w:right w:val="single" w:sz="8" w:space="0" w:color="auto"/>
            </w:tcBorders>
            <w:shd w:val="clear" w:color="auto" w:fill="auto"/>
            <w:noWrap/>
            <w:vAlign w:val="center"/>
            <w:hideMark/>
          </w:tcPr>
          <w:p w14:paraId="4936CE81"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42,47</w:t>
            </w:r>
          </w:p>
        </w:tc>
        <w:tc>
          <w:tcPr>
            <w:tcW w:w="1134" w:type="dxa"/>
            <w:tcBorders>
              <w:top w:val="nil"/>
              <w:left w:val="nil"/>
              <w:bottom w:val="single" w:sz="8" w:space="0" w:color="auto"/>
              <w:right w:val="single" w:sz="8" w:space="0" w:color="auto"/>
            </w:tcBorders>
            <w:shd w:val="clear" w:color="auto" w:fill="auto"/>
            <w:noWrap/>
            <w:vAlign w:val="center"/>
            <w:hideMark/>
          </w:tcPr>
          <w:p w14:paraId="569CF6B1"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0,35</w:t>
            </w:r>
          </w:p>
        </w:tc>
        <w:tc>
          <w:tcPr>
            <w:tcW w:w="2551" w:type="dxa"/>
            <w:tcBorders>
              <w:top w:val="nil"/>
              <w:left w:val="nil"/>
              <w:bottom w:val="single" w:sz="8" w:space="0" w:color="auto"/>
              <w:right w:val="single" w:sz="8" w:space="0" w:color="auto"/>
            </w:tcBorders>
            <w:shd w:val="clear" w:color="auto" w:fill="auto"/>
            <w:noWrap/>
            <w:vAlign w:val="center"/>
            <w:hideMark/>
          </w:tcPr>
          <w:p w14:paraId="5EB0B73F"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42,68</w:t>
            </w:r>
          </w:p>
        </w:tc>
        <w:tc>
          <w:tcPr>
            <w:tcW w:w="1418" w:type="dxa"/>
            <w:tcBorders>
              <w:top w:val="nil"/>
              <w:left w:val="nil"/>
              <w:bottom w:val="single" w:sz="8" w:space="0" w:color="auto"/>
              <w:right w:val="single" w:sz="8" w:space="0" w:color="auto"/>
            </w:tcBorders>
            <w:shd w:val="clear" w:color="auto" w:fill="auto"/>
            <w:noWrap/>
            <w:vAlign w:val="center"/>
            <w:hideMark/>
          </w:tcPr>
          <w:p w14:paraId="3C72C8A6"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0,34</w:t>
            </w:r>
          </w:p>
        </w:tc>
      </w:tr>
      <w:tr w:rsidR="0047180A" w:rsidRPr="009756E1" w14:paraId="540E73DE" w14:textId="77777777" w:rsidTr="008E6A3C">
        <w:trPr>
          <w:trHeight w:val="50"/>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7C6C3FA5"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BİNGÖL</w:t>
            </w:r>
          </w:p>
        </w:tc>
        <w:tc>
          <w:tcPr>
            <w:tcW w:w="2465" w:type="dxa"/>
            <w:tcBorders>
              <w:top w:val="nil"/>
              <w:left w:val="nil"/>
              <w:bottom w:val="single" w:sz="8" w:space="0" w:color="auto"/>
              <w:right w:val="single" w:sz="8" w:space="0" w:color="auto"/>
            </w:tcBorders>
            <w:shd w:val="clear" w:color="auto" w:fill="auto"/>
            <w:noWrap/>
            <w:vAlign w:val="center"/>
            <w:hideMark/>
          </w:tcPr>
          <w:p w14:paraId="5FD2A024"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37,98</w:t>
            </w:r>
          </w:p>
        </w:tc>
        <w:tc>
          <w:tcPr>
            <w:tcW w:w="1134" w:type="dxa"/>
            <w:tcBorders>
              <w:top w:val="nil"/>
              <w:left w:val="nil"/>
              <w:bottom w:val="single" w:sz="8" w:space="0" w:color="auto"/>
              <w:right w:val="single" w:sz="8" w:space="0" w:color="auto"/>
            </w:tcBorders>
            <w:shd w:val="clear" w:color="auto" w:fill="auto"/>
            <w:noWrap/>
            <w:vAlign w:val="center"/>
            <w:hideMark/>
          </w:tcPr>
          <w:p w14:paraId="2E566104"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0,31</w:t>
            </w:r>
          </w:p>
        </w:tc>
        <w:tc>
          <w:tcPr>
            <w:tcW w:w="2551" w:type="dxa"/>
            <w:tcBorders>
              <w:top w:val="nil"/>
              <w:left w:val="nil"/>
              <w:bottom w:val="single" w:sz="8" w:space="0" w:color="auto"/>
              <w:right w:val="single" w:sz="8" w:space="0" w:color="auto"/>
            </w:tcBorders>
            <w:shd w:val="clear" w:color="auto" w:fill="auto"/>
            <w:noWrap/>
            <w:vAlign w:val="center"/>
            <w:hideMark/>
          </w:tcPr>
          <w:p w14:paraId="42D4AB6C"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41,72</w:t>
            </w:r>
          </w:p>
        </w:tc>
        <w:tc>
          <w:tcPr>
            <w:tcW w:w="1418" w:type="dxa"/>
            <w:tcBorders>
              <w:top w:val="nil"/>
              <w:left w:val="nil"/>
              <w:bottom w:val="single" w:sz="8" w:space="0" w:color="auto"/>
              <w:right w:val="single" w:sz="8" w:space="0" w:color="auto"/>
            </w:tcBorders>
            <w:shd w:val="clear" w:color="auto" w:fill="auto"/>
            <w:noWrap/>
            <w:vAlign w:val="center"/>
            <w:hideMark/>
          </w:tcPr>
          <w:p w14:paraId="73C12752"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0,33</w:t>
            </w:r>
          </w:p>
        </w:tc>
      </w:tr>
      <w:tr w:rsidR="0047180A" w:rsidRPr="009756E1" w14:paraId="1A0992BC" w14:textId="77777777" w:rsidTr="008E6A3C">
        <w:trPr>
          <w:trHeight w:val="50"/>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497FE7E3"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BATMAN</w:t>
            </w:r>
          </w:p>
        </w:tc>
        <w:tc>
          <w:tcPr>
            <w:tcW w:w="2465" w:type="dxa"/>
            <w:tcBorders>
              <w:top w:val="nil"/>
              <w:left w:val="nil"/>
              <w:bottom w:val="single" w:sz="8" w:space="0" w:color="auto"/>
              <w:right w:val="single" w:sz="8" w:space="0" w:color="auto"/>
            </w:tcBorders>
            <w:shd w:val="clear" w:color="auto" w:fill="auto"/>
            <w:noWrap/>
            <w:vAlign w:val="center"/>
            <w:hideMark/>
          </w:tcPr>
          <w:p w14:paraId="4AEFB9F1"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35,01</w:t>
            </w:r>
          </w:p>
        </w:tc>
        <w:tc>
          <w:tcPr>
            <w:tcW w:w="1134" w:type="dxa"/>
            <w:tcBorders>
              <w:top w:val="nil"/>
              <w:left w:val="nil"/>
              <w:bottom w:val="single" w:sz="8" w:space="0" w:color="auto"/>
              <w:right w:val="single" w:sz="8" w:space="0" w:color="auto"/>
            </w:tcBorders>
            <w:shd w:val="clear" w:color="auto" w:fill="auto"/>
            <w:noWrap/>
            <w:vAlign w:val="center"/>
            <w:hideMark/>
          </w:tcPr>
          <w:p w14:paraId="69BD4184"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0,29</w:t>
            </w:r>
          </w:p>
        </w:tc>
        <w:tc>
          <w:tcPr>
            <w:tcW w:w="2551" w:type="dxa"/>
            <w:tcBorders>
              <w:top w:val="nil"/>
              <w:left w:val="nil"/>
              <w:bottom w:val="single" w:sz="8" w:space="0" w:color="auto"/>
              <w:right w:val="single" w:sz="8" w:space="0" w:color="auto"/>
            </w:tcBorders>
            <w:shd w:val="clear" w:color="auto" w:fill="auto"/>
            <w:noWrap/>
            <w:vAlign w:val="center"/>
            <w:hideMark/>
          </w:tcPr>
          <w:p w14:paraId="1C876588"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37,73</w:t>
            </w:r>
          </w:p>
        </w:tc>
        <w:tc>
          <w:tcPr>
            <w:tcW w:w="1418" w:type="dxa"/>
            <w:tcBorders>
              <w:top w:val="nil"/>
              <w:left w:val="nil"/>
              <w:bottom w:val="single" w:sz="8" w:space="0" w:color="auto"/>
              <w:right w:val="single" w:sz="8" w:space="0" w:color="auto"/>
            </w:tcBorders>
            <w:shd w:val="clear" w:color="auto" w:fill="auto"/>
            <w:noWrap/>
            <w:vAlign w:val="center"/>
            <w:hideMark/>
          </w:tcPr>
          <w:p w14:paraId="114EE08F"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0,30</w:t>
            </w:r>
          </w:p>
        </w:tc>
      </w:tr>
      <w:tr w:rsidR="0047180A" w:rsidRPr="009756E1" w14:paraId="078A0977" w14:textId="77777777" w:rsidTr="008E6A3C">
        <w:trPr>
          <w:trHeight w:val="50"/>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7C4F0664"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AĞRI</w:t>
            </w:r>
          </w:p>
        </w:tc>
        <w:tc>
          <w:tcPr>
            <w:tcW w:w="2465" w:type="dxa"/>
            <w:tcBorders>
              <w:top w:val="nil"/>
              <w:left w:val="nil"/>
              <w:bottom w:val="single" w:sz="8" w:space="0" w:color="auto"/>
              <w:right w:val="single" w:sz="8" w:space="0" w:color="auto"/>
            </w:tcBorders>
            <w:shd w:val="clear" w:color="auto" w:fill="auto"/>
            <w:noWrap/>
            <w:vAlign w:val="center"/>
            <w:hideMark/>
          </w:tcPr>
          <w:p w14:paraId="7EB53132"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30,49</w:t>
            </w:r>
          </w:p>
        </w:tc>
        <w:tc>
          <w:tcPr>
            <w:tcW w:w="1134" w:type="dxa"/>
            <w:tcBorders>
              <w:top w:val="nil"/>
              <w:left w:val="nil"/>
              <w:bottom w:val="single" w:sz="8" w:space="0" w:color="auto"/>
              <w:right w:val="single" w:sz="8" w:space="0" w:color="auto"/>
            </w:tcBorders>
            <w:shd w:val="clear" w:color="auto" w:fill="auto"/>
            <w:noWrap/>
            <w:vAlign w:val="center"/>
            <w:hideMark/>
          </w:tcPr>
          <w:p w14:paraId="082D4992"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0,25</w:t>
            </w:r>
          </w:p>
        </w:tc>
        <w:tc>
          <w:tcPr>
            <w:tcW w:w="2551" w:type="dxa"/>
            <w:tcBorders>
              <w:top w:val="nil"/>
              <w:left w:val="nil"/>
              <w:bottom w:val="single" w:sz="8" w:space="0" w:color="auto"/>
              <w:right w:val="single" w:sz="8" w:space="0" w:color="auto"/>
            </w:tcBorders>
            <w:shd w:val="clear" w:color="auto" w:fill="auto"/>
            <w:noWrap/>
            <w:vAlign w:val="center"/>
            <w:hideMark/>
          </w:tcPr>
          <w:p w14:paraId="4C6C2A00"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34,19</w:t>
            </w:r>
          </w:p>
        </w:tc>
        <w:tc>
          <w:tcPr>
            <w:tcW w:w="1418" w:type="dxa"/>
            <w:tcBorders>
              <w:top w:val="nil"/>
              <w:left w:val="nil"/>
              <w:bottom w:val="single" w:sz="8" w:space="0" w:color="auto"/>
              <w:right w:val="single" w:sz="8" w:space="0" w:color="auto"/>
            </w:tcBorders>
            <w:shd w:val="clear" w:color="auto" w:fill="auto"/>
            <w:noWrap/>
            <w:vAlign w:val="center"/>
            <w:hideMark/>
          </w:tcPr>
          <w:p w14:paraId="6C94122C"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0,27</w:t>
            </w:r>
          </w:p>
        </w:tc>
      </w:tr>
      <w:tr w:rsidR="0047180A" w:rsidRPr="009756E1" w14:paraId="46AE05DF" w14:textId="77777777" w:rsidTr="008E6A3C">
        <w:trPr>
          <w:trHeight w:val="50"/>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5599C7DC"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BAYBURT</w:t>
            </w:r>
          </w:p>
        </w:tc>
        <w:tc>
          <w:tcPr>
            <w:tcW w:w="2465" w:type="dxa"/>
            <w:tcBorders>
              <w:top w:val="nil"/>
              <w:left w:val="nil"/>
              <w:bottom w:val="single" w:sz="8" w:space="0" w:color="auto"/>
              <w:right w:val="single" w:sz="8" w:space="0" w:color="auto"/>
            </w:tcBorders>
            <w:shd w:val="clear" w:color="auto" w:fill="auto"/>
            <w:noWrap/>
            <w:vAlign w:val="center"/>
            <w:hideMark/>
          </w:tcPr>
          <w:p w14:paraId="07953484"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26,09</w:t>
            </w:r>
          </w:p>
        </w:tc>
        <w:tc>
          <w:tcPr>
            <w:tcW w:w="1134" w:type="dxa"/>
            <w:tcBorders>
              <w:top w:val="nil"/>
              <w:left w:val="nil"/>
              <w:bottom w:val="single" w:sz="8" w:space="0" w:color="auto"/>
              <w:right w:val="single" w:sz="8" w:space="0" w:color="auto"/>
            </w:tcBorders>
            <w:shd w:val="clear" w:color="auto" w:fill="auto"/>
            <w:noWrap/>
            <w:vAlign w:val="center"/>
            <w:hideMark/>
          </w:tcPr>
          <w:p w14:paraId="020C6D85"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0,21</w:t>
            </w:r>
          </w:p>
        </w:tc>
        <w:tc>
          <w:tcPr>
            <w:tcW w:w="2551" w:type="dxa"/>
            <w:tcBorders>
              <w:top w:val="nil"/>
              <w:left w:val="nil"/>
              <w:bottom w:val="single" w:sz="8" w:space="0" w:color="auto"/>
              <w:right w:val="single" w:sz="8" w:space="0" w:color="auto"/>
            </w:tcBorders>
            <w:shd w:val="clear" w:color="auto" w:fill="auto"/>
            <w:noWrap/>
            <w:vAlign w:val="center"/>
            <w:hideMark/>
          </w:tcPr>
          <w:p w14:paraId="31D23852"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31,72</w:t>
            </w:r>
          </w:p>
        </w:tc>
        <w:tc>
          <w:tcPr>
            <w:tcW w:w="1418" w:type="dxa"/>
            <w:tcBorders>
              <w:top w:val="nil"/>
              <w:left w:val="nil"/>
              <w:bottom w:val="single" w:sz="8" w:space="0" w:color="auto"/>
              <w:right w:val="single" w:sz="8" w:space="0" w:color="auto"/>
            </w:tcBorders>
            <w:shd w:val="clear" w:color="auto" w:fill="auto"/>
            <w:noWrap/>
            <w:vAlign w:val="center"/>
            <w:hideMark/>
          </w:tcPr>
          <w:p w14:paraId="68C773B0"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0,25</w:t>
            </w:r>
          </w:p>
        </w:tc>
      </w:tr>
      <w:tr w:rsidR="0047180A" w:rsidRPr="009756E1" w14:paraId="2058E1A6" w14:textId="77777777" w:rsidTr="008E6A3C">
        <w:trPr>
          <w:trHeight w:val="82"/>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1D241B2C"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KOCAELİ</w:t>
            </w:r>
          </w:p>
        </w:tc>
        <w:tc>
          <w:tcPr>
            <w:tcW w:w="2465" w:type="dxa"/>
            <w:tcBorders>
              <w:top w:val="nil"/>
              <w:left w:val="nil"/>
              <w:bottom w:val="single" w:sz="8" w:space="0" w:color="auto"/>
              <w:right w:val="single" w:sz="8" w:space="0" w:color="auto"/>
            </w:tcBorders>
            <w:shd w:val="clear" w:color="auto" w:fill="auto"/>
            <w:noWrap/>
            <w:vAlign w:val="center"/>
            <w:hideMark/>
          </w:tcPr>
          <w:p w14:paraId="0D3334B0"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29,08</w:t>
            </w:r>
          </w:p>
        </w:tc>
        <w:tc>
          <w:tcPr>
            <w:tcW w:w="1134" w:type="dxa"/>
            <w:tcBorders>
              <w:top w:val="nil"/>
              <w:left w:val="nil"/>
              <w:bottom w:val="single" w:sz="8" w:space="0" w:color="auto"/>
              <w:right w:val="single" w:sz="8" w:space="0" w:color="auto"/>
            </w:tcBorders>
            <w:shd w:val="clear" w:color="auto" w:fill="auto"/>
            <w:noWrap/>
            <w:vAlign w:val="center"/>
            <w:hideMark/>
          </w:tcPr>
          <w:p w14:paraId="00790547"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0,24</w:t>
            </w:r>
          </w:p>
        </w:tc>
        <w:tc>
          <w:tcPr>
            <w:tcW w:w="2551" w:type="dxa"/>
            <w:tcBorders>
              <w:top w:val="nil"/>
              <w:left w:val="nil"/>
              <w:bottom w:val="single" w:sz="8" w:space="0" w:color="auto"/>
              <w:right w:val="single" w:sz="8" w:space="0" w:color="auto"/>
            </w:tcBorders>
            <w:shd w:val="clear" w:color="auto" w:fill="auto"/>
            <w:noWrap/>
            <w:vAlign w:val="center"/>
            <w:hideMark/>
          </w:tcPr>
          <w:p w14:paraId="3DCC3741"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31,38</w:t>
            </w:r>
          </w:p>
        </w:tc>
        <w:tc>
          <w:tcPr>
            <w:tcW w:w="1418" w:type="dxa"/>
            <w:tcBorders>
              <w:top w:val="nil"/>
              <w:left w:val="nil"/>
              <w:bottom w:val="single" w:sz="8" w:space="0" w:color="auto"/>
              <w:right w:val="single" w:sz="8" w:space="0" w:color="auto"/>
            </w:tcBorders>
            <w:shd w:val="clear" w:color="auto" w:fill="auto"/>
            <w:noWrap/>
            <w:vAlign w:val="center"/>
            <w:hideMark/>
          </w:tcPr>
          <w:p w14:paraId="5E7096DF"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0,25</w:t>
            </w:r>
          </w:p>
        </w:tc>
      </w:tr>
      <w:tr w:rsidR="0047180A" w:rsidRPr="009756E1" w14:paraId="6EAAF8C6" w14:textId="77777777" w:rsidTr="008E6A3C">
        <w:trPr>
          <w:trHeight w:val="73"/>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0CD561B8"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İSTANBUL</w:t>
            </w:r>
          </w:p>
        </w:tc>
        <w:tc>
          <w:tcPr>
            <w:tcW w:w="2465" w:type="dxa"/>
            <w:tcBorders>
              <w:top w:val="nil"/>
              <w:left w:val="nil"/>
              <w:bottom w:val="single" w:sz="8" w:space="0" w:color="auto"/>
              <w:right w:val="single" w:sz="8" w:space="0" w:color="auto"/>
            </w:tcBorders>
            <w:shd w:val="clear" w:color="auto" w:fill="auto"/>
            <w:noWrap/>
            <w:vAlign w:val="center"/>
            <w:hideMark/>
          </w:tcPr>
          <w:p w14:paraId="71127D19"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18,90</w:t>
            </w:r>
          </w:p>
        </w:tc>
        <w:tc>
          <w:tcPr>
            <w:tcW w:w="1134" w:type="dxa"/>
            <w:tcBorders>
              <w:top w:val="nil"/>
              <w:left w:val="nil"/>
              <w:bottom w:val="single" w:sz="8" w:space="0" w:color="auto"/>
              <w:right w:val="single" w:sz="8" w:space="0" w:color="auto"/>
            </w:tcBorders>
            <w:shd w:val="clear" w:color="auto" w:fill="auto"/>
            <w:noWrap/>
            <w:vAlign w:val="center"/>
            <w:hideMark/>
          </w:tcPr>
          <w:p w14:paraId="6D561D31"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0,15</w:t>
            </w:r>
          </w:p>
        </w:tc>
        <w:tc>
          <w:tcPr>
            <w:tcW w:w="2551" w:type="dxa"/>
            <w:tcBorders>
              <w:top w:val="nil"/>
              <w:left w:val="nil"/>
              <w:bottom w:val="single" w:sz="8" w:space="0" w:color="auto"/>
              <w:right w:val="single" w:sz="8" w:space="0" w:color="auto"/>
            </w:tcBorders>
            <w:shd w:val="clear" w:color="auto" w:fill="auto"/>
            <w:noWrap/>
            <w:vAlign w:val="center"/>
            <w:hideMark/>
          </w:tcPr>
          <w:p w14:paraId="1BAADD69"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22,42</w:t>
            </w:r>
          </w:p>
        </w:tc>
        <w:tc>
          <w:tcPr>
            <w:tcW w:w="1418" w:type="dxa"/>
            <w:tcBorders>
              <w:top w:val="nil"/>
              <w:left w:val="nil"/>
              <w:bottom w:val="single" w:sz="8" w:space="0" w:color="auto"/>
              <w:right w:val="single" w:sz="8" w:space="0" w:color="auto"/>
            </w:tcBorders>
            <w:shd w:val="clear" w:color="auto" w:fill="auto"/>
            <w:noWrap/>
            <w:vAlign w:val="center"/>
            <w:hideMark/>
          </w:tcPr>
          <w:p w14:paraId="04FCBB52"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0,18</w:t>
            </w:r>
          </w:p>
        </w:tc>
      </w:tr>
      <w:tr w:rsidR="0047180A" w:rsidRPr="009756E1" w14:paraId="1AF98C0D" w14:textId="77777777" w:rsidTr="008E6A3C">
        <w:trPr>
          <w:trHeight w:val="50"/>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3016C8C7"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TEKİRDAĞ</w:t>
            </w:r>
          </w:p>
        </w:tc>
        <w:tc>
          <w:tcPr>
            <w:tcW w:w="2465" w:type="dxa"/>
            <w:tcBorders>
              <w:top w:val="nil"/>
              <w:left w:val="nil"/>
              <w:bottom w:val="single" w:sz="8" w:space="0" w:color="auto"/>
              <w:right w:val="single" w:sz="8" w:space="0" w:color="auto"/>
            </w:tcBorders>
            <w:shd w:val="clear" w:color="auto" w:fill="auto"/>
            <w:noWrap/>
            <w:vAlign w:val="center"/>
            <w:hideMark/>
          </w:tcPr>
          <w:p w14:paraId="75215614"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10,79</w:t>
            </w:r>
          </w:p>
        </w:tc>
        <w:tc>
          <w:tcPr>
            <w:tcW w:w="1134" w:type="dxa"/>
            <w:tcBorders>
              <w:top w:val="nil"/>
              <w:left w:val="nil"/>
              <w:bottom w:val="single" w:sz="8" w:space="0" w:color="auto"/>
              <w:right w:val="single" w:sz="8" w:space="0" w:color="auto"/>
            </w:tcBorders>
            <w:shd w:val="clear" w:color="auto" w:fill="auto"/>
            <w:noWrap/>
            <w:vAlign w:val="center"/>
            <w:hideMark/>
          </w:tcPr>
          <w:p w14:paraId="1AF02AAA"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0,09</w:t>
            </w:r>
          </w:p>
        </w:tc>
        <w:tc>
          <w:tcPr>
            <w:tcW w:w="2551" w:type="dxa"/>
            <w:tcBorders>
              <w:top w:val="nil"/>
              <w:left w:val="nil"/>
              <w:bottom w:val="single" w:sz="8" w:space="0" w:color="auto"/>
              <w:right w:val="single" w:sz="8" w:space="0" w:color="auto"/>
            </w:tcBorders>
            <w:shd w:val="clear" w:color="auto" w:fill="auto"/>
            <w:noWrap/>
            <w:vAlign w:val="center"/>
            <w:hideMark/>
          </w:tcPr>
          <w:p w14:paraId="0AA176BB"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22,12</w:t>
            </w:r>
          </w:p>
        </w:tc>
        <w:tc>
          <w:tcPr>
            <w:tcW w:w="1418" w:type="dxa"/>
            <w:tcBorders>
              <w:top w:val="nil"/>
              <w:left w:val="nil"/>
              <w:bottom w:val="single" w:sz="8" w:space="0" w:color="auto"/>
              <w:right w:val="single" w:sz="8" w:space="0" w:color="auto"/>
            </w:tcBorders>
            <w:shd w:val="clear" w:color="auto" w:fill="auto"/>
            <w:noWrap/>
            <w:vAlign w:val="center"/>
            <w:hideMark/>
          </w:tcPr>
          <w:p w14:paraId="6F549589"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0,17</w:t>
            </w:r>
          </w:p>
        </w:tc>
      </w:tr>
      <w:tr w:rsidR="0047180A" w:rsidRPr="009756E1" w14:paraId="7E3EC9BC" w14:textId="77777777" w:rsidTr="008E6A3C">
        <w:trPr>
          <w:trHeight w:val="50"/>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727E9C1F"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KASTAMONU</w:t>
            </w:r>
          </w:p>
        </w:tc>
        <w:tc>
          <w:tcPr>
            <w:tcW w:w="2465" w:type="dxa"/>
            <w:tcBorders>
              <w:top w:val="nil"/>
              <w:left w:val="nil"/>
              <w:bottom w:val="single" w:sz="8" w:space="0" w:color="auto"/>
              <w:right w:val="single" w:sz="8" w:space="0" w:color="auto"/>
            </w:tcBorders>
            <w:shd w:val="clear" w:color="auto" w:fill="auto"/>
            <w:noWrap/>
            <w:vAlign w:val="center"/>
            <w:hideMark/>
          </w:tcPr>
          <w:p w14:paraId="7E384373"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13,81</w:t>
            </w:r>
          </w:p>
        </w:tc>
        <w:tc>
          <w:tcPr>
            <w:tcW w:w="1134" w:type="dxa"/>
            <w:tcBorders>
              <w:top w:val="nil"/>
              <w:left w:val="nil"/>
              <w:bottom w:val="single" w:sz="8" w:space="0" w:color="auto"/>
              <w:right w:val="single" w:sz="8" w:space="0" w:color="auto"/>
            </w:tcBorders>
            <w:shd w:val="clear" w:color="auto" w:fill="auto"/>
            <w:noWrap/>
            <w:vAlign w:val="center"/>
            <w:hideMark/>
          </w:tcPr>
          <w:p w14:paraId="4F808C16"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0,11</w:t>
            </w:r>
          </w:p>
        </w:tc>
        <w:tc>
          <w:tcPr>
            <w:tcW w:w="2551" w:type="dxa"/>
            <w:tcBorders>
              <w:top w:val="nil"/>
              <w:left w:val="nil"/>
              <w:bottom w:val="single" w:sz="8" w:space="0" w:color="auto"/>
              <w:right w:val="single" w:sz="8" w:space="0" w:color="auto"/>
            </w:tcBorders>
            <w:shd w:val="clear" w:color="auto" w:fill="auto"/>
            <w:noWrap/>
            <w:vAlign w:val="center"/>
            <w:hideMark/>
          </w:tcPr>
          <w:p w14:paraId="118B04D5"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18,91</w:t>
            </w:r>
          </w:p>
        </w:tc>
        <w:tc>
          <w:tcPr>
            <w:tcW w:w="1418" w:type="dxa"/>
            <w:tcBorders>
              <w:top w:val="nil"/>
              <w:left w:val="nil"/>
              <w:bottom w:val="single" w:sz="8" w:space="0" w:color="auto"/>
              <w:right w:val="single" w:sz="8" w:space="0" w:color="auto"/>
            </w:tcBorders>
            <w:shd w:val="clear" w:color="auto" w:fill="auto"/>
            <w:noWrap/>
            <w:vAlign w:val="center"/>
            <w:hideMark/>
          </w:tcPr>
          <w:p w14:paraId="1D4514E1"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0,15</w:t>
            </w:r>
          </w:p>
        </w:tc>
      </w:tr>
      <w:tr w:rsidR="0047180A" w:rsidRPr="009756E1" w14:paraId="7C938B4B" w14:textId="77777777" w:rsidTr="008E6A3C">
        <w:trPr>
          <w:trHeight w:val="50"/>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49CE34DF"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KARABÜK</w:t>
            </w:r>
          </w:p>
        </w:tc>
        <w:tc>
          <w:tcPr>
            <w:tcW w:w="2465" w:type="dxa"/>
            <w:tcBorders>
              <w:top w:val="nil"/>
              <w:left w:val="nil"/>
              <w:bottom w:val="single" w:sz="8" w:space="0" w:color="auto"/>
              <w:right w:val="single" w:sz="8" w:space="0" w:color="auto"/>
            </w:tcBorders>
            <w:shd w:val="clear" w:color="auto" w:fill="auto"/>
            <w:noWrap/>
            <w:vAlign w:val="center"/>
            <w:hideMark/>
          </w:tcPr>
          <w:p w14:paraId="06CF275B"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18,43</w:t>
            </w:r>
          </w:p>
        </w:tc>
        <w:tc>
          <w:tcPr>
            <w:tcW w:w="1134" w:type="dxa"/>
            <w:tcBorders>
              <w:top w:val="nil"/>
              <w:left w:val="nil"/>
              <w:bottom w:val="single" w:sz="8" w:space="0" w:color="auto"/>
              <w:right w:val="single" w:sz="8" w:space="0" w:color="auto"/>
            </w:tcBorders>
            <w:shd w:val="clear" w:color="auto" w:fill="auto"/>
            <w:noWrap/>
            <w:vAlign w:val="center"/>
            <w:hideMark/>
          </w:tcPr>
          <w:p w14:paraId="54258774"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0,15</w:t>
            </w:r>
          </w:p>
        </w:tc>
        <w:tc>
          <w:tcPr>
            <w:tcW w:w="2551" w:type="dxa"/>
            <w:tcBorders>
              <w:top w:val="nil"/>
              <w:left w:val="nil"/>
              <w:bottom w:val="single" w:sz="8" w:space="0" w:color="auto"/>
              <w:right w:val="single" w:sz="8" w:space="0" w:color="auto"/>
            </w:tcBorders>
            <w:shd w:val="clear" w:color="auto" w:fill="auto"/>
            <w:noWrap/>
            <w:vAlign w:val="center"/>
            <w:hideMark/>
          </w:tcPr>
          <w:p w14:paraId="3ECA4C3A"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18,60</w:t>
            </w:r>
          </w:p>
        </w:tc>
        <w:tc>
          <w:tcPr>
            <w:tcW w:w="1418" w:type="dxa"/>
            <w:tcBorders>
              <w:top w:val="nil"/>
              <w:left w:val="nil"/>
              <w:bottom w:val="single" w:sz="8" w:space="0" w:color="auto"/>
              <w:right w:val="single" w:sz="8" w:space="0" w:color="auto"/>
            </w:tcBorders>
            <w:shd w:val="clear" w:color="auto" w:fill="auto"/>
            <w:noWrap/>
            <w:vAlign w:val="center"/>
            <w:hideMark/>
          </w:tcPr>
          <w:p w14:paraId="71DB13CD"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0,15</w:t>
            </w:r>
          </w:p>
        </w:tc>
      </w:tr>
      <w:tr w:rsidR="0047180A" w:rsidRPr="009756E1" w14:paraId="7E62F42E" w14:textId="77777777" w:rsidTr="008E6A3C">
        <w:trPr>
          <w:trHeight w:val="61"/>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4353A4C5"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lastRenderedPageBreak/>
              <w:t>EDİRNE</w:t>
            </w:r>
          </w:p>
        </w:tc>
        <w:tc>
          <w:tcPr>
            <w:tcW w:w="2465" w:type="dxa"/>
            <w:tcBorders>
              <w:top w:val="nil"/>
              <w:left w:val="nil"/>
              <w:bottom w:val="single" w:sz="8" w:space="0" w:color="auto"/>
              <w:right w:val="single" w:sz="8" w:space="0" w:color="auto"/>
            </w:tcBorders>
            <w:shd w:val="clear" w:color="auto" w:fill="auto"/>
            <w:noWrap/>
            <w:vAlign w:val="center"/>
            <w:hideMark/>
          </w:tcPr>
          <w:p w14:paraId="7AE50263"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12,17</w:t>
            </w:r>
          </w:p>
        </w:tc>
        <w:tc>
          <w:tcPr>
            <w:tcW w:w="1134" w:type="dxa"/>
            <w:tcBorders>
              <w:top w:val="nil"/>
              <w:left w:val="nil"/>
              <w:bottom w:val="single" w:sz="8" w:space="0" w:color="auto"/>
              <w:right w:val="single" w:sz="8" w:space="0" w:color="auto"/>
            </w:tcBorders>
            <w:shd w:val="clear" w:color="auto" w:fill="auto"/>
            <w:noWrap/>
            <w:vAlign w:val="center"/>
            <w:hideMark/>
          </w:tcPr>
          <w:p w14:paraId="3E999497"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0,10</w:t>
            </w:r>
          </w:p>
        </w:tc>
        <w:tc>
          <w:tcPr>
            <w:tcW w:w="2551" w:type="dxa"/>
            <w:tcBorders>
              <w:top w:val="nil"/>
              <w:left w:val="nil"/>
              <w:bottom w:val="single" w:sz="8" w:space="0" w:color="auto"/>
              <w:right w:val="single" w:sz="8" w:space="0" w:color="auto"/>
            </w:tcBorders>
            <w:shd w:val="clear" w:color="auto" w:fill="auto"/>
            <w:noWrap/>
            <w:vAlign w:val="center"/>
            <w:hideMark/>
          </w:tcPr>
          <w:p w14:paraId="24E62BD1"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15,78</w:t>
            </w:r>
          </w:p>
        </w:tc>
        <w:tc>
          <w:tcPr>
            <w:tcW w:w="1418" w:type="dxa"/>
            <w:tcBorders>
              <w:top w:val="nil"/>
              <w:left w:val="nil"/>
              <w:bottom w:val="single" w:sz="8" w:space="0" w:color="auto"/>
              <w:right w:val="single" w:sz="8" w:space="0" w:color="auto"/>
            </w:tcBorders>
            <w:shd w:val="clear" w:color="auto" w:fill="auto"/>
            <w:noWrap/>
            <w:vAlign w:val="center"/>
            <w:hideMark/>
          </w:tcPr>
          <w:p w14:paraId="2D2BA4ED"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0,12</w:t>
            </w:r>
          </w:p>
        </w:tc>
      </w:tr>
      <w:tr w:rsidR="0047180A" w:rsidRPr="009756E1" w14:paraId="462E2D51" w14:textId="77777777" w:rsidTr="008E6A3C">
        <w:trPr>
          <w:trHeight w:val="50"/>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353E91FB"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MUŞ</w:t>
            </w:r>
          </w:p>
        </w:tc>
        <w:tc>
          <w:tcPr>
            <w:tcW w:w="2465" w:type="dxa"/>
            <w:tcBorders>
              <w:top w:val="nil"/>
              <w:left w:val="nil"/>
              <w:bottom w:val="single" w:sz="8" w:space="0" w:color="auto"/>
              <w:right w:val="single" w:sz="8" w:space="0" w:color="auto"/>
            </w:tcBorders>
            <w:shd w:val="clear" w:color="auto" w:fill="auto"/>
            <w:noWrap/>
            <w:vAlign w:val="center"/>
            <w:hideMark/>
          </w:tcPr>
          <w:p w14:paraId="3C731B08"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8,76</w:t>
            </w:r>
          </w:p>
        </w:tc>
        <w:tc>
          <w:tcPr>
            <w:tcW w:w="1134" w:type="dxa"/>
            <w:tcBorders>
              <w:top w:val="nil"/>
              <w:left w:val="nil"/>
              <w:bottom w:val="single" w:sz="8" w:space="0" w:color="auto"/>
              <w:right w:val="single" w:sz="8" w:space="0" w:color="auto"/>
            </w:tcBorders>
            <w:shd w:val="clear" w:color="auto" w:fill="auto"/>
            <w:noWrap/>
            <w:vAlign w:val="center"/>
            <w:hideMark/>
          </w:tcPr>
          <w:p w14:paraId="26E0DB5F"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0,07</w:t>
            </w:r>
          </w:p>
        </w:tc>
        <w:tc>
          <w:tcPr>
            <w:tcW w:w="2551" w:type="dxa"/>
            <w:tcBorders>
              <w:top w:val="nil"/>
              <w:left w:val="nil"/>
              <w:bottom w:val="single" w:sz="8" w:space="0" w:color="auto"/>
              <w:right w:val="single" w:sz="8" w:space="0" w:color="auto"/>
            </w:tcBorders>
            <w:shd w:val="clear" w:color="auto" w:fill="auto"/>
            <w:noWrap/>
            <w:vAlign w:val="center"/>
            <w:hideMark/>
          </w:tcPr>
          <w:p w14:paraId="1B4CA0B5"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15,01</w:t>
            </w:r>
          </w:p>
        </w:tc>
        <w:tc>
          <w:tcPr>
            <w:tcW w:w="1418" w:type="dxa"/>
            <w:tcBorders>
              <w:top w:val="nil"/>
              <w:left w:val="nil"/>
              <w:bottom w:val="single" w:sz="8" w:space="0" w:color="auto"/>
              <w:right w:val="single" w:sz="8" w:space="0" w:color="auto"/>
            </w:tcBorders>
            <w:shd w:val="clear" w:color="auto" w:fill="auto"/>
            <w:noWrap/>
            <w:vAlign w:val="center"/>
            <w:hideMark/>
          </w:tcPr>
          <w:p w14:paraId="65BE0762"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0,12</w:t>
            </w:r>
          </w:p>
        </w:tc>
      </w:tr>
      <w:tr w:rsidR="0047180A" w:rsidRPr="009756E1" w14:paraId="321FC4A8" w14:textId="77777777" w:rsidTr="008E6A3C">
        <w:trPr>
          <w:trHeight w:val="50"/>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748D59C9"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SİİRT</w:t>
            </w:r>
          </w:p>
        </w:tc>
        <w:tc>
          <w:tcPr>
            <w:tcW w:w="2465" w:type="dxa"/>
            <w:tcBorders>
              <w:top w:val="nil"/>
              <w:left w:val="nil"/>
              <w:bottom w:val="single" w:sz="8" w:space="0" w:color="auto"/>
              <w:right w:val="single" w:sz="8" w:space="0" w:color="auto"/>
            </w:tcBorders>
            <w:shd w:val="clear" w:color="auto" w:fill="auto"/>
            <w:noWrap/>
            <w:vAlign w:val="center"/>
            <w:hideMark/>
          </w:tcPr>
          <w:p w14:paraId="6DBA5A4B"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13,31</w:t>
            </w:r>
          </w:p>
        </w:tc>
        <w:tc>
          <w:tcPr>
            <w:tcW w:w="1134" w:type="dxa"/>
            <w:tcBorders>
              <w:top w:val="nil"/>
              <w:left w:val="nil"/>
              <w:bottom w:val="single" w:sz="8" w:space="0" w:color="auto"/>
              <w:right w:val="single" w:sz="8" w:space="0" w:color="auto"/>
            </w:tcBorders>
            <w:shd w:val="clear" w:color="auto" w:fill="auto"/>
            <w:noWrap/>
            <w:vAlign w:val="center"/>
            <w:hideMark/>
          </w:tcPr>
          <w:p w14:paraId="2126ED34"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0,11</w:t>
            </w:r>
          </w:p>
        </w:tc>
        <w:tc>
          <w:tcPr>
            <w:tcW w:w="2551" w:type="dxa"/>
            <w:tcBorders>
              <w:top w:val="nil"/>
              <w:left w:val="nil"/>
              <w:bottom w:val="single" w:sz="8" w:space="0" w:color="auto"/>
              <w:right w:val="single" w:sz="8" w:space="0" w:color="auto"/>
            </w:tcBorders>
            <w:shd w:val="clear" w:color="auto" w:fill="auto"/>
            <w:noWrap/>
            <w:vAlign w:val="center"/>
            <w:hideMark/>
          </w:tcPr>
          <w:p w14:paraId="6D66A467"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13,83</w:t>
            </w:r>
          </w:p>
        </w:tc>
        <w:tc>
          <w:tcPr>
            <w:tcW w:w="1418" w:type="dxa"/>
            <w:tcBorders>
              <w:top w:val="nil"/>
              <w:left w:val="nil"/>
              <w:bottom w:val="single" w:sz="8" w:space="0" w:color="auto"/>
              <w:right w:val="single" w:sz="8" w:space="0" w:color="auto"/>
            </w:tcBorders>
            <w:shd w:val="clear" w:color="auto" w:fill="auto"/>
            <w:noWrap/>
            <w:vAlign w:val="center"/>
            <w:hideMark/>
          </w:tcPr>
          <w:p w14:paraId="15BDEC52"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0,11</w:t>
            </w:r>
          </w:p>
        </w:tc>
      </w:tr>
      <w:tr w:rsidR="0047180A" w:rsidRPr="009756E1" w14:paraId="5C1C573C" w14:textId="77777777" w:rsidTr="008E6A3C">
        <w:trPr>
          <w:trHeight w:val="50"/>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07C823B9"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GİRESUN</w:t>
            </w:r>
          </w:p>
        </w:tc>
        <w:tc>
          <w:tcPr>
            <w:tcW w:w="2465" w:type="dxa"/>
            <w:tcBorders>
              <w:top w:val="nil"/>
              <w:left w:val="nil"/>
              <w:bottom w:val="single" w:sz="8" w:space="0" w:color="auto"/>
              <w:right w:val="single" w:sz="8" w:space="0" w:color="auto"/>
            </w:tcBorders>
            <w:shd w:val="clear" w:color="auto" w:fill="auto"/>
            <w:noWrap/>
            <w:vAlign w:val="center"/>
            <w:hideMark/>
          </w:tcPr>
          <w:p w14:paraId="240F16A6"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9,45</w:t>
            </w:r>
          </w:p>
        </w:tc>
        <w:tc>
          <w:tcPr>
            <w:tcW w:w="1134" w:type="dxa"/>
            <w:tcBorders>
              <w:top w:val="nil"/>
              <w:left w:val="nil"/>
              <w:bottom w:val="single" w:sz="8" w:space="0" w:color="auto"/>
              <w:right w:val="single" w:sz="8" w:space="0" w:color="auto"/>
            </w:tcBorders>
            <w:shd w:val="clear" w:color="auto" w:fill="auto"/>
            <w:noWrap/>
            <w:vAlign w:val="center"/>
            <w:hideMark/>
          </w:tcPr>
          <w:p w14:paraId="71E498BF"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0,08</w:t>
            </w:r>
          </w:p>
        </w:tc>
        <w:tc>
          <w:tcPr>
            <w:tcW w:w="2551" w:type="dxa"/>
            <w:tcBorders>
              <w:top w:val="nil"/>
              <w:left w:val="nil"/>
              <w:bottom w:val="single" w:sz="8" w:space="0" w:color="auto"/>
              <w:right w:val="single" w:sz="8" w:space="0" w:color="auto"/>
            </w:tcBorders>
            <w:shd w:val="clear" w:color="auto" w:fill="auto"/>
            <w:noWrap/>
            <w:vAlign w:val="center"/>
            <w:hideMark/>
          </w:tcPr>
          <w:p w14:paraId="69C4CB4C"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13,49</w:t>
            </w:r>
          </w:p>
        </w:tc>
        <w:tc>
          <w:tcPr>
            <w:tcW w:w="1418" w:type="dxa"/>
            <w:tcBorders>
              <w:top w:val="nil"/>
              <w:left w:val="nil"/>
              <w:bottom w:val="single" w:sz="8" w:space="0" w:color="auto"/>
              <w:right w:val="single" w:sz="8" w:space="0" w:color="auto"/>
            </w:tcBorders>
            <w:shd w:val="clear" w:color="auto" w:fill="auto"/>
            <w:noWrap/>
            <w:vAlign w:val="center"/>
            <w:hideMark/>
          </w:tcPr>
          <w:p w14:paraId="3DB822D0"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0,11</w:t>
            </w:r>
          </w:p>
        </w:tc>
      </w:tr>
      <w:tr w:rsidR="0047180A" w:rsidRPr="009756E1" w14:paraId="74C93877" w14:textId="77777777" w:rsidTr="008E6A3C">
        <w:trPr>
          <w:trHeight w:val="50"/>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464B7230"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BOLU</w:t>
            </w:r>
          </w:p>
        </w:tc>
        <w:tc>
          <w:tcPr>
            <w:tcW w:w="2465" w:type="dxa"/>
            <w:tcBorders>
              <w:top w:val="nil"/>
              <w:left w:val="nil"/>
              <w:bottom w:val="single" w:sz="8" w:space="0" w:color="auto"/>
              <w:right w:val="single" w:sz="8" w:space="0" w:color="auto"/>
            </w:tcBorders>
            <w:shd w:val="clear" w:color="auto" w:fill="auto"/>
            <w:noWrap/>
            <w:vAlign w:val="center"/>
            <w:hideMark/>
          </w:tcPr>
          <w:p w14:paraId="576869A9"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9,13</w:t>
            </w:r>
          </w:p>
        </w:tc>
        <w:tc>
          <w:tcPr>
            <w:tcW w:w="1134" w:type="dxa"/>
            <w:tcBorders>
              <w:top w:val="nil"/>
              <w:left w:val="nil"/>
              <w:bottom w:val="single" w:sz="8" w:space="0" w:color="auto"/>
              <w:right w:val="single" w:sz="8" w:space="0" w:color="auto"/>
            </w:tcBorders>
            <w:shd w:val="clear" w:color="auto" w:fill="auto"/>
            <w:noWrap/>
            <w:vAlign w:val="center"/>
            <w:hideMark/>
          </w:tcPr>
          <w:p w14:paraId="5BAA6A82"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0,07</w:t>
            </w:r>
          </w:p>
        </w:tc>
        <w:tc>
          <w:tcPr>
            <w:tcW w:w="2551" w:type="dxa"/>
            <w:tcBorders>
              <w:top w:val="nil"/>
              <w:left w:val="nil"/>
              <w:bottom w:val="single" w:sz="8" w:space="0" w:color="auto"/>
              <w:right w:val="single" w:sz="8" w:space="0" w:color="auto"/>
            </w:tcBorders>
            <w:shd w:val="clear" w:color="auto" w:fill="auto"/>
            <w:noWrap/>
            <w:vAlign w:val="center"/>
            <w:hideMark/>
          </w:tcPr>
          <w:p w14:paraId="33C4EF91"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13,29</w:t>
            </w:r>
          </w:p>
        </w:tc>
        <w:tc>
          <w:tcPr>
            <w:tcW w:w="1418" w:type="dxa"/>
            <w:tcBorders>
              <w:top w:val="nil"/>
              <w:left w:val="nil"/>
              <w:bottom w:val="single" w:sz="8" w:space="0" w:color="auto"/>
              <w:right w:val="single" w:sz="8" w:space="0" w:color="auto"/>
            </w:tcBorders>
            <w:shd w:val="clear" w:color="auto" w:fill="auto"/>
            <w:noWrap/>
            <w:vAlign w:val="center"/>
            <w:hideMark/>
          </w:tcPr>
          <w:p w14:paraId="25276E8F"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0,11</w:t>
            </w:r>
          </w:p>
        </w:tc>
      </w:tr>
      <w:tr w:rsidR="0047180A" w:rsidRPr="009756E1" w14:paraId="0B7FBD61" w14:textId="77777777" w:rsidTr="008E6A3C">
        <w:trPr>
          <w:trHeight w:val="50"/>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6688293C"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SAKARYA</w:t>
            </w:r>
          </w:p>
        </w:tc>
        <w:tc>
          <w:tcPr>
            <w:tcW w:w="2465" w:type="dxa"/>
            <w:tcBorders>
              <w:top w:val="nil"/>
              <w:left w:val="nil"/>
              <w:bottom w:val="single" w:sz="8" w:space="0" w:color="auto"/>
              <w:right w:val="single" w:sz="8" w:space="0" w:color="auto"/>
            </w:tcBorders>
            <w:shd w:val="clear" w:color="auto" w:fill="auto"/>
            <w:noWrap/>
            <w:vAlign w:val="center"/>
            <w:hideMark/>
          </w:tcPr>
          <w:p w14:paraId="10A2D451"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2,81</w:t>
            </w:r>
          </w:p>
        </w:tc>
        <w:tc>
          <w:tcPr>
            <w:tcW w:w="1134" w:type="dxa"/>
            <w:tcBorders>
              <w:top w:val="nil"/>
              <w:left w:val="nil"/>
              <w:bottom w:val="single" w:sz="8" w:space="0" w:color="auto"/>
              <w:right w:val="single" w:sz="8" w:space="0" w:color="auto"/>
            </w:tcBorders>
            <w:shd w:val="clear" w:color="auto" w:fill="auto"/>
            <w:noWrap/>
            <w:vAlign w:val="center"/>
            <w:hideMark/>
          </w:tcPr>
          <w:p w14:paraId="51B7E205"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0,02</w:t>
            </w:r>
          </w:p>
        </w:tc>
        <w:tc>
          <w:tcPr>
            <w:tcW w:w="2551" w:type="dxa"/>
            <w:tcBorders>
              <w:top w:val="nil"/>
              <w:left w:val="nil"/>
              <w:bottom w:val="single" w:sz="8" w:space="0" w:color="auto"/>
              <w:right w:val="single" w:sz="8" w:space="0" w:color="auto"/>
            </w:tcBorders>
            <w:shd w:val="clear" w:color="auto" w:fill="auto"/>
            <w:noWrap/>
            <w:vAlign w:val="center"/>
            <w:hideMark/>
          </w:tcPr>
          <w:p w14:paraId="1666B54F"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12,01</w:t>
            </w:r>
          </w:p>
        </w:tc>
        <w:tc>
          <w:tcPr>
            <w:tcW w:w="1418" w:type="dxa"/>
            <w:tcBorders>
              <w:top w:val="nil"/>
              <w:left w:val="nil"/>
              <w:bottom w:val="single" w:sz="8" w:space="0" w:color="auto"/>
              <w:right w:val="single" w:sz="8" w:space="0" w:color="auto"/>
            </w:tcBorders>
            <w:shd w:val="clear" w:color="auto" w:fill="auto"/>
            <w:noWrap/>
            <w:vAlign w:val="center"/>
            <w:hideMark/>
          </w:tcPr>
          <w:p w14:paraId="7D4642DB"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0,10</w:t>
            </w:r>
          </w:p>
        </w:tc>
      </w:tr>
      <w:tr w:rsidR="0047180A" w:rsidRPr="009756E1" w14:paraId="5A01838A" w14:textId="77777777" w:rsidTr="008E6A3C">
        <w:trPr>
          <w:trHeight w:val="50"/>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3E90E26B"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KARS</w:t>
            </w:r>
          </w:p>
        </w:tc>
        <w:tc>
          <w:tcPr>
            <w:tcW w:w="2465" w:type="dxa"/>
            <w:tcBorders>
              <w:top w:val="nil"/>
              <w:left w:val="nil"/>
              <w:bottom w:val="single" w:sz="8" w:space="0" w:color="auto"/>
              <w:right w:val="single" w:sz="8" w:space="0" w:color="auto"/>
            </w:tcBorders>
            <w:shd w:val="clear" w:color="auto" w:fill="auto"/>
            <w:noWrap/>
            <w:vAlign w:val="center"/>
            <w:hideMark/>
          </w:tcPr>
          <w:p w14:paraId="574AF4D7"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10,60</w:t>
            </w:r>
          </w:p>
        </w:tc>
        <w:tc>
          <w:tcPr>
            <w:tcW w:w="1134" w:type="dxa"/>
            <w:tcBorders>
              <w:top w:val="nil"/>
              <w:left w:val="nil"/>
              <w:bottom w:val="single" w:sz="8" w:space="0" w:color="auto"/>
              <w:right w:val="single" w:sz="8" w:space="0" w:color="auto"/>
            </w:tcBorders>
            <w:shd w:val="clear" w:color="auto" w:fill="auto"/>
            <w:noWrap/>
            <w:vAlign w:val="center"/>
            <w:hideMark/>
          </w:tcPr>
          <w:p w14:paraId="719FD15E"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0,09</w:t>
            </w:r>
          </w:p>
        </w:tc>
        <w:tc>
          <w:tcPr>
            <w:tcW w:w="2551" w:type="dxa"/>
            <w:tcBorders>
              <w:top w:val="nil"/>
              <w:left w:val="nil"/>
              <w:bottom w:val="single" w:sz="8" w:space="0" w:color="auto"/>
              <w:right w:val="single" w:sz="8" w:space="0" w:color="auto"/>
            </w:tcBorders>
            <w:shd w:val="clear" w:color="auto" w:fill="auto"/>
            <w:noWrap/>
            <w:vAlign w:val="center"/>
            <w:hideMark/>
          </w:tcPr>
          <w:p w14:paraId="1B2FE741"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11,68</w:t>
            </w:r>
          </w:p>
        </w:tc>
        <w:tc>
          <w:tcPr>
            <w:tcW w:w="1418" w:type="dxa"/>
            <w:tcBorders>
              <w:top w:val="nil"/>
              <w:left w:val="nil"/>
              <w:bottom w:val="single" w:sz="8" w:space="0" w:color="auto"/>
              <w:right w:val="single" w:sz="8" w:space="0" w:color="auto"/>
            </w:tcBorders>
            <w:shd w:val="clear" w:color="auto" w:fill="auto"/>
            <w:noWrap/>
            <w:vAlign w:val="center"/>
            <w:hideMark/>
          </w:tcPr>
          <w:p w14:paraId="17C775DE"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0,09</w:t>
            </w:r>
          </w:p>
        </w:tc>
      </w:tr>
      <w:tr w:rsidR="0047180A" w:rsidRPr="009756E1" w14:paraId="588C9BBB" w14:textId="77777777" w:rsidTr="008E6A3C">
        <w:trPr>
          <w:trHeight w:val="50"/>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07202053"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RİZE</w:t>
            </w:r>
          </w:p>
        </w:tc>
        <w:tc>
          <w:tcPr>
            <w:tcW w:w="2465" w:type="dxa"/>
            <w:tcBorders>
              <w:top w:val="nil"/>
              <w:left w:val="nil"/>
              <w:bottom w:val="single" w:sz="8" w:space="0" w:color="auto"/>
              <w:right w:val="single" w:sz="8" w:space="0" w:color="auto"/>
            </w:tcBorders>
            <w:shd w:val="clear" w:color="auto" w:fill="auto"/>
            <w:noWrap/>
            <w:vAlign w:val="center"/>
            <w:hideMark/>
          </w:tcPr>
          <w:p w14:paraId="7684C5CC"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12,50</w:t>
            </w:r>
          </w:p>
        </w:tc>
        <w:tc>
          <w:tcPr>
            <w:tcW w:w="1134" w:type="dxa"/>
            <w:tcBorders>
              <w:top w:val="nil"/>
              <w:left w:val="nil"/>
              <w:bottom w:val="single" w:sz="8" w:space="0" w:color="auto"/>
              <w:right w:val="single" w:sz="8" w:space="0" w:color="auto"/>
            </w:tcBorders>
            <w:shd w:val="clear" w:color="auto" w:fill="auto"/>
            <w:noWrap/>
            <w:vAlign w:val="center"/>
            <w:hideMark/>
          </w:tcPr>
          <w:p w14:paraId="5EA52568"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0,10</w:t>
            </w:r>
          </w:p>
        </w:tc>
        <w:tc>
          <w:tcPr>
            <w:tcW w:w="2551" w:type="dxa"/>
            <w:tcBorders>
              <w:top w:val="nil"/>
              <w:left w:val="nil"/>
              <w:bottom w:val="single" w:sz="8" w:space="0" w:color="auto"/>
              <w:right w:val="single" w:sz="8" w:space="0" w:color="auto"/>
            </w:tcBorders>
            <w:shd w:val="clear" w:color="auto" w:fill="auto"/>
            <w:noWrap/>
            <w:vAlign w:val="center"/>
            <w:hideMark/>
          </w:tcPr>
          <w:p w14:paraId="00990231"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10,39</w:t>
            </w:r>
          </w:p>
        </w:tc>
        <w:tc>
          <w:tcPr>
            <w:tcW w:w="1418" w:type="dxa"/>
            <w:tcBorders>
              <w:top w:val="nil"/>
              <w:left w:val="nil"/>
              <w:bottom w:val="single" w:sz="8" w:space="0" w:color="auto"/>
              <w:right w:val="single" w:sz="8" w:space="0" w:color="auto"/>
            </w:tcBorders>
            <w:shd w:val="clear" w:color="auto" w:fill="auto"/>
            <w:noWrap/>
            <w:vAlign w:val="center"/>
            <w:hideMark/>
          </w:tcPr>
          <w:p w14:paraId="08F5CB80"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0,08</w:t>
            </w:r>
          </w:p>
        </w:tc>
      </w:tr>
      <w:tr w:rsidR="0047180A" w:rsidRPr="009756E1" w14:paraId="2C90084E" w14:textId="77777777" w:rsidTr="008E6A3C">
        <w:trPr>
          <w:trHeight w:val="50"/>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253F3D0C"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ZONGULDAK</w:t>
            </w:r>
          </w:p>
        </w:tc>
        <w:tc>
          <w:tcPr>
            <w:tcW w:w="2465" w:type="dxa"/>
            <w:tcBorders>
              <w:top w:val="nil"/>
              <w:left w:val="nil"/>
              <w:bottom w:val="single" w:sz="8" w:space="0" w:color="auto"/>
              <w:right w:val="single" w:sz="8" w:space="0" w:color="auto"/>
            </w:tcBorders>
            <w:shd w:val="clear" w:color="auto" w:fill="auto"/>
            <w:noWrap/>
            <w:vAlign w:val="center"/>
            <w:hideMark/>
          </w:tcPr>
          <w:p w14:paraId="0615CAEE"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2,91</w:t>
            </w:r>
          </w:p>
        </w:tc>
        <w:tc>
          <w:tcPr>
            <w:tcW w:w="1134" w:type="dxa"/>
            <w:tcBorders>
              <w:top w:val="nil"/>
              <w:left w:val="nil"/>
              <w:bottom w:val="single" w:sz="8" w:space="0" w:color="auto"/>
              <w:right w:val="single" w:sz="8" w:space="0" w:color="auto"/>
            </w:tcBorders>
            <w:shd w:val="clear" w:color="auto" w:fill="auto"/>
            <w:noWrap/>
            <w:vAlign w:val="center"/>
            <w:hideMark/>
          </w:tcPr>
          <w:p w14:paraId="0D16D093"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0,02</w:t>
            </w:r>
          </w:p>
        </w:tc>
        <w:tc>
          <w:tcPr>
            <w:tcW w:w="2551" w:type="dxa"/>
            <w:tcBorders>
              <w:top w:val="nil"/>
              <w:left w:val="nil"/>
              <w:bottom w:val="single" w:sz="8" w:space="0" w:color="auto"/>
              <w:right w:val="single" w:sz="8" w:space="0" w:color="auto"/>
            </w:tcBorders>
            <w:shd w:val="clear" w:color="auto" w:fill="auto"/>
            <w:noWrap/>
            <w:vAlign w:val="center"/>
            <w:hideMark/>
          </w:tcPr>
          <w:p w14:paraId="3F4C4F26"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9,98</w:t>
            </w:r>
          </w:p>
        </w:tc>
        <w:tc>
          <w:tcPr>
            <w:tcW w:w="1418" w:type="dxa"/>
            <w:tcBorders>
              <w:top w:val="nil"/>
              <w:left w:val="nil"/>
              <w:bottom w:val="single" w:sz="8" w:space="0" w:color="auto"/>
              <w:right w:val="single" w:sz="8" w:space="0" w:color="auto"/>
            </w:tcBorders>
            <w:shd w:val="clear" w:color="auto" w:fill="auto"/>
            <w:noWrap/>
            <w:vAlign w:val="center"/>
            <w:hideMark/>
          </w:tcPr>
          <w:p w14:paraId="6D854409"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0,08</w:t>
            </w:r>
          </w:p>
        </w:tc>
      </w:tr>
      <w:tr w:rsidR="0047180A" w:rsidRPr="009756E1" w14:paraId="60E8644A" w14:textId="77777777" w:rsidTr="008E6A3C">
        <w:trPr>
          <w:trHeight w:val="50"/>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2C9B55B4"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ARDAHAN</w:t>
            </w:r>
          </w:p>
        </w:tc>
        <w:tc>
          <w:tcPr>
            <w:tcW w:w="2465" w:type="dxa"/>
            <w:tcBorders>
              <w:top w:val="nil"/>
              <w:left w:val="nil"/>
              <w:bottom w:val="single" w:sz="8" w:space="0" w:color="auto"/>
              <w:right w:val="single" w:sz="8" w:space="0" w:color="auto"/>
            </w:tcBorders>
            <w:shd w:val="clear" w:color="auto" w:fill="auto"/>
            <w:noWrap/>
            <w:vAlign w:val="center"/>
            <w:hideMark/>
          </w:tcPr>
          <w:p w14:paraId="5E33AB29"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6,78</w:t>
            </w:r>
          </w:p>
        </w:tc>
        <w:tc>
          <w:tcPr>
            <w:tcW w:w="1134" w:type="dxa"/>
            <w:tcBorders>
              <w:top w:val="nil"/>
              <w:left w:val="nil"/>
              <w:bottom w:val="single" w:sz="8" w:space="0" w:color="auto"/>
              <w:right w:val="single" w:sz="8" w:space="0" w:color="auto"/>
            </w:tcBorders>
            <w:shd w:val="clear" w:color="auto" w:fill="auto"/>
            <w:noWrap/>
            <w:vAlign w:val="center"/>
            <w:hideMark/>
          </w:tcPr>
          <w:p w14:paraId="7F3A3CC0"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0,06</w:t>
            </w:r>
          </w:p>
        </w:tc>
        <w:tc>
          <w:tcPr>
            <w:tcW w:w="2551" w:type="dxa"/>
            <w:tcBorders>
              <w:top w:val="nil"/>
              <w:left w:val="nil"/>
              <w:bottom w:val="single" w:sz="8" w:space="0" w:color="auto"/>
              <w:right w:val="single" w:sz="8" w:space="0" w:color="auto"/>
            </w:tcBorders>
            <w:shd w:val="clear" w:color="auto" w:fill="auto"/>
            <w:noWrap/>
            <w:vAlign w:val="center"/>
            <w:hideMark/>
          </w:tcPr>
          <w:p w14:paraId="7839916D"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6,70</w:t>
            </w:r>
          </w:p>
        </w:tc>
        <w:tc>
          <w:tcPr>
            <w:tcW w:w="1418" w:type="dxa"/>
            <w:tcBorders>
              <w:top w:val="nil"/>
              <w:left w:val="nil"/>
              <w:bottom w:val="single" w:sz="8" w:space="0" w:color="auto"/>
              <w:right w:val="single" w:sz="8" w:space="0" w:color="auto"/>
            </w:tcBorders>
            <w:shd w:val="clear" w:color="auto" w:fill="auto"/>
            <w:noWrap/>
            <w:vAlign w:val="center"/>
            <w:hideMark/>
          </w:tcPr>
          <w:p w14:paraId="538CF038"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0,05</w:t>
            </w:r>
          </w:p>
        </w:tc>
      </w:tr>
      <w:tr w:rsidR="0047180A" w:rsidRPr="009756E1" w14:paraId="37C3E673" w14:textId="77777777" w:rsidTr="008E6A3C">
        <w:trPr>
          <w:trHeight w:val="50"/>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4E5C63D1"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KIRKLARELİ</w:t>
            </w:r>
          </w:p>
        </w:tc>
        <w:tc>
          <w:tcPr>
            <w:tcW w:w="2465" w:type="dxa"/>
            <w:tcBorders>
              <w:top w:val="nil"/>
              <w:left w:val="nil"/>
              <w:bottom w:val="single" w:sz="8" w:space="0" w:color="auto"/>
              <w:right w:val="single" w:sz="8" w:space="0" w:color="auto"/>
            </w:tcBorders>
            <w:shd w:val="clear" w:color="auto" w:fill="auto"/>
            <w:noWrap/>
            <w:vAlign w:val="center"/>
            <w:hideMark/>
          </w:tcPr>
          <w:p w14:paraId="496E2935"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4,59</w:t>
            </w:r>
          </w:p>
        </w:tc>
        <w:tc>
          <w:tcPr>
            <w:tcW w:w="1134" w:type="dxa"/>
            <w:tcBorders>
              <w:top w:val="nil"/>
              <w:left w:val="nil"/>
              <w:bottom w:val="single" w:sz="8" w:space="0" w:color="auto"/>
              <w:right w:val="single" w:sz="8" w:space="0" w:color="auto"/>
            </w:tcBorders>
            <w:shd w:val="clear" w:color="auto" w:fill="auto"/>
            <w:noWrap/>
            <w:vAlign w:val="center"/>
            <w:hideMark/>
          </w:tcPr>
          <w:p w14:paraId="222FBFC1"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0,04</w:t>
            </w:r>
          </w:p>
        </w:tc>
        <w:tc>
          <w:tcPr>
            <w:tcW w:w="2551" w:type="dxa"/>
            <w:tcBorders>
              <w:top w:val="nil"/>
              <w:left w:val="nil"/>
              <w:bottom w:val="single" w:sz="8" w:space="0" w:color="auto"/>
              <w:right w:val="single" w:sz="8" w:space="0" w:color="auto"/>
            </w:tcBorders>
            <w:shd w:val="clear" w:color="auto" w:fill="auto"/>
            <w:noWrap/>
            <w:vAlign w:val="center"/>
            <w:hideMark/>
          </w:tcPr>
          <w:p w14:paraId="1CDC1F5D"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4,72</w:t>
            </w:r>
          </w:p>
        </w:tc>
        <w:tc>
          <w:tcPr>
            <w:tcW w:w="1418" w:type="dxa"/>
            <w:tcBorders>
              <w:top w:val="nil"/>
              <w:left w:val="nil"/>
              <w:bottom w:val="single" w:sz="8" w:space="0" w:color="auto"/>
              <w:right w:val="single" w:sz="8" w:space="0" w:color="auto"/>
            </w:tcBorders>
            <w:shd w:val="clear" w:color="auto" w:fill="auto"/>
            <w:noWrap/>
            <w:vAlign w:val="center"/>
            <w:hideMark/>
          </w:tcPr>
          <w:p w14:paraId="43ABFADE"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0,04</w:t>
            </w:r>
          </w:p>
        </w:tc>
      </w:tr>
      <w:tr w:rsidR="0047180A" w:rsidRPr="009756E1" w14:paraId="630239D9" w14:textId="77777777" w:rsidTr="008E6A3C">
        <w:trPr>
          <w:trHeight w:val="148"/>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716C8E69"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YALOVA</w:t>
            </w:r>
          </w:p>
        </w:tc>
        <w:tc>
          <w:tcPr>
            <w:tcW w:w="2465" w:type="dxa"/>
            <w:tcBorders>
              <w:top w:val="nil"/>
              <w:left w:val="nil"/>
              <w:bottom w:val="single" w:sz="8" w:space="0" w:color="auto"/>
              <w:right w:val="single" w:sz="8" w:space="0" w:color="auto"/>
            </w:tcBorders>
            <w:shd w:val="clear" w:color="auto" w:fill="auto"/>
            <w:noWrap/>
            <w:vAlign w:val="center"/>
            <w:hideMark/>
          </w:tcPr>
          <w:p w14:paraId="6CA03AAB"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9,75</w:t>
            </w:r>
          </w:p>
        </w:tc>
        <w:tc>
          <w:tcPr>
            <w:tcW w:w="1134" w:type="dxa"/>
            <w:tcBorders>
              <w:top w:val="nil"/>
              <w:left w:val="nil"/>
              <w:bottom w:val="single" w:sz="8" w:space="0" w:color="auto"/>
              <w:right w:val="single" w:sz="8" w:space="0" w:color="auto"/>
            </w:tcBorders>
            <w:shd w:val="clear" w:color="auto" w:fill="auto"/>
            <w:noWrap/>
            <w:vAlign w:val="center"/>
            <w:hideMark/>
          </w:tcPr>
          <w:p w14:paraId="59F79AF2"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0,08</w:t>
            </w:r>
          </w:p>
        </w:tc>
        <w:tc>
          <w:tcPr>
            <w:tcW w:w="2551" w:type="dxa"/>
            <w:tcBorders>
              <w:top w:val="nil"/>
              <w:left w:val="nil"/>
              <w:bottom w:val="single" w:sz="8" w:space="0" w:color="auto"/>
              <w:right w:val="single" w:sz="8" w:space="0" w:color="auto"/>
            </w:tcBorders>
            <w:shd w:val="clear" w:color="auto" w:fill="auto"/>
            <w:noWrap/>
            <w:vAlign w:val="center"/>
            <w:hideMark/>
          </w:tcPr>
          <w:p w14:paraId="0B001441"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4,71</w:t>
            </w:r>
          </w:p>
        </w:tc>
        <w:tc>
          <w:tcPr>
            <w:tcW w:w="1418" w:type="dxa"/>
            <w:tcBorders>
              <w:top w:val="nil"/>
              <w:left w:val="nil"/>
              <w:bottom w:val="single" w:sz="8" w:space="0" w:color="auto"/>
              <w:right w:val="single" w:sz="8" w:space="0" w:color="auto"/>
            </w:tcBorders>
            <w:shd w:val="clear" w:color="auto" w:fill="auto"/>
            <w:noWrap/>
            <w:vAlign w:val="center"/>
            <w:hideMark/>
          </w:tcPr>
          <w:p w14:paraId="1D15A907"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0,04</w:t>
            </w:r>
          </w:p>
        </w:tc>
      </w:tr>
      <w:tr w:rsidR="0047180A" w:rsidRPr="009756E1" w14:paraId="753E60AC" w14:textId="77777777" w:rsidTr="008E6A3C">
        <w:trPr>
          <w:trHeight w:val="50"/>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67721E89"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DÜZCE</w:t>
            </w:r>
          </w:p>
        </w:tc>
        <w:tc>
          <w:tcPr>
            <w:tcW w:w="2465" w:type="dxa"/>
            <w:tcBorders>
              <w:top w:val="nil"/>
              <w:left w:val="nil"/>
              <w:bottom w:val="single" w:sz="8" w:space="0" w:color="auto"/>
              <w:right w:val="single" w:sz="8" w:space="0" w:color="auto"/>
            </w:tcBorders>
            <w:shd w:val="clear" w:color="auto" w:fill="auto"/>
            <w:noWrap/>
            <w:vAlign w:val="center"/>
            <w:hideMark/>
          </w:tcPr>
          <w:p w14:paraId="200A4C68"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0,74</w:t>
            </w:r>
          </w:p>
        </w:tc>
        <w:tc>
          <w:tcPr>
            <w:tcW w:w="1134" w:type="dxa"/>
            <w:tcBorders>
              <w:top w:val="nil"/>
              <w:left w:val="nil"/>
              <w:bottom w:val="single" w:sz="8" w:space="0" w:color="auto"/>
              <w:right w:val="single" w:sz="8" w:space="0" w:color="auto"/>
            </w:tcBorders>
            <w:shd w:val="clear" w:color="auto" w:fill="auto"/>
            <w:noWrap/>
            <w:vAlign w:val="center"/>
            <w:hideMark/>
          </w:tcPr>
          <w:p w14:paraId="4621F511"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0,01</w:t>
            </w:r>
          </w:p>
        </w:tc>
        <w:tc>
          <w:tcPr>
            <w:tcW w:w="2551" w:type="dxa"/>
            <w:tcBorders>
              <w:top w:val="nil"/>
              <w:left w:val="nil"/>
              <w:bottom w:val="single" w:sz="8" w:space="0" w:color="auto"/>
              <w:right w:val="single" w:sz="8" w:space="0" w:color="auto"/>
            </w:tcBorders>
            <w:shd w:val="clear" w:color="auto" w:fill="auto"/>
            <w:noWrap/>
            <w:vAlign w:val="center"/>
            <w:hideMark/>
          </w:tcPr>
          <w:p w14:paraId="1FC36B5D"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4,20</w:t>
            </w:r>
          </w:p>
        </w:tc>
        <w:tc>
          <w:tcPr>
            <w:tcW w:w="1418" w:type="dxa"/>
            <w:tcBorders>
              <w:top w:val="nil"/>
              <w:left w:val="nil"/>
              <w:bottom w:val="single" w:sz="8" w:space="0" w:color="auto"/>
              <w:right w:val="single" w:sz="8" w:space="0" w:color="auto"/>
            </w:tcBorders>
            <w:shd w:val="clear" w:color="auto" w:fill="auto"/>
            <w:noWrap/>
            <w:vAlign w:val="center"/>
            <w:hideMark/>
          </w:tcPr>
          <w:p w14:paraId="26FA8EA0"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0,03</w:t>
            </w:r>
          </w:p>
        </w:tc>
      </w:tr>
      <w:tr w:rsidR="0047180A" w:rsidRPr="009756E1" w14:paraId="171E6733" w14:textId="77777777" w:rsidTr="008E6A3C">
        <w:trPr>
          <w:trHeight w:val="142"/>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750F8A70"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GÜMÜŞHANE</w:t>
            </w:r>
          </w:p>
        </w:tc>
        <w:tc>
          <w:tcPr>
            <w:tcW w:w="2465" w:type="dxa"/>
            <w:tcBorders>
              <w:top w:val="nil"/>
              <w:left w:val="nil"/>
              <w:bottom w:val="single" w:sz="8" w:space="0" w:color="auto"/>
              <w:right w:val="single" w:sz="8" w:space="0" w:color="auto"/>
            </w:tcBorders>
            <w:shd w:val="clear" w:color="auto" w:fill="auto"/>
            <w:noWrap/>
            <w:vAlign w:val="center"/>
            <w:hideMark/>
          </w:tcPr>
          <w:p w14:paraId="703ED083"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2,92</w:t>
            </w:r>
          </w:p>
        </w:tc>
        <w:tc>
          <w:tcPr>
            <w:tcW w:w="1134" w:type="dxa"/>
            <w:tcBorders>
              <w:top w:val="nil"/>
              <w:left w:val="nil"/>
              <w:bottom w:val="single" w:sz="8" w:space="0" w:color="auto"/>
              <w:right w:val="single" w:sz="8" w:space="0" w:color="auto"/>
            </w:tcBorders>
            <w:shd w:val="clear" w:color="auto" w:fill="auto"/>
            <w:noWrap/>
            <w:vAlign w:val="center"/>
            <w:hideMark/>
          </w:tcPr>
          <w:p w14:paraId="34D22C19"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0,02</w:t>
            </w:r>
          </w:p>
        </w:tc>
        <w:tc>
          <w:tcPr>
            <w:tcW w:w="2551" w:type="dxa"/>
            <w:tcBorders>
              <w:top w:val="nil"/>
              <w:left w:val="nil"/>
              <w:bottom w:val="single" w:sz="8" w:space="0" w:color="auto"/>
              <w:right w:val="single" w:sz="8" w:space="0" w:color="auto"/>
            </w:tcBorders>
            <w:shd w:val="clear" w:color="auto" w:fill="auto"/>
            <w:noWrap/>
            <w:vAlign w:val="center"/>
            <w:hideMark/>
          </w:tcPr>
          <w:p w14:paraId="7DF29451"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3,31</w:t>
            </w:r>
          </w:p>
        </w:tc>
        <w:tc>
          <w:tcPr>
            <w:tcW w:w="1418" w:type="dxa"/>
            <w:tcBorders>
              <w:top w:val="nil"/>
              <w:left w:val="nil"/>
              <w:bottom w:val="single" w:sz="8" w:space="0" w:color="auto"/>
              <w:right w:val="single" w:sz="8" w:space="0" w:color="auto"/>
            </w:tcBorders>
            <w:shd w:val="clear" w:color="auto" w:fill="auto"/>
            <w:noWrap/>
            <w:vAlign w:val="center"/>
            <w:hideMark/>
          </w:tcPr>
          <w:p w14:paraId="5E30F470"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0,03</w:t>
            </w:r>
          </w:p>
        </w:tc>
      </w:tr>
      <w:tr w:rsidR="0047180A" w:rsidRPr="009756E1" w14:paraId="5E8FDEC5" w14:textId="77777777" w:rsidTr="008E6A3C">
        <w:trPr>
          <w:trHeight w:val="50"/>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0469C255"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TRABZON</w:t>
            </w:r>
          </w:p>
        </w:tc>
        <w:tc>
          <w:tcPr>
            <w:tcW w:w="2465" w:type="dxa"/>
            <w:tcBorders>
              <w:top w:val="nil"/>
              <w:left w:val="nil"/>
              <w:bottom w:val="single" w:sz="8" w:space="0" w:color="auto"/>
              <w:right w:val="single" w:sz="8" w:space="0" w:color="auto"/>
            </w:tcBorders>
            <w:shd w:val="clear" w:color="auto" w:fill="auto"/>
            <w:noWrap/>
            <w:vAlign w:val="center"/>
            <w:hideMark/>
          </w:tcPr>
          <w:p w14:paraId="6850F032"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1,70</w:t>
            </w:r>
          </w:p>
        </w:tc>
        <w:tc>
          <w:tcPr>
            <w:tcW w:w="1134" w:type="dxa"/>
            <w:tcBorders>
              <w:top w:val="nil"/>
              <w:left w:val="nil"/>
              <w:bottom w:val="single" w:sz="8" w:space="0" w:color="auto"/>
              <w:right w:val="single" w:sz="8" w:space="0" w:color="auto"/>
            </w:tcBorders>
            <w:shd w:val="clear" w:color="auto" w:fill="auto"/>
            <w:noWrap/>
            <w:vAlign w:val="center"/>
            <w:hideMark/>
          </w:tcPr>
          <w:p w14:paraId="041BACA6"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0,01</w:t>
            </w:r>
          </w:p>
        </w:tc>
        <w:tc>
          <w:tcPr>
            <w:tcW w:w="2551" w:type="dxa"/>
            <w:tcBorders>
              <w:top w:val="nil"/>
              <w:left w:val="nil"/>
              <w:bottom w:val="single" w:sz="8" w:space="0" w:color="auto"/>
              <w:right w:val="single" w:sz="8" w:space="0" w:color="auto"/>
            </w:tcBorders>
            <w:shd w:val="clear" w:color="auto" w:fill="auto"/>
            <w:noWrap/>
            <w:vAlign w:val="center"/>
            <w:hideMark/>
          </w:tcPr>
          <w:p w14:paraId="34BB00CC"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2,88</w:t>
            </w:r>
          </w:p>
        </w:tc>
        <w:tc>
          <w:tcPr>
            <w:tcW w:w="1418" w:type="dxa"/>
            <w:tcBorders>
              <w:top w:val="nil"/>
              <w:left w:val="nil"/>
              <w:bottom w:val="single" w:sz="8" w:space="0" w:color="auto"/>
              <w:right w:val="single" w:sz="8" w:space="0" w:color="auto"/>
            </w:tcBorders>
            <w:shd w:val="clear" w:color="auto" w:fill="auto"/>
            <w:noWrap/>
            <w:vAlign w:val="center"/>
            <w:hideMark/>
          </w:tcPr>
          <w:p w14:paraId="051A5732"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0,02</w:t>
            </w:r>
          </w:p>
        </w:tc>
      </w:tr>
      <w:tr w:rsidR="0047180A" w:rsidRPr="009756E1" w14:paraId="18F4F807" w14:textId="77777777" w:rsidTr="008E6A3C">
        <w:trPr>
          <w:trHeight w:val="50"/>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506221F4"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TUNCELİ</w:t>
            </w:r>
          </w:p>
        </w:tc>
        <w:tc>
          <w:tcPr>
            <w:tcW w:w="2465" w:type="dxa"/>
            <w:tcBorders>
              <w:top w:val="nil"/>
              <w:left w:val="nil"/>
              <w:bottom w:val="single" w:sz="8" w:space="0" w:color="auto"/>
              <w:right w:val="single" w:sz="8" w:space="0" w:color="auto"/>
            </w:tcBorders>
            <w:shd w:val="clear" w:color="auto" w:fill="auto"/>
            <w:noWrap/>
            <w:vAlign w:val="center"/>
            <w:hideMark/>
          </w:tcPr>
          <w:p w14:paraId="5FBD672E"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1,99</w:t>
            </w:r>
          </w:p>
        </w:tc>
        <w:tc>
          <w:tcPr>
            <w:tcW w:w="1134" w:type="dxa"/>
            <w:tcBorders>
              <w:top w:val="nil"/>
              <w:left w:val="nil"/>
              <w:bottom w:val="single" w:sz="8" w:space="0" w:color="auto"/>
              <w:right w:val="single" w:sz="8" w:space="0" w:color="auto"/>
            </w:tcBorders>
            <w:shd w:val="clear" w:color="auto" w:fill="auto"/>
            <w:noWrap/>
            <w:vAlign w:val="center"/>
            <w:hideMark/>
          </w:tcPr>
          <w:p w14:paraId="002C2BE1"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0,02</w:t>
            </w:r>
          </w:p>
        </w:tc>
        <w:tc>
          <w:tcPr>
            <w:tcW w:w="2551" w:type="dxa"/>
            <w:tcBorders>
              <w:top w:val="nil"/>
              <w:left w:val="nil"/>
              <w:bottom w:val="single" w:sz="8" w:space="0" w:color="auto"/>
              <w:right w:val="single" w:sz="8" w:space="0" w:color="auto"/>
            </w:tcBorders>
            <w:shd w:val="clear" w:color="auto" w:fill="auto"/>
            <w:noWrap/>
            <w:vAlign w:val="center"/>
            <w:hideMark/>
          </w:tcPr>
          <w:p w14:paraId="399BF3E3"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2,87</w:t>
            </w:r>
          </w:p>
        </w:tc>
        <w:tc>
          <w:tcPr>
            <w:tcW w:w="1418" w:type="dxa"/>
            <w:tcBorders>
              <w:top w:val="nil"/>
              <w:left w:val="nil"/>
              <w:bottom w:val="single" w:sz="8" w:space="0" w:color="auto"/>
              <w:right w:val="single" w:sz="8" w:space="0" w:color="auto"/>
            </w:tcBorders>
            <w:shd w:val="clear" w:color="auto" w:fill="auto"/>
            <w:noWrap/>
            <w:vAlign w:val="center"/>
            <w:hideMark/>
          </w:tcPr>
          <w:p w14:paraId="2EE81832"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0,02</w:t>
            </w:r>
          </w:p>
        </w:tc>
      </w:tr>
      <w:tr w:rsidR="0047180A" w:rsidRPr="009756E1" w14:paraId="7B5736EA" w14:textId="77777777" w:rsidTr="008E6A3C">
        <w:trPr>
          <w:trHeight w:val="126"/>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08DBF16C"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IĞDIR</w:t>
            </w:r>
          </w:p>
        </w:tc>
        <w:tc>
          <w:tcPr>
            <w:tcW w:w="2465" w:type="dxa"/>
            <w:tcBorders>
              <w:top w:val="nil"/>
              <w:left w:val="nil"/>
              <w:bottom w:val="single" w:sz="8" w:space="0" w:color="auto"/>
              <w:right w:val="single" w:sz="8" w:space="0" w:color="auto"/>
            </w:tcBorders>
            <w:shd w:val="clear" w:color="auto" w:fill="auto"/>
            <w:noWrap/>
            <w:vAlign w:val="center"/>
            <w:hideMark/>
          </w:tcPr>
          <w:p w14:paraId="78C97DA5"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2,77</w:t>
            </w:r>
          </w:p>
        </w:tc>
        <w:tc>
          <w:tcPr>
            <w:tcW w:w="1134" w:type="dxa"/>
            <w:tcBorders>
              <w:top w:val="nil"/>
              <w:left w:val="nil"/>
              <w:bottom w:val="single" w:sz="8" w:space="0" w:color="auto"/>
              <w:right w:val="single" w:sz="8" w:space="0" w:color="auto"/>
            </w:tcBorders>
            <w:shd w:val="clear" w:color="auto" w:fill="auto"/>
            <w:noWrap/>
            <w:vAlign w:val="center"/>
            <w:hideMark/>
          </w:tcPr>
          <w:p w14:paraId="64E612BC"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0,02</w:t>
            </w:r>
          </w:p>
        </w:tc>
        <w:tc>
          <w:tcPr>
            <w:tcW w:w="2551" w:type="dxa"/>
            <w:tcBorders>
              <w:top w:val="nil"/>
              <w:left w:val="nil"/>
              <w:bottom w:val="single" w:sz="8" w:space="0" w:color="auto"/>
              <w:right w:val="single" w:sz="8" w:space="0" w:color="auto"/>
            </w:tcBorders>
            <w:shd w:val="clear" w:color="auto" w:fill="auto"/>
            <w:noWrap/>
            <w:vAlign w:val="center"/>
            <w:hideMark/>
          </w:tcPr>
          <w:p w14:paraId="6969906F"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2,53</w:t>
            </w:r>
          </w:p>
        </w:tc>
        <w:tc>
          <w:tcPr>
            <w:tcW w:w="1418" w:type="dxa"/>
            <w:tcBorders>
              <w:top w:val="nil"/>
              <w:left w:val="nil"/>
              <w:bottom w:val="single" w:sz="8" w:space="0" w:color="auto"/>
              <w:right w:val="single" w:sz="8" w:space="0" w:color="auto"/>
            </w:tcBorders>
            <w:shd w:val="clear" w:color="auto" w:fill="auto"/>
            <w:noWrap/>
            <w:vAlign w:val="center"/>
            <w:hideMark/>
          </w:tcPr>
          <w:p w14:paraId="11D6DFDF"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0,02</w:t>
            </w:r>
          </w:p>
        </w:tc>
      </w:tr>
      <w:tr w:rsidR="0047180A" w:rsidRPr="009756E1" w14:paraId="05AD6994" w14:textId="77777777" w:rsidTr="008E6A3C">
        <w:trPr>
          <w:trHeight w:val="102"/>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5BE2A518"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SİNOP</w:t>
            </w:r>
          </w:p>
        </w:tc>
        <w:tc>
          <w:tcPr>
            <w:tcW w:w="2465" w:type="dxa"/>
            <w:tcBorders>
              <w:top w:val="nil"/>
              <w:left w:val="nil"/>
              <w:bottom w:val="single" w:sz="8" w:space="0" w:color="auto"/>
              <w:right w:val="single" w:sz="8" w:space="0" w:color="auto"/>
            </w:tcBorders>
            <w:shd w:val="clear" w:color="auto" w:fill="auto"/>
            <w:noWrap/>
            <w:vAlign w:val="center"/>
            <w:hideMark/>
          </w:tcPr>
          <w:p w14:paraId="20E46DC0"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0,40</w:t>
            </w:r>
          </w:p>
        </w:tc>
        <w:tc>
          <w:tcPr>
            <w:tcW w:w="1134" w:type="dxa"/>
            <w:tcBorders>
              <w:top w:val="nil"/>
              <w:left w:val="nil"/>
              <w:bottom w:val="single" w:sz="8" w:space="0" w:color="auto"/>
              <w:right w:val="single" w:sz="8" w:space="0" w:color="auto"/>
            </w:tcBorders>
            <w:shd w:val="clear" w:color="auto" w:fill="auto"/>
            <w:noWrap/>
            <w:vAlign w:val="center"/>
            <w:hideMark/>
          </w:tcPr>
          <w:p w14:paraId="76532508"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0,00</w:t>
            </w:r>
          </w:p>
        </w:tc>
        <w:tc>
          <w:tcPr>
            <w:tcW w:w="2551" w:type="dxa"/>
            <w:tcBorders>
              <w:top w:val="nil"/>
              <w:left w:val="nil"/>
              <w:bottom w:val="single" w:sz="8" w:space="0" w:color="auto"/>
              <w:right w:val="single" w:sz="8" w:space="0" w:color="auto"/>
            </w:tcBorders>
            <w:shd w:val="clear" w:color="auto" w:fill="auto"/>
            <w:noWrap/>
            <w:vAlign w:val="center"/>
            <w:hideMark/>
          </w:tcPr>
          <w:p w14:paraId="6EC08C47"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2,21</w:t>
            </w:r>
          </w:p>
        </w:tc>
        <w:tc>
          <w:tcPr>
            <w:tcW w:w="1418" w:type="dxa"/>
            <w:tcBorders>
              <w:top w:val="nil"/>
              <w:left w:val="nil"/>
              <w:bottom w:val="single" w:sz="8" w:space="0" w:color="auto"/>
              <w:right w:val="single" w:sz="8" w:space="0" w:color="auto"/>
            </w:tcBorders>
            <w:shd w:val="clear" w:color="auto" w:fill="auto"/>
            <w:noWrap/>
            <w:vAlign w:val="center"/>
            <w:hideMark/>
          </w:tcPr>
          <w:p w14:paraId="6BD2810B"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0,02</w:t>
            </w:r>
          </w:p>
        </w:tc>
      </w:tr>
      <w:tr w:rsidR="0047180A" w:rsidRPr="009756E1" w14:paraId="4AD14033" w14:textId="77777777" w:rsidTr="008E6A3C">
        <w:trPr>
          <w:trHeight w:val="248"/>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68B7F980"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ORDU</w:t>
            </w:r>
          </w:p>
        </w:tc>
        <w:tc>
          <w:tcPr>
            <w:tcW w:w="2465" w:type="dxa"/>
            <w:tcBorders>
              <w:top w:val="nil"/>
              <w:left w:val="nil"/>
              <w:bottom w:val="single" w:sz="8" w:space="0" w:color="auto"/>
              <w:right w:val="single" w:sz="8" w:space="0" w:color="auto"/>
            </w:tcBorders>
            <w:shd w:val="clear" w:color="auto" w:fill="auto"/>
            <w:noWrap/>
            <w:vAlign w:val="center"/>
            <w:hideMark/>
          </w:tcPr>
          <w:p w14:paraId="74EBA02E"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1,61</w:t>
            </w:r>
          </w:p>
        </w:tc>
        <w:tc>
          <w:tcPr>
            <w:tcW w:w="1134" w:type="dxa"/>
            <w:tcBorders>
              <w:top w:val="nil"/>
              <w:left w:val="nil"/>
              <w:bottom w:val="single" w:sz="8" w:space="0" w:color="auto"/>
              <w:right w:val="single" w:sz="8" w:space="0" w:color="auto"/>
            </w:tcBorders>
            <w:shd w:val="clear" w:color="auto" w:fill="auto"/>
            <w:noWrap/>
            <w:vAlign w:val="center"/>
            <w:hideMark/>
          </w:tcPr>
          <w:p w14:paraId="0E6CE825"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0,01</w:t>
            </w:r>
          </w:p>
        </w:tc>
        <w:tc>
          <w:tcPr>
            <w:tcW w:w="2551" w:type="dxa"/>
            <w:tcBorders>
              <w:top w:val="nil"/>
              <w:left w:val="nil"/>
              <w:bottom w:val="single" w:sz="8" w:space="0" w:color="auto"/>
              <w:right w:val="single" w:sz="8" w:space="0" w:color="auto"/>
            </w:tcBorders>
            <w:shd w:val="clear" w:color="auto" w:fill="auto"/>
            <w:noWrap/>
            <w:vAlign w:val="center"/>
            <w:hideMark/>
          </w:tcPr>
          <w:p w14:paraId="0312886B"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1,88</w:t>
            </w:r>
          </w:p>
        </w:tc>
        <w:tc>
          <w:tcPr>
            <w:tcW w:w="1418" w:type="dxa"/>
            <w:tcBorders>
              <w:top w:val="nil"/>
              <w:left w:val="nil"/>
              <w:bottom w:val="single" w:sz="8" w:space="0" w:color="auto"/>
              <w:right w:val="single" w:sz="8" w:space="0" w:color="auto"/>
            </w:tcBorders>
            <w:shd w:val="clear" w:color="auto" w:fill="auto"/>
            <w:noWrap/>
            <w:vAlign w:val="center"/>
            <w:hideMark/>
          </w:tcPr>
          <w:p w14:paraId="79083474"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0,01</w:t>
            </w:r>
          </w:p>
        </w:tc>
      </w:tr>
      <w:tr w:rsidR="0047180A" w:rsidRPr="009756E1" w14:paraId="03658059" w14:textId="77777777" w:rsidTr="008E6A3C">
        <w:trPr>
          <w:trHeight w:val="96"/>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5898D13F"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BARTIN</w:t>
            </w:r>
          </w:p>
        </w:tc>
        <w:tc>
          <w:tcPr>
            <w:tcW w:w="2465" w:type="dxa"/>
            <w:tcBorders>
              <w:top w:val="nil"/>
              <w:left w:val="nil"/>
              <w:bottom w:val="nil"/>
              <w:right w:val="single" w:sz="8" w:space="0" w:color="auto"/>
            </w:tcBorders>
            <w:shd w:val="clear" w:color="auto" w:fill="auto"/>
            <w:noWrap/>
            <w:vAlign w:val="center"/>
            <w:hideMark/>
          </w:tcPr>
          <w:p w14:paraId="79A04D3A"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0,43</w:t>
            </w:r>
          </w:p>
        </w:tc>
        <w:tc>
          <w:tcPr>
            <w:tcW w:w="1134" w:type="dxa"/>
            <w:tcBorders>
              <w:top w:val="nil"/>
              <w:left w:val="nil"/>
              <w:bottom w:val="single" w:sz="8" w:space="0" w:color="auto"/>
              <w:right w:val="single" w:sz="8" w:space="0" w:color="auto"/>
            </w:tcBorders>
            <w:shd w:val="clear" w:color="auto" w:fill="auto"/>
            <w:noWrap/>
            <w:vAlign w:val="center"/>
            <w:hideMark/>
          </w:tcPr>
          <w:p w14:paraId="15BFA721"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0,00</w:t>
            </w:r>
          </w:p>
        </w:tc>
        <w:tc>
          <w:tcPr>
            <w:tcW w:w="2551" w:type="dxa"/>
            <w:tcBorders>
              <w:top w:val="nil"/>
              <w:left w:val="nil"/>
              <w:bottom w:val="nil"/>
              <w:right w:val="single" w:sz="8" w:space="0" w:color="auto"/>
            </w:tcBorders>
            <w:shd w:val="clear" w:color="auto" w:fill="auto"/>
            <w:noWrap/>
            <w:vAlign w:val="center"/>
            <w:hideMark/>
          </w:tcPr>
          <w:p w14:paraId="747B569B"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1,59</w:t>
            </w:r>
          </w:p>
        </w:tc>
        <w:tc>
          <w:tcPr>
            <w:tcW w:w="1418" w:type="dxa"/>
            <w:tcBorders>
              <w:top w:val="nil"/>
              <w:left w:val="nil"/>
              <w:bottom w:val="single" w:sz="8" w:space="0" w:color="auto"/>
              <w:right w:val="single" w:sz="8" w:space="0" w:color="auto"/>
            </w:tcBorders>
            <w:shd w:val="clear" w:color="auto" w:fill="auto"/>
            <w:noWrap/>
            <w:vAlign w:val="center"/>
            <w:hideMark/>
          </w:tcPr>
          <w:p w14:paraId="3AB66C4C"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0,01</w:t>
            </w:r>
          </w:p>
        </w:tc>
      </w:tr>
      <w:tr w:rsidR="0047180A" w:rsidRPr="009756E1" w14:paraId="6B9D62AF" w14:textId="77777777" w:rsidTr="008E6A3C">
        <w:trPr>
          <w:trHeight w:val="50"/>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67F9768D"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HAKKARİ</w:t>
            </w:r>
          </w:p>
        </w:tc>
        <w:tc>
          <w:tcPr>
            <w:tcW w:w="2465" w:type="dxa"/>
            <w:tcBorders>
              <w:top w:val="single" w:sz="8" w:space="0" w:color="auto"/>
              <w:left w:val="nil"/>
              <w:bottom w:val="nil"/>
              <w:right w:val="single" w:sz="8" w:space="0" w:color="auto"/>
            </w:tcBorders>
            <w:shd w:val="clear" w:color="auto" w:fill="auto"/>
            <w:noWrap/>
            <w:vAlign w:val="center"/>
            <w:hideMark/>
          </w:tcPr>
          <w:p w14:paraId="6845DD1B"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0,03</w:t>
            </w:r>
          </w:p>
        </w:tc>
        <w:tc>
          <w:tcPr>
            <w:tcW w:w="1134" w:type="dxa"/>
            <w:tcBorders>
              <w:top w:val="nil"/>
              <w:left w:val="nil"/>
              <w:bottom w:val="single" w:sz="8" w:space="0" w:color="auto"/>
              <w:right w:val="single" w:sz="8" w:space="0" w:color="auto"/>
            </w:tcBorders>
            <w:shd w:val="clear" w:color="auto" w:fill="auto"/>
            <w:noWrap/>
            <w:vAlign w:val="center"/>
            <w:hideMark/>
          </w:tcPr>
          <w:p w14:paraId="5B404580"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0,00</w:t>
            </w:r>
          </w:p>
        </w:tc>
        <w:tc>
          <w:tcPr>
            <w:tcW w:w="2551" w:type="dxa"/>
            <w:tcBorders>
              <w:top w:val="single" w:sz="8" w:space="0" w:color="auto"/>
              <w:left w:val="nil"/>
              <w:bottom w:val="nil"/>
              <w:right w:val="single" w:sz="8" w:space="0" w:color="auto"/>
            </w:tcBorders>
            <w:shd w:val="clear" w:color="auto" w:fill="auto"/>
            <w:noWrap/>
            <w:vAlign w:val="center"/>
            <w:hideMark/>
          </w:tcPr>
          <w:p w14:paraId="4BB72088"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0,34</w:t>
            </w:r>
          </w:p>
        </w:tc>
        <w:tc>
          <w:tcPr>
            <w:tcW w:w="1418" w:type="dxa"/>
            <w:tcBorders>
              <w:top w:val="nil"/>
              <w:left w:val="nil"/>
              <w:bottom w:val="single" w:sz="8" w:space="0" w:color="auto"/>
              <w:right w:val="single" w:sz="8" w:space="0" w:color="auto"/>
            </w:tcBorders>
            <w:shd w:val="clear" w:color="auto" w:fill="auto"/>
            <w:noWrap/>
            <w:vAlign w:val="center"/>
            <w:hideMark/>
          </w:tcPr>
          <w:p w14:paraId="4B67E3DD"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0,00</w:t>
            </w:r>
          </w:p>
        </w:tc>
      </w:tr>
      <w:tr w:rsidR="0047180A" w:rsidRPr="009756E1" w14:paraId="04A848BC" w14:textId="77777777" w:rsidTr="008E6A3C">
        <w:trPr>
          <w:trHeight w:val="50"/>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0FDFC5C5" w14:textId="77777777" w:rsidR="0047180A" w:rsidRPr="009756E1" w:rsidRDefault="0047180A" w:rsidP="0047180A">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ARTVİN</w:t>
            </w:r>
          </w:p>
        </w:tc>
        <w:tc>
          <w:tcPr>
            <w:tcW w:w="2465" w:type="dxa"/>
            <w:tcBorders>
              <w:top w:val="single" w:sz="8" w:space="0" w:color="auto"/>
              <w:left w:val="nil"/>
              <w:bottom w:val="nil"/>
              <w:right w:val="single" w:sz="8" w:space="0" w:color="auto"/>
            </w:tcBorders>
            <w:shd w:val="clear" w:color="auto" w:fill="auto"/>
            <w:noWrap/>
            <w:vAlign w:val="center"/>
            <w:hideMark/>
          </w:tcPr>
          <w:p w14:paraId="16B2C327"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0,00</w:t>
            </w:r>
          </w:p>
        </w:tc>
        <w:tc>
          <w:tcPr>
            <w:tcW w:w="1134" w:type="dxa"/>
            <w:tcBorders>
              <w:top w:val="nil"/>
              <w:left w:val="nil"/>
              <w:bottom w:val="single" w:sz="8" w:space="0" w:color="auto"/>
              <w:right w:val="single" w:sz="8" w:space="0" w:color="auto"/>
            </w:tcBorders>
            <w:shd w:val="clear" w:color="auto" w:fill="auto"/>
            <w:noWrap/>
            <w:vAlign w:val="center"/>
            <w:hideMark/>
          </w:tcPr>
          <w:p w14:paraId="62F56590"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0,00</w:t>
            </w:r>
          </w:p>
        </w:tc>
        <w:tc>
          <w:tcPr>
            <w:tcW w:w="2551" w:type="dxa"/>
            <w:tcBorders>
              <w:top w:val="single" w:sz="8" w:space="0" w:color="auto"/>
              <w:left w:val="nil"/>
              <w:bottom w:val="nil"/>
              <w:right w:val="single" w:sz="8" w:space="0" w:color="auto"/>
            </w:tcBorders>
            <w:shd w:val="clear" w:color="auto" w:fill="auto"/>
            <w:noWrap/>
            <w:vAlign w:val="center"/>
            <w:hideMark/>
          </w:tcPr>
          <w:p w14:paraId="7B464091" w14:textId="77777777" w:rsidR="0047180A" w:rsidRPr="009756E1" w:rsidRDefault="0047180A" w:rsidP="0047180A">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0,01</w:t>
            </w:r>
          </w:p>
        </w:tc>
        <w:tc>
          <w:tcPr>
            <w:tcW w:w="1418" w:type="dxa"/>
            <w:tcBorders>
              <w:top w:val="nil"/>
              <w:left w:val="nil"/>
              <w:bottom w:val="single" w:sz="8" w:space="0" w:color="auto"/>
              <w:right w:val="single" w:sz="8" w:space="0" w:color="auto"/>
            </w:tcBorders>
            <w:shd w:val="clear" w:color="auto" w:fill="auto"/>
            <w:noWrap/>
            <w:vAlign w:val="center"/>
            <w:hideMark/>
          </w:tcPr>
          <w:p w14:paraId="5127F329" w14:textId="77777777" w:rsidR="0047180A" w:rsidRPr="009756E1" w:rsidRDefault="0047180A" w:rsidP="0047180A">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0,00</w:t>
            </w:r>
          </w:p>
        </w:tc>
      </w:tr>
      <w:tr w:rsidR="0047180A" w:rsidRPr="009756E1" w14:paraId="1ED49DC9" w14:textId="77777777" w:rsidTr="00F4496E">
        <w:trPr>
          <w:trHeight w:val="376"/>
        </w:trPr>
        <w:tc>
          <w:tcPr>
            <w:tcW w:w="2513" w:type="dxa"/>
            <w:tcBorders>
              <w:top w:val="nil"/>
              <w:left w:val="single" w:sz="8" w:space="0" w:color="auto"/>
              <w:bottom w:val="single" w:sz="8" w:space="0" w:color="auto"/>
              <w:right w:val="single" w:sz="8" w:space="0" w:color="auto"/>
            </w:tcBorders>
            <w:shd w:val="clear" w:color="000000" w:fill="FF5050"/>
            <w:noWrap/>
            <w:vAlign w:val="center"/>
            <w:hideMark/>
          </w:tcPr>
          <w:p w14:paraId="46FB09CC" w14:textId="7BD74CB5" w:rsidR="0047180A" w:rsidRPr="009756E1" w:rsidRDefault="00C33264" w:rsidP="0047180A">
            <w:pPr>
              <w:spacing w:after="0" w:line="240" w:lineRule="auto"/>
              <w:rPr>
                <w:rFonts w:asciiTheme="minorHAnsi" w:eastAsia="Times New Roman" w:hAnsiTheme="minorHAnsi" w:cstheme="minorHAnsi"/>
                <w:b/>
                <w:bCs/>
                <w:color w:val="FFFFFF"/>
                <w:lang w:val="en-US" w:eastAsia="tr-TR" w:bidi="ar-SA"/>
              </w:rPr>
            </w:pPr>
            <w:r w:rsidRPr="00C33264">
              <w:rPr>
                <w:rFonts w:asciiTheme="minorHAnsi" w:eastAsia="Times New Roman" w:hAnsiTheme="minorHAnsi" w:cstheme="minorHAnsi"/>
                <w:b/>
                <w:bCs/>
                <w:color w:val="FFFFFF"/>
                <w:lang w:val="en-US" w:eastAsia="tr-TR" w:bidi="ar-SA"/>
              </w:rPr>
              <w:t>Grand Total</w:t>
            </w:r>
          </w:p>
        </w:tc>
        <w:tc>
          <w:tcPr>
            <w:tcW w:w="2465" w:type="dxa"/>
            <w:tcBorders>
              <w:top w:val="single" w:sz="8" w:space="0" w:color="auto"/>
              <w:left w:val="nil"/>
              <w:bottom w:val="single" w:sz="8" w:space="0" w:color="auto"/>
              <w:right w:val="single" w:sz="8" w:space="0" w:color="auto"/>
            </w:tcBorders>
            <w:shd w:val="clear" w:color="000000" w:fill="FF5050"/>
            <w:noWrap/>
            <w:vAlign w:val="center"/>
            <w:hideMark/>
          </w:tcPr>
          <w:p w14:paraId="27B3A51D" w14:textId="77777777" w:rsidR="0047180A" w:rsidRPr="009756E1" w:rsidRDefault="0047180A" w:rsidP="0047180A">
            <w:pPr>
              <w:spacing w:after="0" w:line="240" w:lineRule="auto"/>
              <w:jc w:val="right"/>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12.260,96</w:t>
            </w:r>
          </w:p>
        </w:tc>
        <w:tc>
          <w:tcPr>
            <w:tcW w:w="1134" w:type="dxa"/>
            <w:tcBorders>
              <w:top w:val="nil"/>
              <w:left w:val="nil"/>
              <w:bottom w:val="single" w:sz="8" w:space="0" w:color="auto"/>
              <w:right w:val="single" w:sz="8" w:space="0" w:color="auto"/>
            </w:tcBorders>
            <w:shd w:val="clear" w:color="000000" w:fill="FF5050"/>
            <w:noWrap/>
            <w:vAlign w:val="center"/>
            <w:hideMark/>
          </w:tcPr>
          <w:p w14:paraId="31D20062" w14:textId="77777777" w:rsidR="0047180A" w:rsidRPr="009756E1" w:rsidRDefault="0047180A" w:rsidP="0047180A">
            <w:pPr>
              <w:spacing w:after="0" w:line="240" w:lineRule="auto"/>
              <w:jc w:val="center"/>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100,00</w:t>
            </w:r>
          </w:p>
        </w:tc>
        <w:tc>
          <w:tcPr>
            <w:tcW w:w="2551" w:type="dxa"/>
            <w:tcBorders>
              <w:top w:val="single" w:sz="8" w:space="0" w:color="auto"/>
              <w:left w:val="nil"/>
              <w:bottom w:val="single" w:sz="8" w:space="0" w:color="auto"/>
              <w:right w:val="single" w:sz="8" w:space="0" w:color="auto"/>
            </w:tcBorders>
            <w:shd w:val="clear" w:color="000000" w:fill="FF5050"/>
            <w:noWrap/>
            <w:vAlign w:val="center"/>
            <w:hideMark/>
          </w:tcPr>
          <w:p w14:paraId="606587F1" w14:textId="77777777" w:rsidR="0047180A" w:rsidRPr="009756E1" w:rsidRDefault="0047180A" w:rsidP="0047180A">
            <w:pPr>
              <w:spacing w:after="0" w:line="240" w:lineRule="auto"/>
              <w:jc w:val="right"/>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12.641,57</w:t>
            </w:r>
          </w:p>
        </w:tc>
        <w:tc>
          <w:tcPr>
            <w:tcW w:w="1418" w:type="dxa"/>
            <w:tcBorders>
              <w:top w:val="nil"/>
              <w:left w:val="nil"/>
              <w:bottom w:val="single" w:sz="8" w:space="0" w:color="auto"/>
              <w:right w:val="single" w:sz="8" w:space="0" w:color="auto"/>
            </w:tcBorders>
            <w:shd w:val="clear" w:color="000000" w:fill="FF5050"/>
            <w:noWrap/>
            <w:vAlign w:val="center"/>
            <w:hideMark/>
          </w:tcPr>
          <w:p w14:paraId="321D084F" w14:textId="77777777" w:rsidR="0047180A" w:rsidRPr="009756E1" w:rsidRDefault="0047180A" w:rsidP="0047180A">
            <w:pPr>
              <w:spacing w:after="0" w:line="240" w:lineRule="auto"/>
              <w:jc w:val="center"/>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100,00</w:t>
            </w:r>
          </w:p>
        </w:tc>
      </w:tr>
    </w:tbl>
    <w:p w14:paraId="4B3C3767" w14:textId="2FE7CE0D" w:rsidR="008E6A3C" w:rsidRPr="009756E1" w:rsidRDefault="008E6A3C" w:rsidP="008E6A3C">
      <w:pPr>
        <w:spacing w:line="360" w:lineRule="auto"/>
        <w:jc w:val="both"/>
        <w:rPr>
          <w:rFonts w:asciiTheme="minorHAnsi" w:hAnsiTheme="minorHAnsi" w:cstheme="minorHAnsi"/>
          <w:sz w:val="28"/>
          <w:szCs w:val="28"/>
          <w:lang w:val="en-US"/>
        </w:rPr>
      </w:pPr>
      <w:bookmarkStart w:id="237" w:name="_Hlk174543382"/>
      <w:r w:rsidRPr="009756E1">
        <w:rPr>
          <w:rFonts w:ascii="Times New Roman" w:hAnsi="Times New Roman" w:cs="Times New Roman"/>
          <w:sz w:val="24"/>
          <w:szCs w:val="24"/>
          <w:lang w:val="en-US"/>
        </w:rPr>
        <w:t xml:space="preserve">    The distribution of the payment amount made within the scope of unlicensed electricity </w:t>
      </w:r>
      <w:r w:rsidR="000E12E7" w:rsidRPr="009756E1">
        <w:rPr>
          <w:rFonts w:ascii="Times New Roman" w:hAnsi="Times New Roman" w:cs="Times New Roman"/>
          <w:sz w:val="24"/>
          <w:szCs w:val="24"/>
          <w:lang w:val="en-US"/>
        </w:rPr>
        <w:t>generation</w:t>
      </w:r>
      <w:r w:rsidRPr="009756E1">
        <w:rPr>
          <w:rFonts w:ascii="Times New Roman" w:hAnsi="Times New Roman" w:cs="Times New Roman"/>
          <w:sz w:val="24"/>
          <w:szCs w:val="24"/>
          <w:lang w:val="en-US"/>
        </w:rPr>
        <w:t xml:space="preserve"> by the end of 2023 is shown in Table 1.9. Sun constitutes 98,64% of the payment amount.</w:t>
      </w:r>
      <w:bookmarkEnd w:id="237"/>
    </w:p>
    <w:p w14:paraId="201BF47E" w14:textId="6D04EE90" w:rsidR="001E4C08" w:rsidRPr="009756E1" w:rsidRDefault="001E4C08" w:rsidP="001E4C08">
      <w:pPr>
        <w:pStyle w:val="Balk5"/>
        <w:rPr>
          <w:lang w:val="en-US"/>
        </w:rPr>
      </w:pPr>
      <w:bookmarkStart w:id="238" w:name="_Toc178674623"/>
      <w:r w:rsidRPr="009756E1">
        <w:rPr>
          <w:lang w:val="en-US"/>
        </w:rPr>
        <w:t>Tabl</w:t>
      </w:r>
      <w:r w:rsidR="008E6A3C" w:rsidRPr="009756E1">
        <w:rPr>
          <w:lang w:val="en-US"/>
        </w:rPr>
        <w:t>e</w:t>
      </w:r>
      <w:r w:rsidRPr="009756E1">
        <w:rPr>
          <w:lang w:val="en-US"/>
        </w:rPr>
        <w:t xml:space="preserve"> </w:t>
      </w:r>
      <w:r w:rsidR="00853F79" w:rsidRPr="009756E1">
        <w:rPr>
          <w:lang w:val="en-US"/>
        </w:rPr>
        <w:t>1</w:t>
      </w:r>
      <w:r w:rsidRPr="009756E1">
        <w:rPr>
          <w:lang w:val="en-US"/>
        </w:rPr>
        <w:fldChar w:fldCharType="begin"/>
      </w:r>
      <w:r w:rsidRPr="009756E1">
        <w:rPr>
          <w:lang w:val="en-US"/>
        </w:rPr>
        <w:instrText xml:space="preserve"> STYLEREF 1 \s </w:instrText>
      </w:r>
      <w:r w:rsidRPr="009756E1">
        <w:rPr>
          <w:lang w:val="en-US"/>
        </w:rPr>
        <w:fldChar w:fldCharType="end"/>
      </w:r>
      <w:r w:rsidRPr="009756E1">
        <w:rPr>
          <w:lang w:val="en-US"/>
        </w:rPr>
        <w:t>.</w:t>
      </w:r>
      <w:r w:rsidR="00796EB1" w:rsidRPr="009756E1">
        <w:rPr>
          <w:lang w:val="en-US"/>
        </w:rPr>
        <w:t>9</w:t>
      </w:r>
      <w:r w:rsidRPr="009756E1">
        <w:rPr>
          <w:lang w:val="en-US"/>
        </w:rPr>
        <w:t xml:space="preserve">: </w:t>
      </w:r>
      <w:r w:rsidR="008E6A3C" w:rsidRPr="009756E1">
        <w:rPr>
          <w:rFonts w:cs="Times New Roman"/>
          <w:lang w:val="en-US"/>
        </w:rPr>
        <w:t>Distribution of the Amount of Payment Made Within the Scope of Unlicensed Electricity Generation by Resources</w:t>
      </w:r>
      <w:r w:rsidR="008E6A3C" w:rsidRPr="009756E1">
        <w:rPr>
          <w:rFonts w:cs="Times New Roman"/>
          <w:b w:val="0"/>
          <w:bCs/>
          <w:lang w:val="en-US"/>
        </w:rPr>
        <w:t xml:space="preserve"> </w:t>
      </w:r>
      <w:r w:rsidRPr="009756E1">
        <w:rPr>
          <w:lang w:val="en-US"/>
        </w:rPr>
        <w:t>(</w:t>
      </w:r>
      <w:r w:rsidR="00EB6C0A" w:rsidRPr="009756E1">
        <w:rPr>
          <w:lang w:val="en-US"/>
        </w:rPr>
        <w:t>TL</w:t>
      </w:r>
      <w:r w:rsidRPr="009756E1">
        <w:rPr>
          <w:lang w:val="en-US"/>
        </w:rPr>
        <w:t>-%)</w:t>
      </w:r>
      <w:bookmarkEnd w:id="238"/>
    </w:p>
    <w:tbl>
      <w:tblPr>
        <w:tblW w:w="9959" w:type="dxa"/>
        <w:tblCellMar>
          <w:left w:w="70" w:type="dxa"/>
          <w:right w:w="70" w:type="dxa"/>
        </w:tblCellMar>
        <w:tblLook w:val="04A0" w:firstRow="1" w:lastRow="0" w:firstColumn="1" w:lastColumn="0" w:noHBand="0" w:noVBand="1"/>
      </w:tblPr>
      <w:tblGrid>
        <w:gridCol w:w="1696"/>
        <w:gridCol w:w="2547"/>
        <w:gridCol w:w="1032"/>
        <w:gridCol w:w="2512"/>
        <w:gridCol w:w="862"/>
        <w:gridCol w:w="1310"/>
      </w:tblGrid>
      <w:tr w:rsidR="008E6A3C" w:rsidRPr="009756E1" w14:paraId="47132B6E" w14:textId="77777777" w:rsidTr="00AB04C4">
        <w:trPr>
          <w:trHeight w:val="294"/>
        </w:trPr>
        <w:tc>
          <w:tcPr>
            <w:tcW w:w="1696"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556D6957" w14:textId="2DDB142C" w:rsidR="008E6A3C" w:rsidRPr="009756E1" w:rsidRDefault="00C33264" w:rsidP="00AB04C4">
            <w:pPr>
              <w:spacing w:after="0" w:line="240" w:lineRule="auto"/>
              <w:jc w:val="center"/>
              <w:rPr>
                <w:rFonts w:ascii="Times New Roman" w:eastAsia="Times New Roman" w:hAnsi="Times New Roman" w:cs="Times New Roman"/>
                <w:b/>
                <w:bCs/>
                <w:color w:val="FFFFFF"/>
                <w:lang w:val="en-US" w:eastAsia="tr-TR"/>
              </w:rPr>
            </w:pPr>
            <w:r w:rsidRPr="00C33264">
              <w:rPr>
                <w:rFonts w:ascii="Times New Roman" w:eastAsia="Times New Roman" w:hAnsi="Times New Roman" w:cs="Times New Roman"/>
                <w:b/>
                <w:bCs/>
                <w:color w:val="FFFFFF"/>
                <w:lang w:val="en-US" w:eastAsia="tr-TR"/>
              </w:rPr>
              <w:t>Resource Type</w:t>
            </w:r>
          </w:p>
        </w:tc>
        <w:tc>
          <w:tcPr>
            <w:tcW w:w="3579"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616F20F2" w14:textId="77777777" w:rsidR="008E6A3C" w:rsidRPr="009756E1" w:rsidRDefault="008E6A3C"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2022</w:t>
            </w:r>
          </w:p>
        </w:tc>
        <w:tc>
          <w:tcPr>
            <w:tcW w:w="3374"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7F4FC4CB" w14:textId="77777777" w:rsidR="008E6A3C" w:rsidRPr="009756E1" w:rsidRDefault="008E6A3C"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2023</w:t>
            </w:r>
          </w:p>
        </w:tc>
        <w:tc>
          <w:tcPr>
            <w:tcW w:w="1310" w:type="dxa"/>
            <w:vMerge w:val="restart"/>
            <w:tcBorders>
              <w:top w:val="single" w:sz="8" w:space="0" w:color="auto"/>
              <w:left w:val="nil"/>
              <w:bottom w:val="nil"/>
              <w:right w:val="single" w:sz="8" w:space="0" w:color="auto"/>
            </w:tcBorders>
            <w:shd w:val="clear" w:color="000000" w:fill="FF0000"/>
            <w:vAlign w:val="center"/>
            <w:hideMark/>
          </w:tcPr>
          <w:p w14:paraId="323D9AA1" w14:textId="77777777" w:rsidR="008E6A3C" w:rsidRPr="009756E1" w:rsidRDefault="008E6A3C"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Change</w:t>
            </w:r>
          </w:p>
          <w:p w14:paraId="0061E823" w14:textId="77777777" w:rsidR="008E6A3C" w:rsidRPr="009756E1" w:rsidRDefault="008E6A3C"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 xml:space="preserve"> (%)</w:t>
            </w:r>
            <w:r w:rsidRPr="009756E1">
              <w:rPr>
                <w:rFonts w:ascii="Times New Roman" w:eastAsia="Times New Roman" w:hAnsi="Times New Roman" w:cs="Times New Roman"/>
                <w:b/>
                <w:bCs/>
                <w:color w:val="FFFFFF"/>
                <w:lang w:val="en-US" w:eastAsia="tr-TR"/>
              </w:rPr>
              <w:br/>
              <w:t>2022→2023</w:t>
            </w:r>
          </w:p>
        </w:tc>
      </w:tr>
      <w:tr w:rsidR="008E6A3C" w:rsidRPr="009756E1" w14:paraId="04ADEA00" w14:textId="77777777" w:rsidTr="00AB04C4">
        <w:trPr>
          <w:trHeight w:val="1135"/>
        </w:trPr>
        <w:tc>
          <w:tcPr>
            <w:tcW w:w="1696" w:type="dxa"/>
            <w:vMerge/>
            <w:tcBorders>
              <w:top w:val="single" w:sz="8" w:space="0" w:color="auto"/>
              <w:left w:val="single" w:sz="8" w:space="0" w:color="auto"/>
              <w:bottom w:val="nil"/>
              <w:right w:val="single" w:sz="8" w:space="0" w:color="auto"/>
            </w:tcBorders>
            <w:vAlign w:val="center"/>
            <w:hideMark/>
          </w:tcPr>
          <w:p w14:paraId="4575F4F4" w14:textId="77777777" w:rsidR="008E6A3C" w:rsidRPr="009756E1" w:rsidRDefault="008E6A3C" w:rsidP="00AB04C4">
            <w:pPr>
              <w:spacing w:after="0" w:line="240" w:lineRule="auto"/>
              <w:rPr>
                <w:rFonts w:ascii="Times New Roman" w:eastAsia="Times New Roman" w:hAnsi="Times New Roman" w:cs="Times New Roman"/>
                <w:b/>
                <w:bCs/>
                <w:color w:val="FFFFFF"/>
                <w:lang w:val="en-US" w:eastAsia="tr-TR"/>
              </w:rPr>
            </w:pPr>
          </w:p>
        </w:tc>
        <w:tc>
          <w:tcPr>
            <w:tcW w:w="2547" w:type="dxa"/>
            <w:tcBorders>
              <w:top w:val="nil"/>
              <w:left w:val="nil"/>
              <w:bottom w:val="nil"/>
              <w:right w:val="single" w:sz="8" w:space="0" w:color="auto"/>
            </w:tcBorders>
            <w:shd w:val="clear" w:color="000000" w:fill="FF0000"/>
            <w:vAlign w:val="center"/>
            <w:hideMark/>
          </w:tcPr>
          <w:p w14:paraId="09BD7AE2" w14:textId="2BEB0999" w:rsidR="008E6A3C" w:rsidRPr="009756E1" w:rsidRDefault="00C33264" w:rsidP="00AB04C4">
            <w:pPr>
              <w:spacing w:after="0" w:line="240" w:lineRule="auto"/>
              <w:jc w:val="center"/>
              <w:rPr>
                <w:rFonts w:ascii="Times New Roman" w:eastAsia="Times New Roman" w:hAnsi="Times New Roman" w:cs="Times New Roman"/>
                <w:b/>
                <w:bCs/>
                <w:color w:val="FFFFFF"/>
                <w:lang w:val="en-US" w:eastAsia="tr-TR"/>
              </w:rPr>
            </w:pPr>
            <w:r w:rsidRPr="00C33264">
              <w:rPr>
                <w:rFonts w:ascii="Times New Roman" w:eastAsia="Times New Roman" w:hAnsi="Times New Roman" w:cs="Times New Roman"/>
                <w:b/>
                <w:bCs/>
                <w:color w:val="FFFFFF"/>
                <w:lang w:val="en-US" w:eastAsia="tr-TR"/>
              </w:rPr>
              <w:t>Amount of payments made for the amount of surplus energy purchased (TL)</w:t>
            </w:r>
          </w:p>
        </w:tc>
        <w:tc>
          <w:tcPr>
            <w:tcW w:w="1032" w:type="dxa"/>
            <w:tcBorders>
              <w:top w:val="nil"/>
              <w:left w:val="nil"/>
              <w:bottom w:val="nil"/>
              <w:right w:val="single" w:sz="8" w:space="0" w:color="auto"/>
            </w:tcBorders>
            <w:shd w:val="clear" w:color="000000" w:fill="FF0000"/>
            <w:noWrap/>
            <w:vAlign w:val="center"/>
            <w:hideMark/>
          </w:tcPr>
          <w:p w14:paraId="451FEF44" w14:textId="7B2F51A7" w:rsidR="008E6A3C" w:rsidRPr="009756E1" w:rsidRDefault="00C33264" w:rsidP="00AB04C4">
            <w:pPr>
              <w:spacing w:after="0" w:line="240" w:lineRule="auto"/>
              <w:jc w:val="center"/>
              <w:rPr>
                <w:rFonts w:ascii="Times New Roman" w:eastAsia="Times New Roman" w:hAnsi="Times New Roman" w:cs="Times New Roman"/>
                <w:b/>
                <w:bCs/>
                <w:color w:val="FFFFFF"/>
                <w:lang w:val="en-US" w:eastAsia="tr-TR"/>
              </w:rPr>
            </w:pPr>
            <w:r w:rsidRPr="00C33264">
              <w:rPr>
                <w:rFonts w:ascii="Times New Roman" w:eastAsia="Times New Roman" w:hAnsi="Times New Roman" w:cs="Times New Roman"/>
                <w:b/>
                <w:bCs/>
                <w:color w:val="FFFFFF"/>
                <w:lang w:val="en-US" w:eastAsia="tr-TR"/>
              </w:rPr>
              <w:t>Share (%)</w:t>
            </w:r>
          </w:p>
        </w:tc>
        <w:tc>
          <w:tcPr>
            <w:tcW w:w="2512" w:type="dxa"/>
            <w:tcBorders>
              <w:top w:val="nil"/>
              <w:left w:val="nil"/>
              <w:bottom w:val="nil"/>
              <w:right w:val="single" w:sz="8" w:space="0" w:color="auto"/>
            </w:tcBorders>
            <w:shd w:val="clear" w:color="000000" w:fill="FF0000"/>
            <w:vAlign w:val="center"/>
            <w:hideMark/>
          </w:tcPr>
          <w:p w14:paraId="1F152D33" w14:textId="63140FCA" w:rsidR="008E6A3C" w:rsidRPr="009756E1" w:rsidRDefault="00C33264" w:rsidP="00AB04C4">
            <w:pPr>
              <w:spacing w:after="0" w:line="240" w:lineRule="auto"/>
              <w:jc w:val="center"/>
              <w:rPr>
                <w:rFonts w:ascii="Times New Roman" w:eastAsia="Times New Roman" w:hAnsi="Times New Roman" w:cs="Times New Roman"/>
                <w:b/>
                <w:bCs/>
                <w:color w:val="FFFFFF"/>
                <w:lang w:val="en-US" w:eastAsia="tr-TR"/>
              </w:rPr>
            </w:pPr>
            <w:r w:rsidRPr="00C33264">
              <w:rPr>
                <w:rFonts w:ascii="Times New Roman" w:eastAsia="Times New Roman" w:hAnsi="Times New Roman" w:cs="Times New Roman"/>
                <w:b/>
                <w:bCs/>
                <w:color w:val="FFFFFF"/>
                <w:lang w:val="en-US" w:eastAsia="tr-TR"/>
              </w:rPr>
              <w:t>Amount of payments made for the amount of surplus energy purchased (TL)</w:t>
            </w:r>
          </w:p>
        </w:tc>
        <w:tc>
          <w:tcPr>
            <w:tcW w:w="862" w:type="dxa"/>
            <w:tcBorders>
              <w:top w:val="nil"/>
              <w:left w:val="nil"/>
              <w:bottom w:val="nil"/>
              <w:right w:val="single" w:sz="8" w:space="0" w:color="auto"/>
            </w:tcBorders>
            <w:shd w:val="clear" w:color="000000" w:fill="FF0000"/>
            <w:noWrap/>
            <w:vAlign w:val="center"/>
            <w:hideMark/>
          </w:tcPr>
          <w:p w14:paraId="0A73C3F7" w14:textId="237D1B3A" w:rsidR="008E6A3C" w:rsidRPr="009756E1" w:rsidRDefault="00C33264" w:rsidP="00AB04C4">
            <w:pPr>
              <w:spacing w:after="0" w:line="240" w:lineRule="auto"/>
              <w:jc w:val="center"/>
              <w:rPr>
                <w:rFonts w:ascii="Times New Roman" w:eastAsia="Times New Roman" w:hAnsi="Times New Roman" w:cs="Times New Roman"/>
                <w:b/>
                <w:bCs/>
                <w:color w:val="FFFFFF"/>
                <w:lang w:val="en-US" w:eastAsia="tr-TR"/>
              </w:rPr>
            </w:pPr>
            <w:r w:rsidRPr="00C33264">
              <w:rPr>
                <w:rFonts w:ascii="Times New Roman" w:eastAsia="Times New Roman" w:hAnsi="Times New Roman" w:cs="Times New Roman"/>
                <w:b/>
                <w:bCs/>
                <w:color w:val="FFFFFF"/>
                <w:lang w:val="en-US" w:eastAsia="tr-TR"/>
              </w:rPr>
              <w:t>Share (%)</w:t>
            </w:r>
          </w:p>
        </w:tc>
        <w:tc>
          <w:tcPr>
            <w:tcW w:w="1310" w:type="dxa"/>
            <w:vMerge/>
            <w:tcBorders>
              <w:top w:val="single" w:sz="8" w:space="0" w:color="auto"/>
              <w:left w:val="nil"/>
              <w:bottom w:val="nil"/>
              <w:right w:val="single" w:sz="8" w:space="0" w:color="auto"/>
            </w:tcBorders>
            <w:vAlign w:val="center"/>
            <w:hideMark/>
          </w:tcPr>
          <w:p w14:paraId="16318452" w14:textId="77777777" w:rsidR="008E6A3C" w:rsidRPr="009756E1" w:rsidRDefault="008E6A3C" w:rsidP="00AB04C4">
            <w:pPr>
              <w:spacing w:after="0" w:line="240" w:lineRule="auto"/>
              <w:rPr>
                <w:rFonts w:ascii="Times New Roman" w:eastAsia="Times New Roman" w:hAnsi="Times New Roman" w:cs="Times New Roman"/>
                <w:b/>
                <w:bCs/>
                <w:color w:val="FFFFFF"/>
                <w:lang w:val="en-US" w:eastAsia="tr-TR"/>
              </w:rPr>
            </w:pPr>
          </w:p>
        </w:tc>
      </w:tr>
      <w:tr w:rsidR="008E6A3C" w:rsidRPr="009756E1" w14:paraId="0204BEA6" w14:textId="77777777" w:rsidTr="00AB04C4">
        <w:trPr>
          <w:trHeight w:val="294"/>
        </w:trPr>
        <w:tc>
          <w:tcPr>
            <w:tcW w:w="1696" w:type="dxa"/>
            <w:tcBorders>
              <w:top w:val="nil"/>
              <w:left w:val="single" w:sz="8" w:space="0" w:color="auto"/>
              <w:bottom w:val="single" w:sz="8" w:space="0" w:color="auto"/>
              <w:right w:val="single" w:sz="8" w:space="0" w:color="auto"/>
            </w:tcBorders>
            <w:shd w:val="clear" w:color="000000" w:fill="FF5050"/>
            <w:noWrap/>
            <w:hideMark/>
          </w:tcPr>
          <w:p w14:paraId="1EF6BBEC" w14:textId="139CBCF9" w:rsidR="008E6A3C" w:rsidRPr="009756E1" w:rsidRDefault="00C33264" w:rsidP="00AB04C4">
            <w:pPr>
              <w:spacing w:after="0" w:line="240" w:lineRule="auto"/>
              <w:rPr>
                <w:rFonts w:ascii="Times New Roman" w:eastAsia="Times New Roman" w:hAnsi="Times New Roman" w:cs="Times New Roman"/>
                <w:color w:val="FFFFFF" w:themeColor="background1"/>
                <w:lang w:val="en-US" w:eastAsia="tr-TR"/>
              </w:rPr>
            </w:pPr>
            <w:r>
              <w:rPr>
                <w:rFonts w:ascii="Times New Roman" w:hAnsi="Times New Roman" w:cs="Times New Roman"/>
                <w:color w:val="FFFFFF" w:themeColor="background1"/>
                <w:lang w:val="en-US"/>
              </w:rPr>
              <w:t>Solar</w:t>
            </w:r>
          </w:p>
        </w:tc>
        <w:tc>
          <w:tcPr>
            <w:tcW w:w="2547" w:type="dxa"/>
            <w:tcBorders>
              <w:top w:val="single" w:sz="8" w:space="0" w:color="auto"/>
              <w:left w:val="nil"/>
              <w:bottom w:val="single" w:sz="8" w:space="0" w:color="auto"/>
              <w:right w:val="single" w:sz="8" w:space="0" w:color="auto"/>
            </w:tcBorders>
            <w:shd w:val="clear" w:color="auto" w:fill="auto"/>
            <w:noWrap/>
            <w:vAlign w:val="center"/>
            <w:hideMark/>
          </w:tcPr>
          <w:p w14:paraId="7A940FDE" w14:textId="77777777" w:rsidR="008E6A3C" w:rsidRPr="009756E1" w:rsidRDefault="008E6A3C"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26.391.834.615,16</w:t>
            </w:r>
          </w:p>
        </w:tc>
        <w:tc>
          <w:tcPr>
            <w:tcW w:w="1032" w:type="dxa"/>
            <w:tcBorders>
              <w:top w:val="single" w:sz="8" w:space="0" w:color="auto"/>
              <w:left w:val="nil"/>
              <w:bottom w:val="single" w:sz="8" w:space="0" w:color="auto"/>
              <w:right w:val="single" w:sz="8" w:space="0" w:color="auto"/>
            </w:tcBorders>
            <w:shd w:val="clear" w:color="auto" w:fill="auto"/>
            <w:noWrap/>
            <w:vAlign w:val="center"/>
            <w:hideMark/>
          </w:tcPr>
          <w:p w14:paraId="1D31AE43" w14:textId="77777777" w:rsidR="008E6A3C" w:rsidRPr="009756E1" w:rsidRDefault="008E6A3C"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98,16</w:t>
            </w:r>
          </w:p>
        </w:tc>
        <w:tc>
          <w:tcPr>
            <w:tcW w:w="2512" w:type="dxa"/>
            <w:tcBorders>
              <w:top w:val="single" w:sz="8" w:space="0" w:color="auto"/>
              <w:left w:val="nil"/>
              <w:bottom w:val="single" w:sz="8" w:space="0" w:color="auto"/>
              <w:right w:val="single" w:sz="8" w:space="0" w:color="auto"/>
            </w:tcBorders>
            <w:shd w:val="clear" w:color="auto" w:fill="auto"/>
            <w:noWrap/>
            <w:vAlign w:val="center"/>
            <w:hideMark/>
          </w:tcPr>
          <w:p w14:paraId="15F70880" w14:textId="77777777" w:rsidR="008E6A3C" w:rsidRPr="009756E1" w:rsidRDefault="008E6A3C"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38.514.042.488,81</w:t>
            </w:r>
          </w:p>
        </w:tc>
        <w:tc>
          <w:tcPr>
            <w:tcW w:w="862" w:type="dxa"/>
            <w:tcBorders>
              <w:top w:val="single" w:sz="8" w:space="0" w:color="auto"/>
              <w:left w:val="nil"/>
              <w:bottom w:val="single" w:sz="8" w:space="0" w:color="auto"/>
              <w:right w:val="single" w:sz="8" w:space="0" w:color="auto"/>
            </w:tcBorders>
            <w:shd w:val="clear" w:color="auto" w:fill="auto"/>
            <w:noWrap/>
            <w:vAlign w:val="center"/>
            <w:hideMark/>
          </w:tcPr>
          <w:p w14:paraId="410DC6E7" w14:textId="77777777" w:rsidR="008E6A3C" w:rsidRPr="009756E1" w:rsidRDefault="008E6A3C"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98,64</w:t>
            </w:r>
          </w:p>
        </w:tc>
        <w:tc>
          <w:tcPr>
            <w:tcW w:w="1310" w:type="dxa"/>
            <w:tcBorders>
              <w:top w:val="nil"/>
              <w:left w:val="nil"/>
              <w:bottom w:val="single" w:sz="8" w:space="0" w:color="auto"/>
              <w:right w:val="single" w:sz="8" w:space="0" w:color="auto"/>
            </w:tcBorders>
            <w:shd w:val="clear" w:color="auto" w:fill="auto"/>
            <w:noWrap/>
            <w:vAlign w:val="center"/>
            <w:hideMark/>
          </w:tcPr>
          <w:p w14:paraId="489472CB" w14:textId="77777777" w:rsidR="008E6A3C" w:rsidRPr="009756E1" w:rsidRDefault="008E6A3C"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45,93</w:t>
            </w:r>
          </w:p>
        </w:tc>
      </w:tr>
      <w:tr w:rsidR="008E6A3C" w:rsidRPr="009756E1" w14:paraId="57A2318A" w14:textId="77777777" w:rsidTr="00AB04C4">
        <w:trPr>
          <w:trHeight w:val="294"/>
        </w:trPr>
        <w:tc>
          <w:tcPr>
            <w:tcW w:w="1696" w:type="dxa"/>
            <w:tcBorders>
              <w:top w:val="nil"/>
              <w:left w:val="single" w:sz="8" w:space="0" w:color="auto"/>
              <w:bottom w:val="single" w:sz="8" w:space="0" w:color="auto"/>
              <w:right w:val="single" w:sz="8" w:space="0" w:color="auto"/>
            </w:tcBorders>
            <w:shd w:val="clear" w:color="000000" w:fill="FF5050"/>
            <w:noWrap/>
            <w:hideMark/>
          </w:tcPr>
          <w:p w14:paraId="0B12A52C" w14:textId="189FA05C" w:rsidR="008E6A3C" w:rsidRPr="009756E1" w:rsidRDefault="00C33264" w:rsidP="00AB04C4">
            <w:pPr>
              <w:spacing w:after="0" w:line="240" w:lineRule="auto"/>
              <w:rPr>
                <w:rFonts w:ascii="Times New Roman" w:eastAsia="Times New Roman" w:hAnsi="Times New Roman" w:cs="Times New Roman"/>
                <w:color w:val="FFFFFF" w:themeColor="background1"/>
                <w:lang w:val="en-US" w:eastAsia="tr-TR"/>
              </w:rPr>
            </w:pPr>
            <w:r w:rsidRPr="00C33264">
              <w:rPr>
                <w:rFonts w:ascii="Times New Roman" w:hAnsi="Times New Roman" w:cs="Times New Roman"/>
                <w:color w:val="FFFFFF" w:themeColor="background1"/>
                <w:lang w:val="en-US"/>
              </w:rPr>
              <w:t>Biomass</w:t>
            </w:r>
          </w:p>
        </w:tc>
        <w:tc>
          <w:tcPr>
            <w:tcW w:w="2547" w:type="dxa"/>
            <w:tcBorders>
              <w:top w:val="nil"/>
              <w:left w:val="nil"/>
              <w:bottom w:val="single" w:sz="8" w:space="0" w:color="auto"/>
              <w:right w:val="single" w:sz="8" w:space="0" w:color="auto"/>
            </w:tcBorders>
            <w:shd w:val="clear" w:color="auto" w:fill="auto"/>
            <w:noWrap/>
            <w:vAlign w:val="center"/>
            <w:hideMark/>
          </w:tcPr>
          <w:p w14:paraId="65574BAC" w14:textId="77777777" w:rsidR="008E6A3C" w:rsidRPr="009756E1" w:rsidRDefault="008E6A3C"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277.815.737,06</w:t>
            </w:r>
          </w:p>
        </w:tc>
        <w:tc>
          <w:tcPr>
            <w:tcW w:w="1032" w:type="dxa"/>
            <w:tcBorders>
              <w:top w:val="nil"/>
              <w:left w:val="nil"/>
              <w:bottom w:val="single" w:sz="8" w:space="0" w:color="auto"/>
              <w:right w:val="single" w:sz="8" w:space="0" w:color="auto"/>
            </w:tcBorders>
            <w:shd w:val="clear" w:color="auto" w:fill="auto"/>
            <w:noWrap/>
            <w:vAlign w:val="center"/>
            <w:hideMark/>
          </w:tcPr>
          <w:p w14:paraId="60FEE947" w14:textId="77777777" w:rsidR="008E6A3C" w:rsidRPr="009756E1" w:rsidRDefault="008E6A3C"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1,03</w:t>
            </w:r>
          </w:p>
        </w:tc>
        <w:tc>
          <w:tcPr>
            <w:tcW w:w="2512" w:type="dxa"/>
            <w:tcBorders>
              <w:top w:val="nil"/>
              <w:left w:val="nil"/>
              <w:bottom w:val="single" w:sz="8" w:space="0" w:color="auto"/>
              <w:right w:val="single" w:sz="8" w:space="0" w:color="auto"/>
            </w:tcBorders>
            <w:shd w:val="clear" w:color="auto" w:fill="auto"/>
            <w:noWrap/>
            <w:vAlign w:val="center"/>
            <w:hideMark/>
          </w:tcPr>
          <w:p w14:paraId="2E48379D" w14:textId="77777777" w:rsidR="008E6A3C" w:rsidRPr="009756E1" w:rsidRDefault="008E6A3C"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271.566.188,86</w:t>
            </w:r>
          </w:p>
        </w:tc>
        <w:tc>
          <w:tcPr>
            <w:tcW w:w="862" w:type="dxa"/>
            <w:tcBorders>
              <w:top w:val="nil"/>
              <w:left w:val="nil"/>
              <w:bottom w:val="single" w:sz="8" w:space="0" w:color="auto"/>
              <w:right w:val="single" w:sz="8" w:space="0" w:color="auto"/>
            </w:tcBorders>
            <w:shd w:val="clear" w:color="auto" w:fill="auto"/>
            <w:noWrap/>
            <w:vAlign w:val="center"/>
            <w:hideMark/>
          </w:tcPr>
          <w:p w14:paraId="238A4E50" w14:textId="77777777" w:rsidR="008E6A3C" w:rsidRPr="009756E1" w:rsidRDefault="008E6A3C"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0,70</w:t>
            </w:r>
          </w:p>
        </w:tc>
        <w:tc>
          <w:tcPr>
            <w:tcW w:w="1310" w:type="dxa"/>
            <w:tcBorders>
              <w:top w:val="nil"/>
              <w:left w:val="nil"/>
              <w:bottom w:val="single" w:sz="8" w:space="0" w:color="auto"/>
              <w:right w:val="single" w:sz="8" w:space="0" w:color="auto"/>
            </w:tcBorders>
            <w:shd w:val="clear" w:color="auto" w:fill="auto"/>
            <w:noWrap/>
            <w:vAlign w:val="center"/>
            <w:hideMark/>
          </w:tcPr>
          <w:p w14:paraId="0BEB2975" w14:textId="77777777" w:rsidR="008E6A3C" w:rsidRPr="009756E1" w:rsidRDefault="008E6A3C"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-2,25</w:t>
            </w:r>
          </w:p>
        </w:tc>
      </w:tr>
      <w:tr w:rsidR="008E6A3C" w:rsidRPr="009756E1" w14:paraId="12E5174D" w14:textId="77777777" w:rsidTr="00AB04C4">
        <w:trPr>
          <w:trHeight w:val="294"/>
        </w:trPr>
        <w:tc>
          <w:tcPr>
            <w:tcW w:w="1696" w:type="dxa"/>
            <w:tcBorders>
              <w:top w:val="nil"/>
              <w:left w:val="single" w:sz="8" w:space="0" w:color="auto"/>
              <w:bottom w:val="single" w:sz="8" w:space="0" w:color="auto"/>
              <w:right w:val="single" w:sz="8" w:space="0" w:color="auto"/>
            </w:tcBorders>
            <w:shd w:val="clear" w:color="000000" w:fill="FF5050"/>
            <w:noWrap/>
            <w:hideMark/>
          </w:tcPr>
          <w:p w14:paraId="04535247" w14:textId="77777777" w:rsidR="008E6A3C" w:rsidRPr="009756E1" w:rsidRDefault="008E6A3C" w:rsidP="00AB04C4">
            <w:pPr>
              <w:spacing w:after="0" w:line="240" w:lineRule="auto"/>
              <w:rPr>
                <w:rFonts w:ascii="Times New Roman" w:eastAsia="Times New Roman" w:hAnsi="Times New Roman" w:cs="Times New Roman"/>
                <w:color w:val="FFFFFF" w:themeColor="background1"/>
                <w:lang w:val="en-US" w:eastAsia="tr-TR"/>
              </w:rPr>
            </w:pPr>
            <w:r w:rsidRPr="009756E1">
              <w:rPr>
                <w:rFonts w:ascii="Times New Roman" w:hAnsi="Times New Roman" w:cs="Times New Roman"/>
                <w:color w:val="FFFFFF" w:themeColor="background1"/>
                <w:lang w:val="en-US"/>
              </w:rPr>
              <w:t>Wind</w:t>
            </w:r>
          </w:p>
        </w:tc>
        <w:tc>
          <w:tcPr>
            <w:tcW w:w="2547" w:type="dxa"/>
            <w:tcBorders>
              <w:top w:val="nil"/>
              <w:left w:val="nil"/>
              <w:bottom w:val="single" w:sz="8" w:space="0" w:color="auto"/>
              <w:right w:val="single" w:sz="8" w:space="0" w:color="auto"/>
            </w:tcBorders>
            <w:shd w:val="clear" w:color="auto" w:fill="auto"/>
            <w:noWrap/>
            <w:vAlign w:val="center"/>
            <w:hideMark/>
          </w:tcPr>
          <w:p w14:paraId="0B882ACA" w14:textId="77777777" w:rsidR="008E6A3C" w:rsidRPr="009756E1" w:rsidRDefault="008E6A3C"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158.985.360,26</w:t>
            </w:r>
          </w:p>
        </w:tc>
        <w:tc>
          <w:tcPr>
            <w:tcW w:w="1032" w:type="dxa"/>
            <w:tcBorders>
              <w:top w:val="nil"/>
              <w:left w:val="nil"/>
              <w:bottom w:val="single" w:sz="8" w:space="0" w:color="auto"/>
              <w:right w:val="single" w:sz="8" w:space="0" w:color="auto"/>
            </w:tcBorders>
            <w:shd w:val="clear" w:color="auto" w:fill="auto"/>
            <w:noWrap/>
            <w:vAlign w:val="center"/>
            <w:hideMark/>
          </w:tcPr>
          <w:p w14:paraId="01DE3551" w14:textId="77777777" w:rsidR="008E6A3C" w:rsidRPr="009756E1" w:rsidRDefault="008E6A3C"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0,59</w:t>
            </w:r>
          </w:p>
        </w:tc>
        <w:tc>
          <w:tcPr>
            <w:tcW w:w="2512" w:type="dxa"/>
            <w:tcBorders>
              <w:top w:val="nil"/>
              <w:left w:val="nil"/>
              <w:bottom w:val="single" w:sz="8" w:space="0" w:color="auto"/>
              <w:right w:val="single" w:sz="8" w:space="0" w:color="auto"/>
            </w:tcBorders>
            <w:shd w:val="clear" w:color="auto" w:fill="auto"/>
            <w:noWrap/>
            <w:vAlign w:val="center"/>
            <w:hideMark/>
          </w:tcPr>
          <w:p w14:paraId="44B0252A" w14:textId="77777777" w:rsidR="008E6A3C" w:rsidRPr="009756E1" w:rsidRDefault="008E6A3C"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202.504.637,51</w:t>
            </w:r>
          </w:p>
        </w:tc>
        <w:tc>
          <w:tcPr>
            <w:tcW w:w="862" w:type="dxa"/>
            <w:tcBorders>
              <w:top w:val="nil"/>
              <w:left w:val="nil"/>
              <w:bottom w:val="single" w:sz="8" w:space="0" w:color="auto"/>
              <w:right w:val="single" w:sz="8" w:space="0" w:color="auto"/>
            </w:tcBorders>
            <w:shd w:val="clear" w:color="auto" w:fill="auto"/>
            <w:noWrap/>
            <w:vAlign w:val="center"/>
            <w:hideMark/>
          </w:tcPr>
          <w:p w14:paraId="348E93B4" w14:textId="77777777" w:rsidR="008E6A3C" w:rsidRPr="009756E1" w:rsidRDefault="008E6A3C"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0,52</w:t>
            </w:r>
          </w:p>
        </w:tc>
        <w:tc>
          <w:tcPr>
            <w:tcW w:w="1310" w:type="dxa"/>
            <w:tcBorders>
              <w:top w:val="nil"/>
              <w:left w:val="nil"/>
              <w:bottom w:val="single" w:sz="8" w:space="0" w:color="auto"/>
              <w:right w:val="single" w:sz="8" w:space="0" w:color="auto"/>
            </w:tcBorders>
            <w:shd w:val="clear" w:color="auto" w:fill="auto"/>
            <w:noWrap/>
            <w:vAlign w:val="center"/>
            <w:hideMark/>
          </w:tcPr>
          <w:p w14:paraId="5CC529E5" w14:textId="77777777" w:rsidR="008E6A3C" w:rsidRPr="009756E1" w:rsidRDefault="008E6A3C"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27,37</w:t>
            </w:r>
          </w:p>
        </w:tc>
      </w:tr>
      <w:tr w:rsidR="008E6A3C" w:rsidRPr="009756E1" w14:paraId="3D6EDDFE" w14:textId="77777777" w:rsidTr="00AB04C4">
        <w:trPr>
          <w:trHeight w:val="294"/>
        </w:trPr>
        <w:tc>
          <w:tcPr>
            <w:tcW w:w="1696" w:type="dxa"/>
            <w:tcBorders>
              <w:top w:val="nil"/>
              <w:left w:val="single" w:sz="8" w:space="0" w:color="auto"/>
              <w:bottom w:val="single" w:sz="8" w:space="0" w:color="auto"/>
              <w:right w:val="single" w:sz="8" w:space="0" w:color="auto"/>
            </w:tcBorders>
            <w:shd w:val="clear" w:color="000000" w:fill="FF5050"/>
            <w:noWrap/>
            <w:hideMark/>
          </w:tcPr>
          <w:p w14:paraId="79BBA808" w14:textId="77777777" w:rsidR="008E6A3C" w:rsidRPr="009756E1" w:rsidRDefault="008E6A3C" w:rsidP="00AB04C4">
            <w:pPr>
              <w:spacing w:after="0" w:line="240" w:lineRule="auto"/>
              <w:rPr>
                <w:rFonts w:ascii="Times New Roman" w:eastAsia="Times New Roman" w:hAnsi="Times New Roman" w:cs="Times New Roman"/>
                <w:color w:val="FFFFFF" w:themeColor="background1"/>
                <w:lang w:val="en-US" w:eastAsia="tr-TR"/>
              </w:rPr>
            </w:pPr>
            <w:r w:rsidRPr="009756E1">
              <w:rPr>
                <w:rFonts w:ascii="Times New Roman" w:hAnsi="Times New Roman" w:cs="Times New Roman"/>
                <w:color w:val="FFFFFF" w:themeColor="background1"/>
                <w:lang w:val="en-US"/>
              </w:rPr>
              <w:t>Hydraulic</w:t>
            </w:r>
          </w:p>
        </w:tc>
        <w:tc>
          <w:tcPr>
            <w:tcW w:w="2547" w:type="dxa"/>
            <w:tcBorders>
              <w:top w:val="nil"/>
              <w:left w:val="nil"/>
              <w:bottom w:val="single" w:sz="8" w:space="0" w:color="auto"/>
              <w:right w:val="single" w:sz="8" w:space="0" w:color="auto"/>
            </w:tcBorders>
            <w:shd w:val="clear" w:color="auto" w:fill="auto"/>
            <w:noWrap/>
            <w:vAlign w:val="center"/>
            <w:hideMark/>
          </w:tcPr>
          <w:p w14:paraId="2F2A2A8D" w14:textId="77777777" w:rsidR="008E6A3C" w:rsidRPr="009756E1" w:rsidRDefault="008E6A3C"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56.936.889,32</w:t>
            </w:r>
          </w:p>
        </w:tc>
        <w:tc>
          <w:tcPr>
            <w:tcW w:w="1032" w:type="dxa"/>
            <w:tcBorders>
              <w:top w:val="nil"/>
              <w:left w:val="nil"/>
              <w:bottom w:val="single" w:sz="8" w:space="0" w:color="auto"/>
              <w:right w:val="single" w:sz="8" w:space="0" w:color="auto"/>
            </w:tcBorders>
            <w:shd w:val="clear" w:color="auto" w:fill="auto"/>
            <w:noWrap/>
            <w:vAlign w:val="center"/>
            <w:hideMark/>
          </w:tcPr>
          <w:p w14:paraId="7FAF2F92" w14:textId="77777777" w:rsidR="008E6A3C" w:rsidRPr="009756E1" w:rsidRDefault="008E6A3C"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0,21</w:t>
            </w:r>
          </w:p>
        </w:tc>
        <w:tc>
          <w:tcPr>
            <w:tcW w:w="2512" w:type="dxa"/>
            <w:tcBorders>
              <w:top w:val="nil"/>
              <w:left w:val="nil"/>
              <w:bottom w:val="single" w:sz="8" w:space="0" w:color="auto"/>
              <w:right w:val="single" w:sz="8" w:space="0" w:color="auto"/>
            </w:tcBorders>
            <w:shd w:val="clear" w:color="auto" w:fill="auto"/>
            <w:noWrap/>
            <w:vAlign w:val="center"/>
            <w:hideMark/>
          </w:tcPr>
          <w:p w14:paraId="7EC0F7C2" w14:textId="77777777" w:rsidR="008E6A3C" w:rsidRPr="009756E1" w:rsidRDefault="008E6A3C"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56.559.527,24</w:t>
            </w:r>
          </w:p>
        </w:tc>
        <w:tc>
          <w:tcPr>
            <w:tcW w:w="862" w:type="dxa"/>
            <w:tcBorders>
              <w:top w:val="nil"/>
              <w:left w:val="nil"/>
              <w:bottom w:val="single" w:sz="8" w:space="0" w:color="auto"/>
              <w:right w:val="single" w:sz="8" w:space="0" w:color="auto"/>
            </w:tcBorders>
            <w:shd w:val="clear" w:color="auto" w:fill="auto"/>
            <w:noWrap/>
            <w:vAlign w:val="center"/>
            <w:hideMark/>
          </w:tcPr>
          <w:p w14:paraId="4BEDDA44" w14:textId="77777777" w:rsidR="008E6A3C" w:rsidRPr="009756E1" w:rsidRDefault="008E6A3C"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0,14</w:t>
            </w:r>
          </w:p>
        </w:tc>
        <w:tc>
          <w:tcPr>
            <w:tcW w:w="1310" w:type="dxa"/>
            <w:tcBorders>
              <w:top w:val="nil"/>
              <w:left w:val="nil"/>
              <w:bottom w:val="single" w:sz="8" w:space="0" w:color="auto"/>
              <w:right w:val="single" w:sz="8" w:space="0" w:color="auto"/>
            </w:tcBorders>
            <w:shd w:val="clear" w:color="auto" w:fill="auto"/>
            <w:noWrap/>
            <w:vAlign w:val="center"/>
            <w:hideMark/>
          </w:tcPr>
          <w:p w14:paraId="7EDB483A" w14:textId="77777777" w:rsidR="008E6A3C" w:rsidRPr="009756E1" w:rsidRDefault="008E6A3C"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-0,66</w:t>
            </w:r>
          </w:p>
        </w:tc>
      </w:tr>
      <w:tr w:rsidR="008E6A3C" w:rsidRPr="009756E1" w14:paraId="6119A8C3" w14:textId="77777777" w:rsidTr="00AB04C4">
        <w:trPr>
          <w:trHeight w:val="294"/>
        </w:trPr>
        <w:tc>
          <w:tcPr>
            <w:tcW w:w="1696" w:type="dxa"/>
            <w:tcBorders>
              <w:top w:val="nil"/>
              <w:left w:val="single" w:sz="8" w:space="0" w:color="auto"/>
              <w:bottom w:val="single" w:sz="8" w:space="0" w:color="auto"/>
              <w:right w:val="single" w:sz="8" w:space="0" w:color="auto"/>
            </w:tcBorders>
            <w:shd w:val="clear" w:color="000000" w:fill="FF5050"/>
            <w:noWrap/>
            <w:hideMark/>
          </w:tcPr>
          <w:p w14:paraId="61473C1A" w14:textId="385F3E64" w:rsidR="008E6A3C" w:rsidRPr="009756E1" w:rsidRDefault="00C33264" w:rsidP="00AB04C4">
            <w:pPr>
              <w:spacing w:after="0" w:line="240" w:lineRule="auto"/>
              <w:rPr>
                <w:rFonts w:ascii="Times New Roman" w:eastAsia="Times New Roman" w:hAnsi="Times New Roman" w:cs="Times New Roman"/>
                <w:b/>
                <w:bCs/>
                <w:color w:val="FFFFFF" w:themeColor="background1"/>
                <w:lang w:val="en-US" w:eastAsia="tr-TR"/>
              </w:rPr>
            </w:pPr>
            <w:r w:rsidRPr="00C33264">
              <w:rPr>
                <w:rFonts w:ascii="Times New Roman" w:hAnsi="Times New Roman" w:cs="Times New Roman"/>
                <w:b/>
                <w:bCs/>
                <w:color w:val="FFFFFF" w:themeColor="background1"/>
                <w:lang w:val="en-US"/>
              </w:rPr>
              <w:t>Grand Total</w:t>
            </w:r>
          </w:p>
        </w:tc>
        <w:tc>
          <w:tcPr>
            <w:tcW w:w="2547" w:type="dxa"/>
            <w:tcBorders>
              <w:top w:val="nil"/>
              <w:left w:val="nil"/>
              <w:bottom w:val="single" w:sz="8" w:space="0" w:color="auto"/>
              <w:right w:val="single" w:sz="8" w:space="0" w:color="auto"/>
            </w:tcBorders>
            <w:shd w:val="clear" w:color="000000" w:fill="FF5050"/>
            <w:noWrap/>
            <w:vAlign w:val="center"/>
            <w:hideMark/>
          </w:tcPr>
          <w:p w14:paraId="04D9A1B1" w14:textId="77777777" w:rsidR="008E6A3C" w:rsidRPr="009756E1" w:rsidRDefault="008E6A3C" w:rsidP="00AB04C4">
            <w:pPr>
              <w:spacing w:after="0" w:line="240" w:lineRule="auto"/>
              <w:jc w:val="right"/>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26.885.572.601,80</w:t>
            </w:r>
          </w:p>
        </w:tc>
        <w:tc>
          <w:tcPr>
            <w:tcW w:w="1032" w:type="dxa"/>
            <w:tcBorders>
              <w:top w:val="nil"/>
              <w:left w:val="nil"/>
              <w:bottom w:val="single" w:sz="8" w:space="0" w:color="auto"/>
              <w:right w:val="single" w:sz="8" w:space="0" w:color="auto"/>
            </w:tcBorders>
            <w:shd w:val="clear" w:color="000000" w:fill="FF5050"/>
            <w:noWrap/>
            <w:vAlign w:val="center"/>
            <w:hideMark/>
          </w:tcPr>
          <w:p w14:paraId="2C1CBA86" w14:textId="77777777" w:rsidR="008E6A3C" w:rsidRPr="009756E1" w:rsidRDefault="008E6A3C"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100,00</w:t>
            </w:r>
          </w:p>
        </w:tc>
        <w:tc>
          <w:tcPr>
            <w:tcW w:w="2512" w:type="dxa"/>
            <w:tcBorders>
              <w:top w:val="nil"/>
              <w:left w:val="nil"/>
              <w:bottom w:val="single" w:sz="8" w:space="0" w:color="auto"/>
              <w:right w:val="single" w:sz="8" w:space="0" w:color="auto"/>
            </w:tcBorders>
            <w:shd w:val="clear" w:color="000000" w:fill="FF5050"/>
            <w:noWrap/>
            <w:vAlign w:val="center"/>
            <w:hideMark/>
          </w:tcPr>
          <w:p w14:paraId="652C7B7F" w14:textId="77777777" w:rsidR="008E6A3C" w:rsidRPr="009756E1" w:rsidRDefault="008E6A3C" w:rsidP="00AB04C4">
            <w:pPr>
              <w:spacing w:after="0" w:line="240" w:lineRule="auto"/>
              <w:jc w:val="right"/>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39.044.672.842,40</w:t>
            </w:r>
          </w:p>
        </w:tc>
        <w:tc>
          <w:tcPr>
            <w:tcW w:w="862" w:type="dxa"/>
            <w:tcBorders>
              <w:top w:val="nil"/>
              <w:left w:val="nil"/>
              <w:bottom w:val="single" w:sz="8" w:space="0" w:color="auto"/>
              <w:right w:val="single" w:sz="8" w:space="0" w:color="auto"/>
            </w:tcBorders>
            <w:shd w:val="clear" w:color="000000" w:fill="FF5050"/>
            <w:noWrap/>
            <w:vAlign w:val="center"/>
            <w:hideMark/>
          </w:tcPr>
          <w:p w14:paraId="768AA8A6" w14:textId="77777777" w:rsidR="008E6A3C" w:rsidRPr="009756E1" w:rsidRDefault="008E6A3C"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100,00</w:t>
            </w:r>
          </w:p>
        </w:tc>
        <w:tc>
          <w:tcPr>
            <w:tcW w:w="1310" w:type="dxa"/>
            <w:tcBorders>
              <w:top w:val="nil"/>
              <w:left w:val="nil"/>
              <w:bottom w:val="single" w:sz="8" w:space="0" w:color="auto"/>
              <w:right w:val="single" w:sz="8" w:space="0" w:color="auto"/>
            </w:tcBorders>
            <w:shd w:val="clear" w:color="000000" w:fill="FF5050"/>
            <w:noWrap/>
            <w:vAlign w:val="center"/>
            <w:hideMark/>
          </w:tcPr>
          <w:p w14:paraId="4074EFA0" w14:textId="77777777" w:rsidR="008E6A3C" w:rsidRPr="009756E1" w:rsidRDefault="008E6A3C"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45,23</w:t>
            </w:r>
          </w:p>
        </w:tc>
      </w:tr>
    </w:tbl>
    <w:p w14:paraId="0370BAAA" w14:textId="77777777" w:rsidR="00FD38FD" w:rsidRPr="009756E1" w:rsidRDefault="00FD38FD" w:rsidP="008A5891">
      <w:pPr>
        <w:rPr>
          <w:lang w:val="en-US"/>
        </w:rPr>
      </w:pPr>
    </w:p>
    <w:p w14:paraId="5495FC8E" w14:textId="457C0CDE" w:rsidR="00C1059A" w:rsidRPr="009756E1" w:rsidRDefault="00E778B8" w:rsidP="00E778B8">
      <w:pPr>
        <w:pStyle w:val="11ilebalayanlar"/>
        <w:rPr>
          <w:lang w:val="en-US" w:bidi="en-US"/>
        </w:rPr>
      </w:pPr>
      <w:bookmarkStart w:id="239" w:name="_Toc178674580"/>
      <w:r w:rsidRPr="009756E1">
        <w:rPr>
          <w:lang w:val="en-US"/>
        </w:rPr>
        <w:lastRenderedPageBreak/>
        <w:t>1.</w:t>
      </w:r>
      <w:r w:rsidR="00A32939" w:rsidRPr="009756E1">
        <w:rPr>
          <w:lang w:val="en-US"/>
        </w:rPr>
        <w:t>5</w:t>
      </w:r>
      <w:r w:rsidRPr="009756E1">
        <w:rPr>
          <w:lang w:val="en-US"/>
        </w:rPr>
        <w:t xml:space="preserve"> </w:t>
      </w:r>
      <w:r w:rsidR="00C00737" w:rsidRPr="009756E1">
        <w:rPr>
          <w:lang w:val="en-US" w:bidi="en-US"/>
        </w:rPr>
        <w:t>Invoiced Electricity Consumption and Number of Consumers</w:t>
      </w:r>
      <w:bookmarkEnd w:id="239"/>
    </w:p>
    <w:p w14:paraId="69CCA8A9" w14:textId="77777777" w:rsidR="00C00737" w:rsidRPr="009756E1" w:rsidRDefault="00C00737" w:rsidP="008A5891">
      <w:pPr>
        <w:rPr>
          <w:lang w:val="en-US"/>
        </w:rPr>
      </w:pPr>
    </w:p>
    <w:p w14:paraId="72030731" w14:textId="6116F226" w:rsidR="008E6A3C" w:rsidRPr="009756E1" w:rsidRDefault="008E6A3C" w:rsidP="008E6A3C">
      <w:pPr>
        <w:spacing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 xml:space="preserve">This section contains information about billed electrical energy consumption. In this context, consumptions that are not included in the invoice (technical and non-technical losses and consumptions that are not accepted as sales) are not included in the data in this section. Therefore, since the </w:t>
      </w:r>
      <w:r w:rsidR="000E12E7" w:rsidRPr="009756E1">
        <w:rPr>
          <w:rFonts w:ascii="Times New Roman" w:hAnsi="Times New Roman" w:cs="Times New Roman"/>
          <w:sz w:val="24"/>
          <w:szCs w:val="24"/>
          <w:lang w:val="en-US"/>
        </w:rPr>
        <w:t>generation</w:t>
      </w:r>
      <w:r w:rsidRPr="009756E1">
        <w:rPr>
          <w:rFonts w:ascii="Times New Roman" w:hAnsi="Times New Roman" w:cs="Times New Roman"/>
          <w:sz w:val="24"/>
          <w:szCs w:val="24"/>
          <w:lang w:val="en-US"/>
        </w:rPr>
        <w:t xml:space="preserve"> carried out by legal entities holding a generation license within the scope of Article 7 of the Electricity Market Law to meet the needs of the consumption facilities they own, rent, acquire through financial leasing or for which they have taken over the operating rights, without transferring the energy produced in their facilities to the transmission or distribution system, is not considered as a sale to the final consumer. Electrical energy consumption in this context is not included in the invoiced consumption figures. In addition, the amount of electrical energy that </w:t>
      </w:r>
      <w:r w:rsidR="000E12E7" w:rsidRPr="009756E1">
        <w:rPr>
          <w:rFonts w:ascii="Times New Roman" w:hAnsi="Times New Roman" w:cs="Times New Roman"/>
          <w:sz w:val="24"/>
          <w:szCs w:val="24"/>
          <w:lang w:val="en-US"/>
        </w:rPr>
        <w:t>generation</w:t>
      </w:r>
      <w:r w:rsidRPr="009756E1">
        <w:rPr>
          <w:rFonts w:ascii="Times New Roman" w:hAnsi="Times New Roman" w:cs="Times New Roman"/>
          <w:sz w:val="24"/>
          <w:szCs w:val="24"/>
          <w:lang w:val="en-US"/>
        </w:rPr>
        <w:t xml:space="preserve"> facilities draw from the system for their own needs is not included in the invoiced consumption value. In addition, actual consumption data and consumption data in this section may vary due to differences in the billing period.</w:t>
      </w:r>
    </w:p>
    <w:p w14:paraId="08E6073C" w14:textId="0A15FB07" w:rsidR="008E6A3C" w:rsidRPr="009756E1" w:rsidRDefault="008E6A3C" w:rsidP="008E6A3C">
      <w:pPr>
        <w:spacing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Data on the amount of consumption invoiced in 2023 is shown in Table 1.10 below. Of the 255,07 TWh of electricity sold, 61,3 TWh, corresponding to 24,04%, is connected to consumers at the transmission voltage level, and 193,7 TWh, corresponding to 75,96%, is connected to the distribution voltage level. sold to consumers.</w:t>
      </w:r>
    </w:p>
    <w:p w14:paraId="6E516550" w14:textId="4474D2EF" w:rsidR="008E6A3C" w:rsidRPr="009756E1" w:rsidRDefault="008E6A3C" w:rsidP="003F12C6">
      <w:pPr>
        <w:spacing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While 123,7 TWh was sold to eligible consumers, the consumption of subscribers (those who are not free consumers and do not use their free consumer rights and general lighting subscribers) was 131,3 TWh. Accordingly, while the share of eligible consumers in invoiced consumption was 48,5%, the share of subscribers was 51,5%.</w:t>
      </w:r>
    </w:p>
    <w:p w14:paraId="03ADACDA" w14:textId="4CD9F841" w:rsidR="00D232AF" w:rsidRPr="009756E1" w:rsidRDefault="00D232AF" w:rsidP="00524E38">
      <w:pPr>
        <w:pStyle w:val="Balk5"/>
        <w:rPr>
          <w:lang w:val="en-US"/>
        </w:rPr>
      </w:pPr>
      <w:bookmarkStart w:id="240" w:name="_Toc450300299"/>
      <w:bookmarkStart w:id="241" w:name="_Toc450309955"/>
      <w:bookmarkStart w:id="242" w:name="_Toc178674624"/>
      <w:r w:rsidRPr="009756E1">
        <w:rPr>
          <w:lang w:val="en-US"/>
        </w:rPr>
        <w:t>Tabl</w:t>
      </w:r>
      <w:r w:rsidR="003F12C6" w:rsidRPr="009756E1">
        <w:rPr>
          <w:lang w:val="en-US"/>
        </w:rPr>
        <w:t>e</w:t>
      </w:r>
      <w:r w:rsidRPr="009756E1">
        <w:rPr>
          <w:lang w:val="en-US"/>
        </w:rPr>
        <w:t xml:space="preserve"> </w:t>
      </w:r>
      <w:r w:rsidR="00853F79" w:rsidRPr="009756E1">
        <w:rPr>
          <w:lang w:val="en-US"/>
        </w:rPr>
        <w:t>1</w:t>
      </w:r>
      <w:r w:rsidRPr="009756E1">
        <w:rPr>
          <w:lang w:val="en-US"/>
        </w:rPr>
        <w:fldChar w:fldCharType="begin"/>
      </w:r>
      <w:r w:rsidRPr="009756E1">
        <w:rPr>
          <w:lang w:val="en-US"/>
        </w:rPr>
        <w:instrText xml:space="preserve"> STYLEREF 1 \s </w:instrText>
      </w:r>
      <w:r w:rsidRPr="009756E1">
        <w:rPr>
          <w:lang w:val="en-US"/>
        </w:rPr>
        <w:fldChar w:fldCharType="end"/>
      </w:r>
      <w:r w:rsidR="00780DE7" w:rsidRPr="009756E1">
        <w:rPr>
          <w:lang w:val="en-US"/>
        </w:rPr>
        <w:t>.</w:t>
      </w:r>
      <w:r w:rsidR="00796EB1" w:rsidRPr="009756E1">
        <w:rPr>
          <w:lang w:val="en-US"/>
        </w:rPr>
        <w:t>10</w:t>
      </w:r>
      <w:r w:rsidRPr="009756E1">
        <w:rPr>
          <w:lang w:val="en-US"/>
        </w:rPr>
        <w:t>:</w:t>
      </w:r>
      <w:r w:rsidR="00CB3E58" w:rsidRPr="009756E1">
        <w:rPr>
          <w:lang w:val="en-US"/>
        </w:rPr>
        <w:t xml:space="preserve"> </w:t>
      </w:r>
      <w:r w:rsidR="003F12C6" w:rsidRPr="009756E1">
        <w:rPr>
          <w:rFonts w:cs="Times New Roman"/>
          <w:bCs/>
          <w:color w:val="000000" w:themeColor="text1"/>
          <w:lang w:val="en-US"/>
        </w:rPr>
        <w:t>Sales to Eligible</w:t>
      </w:r>
      <w:r w:rsidR="00C00737" w:rsidRPr="009756E1">
        <w:rPr>
          <w:rFonts w:cs="Times New Roman"/>
          <w:bCs/>
          <w:color w:val="000000" w:themeColor="text1"/>
          <w:lang w:val="en-US"/>
        </w:rPr>
        <w:t xml:space="preserve"> </w:t>
      </w:r>
      <w:r w:rsidR="003F12C6" w:rsidRPr="009756E1">
        <w:rPr>
          <w:rFonts w:cs="Times New Roman"/>
          <w:bCs/>
          <w:color w:val="000000" w:themeColor="text1"/>
          <w:lang w:val="en-US"/>
        </w:rPr>
        <w:t xml:space="preserve">and </w:t>
      </w:r>
      <w:r w:rsidR="00C00737" w:rsidRPr="009756E1">
        <w:rPr>
          <w:rFonts w:cs="Times New Roman"/>
          <w:bCs/>
          <w:color w:val="000000" w:themeColor="text1"/>
          <w:lang w:val="en-US"/>
        </w:rPr>
        <w:t>Non-Eligible Consumers</w:t>
      </w:r>
      <w:r w:rsidR="003F12C6" w:rsidRPr="009756E1">
        <w:rPr>
          <w:rFonts w:cs="Times New Roman"/>
          <w:bCs/>
          <w:color w:val="000000" w:themeColor="text1"/>
          <w:lang w:val="en-US"/>
        </w:rPr>
        <w:t xml:space="preserve"> in 2023 </w:t>
      </w:r>
      <w:r w:rsidRPr="009756E1">
        <w:rPr>
          <w:lang w:val="en-US"/>
        </w:rPr>
        <w:t>(</w:t>
      </w:r>
      <w:r w:rsidR="00C87126" w:rsidRPr="009756E1">
        <w:rPr>
          <w:lang w:val="en-US"/>
        </w:rPr>
        <w:t>G</w:t>
      </w:r>
      <w:r w:rsidRPr="009756E1">
        <w:rPr>
          <w:lang w:val="en-US"/>
        </w:rPr>
        <w:t>Wh)</w:t>
      </w:r>
      <w:bookmarkEnd w:id="240"/>
      <w:bookmarkEnd w:id="241"/>
      <w:bookmarkEnd w:id="242"/>
    </w:p>
    <w:tbl>
      <w:tblPr>
        <w:tblW w:w="9346" w:type="dxa"/>
        <w:tblCellMar>
          <w:left w:w="70" w:type="dxa"/>
          <w:right w:w="70" w:type="dxa"/>
        </w:tblCellMar>
        <w:tblLook w:val="04A0" w:firstRow="1" w:lastRow="0" w:firstColumn="1" w:lastColumn="0" w:noHBand="0" w:noVBand="1"/>
      </w:tblPr>
      <w:tblGrid>
        <w:gridCol w:w="2180"/>
        <w:gridCol w:w="2488"/>
        <w:gridCol w:w="2552"/>
        <w:gridCol w:w="2126"/>
      </w:tblGrid>
      <w:tr w:rsidR="003F12C6" w:rsidRPr="009756E1" w14:paraId="67A40393" w14:textId="77777777" w:rsidTr="00AB04C4">
        <w:trPr>
          <w:trHeight w:val="988"/>
        </w:trPr>
        <w:tc>
          <w:tcPr>
            <w:tcW w:w="218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43401698" w14:textId="77777777" w:rsidR="003F12C6" w:rsidRPr="009756E1" w:rsidRDefault="003F12C6" w:rsidP="00AB04C4">
            <w:pPr>
              <w:spacing w:after="0" w:line="240" w:lineRule="auto"/>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Consumer Type</w:t>
            </w:r>
          </w:p>
        </w:tc>
        <w:tc>
          <w:tcPr>
            <w:tcW w:w="2488" w:type="dxa"/>
            <w:tcBorders>
              <w:top w:val="single" w:sz="8" w:space="0" w:color="auto"/>
              <w:left w:val="nil"/>
              <w:bottom w:val="single" w:sz="8" w:space="0" w:color="auto"/>
              <w:right w:val="single" w:sz="8" w:space="0" w:color="auto"/>
            </w:tcBorders>
            <w:shd w:val="clear" w:color="000000" w:fill="FF0000"/>
            <w:vAlign w:val="center"/>
            <w:hideMark/>
          </w:tcPr>
          <w:p w14:paraId="0CAFA6B4" w14:textId="77777777" w:rsidR="003F12C6" w:rsidRPr="009756E1" w:rsidRDefault="003F12C6"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Consumption Amount of Consumers Connected from Distribution Voltage Level (GWh)</w:t>
            </w:r>
          </w:p>
        </w:tc>
        <w:tc>
          <w:tcPr>
            <w:tcW w:w="2552" w:type="dxa"/>
            <w:tcBorders>
              <w:top w:val="single" w:sz="8" w:space="0" w:color="auto"/>
              <w:left w:val="nil"/>
              <w:bottom w:val="single" w:sz="8" w:space="0" w:color="auto"/>
              <w:right w:val="single" w:sz="8" w:space="0" w:color="auto"/>
            </w:tcBorders>
            <w:shd w:val="clear" w:color="000000" w:fill="FF0000"/>
            <w:vAlign w:val="center"/>
            <w:hideMark/>
          </w:tcPr>
          <w:p w14:paraId="499B06EE" w14:textId="77777777" w:rsidR="003F12C6" w:rsidRPr="009756E1" w:rsidRDefault="003F12C6"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Consumption Amount of Consumers Connected from Transmission Voltage Level (GWh)</w:t>
            </w:r>
          </w:p>
        </w:tc>
        <w:tc>
          <w:tcPr>
            <w:tcW w:w="2126" w:type="dxa"/>
            <w:tcBorders>
              <w:top w:val="single" w:sz="8" w:space="0" w:color="auto"/>
              <w:left w:val="nil"/>
              <w:bottom w:val="single" w:sz="8" w:space="0" w:color="auto"/>
              <w:right w:val="single" w:sz="8" w:space="0" w:color="auto"/>
            </w:tcBorders>
            <w:shd w:val="clear" w:color="000000" w:fill="FF0000"/>
            <w:noWrap/>
            <w:vAlign w:val="center"/>
            <w:hideMark/>
          </w:tcPr>
          <w:p w14:paraId="5B65B37F" w14:textId="77777777" w:rsidR="003F12C6" w:rsidRPr="009756E1" w:rsidRDefault="003F12C6"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Total (GWh)</w:t>
            </w:r>
          </w:p>
        </w:tc>
      </w:tr>
      <w:tr w:rsidR="003F12C6" w:rsidRPr="009756E1" w14:paraId="68ED043C" w14:textId="77777777" w:rsidTr="00AB04C4">
        <w:trPr>
          <w:trHeight w:val="280"/>
        </w:trPr>
        <w:tc>
          <w:tcPr>
            <w:tcW w:w="2180" w:type="dxa"/>
            <w:tcBorders>
              <w:top w:val="nil"/>
              <w:left w:val="single" w:sz="8" w:space="0" w:color="auto"/>
              <w:bottom w:val="single" w:sz="8" w:space="0" w:color="auto"/>
              <w:right w:val="single" w:sz="8" w:space="0" w:color="auto"/>
            </w:tcBorders>
            <w:shd w:val="clear" w:color="000000" w:fill="FF5050"/>
            <w:noWrap/>
            <w:hideMark/>
          </w:tcPr>
          <w:p w14:paraId="1A2A0296" w14:textId="781C73DB" w:rsidR="003F12C6" w:rsidRPr="009756E1" w:rsidRDefault="00CF138A" w:rsidP="00AB04C4">
            <w:pPr>
              <w:spacing w:after="0" w:line="240" w:lineRule="auto"/>
              <w:rPr>
                <w:rFonts w:ascii="Times New Roman" w:eastAsia="Times New Roman" w:hAnsi="Times New Roman" w:cs="Times New Roman"/>
                <w:color w:val="FFFFFF" w:themeColor="background1"/>
                <w:lang w:val="en-US" w:eastAsia="tr-TR"/>
              </w:rPr>
            </w:pPr>
            <w:r w:rsidRPr="009756E1">
              <w:rPr>
                <w:rFonts w:ascii="Times New Roman" w:eastAsia="Times New Roman" w:hAnsi="Times New Roman" w:cs="Times New Roman"/>
                <w:color w:val="FFFFFF" w:themeColor="background1"/>
                <w:lang w:val="en-US" w:eastAsia="tr-TR"/>
              </w:rPr>
              <w:t>Non-Eligible</w:t>
            </w:r>
          </w:p>
        </w:tc>
        <w:tc>
          <w:tcPr>
            <w:tcW w:w="2488" w:type="dxa"/>
            <w:tcBorders>
              <w:top w:val="nil"/>
              <w:left w:val="nil"/>
              <w:bottom w:val="single" w:sz="8" w:space="0" w:color="auto"/>
              <w:right w:val="single" w:sz="8" w:space="0" w:color="auto"/>
            </w:tcBorders>
            <w:shd w:val="clear" w:color="auto" w:fill="auto"/>
            <w:noWrap/>
            <w:vAlign w:val="center"/>
            <w:hideMark/>
          </w:tcPr>
          <w:p w14:paraId="58B1E259" w14:textId="77777777" w:rsidR="003F12C6" w:rsidRPr="009756E1" w:rsidRDefault="003F12C6"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130.193,36</w:t>
            </w:r>
          </w:p>
        </w:tc>
        <w:tc>
          <w:tcPr>
            <w:tcW w:w="2552" w:type="dxa"/>
            <w:tcBorders>
              <w:top w:val="nil"/>
              <w:left w:val="nil"/>
              <w:bottom w:val="single" w:sz="8" w:space="0" w:color="auto"/>
              <w:right w:val="single" w:sz="8" w:space="0" w:color="auto"/>
            </w:tcBorders>
            <w:shd w:val="clear" w:color="auto" w:fill="auto"/>
            <w:noWrap/>
            <w:vAlign w:val="center"/>
            <w:hideMark/>
          </w:tcPr>
          <w:p w14:paraId="3B455077" w14:textId="77777777" w:rsidR="003F12C6" w:rsidRPr="009756E1" w:rsidRDefault="003F12C6"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1.162,32</w:t>
            </w:r>
          </w:p>
        </w:tc>
        <w:tc>
          <w:tcPr>
            <w:tcW w:w="2126" w:type="dxa"/>
            <w:tcBorders>
              <w:top w:val="nil"/>
              <w:left w:val="nil"/>
              <w:bottom w:val="single" w:sz="8" w:space="0" w:color="auto"/>
              <w:right w:val="single" w:sz="8" w:space="0" w:color="auto"/>
            </w:tcBorders>
            <w:shd w:val="clear" w:color="auto" w:fill="auto"/>
            <w:noWrap/>
            <w:vAlign w:val="center"/>
            <w:hideMark/>
          </w:tcPr>
          <w:p w14:paraId="6D2CC0CA" w14:textId="77777777" w:rsidR="003F12C6" w:rsidRPr="009756E1" w:rsidRDefault="003F12C6"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131.355,68</w:t>
            </w:r>
          </w:p>
        </w:tc>
      </w:tr>
      <w:tr w:rsidR="003F12C6" w:rsidRPr="009756E1" w14:paraId="62486BEC" w14:textId="77777777" w:rsidTr="00AB04C4">
        <w:trPr>
          <w:trHeight w:val="128"/>
        </w:trPr>
        <w:tc>
          <w:tcPr>
            <w:tcW w:w="2180" w:type="dxa"/>
            <w:tcBorders>
              <w:top w:val="nil"/>
              <w:left w:val="single" w:sz="8" w:space="0" w:color="auto"/>
              <w:bottom w:val="single" w:sz="8" w:space="0" w:color="auto"/>
              <w:right w:val="single" w:sz="8" w:space="0" w:color="auto"/>
            </w:tcBorders>
            <w:shd w:val="clear" w:color="000000" w:fill="FF5050"/>
            <w:noWrap/>
            <w:hideMark/>
          </w:tcPr>
          <w:p w14:paraId="67C85F91" w14:textId="27475F36" w:rsidR="003F12C6" w:rsidRPr="009756E1" w:rsidRDefault="00CF138A" w:rsidP="00AB04C4">
            <w:pPr>
              <w:spacing w:after="0" w:line="240" w:lineRule="auto"/>
              <w:rPr>
                <w:rFonts w:ascii="Times New Roman" w:eastAsia="Times New Roman" w:hAnsi="Times New Roman" w:cs="Times New Roman"/>
                <w:color w:val="FFFFFF" w:themeColor="background1"/>
                <w:lang w:val="en-US" w:eastAsia="tr-TR"/>
              </w:rPr>
            </w:pPr>
            <w:r w:rsidRPr="009756E1">
              <w:rPr>
                <w:rFonts w:ascii="Times New Roman" w:eastAsia="Times New Roman" w:hAnsi="Times New Roman" w:cs="Times New Roman"/>
                <w:color w:val="FFFFFF" w:themeColor="background1"/>
                <w:lang w:val="en-US" w:eastAsia="tr-TR"/>
              </w:rPr>
              <w:t>Eligible</w:t>
            </w:r>
          </w:p>
        </w:tc>
        <w:tc>
          <w:tcPr>
            <w:tcW w:w="2488" w:type="dxa"/>
            <w:tcBorders>
              <w:top w:val="nil"/>
              <w:left w:val="nil"/>
              <w:bottom w:val="single" w:sz="8" w:space="0" w:color="auto"/>
              <w:right w:val="single" w:sz="8" w:space="0" w:color="auto"/>
            </w:tcBorders>
            <w:shd w:val="clear" w:color="auto" w:fill="auto"/>
            <w:noWrap/>
            <w:vAlign w:val="center"/>
            <w:hideMark/>
          </w:tcPr>
          <w:p w14:paraId="0D071B7D" w14:textId="77777777" w:rsidR="003F12C6" w:rsidRPr="009756E1" w:rsidRDefault="003F12C6"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63.548,94</w:t>
            </w:r>
          </w:p>
        </w:tc>
        <w:tc>
          <w:tcPr>
            <w:tcW w:w="2552" w:type="dxa"/>
            <w:tcBorders>
              <w:top w:val="nil"/>
              <w:left w:val="nil"/>
              <w:bottom w:val="single" w:sz="8" w:space="0" w:color="auto"/>
              <w:right w:val="single" w:sz="8" w:space="0" w:color="auto"/>
            </w:tcBorders>
            <w:shd w:val="clear" w:color="auto" w:fill="auto"/>
            <w:noWrap/>
            <w:vAlign w:val="center"/>
            <w:hideMark/>
          </w:tcPr>
          <w:p w14:paraId="64B64DC5" w14:textId="77777777" w:rsidR="003F12C6" w:rsidRPr="009756E1" w:rsidRDefault="003F12C6"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60.163,40</w:t>
            </w:r>
          </w:p>
        </w:tc>
        <w:tc>
          <w:tcPr>
            <w:tcW w:w="2126" w:type="dxa"/>
            <w:tcBorders>
              <w:top w:val="nil"/>
              <w:left w:val="nil"/>
              <w:bottom w:val="single" w:sz="8" w:space="0" w:color="auto"/>
              <w:right w:val="single" w:sz="8" w:space="0" w:color="auto"/>
            </w:tcBorders>
            <w:shd w:val="clear" w:color="auto" w:fill="auto"/>
            <w:noWrap/>
            <w:vAlign w:val="center"/>
            <w:hideMark/>
          </w:tcPr>
          <w:p w14:paraId="40D263B8" w14:textId="77777777" w:rsidR="003F12C6" w:rsidRPr="009756E1" w:rsidRDefault="003F12C6"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123.712,34</w:t>
            </w:r>
          </w:p>
        </w:tc>
      </w:tr>
      <w:tr w:rsidR="003F12C6" w:rsidRPr="009756E1" w14:paraId="4F7781B9" w14:textId="77777777" w:rsidTr="00AB04C4">
        <w:trPr>
          <w:trHeight w:val="119"/>
        </w:trPr>
        <w:tc>
          <w:tcPr>
            <w:tcW w:w="2180" w:type="dxa"/>
            <w:tcBorders>
              <w:top w:val="nil"/>
              <w:left w:val="single" w:sz="8" w:space="0" w:color="auto"/>
              <w:bottom w:val="single" w:sz="8" w:space="0" w:color="auto"/>
              <w:right w:val="single" w:sz="8" w:space="0" w:color="auto"/>
            </w:tcBorders>
            <w:shd w:val="clear" w:color="000000" w:fill="FF5050"/>
            <w:noWrap/>
            <w:hideMark/>
          </w:tcPr>
          <w:p w14:paraId="0F613406" w14:textId="6DB579B7" w:rsidR="003F12C6" w:rsidRPr="009756E1" w:rsidRDefault="004D42FA" w:rsidP="00AB04C4">
            <w:pPr>
              <w:spacing w:after="0" w:line="240" w:lineRule="auto"/>
              <w:rPr>
                <w:rFonts w:ascii="Times New Roman" w:eastAsia="Times New Roman" w:hAnsi="Times New Roman" w:cs="Times New Roman"/>
                <w:b/>
                <w:bCs/>
                <w:color w:val="FFFFFF" w:themeColor="background1"/>
                <w:lang w:val="en-US" w:eastAsia="tr-TR"/>
              </w:rPr>
            </w:pPr>
            <w:r w:rsidRPr="004D42FA">
              <w:rPr>
                <w:rFonts w:ascii="Times New Roman" w:hAnsi="Times New Roman" w:cs="Times New Roman"/>
                <w:b/>
                <w:bCs/>
                <w:color w:val="FFFFFF" w:themeColor="background1"/>
                <w:lang w:val="en-US"/>
              </w:rPr>
              <w:t>Grand Total</w:t>
            </w:r>
          </w:p>
        </w:tc>
        <w:tc>
          <w:tcPr>
            <w:tcW w:w="2488" w:type="dxa"/>
            <w:tcBorders>
              <w:top w:val="nil"/>
              <w:left w:val="nil"/>
              <w:bottom w:val="single" w:sz="8" w:space="0" w:color="auto"/>
              <w:right w:val="single" w:sz="8" w:space="0" w:color="auto"/>
            </w:tcBorders>
            <w:shd w:val="clear" w:color="000000" w:fill="FF5050"/>
            <w:noWrap/>
            <w:vAlign w:val="center"/>
            <w:hideMark/>
          </w:tcPr>
          <w:p w14:paraId="1F158440" w14:textId="77777777" w:rsidR="003F12C6" w:rsidRPr="00CF138A" w:rsidRDefault="003F12C6" w:rsidP="00AB04C4">
            <w:pPr>
              <w:spacing w:after="0" w:line="240" w:lineRule="auto"/>
              <w:jc w:val="right"/>
              <w:rPr>
                <w:rFonts w:ascii="Times New Roman" w:eastAsia="Times New Roman" w:hAnsi="Times New Roman" w:cs="Times New Roman"/>
                <w:b/>
                <w:color w:val="FFFFFF" w:themeColor="background1"/>
                <w:lang w:val="en-US" w:eastAsia="tr-TR"/>
              </w:rPr>
            </w:pPr>
            <w:r w:rsidRPr="00CF138A">
              <w:rPr>
                <w:rFonts w:ascii="Times New Roman" w:eastAsia="Times New Roman" w:hAnsi="Times New Roman" w:cs="Times New Roman"/>
                <w:b/>
                <w:color w:val="FFFFFF" w:themeColor="background1"/>
                <w:lang w:val="en-US" w:eastAsia="tr-TR"/>
              </w:rPr>
              <w:t>193.742,30</w:t>
            </w:r>
          </w:p>
        </w:tc>
        <w:tc>
          <w:tcPr>
            <w:tcW w:w="2552" w:type="dxa"/>
            <w:tcBorders>
              <w:top w:val="nil"/>
              <w:left w:val="nil"/>
              <w:bottom w:val="single" w:sz="8" w:space="0" w:color="auto"/>
              <w:right w:val="single" w:sz="8" w:space="0" w:color="auto"/>
            </w:tcBorders>
            <w:shd w:val="clear" w:color="000000" w:fill="FF5050"/>
            <w:noWrap/>
            <w:vAlign w:val="center"/>
            <w:hideMark/>
          </w:tcPr>
          <w:p w14:paraId="177F5C53" w14:textId="77777777" w:rsidR="003F12C6" w:rsidRPr="00CF138A" w:rsidRDefault="003F12C6" w:rsidP="00AB04C4">
            <w:pPr>
              <w:spacing w:after="0" w:line="240" w:lineRule="auto"/>
              <w:jc w:val="right"/>
              <w:rPr>
                <w:rFonts w:ascii="Times New Roman" w:eastAsia="Times New Roman" w:hAnsi="Times New Roman" w:cs="Times New Roman"/>
                <w:b/>
                <w:color w:val="FFFFFF" w:themeColor="background1"/>
                <w:lang w:val="en-US" w:eastAsia="tr-TR"/>
              </w:rPr>
            </w:pPr>
            <w:r w:rsidRPr="00CF138A">
              <w:rPr>
                <w:rFonts w:ascii="Times New Roman" w:eastAsia="Times New Roman" w:hAnsi="Times New Roman" w:cs="Times New Roman"/>
                <w:b/>
                <w:color w:val="FFFFFF" w:themeColor="background1"/>
                <w:lang w:val="en-US" w:eastAsia="tr-TR"/>
              </w:rPr>
              <w:t>61.325,71</w:t>
            </w:r>
          </w:p>
        </w:tc>
        <w:tc>
          <w:tcPr>
            <w:tcW w:w="2126" w:type="dxa"/>
            <w:tcBorders>
              <w:top w:val="nil"/>
              <w:left w:val="nil"/>
              <w:bottom w:val="single" w:sz="8" w:space="0" w:color="auto"/>
              <w:right w:val="single" w:sz="8" w:space="0" w:color="auto"/>
            </w:tcBorders>
            <w:shd w:val="clear" w:color="000000" w:fill="FF5050"/>
            <w:noWrap/>
            <w:vAlign w:val="center"/>
            <w:hideMark/>
          </w:tcPr>
          <w:p w14:paraId="0C05A429" w14:textId="77777777" w:rsidR="003F12C6" w:rsidRPr="00CF138A" w:rsidRDefault="003F12C6" w:rsidP="00AB04C4">
            <w:pPr>
              <w:spacing w:after="0" w:line="240" w:lineRule="auto"/>
              <w:jc w:val="right"/>
              <w:rPr>
                <w:rFonts w:ascii="Times New Roman" w:eastAsia="Times New Roman" w:hAnsi="Times New Roman" w:cs="Times New Roman"/>
                <w:b/>
                <w:color w:val="FFFFFF" w:themeColor="background1"/>
                <w:lang w:val="en-US" w:eastAsia="tr-TR"/>
              </w:rPr>
            </w:pPr>
            <w:r w:rsidRPr="00CF138A">
              <w:rPr>
                <w:rFonts w:ascii="Times New Roman" w:eastAsia="Times New Roman" w:hAnsi="Times New Roman" w:cs="Times New Roman"/>
                <w:b/>
                <w:color w:val="FFFFFF" w:themeColor="background1"/>
                <w:lang w:val="en-US" w:eastAsia="tr-TR"/>
              </w:rPr>
              <w:t>255.068,02</w:t>
            </w:r>
          </w:p>
        </w:tc>
      </w:tr>
    </w:tbl>
    <w:p w14:paraId="32000C7B" w14:textId="77777777" w:rsidR="009756E1" w:rsidRDefault="009756E1" w:rsidP="003F12C6">
      <w:pPr>
        <w:spacing w:line="360" w:lineRule="auto"/>
        <w:jc w:val="both"/>
        <w:rPr>
          <w:rFonts w:ascii="Times New Roman" w:hAnsi="Times New Roman" w:cs="Times New Roman"/>
          <w:color w:val="000000" w:themeColor="text1"/>
          <w:sz w:val="24"/>
          <w:szCs w:val="24"/>
          <w:lang w:val="en-US"/>
        </w:rPr>
      </w:pPr>
    </w:p>
    <w:p w14:paraId="1BB756EA" w14:textId="3F4AC1F8" w:rsidR="003F12C6" w:rsidRPr="009756E1" w:rsidRDefault="003F12C6" w:rsidP="003F12C6">
      <w:pPr>
        <w:spacing w:line="360" w:lineRule="auto"/>
        <w:jc w:val="both"/>
        <w:rPr>
          <w:rFonts w:asciiTheme="minorHAnsi" w:hAnsiTheme="minorHAnsi" w:cstheme="minorHAnsi"/>
          <w:sz w:val="28"/>
          <w:szCs w:val="28"/>
          <w:lang w:val="en-US"/>
        </w:rPr>
      </w:pPr>
      <w:r w:rsidRPr="009756E1">
        <w:rPr>
          <w:rFonts w:ascii="Times New Roman" w:hAnsi="Times New Roman" w:cs="Times New Roman"/>
          <w:color w:val="000000" w:themeColor="text1"/>
          <w:sz w:val="24"/>
          <w:szCs w:val="24"/>
          <w:lang w:val="en-US"/>
        </w:rPr>
        <w:t xml:space="preserve">The distribution of consumption across distribution regions is given in Table 1.11. In 2023, the highest consumption was in the Toroslar EDAŞ region with 30,98 TWh, and the lowest consumption was in the Vangölü EDAŞ region with 2,32 TWh. The region with the highest </w:t>
      </w:r>
      <w:r w:rsidRPr="009756E1">
        <w:rPr>
          <w:rFonts w:ascii="Times New Roman" w:hAnsi="Times New Roman" w:cs="Times New Roman"/>
          <w:color w:val="000000" w:themeColor="text1"/>
          <w:sz w:val="24"/>
          <w:szCs w:val="24"/>
          <w:lang w:val="en-US"/>
        </w:rPr>
        <w:lastRenderedPageBreak/>
        <w:t>consumption from distribution was Boğaziçi EDAŞ, the region with the lowest was Vangölü EDAŞ, the region with the highest consumption from transmission was Toroslar, and the region with the lowest was Vangölü EDAŞ.</w:t>
      </w:r>
    </w:p>
    <w:p w14:paraId="06821971" w14:textId="0849350C" w:rsidR="00D232AF" w:rsidRPr="009756E1" w:rsidRDefault="00D232AF" w:rsidP="003F12C6">
      <w:pPr>
        <w:pStyle w:val="Balk5"/>
        <w:spacing w:before="0"/>
        <w:rPr>
          <w:lang w:val="en-US"/>
        </w:rPr>
      </w:pPr>
      <w:bookmarkStart w:id="243" w:name="_Toc178674625"/>
      <w:r w:rsidRPr="009756E1">
        <w:rPr>
          <w:lang w:val="en-US"/>
        </w:rPr>
        <w:t>Tabl</w:t>
      </w:r>
      <w:r w:rsidR="003F12C6" w:rsidRPr="009756E1">
        <w:rPr>
          <w:lang w:val="en-US"/>
        </w:rPr>
        <w:t>e</w:t>
      </w:r>
      <w:r w:rsidRPr="009756E1">
        <w:rPr>
          <w:lang w:val="en-US"/>
        </w:rPr>
        <w:t xml:space="preserve"> </w:t>
      </w:r>
      <w:r w:rsidR="00853F79" w:rsidRPr="009756E1">
        <w:rPr>
          <w:lang w:val="en-US"/>
        </w:rPr>
        <w:t>1</w:t>
      </w:r>
      <w:r w:rsidRPr="009756E1">
        <w:rPr>
          <w:lang w:val="en-US"/>
        </w:rPr>
        <w:fldChar w:fldCharType="begin"/>
      </w:r>
      <w:r w:rsidRPr="009756E1">
        <w:rPr>
          <w:lang w:val="en-US"/>
        </w:rPr>
        <w:instrText xml:space="preserve"> STYLEREF 1 \s </w:instrText>
      </w:r>
      <w:r w:rsidRPr="009756E1">
        <w:rPr>
          <w:lang w:val="en-US"/>
        </w:rPr>
        <w:fldChar w:fldCharType="end"/>
      </w:r>
      <w:r w:rsidR="00780DE7" w:rsidRPr="009756E1">
        <w:rPr>
          <w:lang w:val="en-US"/>
        </w:rPr>
        <w:t>.</w:t>
      </w:r>
      <w:r w:rsidR="00796EB1" w:rsidRPr="009756E1">
        <w:rPr>
          <w:lang w:val="en-US"/>
        </w:rPr>
        <w:t>11</w:t>
      </w:r>
      <w:r w:rsidR="003F12C6" w:rsidRPr="009756E1">
        <w:rPr>
          <w:rFonts w:cs="Times New Roman"/>
          <w:b w:val="0"/>
          <w:bCs/>
          <w:lang w:val="en-US"/>
        </w:rPr>
        <w:t xml:space="preserve"> </w:t>
      </w:r>
      <w:r w:rsidR="003F12C6" w:rsidRPr="009756E1">
        <w:rPr>
          <w:rFonts w:cs="Times New Roman"/>
          <w:lang w:val="en-US"/>
        </w:rPr>
        <w:t>Distribution of Invoiced Consumption by Distribution Regions in 2023</w:t>
      </w:r>
      <w:r w:rsidR="003F12C6" w:rsidRPr="009756E1">
        <w:rPr>
          <w:rFonts w:cs="Times New Roman"/>
          <w:b w:val="0"/>
          <w:bCs/>
          <w:lang w:val="en-US"/>
        </w:rPr>
        <w:t xml:space="preserve"> </w:t>
      </w:r>
      <w:r w:rsidR="00DF0FC6" w:rsidRPr="009756E1">
        <w:rPr>
          <w:lang w:val="en-US"/>
        </w:rPr>
        <w:t>(</w:t>
      </w:r>
      <w:r w:rsidR="007F29AE" w:rsidRPr="009756E1">
        <w:rPr>
          <w:lang w:val="en-US"/>
        </w:rPr>
        <w:t>G</w:t>
      </w:r>
      <w:r w:rsidR="00DF0FC6" w:rsidRPr="009756E1">
        <w:rPr>
          <w:lang w:val="en-US"/>
        </w:rPr>
        <w:t>Wh-</w:t>
      </w:r>
      <w:r w:rsidRPr="009756E1">
        <w:rPr>
          <w:lang w:val="en-US"/>
        </w:rPr>
        <w:t>%)</w:t>
      </w:r>
      <w:bookmarkEnd w:id="243"/>
    </w:p>
    <w:tbl>
      <w:tblPr>
        <w:tblW w:w="9780" w:type="dxa"/>
        <w:tblCellMar>
          <w:left w:w="70" w:type="dxa"/>
          <w:right w:w="70" w:type="dxa"/>
        </w:tblCellMar>
        <w:tblLook w:val="04A0" w:firstRow="1" w:lastRow="0" w:firstColumn="1" w:lastColumn="0" w:noHBand="0" w:noVBand="1"/>
      </w:tblPr>
      <w:tblGrid>
        <w:gridCol w:w="2520"/>
        <w:gridCol w:w="2224"/>
        <w:gridCol w:w="2156"/>
        <w:gridCol w:w="1760"/>
        <w:gridCol w:w="1120"/>
      </w:tblGrid>
      <w:tr w:rsidR="003F12C6" w:rsidRPr="009756E1" w14:paraId="781EF0BE" w14:textId="77777777" w:rsidTr="00AB04C4">
        <w:trPr>
          <w:trHeight w:val="780"/>
        </w:trPr>
        <w:tc>
          <w:tcPr>
            <w:tcW w:w="25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36A9655C" w14:textId="77777777" w:rsidR="003F12C6" w:rsidRPr="009756E1" w:rsidRDefault="003F12C6" w:rsidP="00AB04C4">
            <w:pPr>
              <w:spacing w:after="0" w:line="240" w:lineRule="auto"/>
              <w:jc w:val="center"/>
              <w:rPr>
                <w:rFonts w:ascii="Times New Roman" w:eastAsia="Times New Roman" w:hAnsi="Times New Roman" w:cs="Times New Roman"/>
                <w:b/>
                <w:bCs/>
                <w:color w:val="FFFFFF"/>
                <w:sz w:val="20"/>
                <w:szCs w:val="20"/>
                <w:lang w:val="en-US" w:eastAsia="tr-TR"/>
              </w:rPr>
            </w:pPr>
            <w:r w:rsidRPr="009756E1">
              <w:rPr>
                <w:rFonts w:ascii="Times New Roman" w:eastAsia="Times New Roman" w:hAnsi="Times New Roman" w:cs="Times New Roman"/>
                <w:b/>
                <w:bCs/>
                <w:color w:val="FFFFFF"/>
                <w:sz w:val="20"/>
                <w:szCs w:val="20"/>
                <w:lang w:val="en-US" w:eastAsia="tr-TR"/>
              </w:rPr>
              <w:t>Distribution Regions</w:t>
            </w:r>
          </w:p>
        </w:tc>
        <w:tc>
          <w:tcPr>
            <w:tcW w:w="2224" w:type="dxa"/>
            <w:tcBorders>
              <w:top w:val="single" w:sz="8" w:space="0" w:color="auto"/>
              <w:left w:val="nil"/>
              <w:bottom w:val="single" w:sz="8" w:space="0" w:color="auto"/>
              <w:right w:val="single" w:sz="8" w:space="0" w:color="auto"/>
            </w:tcBorders>
            <w:shd w:val="clear" w:color="000000" w:fill="FF0000"/>
            <w:vAlign w:val="center"/>
            <w:hideMark/>
          </w:tcPr>
          <w:p w14:paraId="1BA23D2F" w14:textId="77777777" w:rsidR="003F12C6" w:rsidRPr="009756E1" w:rsidRDefault="003F12C6" w:rsidP="00AB04C4">
            <w:pPr>
              <w:spacing w:after="0" w:line="240" w:lineRule="auto"/>
              <w:jc w:val="center"/>
              <w:rPr>
                <w:rFonts w:ascii="Times New Roman" w:eastAsia="Times New Roman" w:hAnsi="Times New Roman" w:cs="Times New Roman"/>
                <w:b/>
                <w:bCs/>
                <w:color w:val="FFFFFF"/>
                <w:sz w:val="20"/>
                <w:szCs w:val="20"/>
                <w:lang w:val="en-US" w:eastAsia="tr-TR"/>
              </w:rPr>
            </w:pPr>
            <w:r w:rsidRPr="009756E1">
              <w:rPr>
                <w:rFonts w:ascii="Times New Roman" w:eastAsia="Times New Roman" w:hAnsi="Times New Roman" w:cs="Times New Roman"/>
                <w:b/>
                <w:bCs/>
                <w:color w:val="FFFFFF"/>
                <w:sz w:val="20"/>
                <w:szCs w:val="20"/>
                <w:lang w:val="en-US" w:eastAsia="tr-TR"/>
              </w:rPr>
              <w:t>Consumption Amount of Consumers Connected from Distribution (GWh)</w:t>
            </w:r>
          </w:p>
        </w:tc>
        <w:tc>
          <w:tcPr>
            <w:tcW w:w="2156" w:type="dxa"/>
            <w:tcBorders>
              <w:top w:val="single" w:sz="8" w:space="0" w:color="auto"/>
              <w:left w:val="nil"/>
              <w:bottom w:val="single" w:sz="8" w:space="0" w:color="auto"/>
              <w:right w:val="single" w:sz="8" w:space="0" w:color="auto"/>
            </w:tcBorders>
            <w:shd w:val="clear" w:color="000000" w:fill="FF0000"/>
            <w:vAlign w:val="center"/>
            <w:hideMark/>
          </w:tcPr>
          <w:p w14:paraId="3A1207D8" w14:textId="77777777" w:rsidR="003F12C6" w:rsidRPr="009756E1" w:rsidRDefault="003F12C6" w:rsidP="00AB04C4">
            <w:pPr>
              <w:spacing w:after="0" w:line="240" w:lineRule="auto"/>
              <w:jc w:val="center"/>
              <w:rPr>
                <w:rFonts w:ascii="Times New Roman" w:eastAsia="Times New Roman" w:hAnsi="Times New Roman" w:cs="Times New Roman"/>
                <w:b/>
                <w:bCs/>
                <w:color w:val="FFFFFF"/>
                <w:sz w:val="20"/>
                <w:szCs w:val="20"/>
                <w:lang w:val="en-US" w:eastAsia="tr-TR"/>
              </w:rPr>
            </w:pPr>
            <w:r w:rsidRPr="009756E1">
              <w:rPr>
                <w:rFonts w:ascii="Times New Roman" w:eastAsia="Times New Roman" w:hAnsi="Times New Roman" w:cs="Times New Roman"/>
                <w:b/>
                <w:bCs/>
                <w:color w:val="FFFFFF"/>
                <w:sz w:val="20"/>
                <w:szCs w:val="20"/>
                <w:lang w:val="en-US" w:eastAsia="tr-TR"/>
              </w:rPr>
              <w:t>Consumption Amount of Consumers Connected to Transmission (GWh)</w:t>
            </w:r>
          </w:p>
        </w:tc>
        <w:tc>
          <w:tcPr>
            <w:tcW w:w="1760" w:type="dxa"/>
            <w:tcBorders>
              <w:top w:val="single" w:sz="8" w:space="0" w:color="auto"/>
              <w:left w:val="nil"/>
              <w:bottom w:val="single" w:sz="8" w:space="0" w:color="auto"/>
              <w:right w:val="single" w:sz="8" w:space="0" w:color="auto"/>
            </w:tcBorders>
            <w:shd w:val="clear" w:color="000000" w:fill="FF0000"/>
            <w:noWrap/>
            <w:vAlign w:val="center"/>
            <w:hideMark/>
          </w:tcPr>
          <w:p w14:paraId="60C3C627" w14:textId="77777777" w:rsidR="003F12C6" w:rsidRPr="009756E1" w:rsidRDefault="003F12C6" w:rsidP="00AB04C4">
            <w:pPr>
              <w:spacing w:after="0" w:line="240" w:lineRule="auto"/>
              <w:jc w:val="center"/>
              <w:rPr>
                <w:rFonts w:ascii="Times New Roman" w:eastAsia="Times New Roman" w:hAnsi="Times New Roman" w:cs="Times New Roman"/>
                <w:b/>
                <w:bCs/>
                <w:color w:val="FFFFFF"/>
                <w:sz w:val="20"/>
                <w:szCs w:val="20"/>
                <w:lang w:val="en-US" w:eastAsia="tr-TR"/>
              </w:rPr>
            </w:pPr>
            <w:r w:rsidRPr="009756E1">
              <w:rPr>
                <w:rFonts w:ascii="Times New Roman" w:eastAsia="Times New Roman" w:hAnsi="Times New Roman" w:cs="Times New Roman"/>
                <w:b/>
                <w:bCs/>
                <w:color w:val="FFFFFF"/>
                <w:sz w:val="20"/>
                <w:szCs w:val="20"/>
                <w:lang w:val="en-US" w:eastAsia="tr-TR"/>
              </w:rPr>
              <w:t>Total (GWh)</w:t>
            </w:r>
          </w:p>
        </w:tc>
        <w:tc>
          <w:tcPr>
            <w:tcW w:w="1120" w:type="dxa"/>
            <w:tcBorders>
              <w:top w:val="single" w:sz="8" w:space="0" w:color="auto"/>
              <w:left w:val="nil"/>
              <w:bottom w:val="single" w:sz="8" w:space="0" w:color="auto"/>
              <w:right w:val="single" w:sz="8" w:space="0" w:color="auto"/>
            </w:tcBorders>
            <w:shd w:val="clear" w:color="000000" w:fill="FF0000"/>
            <w:noWrap/>
            <w:vAlign w:val="center"/>
            <w:hideMark/>
          </w:tcPr>
          <w:p w14:paraId="5195BA75" w14:textId="12E1C5B2" w:rsidR="003F12C6" w:rsidRPr="009756E1" w:rsidRDefault="004D42FA" w:rsidP="00AB04C4">
            <w:pPr>
              <w:spacing w:after="0" w:line="240" w:lineRule="auto"/>
              <w:jc w:val="center"/>
              <w:rPr>
                <w:rFonts w:ascii="Times New Roman" w:eastAsia="Times New Roman" w:hAnsi="Times New Roman" w:cs="Times New Roman"/>
                <w:b/>
                <w:bCs/>
                <w:color w:val="FFFFFF"/>
                <w:sz w:val="20"/>
                <w:szCs w:val="20"/>
                <w:lang w:val="en-US" w:eastAsia="tr-TR"/>
              </w:rPr>
            </w:pPr>
            <w:r w:rsidRPr="004D42FA">
              <w:rPr>
                <w:rFonts w:ascii="Times New Roman" w:eastAsia="Times New Roman" w:hAnsi="Times New Roman" w:cs="Times New Roman"/>
                <w:b/>
                <w:bCs/>
                <w:color w:val="FFFFFF"/>
                <w:sz w:val="20"/>
                <w:szCs w:val="20"/>
                <w:lang w:val="en-US" w:eastAsia="tr-TR"/>
              </w:rPr>
              <w:t>Share</w:t>
            </w:r>
            <w:r w:rsidR="003F12C6" w:rsidRPr="009756E1">
              <w:rPr>
                <w:rFonts w:ascii="Times New Roman" w:eastAsia="Times New Roman" w:hAnsi="Times New Roman" w:cs="Times New Roman"/>
                <w:b/>
                <w:bCs/>
                <w:color w:val="FFFFFF"/>
                <w:sz w:val="20"/>
                <w:szCs w:val="20"/>
                <w:lang w:val="en-US" w:eastAsia="tr-TR"/>
              </w:rPr>
              <w:t xml:space="preserve"> (%)</w:t>
            </w:r>
          </w:p>
        </w:tc>
      </w:tr>
      <w:tr w:rsidR="003F12C6" w:rsidRPr="009756E1" w14:paraId="18760C2B" w14:textId="77777777" w:rsidTr="00AB04C4">
        <w:trPr>
          <w:trHeight w:val="116"/>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5606ABD9" w14:textId="77777777" w:rsidR="003F12C6" w:rsidRPr="009756E1" w:rsidRDefault="003F12C6" w:rsidP="00AB04C4">
            <w:pPr>
              <w:spacing w:after="0" w:line="240" w:lineRule="auto"/>
              <w:rPr>
                <w:rFonts w:ascii="Times New Roman" w:eastAsia="Times New Roman" w:hAnsi="Times New Roman" w:cs="Times New Roman"/>
                <w:color w:val="FFFFFF"/>
                <w:sz w:val="20"/>
                <w:szCs w:val="20"/>
                <w:lang w:val="en-US" w:eastAsia="tr-TR"/>
              </w:rPr>
            </w:pPr>
            <w:r w:rsidRPr="009756E1">
              <w:rPr>
                <w:rFonts w:ascii="Times New Roman" w:eastAsia="Times New Roman" w:hAnsi="Times New Roman" w:cs="Times New Roman"/>
                <w:color w:val="FFFFFF"/>
                <w:sz w:val="20"/>
                <w:szCs w:val="20"/>
                <w:lang w:val="en-US" w:eastAsia="tr-TR"/>
              </w:rPr>
              <w:t>TOROSLAR EDAŞ</w:t>
            </w:r>
          </w:p>
        </w:tc>
        <w:tc>
          <w:tcPr>
            <w:tcW w:w="2224" w:type="dxa"/>
            <w:tcBorders>
              <w:top w:val="nil"/>
              <w:left w:val="nil"/>
              <w:bottom w:val="single" w:sz="8" w:space="0" w:color="auto"/>
              <w:right w:val="single" w:sz="8" w:space="0" w:color="auto"/>
            </w:tcBorders>
            <w:shd w:val="clear" w:color="auto" w:fill="auto"/>
            <w:noWrap/>
            <w:vAlign w:val="center"/>
            <w:hideMark/>
          </w:tcPr>
          <w:p w14:paraId="58FB835D" w14:textId="77777777" w:rsidR="003F12C6" w:rsidRPr="009756E1" w:rsidRDefault="003F12C6"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16.732,92</w:t>
            </w:r>
          </w:p>
        </w:tc>
        <w:tc>
          <w:tcPr>
            <w:tcW w:w="2156" w:type="dxa"/>
            <w:tcBorders>
              <w:top w:val="nil"/>
              <w:left w:val="nil"/>
              <w:bottom w:val="single" w:sz="8" w:space="0" w:color="auto"/>
              <w:right w:val="single" w:sz="8" w:space="0" w:color="auto"/>
            </w:tcBorders>
            <w:shd w:val="clear" w:color="auto" w:fill="auto"/>
            <w:noWrap/>
            <w:vAlign w:val="center"/>
            <w:hideMark/>
          </w:tcPr>
          <w:p w14:paraId="43EB7754" w14:textId="77777777" w:rsidR="003F12C6" w:rsidRPr="009756E1" w:rsidRDefault="003F12C6"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14.248,21</w:t>
            </w:r>
          </w:p>
        </w:tc>
        <w:tc>
          <w:tcPr>
            <w:tcW w:w="1760" w:type="dxa"/>
            <w:tcBorders>
              <w:top w:val="nil"/>
              <w:left w:val="nil"/>
              <w:bottom w:val="single" w:sz="8" w:space="0" w:color="auto"/>
              <w:right w:val="single" w:sz="8" w:space="0" w:color="auto"/>
            </w:tcBorders>
            <w:shd w:val="clear" w:color="auto" w:fill="auto"/>
            <w:noWrap/>
            <w:vAlign w:val="center"/>
            <w:hideMark/>
          </w:tcPr>
          <w:p w14:paraId="3B4DA49D" w14:textId="77777777" w:rsidR="003F12C6" w:rsidRPr="009756E1" w:rsidRDefault="003F12C6"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30.981,13</w:t>
            </w:r>
          </w:p>
        </w:tc>
        <w:tc>
          <w:tcPr>
            <w:tcW w:w="1120" w:type="dxa"/>
            <w:tcBorders>
              <w:top w:val="nil"/>
              <w:left w:val="nil"/>
              <w:bottom w:val="single" w:sz="8" w:space="0" w:color="auto"/>
              <w:right w:val="single" w:sz="8" w:space="0" w:color="auto"/>
            </w:tcBorders>
            <w:shd w:val="clear" w:color="auto" w:fill="auto"/>
            <w:noWrap/>
            <w:vAlign w:val="center"/>
            <w:hideMark/>
          </w:tcPr>
          <w:p w14:paraId="2CB0DF5F" w14:textId="77777777" w:rsidR="003F12C6" w:rsidRPr="009756E1" w:rsidRDefault="003F12C6"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12,15</w:t>
            </w:r>
          </w:p>
        </w:tc>
      </w:tr>
      <w:tr w:rsidR="003F12C6" w:rsidRPr="009756E1" w14:paraId="497566B8" w14:textId="77777777" w:rsidTr="00AB04C4">
        <w:trPr>
          <w:trHeight w:val="134"/>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03BD7A22" w14:textId="77777777" w:rsidR="003F12C6" w:rsidRPr="009756E1" w:rsidRDefault="003F12C6" w:rsidP="00AB04C4">
            <w:pPr>
              <w:spacing w:after="0" w:line="240" w:lineRule="auto"/>
              <w:rPr>
                <w:rFonts w:ascii="Times New Roman" w:eastAsia="Times New Roman" w:hAnsi="Times New Roman" w:cs="Times New Roman"/>
                <w:color w:val="FFFFFF"/>
                <w:sz w:val="20"/>
                <w:szCs w:val="20"/>
                <w:lang w:val="en-US" w:eastAsia="tr-TR"/>
              </w:rPr>
            </w:pPr>
            <w:r w:rsidRPr="009756E1">
              <w:rPr>
                <w:rFonts w:ascii="Times New Roman" w:eastAsia="Times New Roman" w:hAnsi="Times New Roman" w:cs="Times New Roman"/>
                <w:color w:val="FFFFFF"/>
                <w:sz w:val="20"/>
                <w:szCs w:val="20"/>
                <w:lang w:val="en-US" w:eastAsia="tr-TR"/>
              </w:rPr>
              <w:t>BOĞAZİÇİ EDAŞ</w:t>
            </w:r>
          </w:p>
        </w:tc>
        <w:tc>
          <w:tcPr>
            <w:tcW w:w="2224" w:type="dxa"/>
            <w:tcBorders>
              <w:top w:val="nil"/>
              <w:left w:val="nil"/>
              <w:bottom w:val="single" w:sz="8" w:space="0" w:color="auto"/>
              <w:right w:val="single" w:sz="8" w:space="0" w:color="auto"/>
            </w:tcBorders>
            <w:shd w:val="clear" w:color="auto" w:fill="auto"/>
            <w:noWrap/>
            <w:vAlign w:val="center"/>
            <w:hideMark/>
          </w:tcPr>
          <w:p w14:paraId="170319C9" w14:textId="77777777" w:rsidR="003F12C6" w:rsidRPr="009756E1" w:rsidRDefault="003F12C6"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26.334,25</w:t>
            </w:r>
          </w:p>
        </w:tc>
        <w:tc>
          <w:tcPr>
            <w:tcW w:w="2156" w:type="dxa"/>
            <w:tcBorders>
              <w:top w:val="nil"/>
              <w:left w:val="nil"/>
              <w:bottom w:val="single" w:sz="8" w:space="0" w:color="auto"/>
              <w:right w:val="single" w:sz="8" w:space="0" w:color="auto"/>
            </w:tcBorders>
            <w:shd w:val="clear" w:color="000000" w:fill="FFFFFF"/>
            <w:noWrap/>
            <w:vAlign w:val="center"/>
            <w:hideMark/>
          </w:tcPr>
          <w:p w14:paraId="6D00E6AB" w14:textId="77777777" w:rsidR="003F12C6" w:rsidRPr="009756E1" w:rsidRDefault="003F12C6"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1.968,50</w:t>
            </w:r>
          </w:p>
        </w:tc>
        <w:tc>
          <w:tcPr>
            <w:tcW w:w="1760" w:type="dxa"/>
            <w:tcBorders>
              <w:top w:val="nil"/>
              <w:left w:val="nil"/>
              <w:bottom w:val="single" w:sz="8" w:space="0" w:color="auto"/>
              <w:right w:val="single" w:sz="8" w:space="0" w:color="auto"/>
            </w:tcBorders>
            <w:shd w:val="clear" w:color="auto" w:fill="auto"/>
            <w:noWrap/>
            <w:vAlign w:val="center"/>
            <w:hideMark/>
          </w:tcPr>
          <w:p w14:paraId="569E263B" w14:textId="77777777" w:rsidR="003F12C6" w:rsidRPr="009756E1" w:rsidRDefault="003F12C6"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28.302,75</w:t>
            </w:r>
          </w:p>
        </w:tc>
        <w:tc>
          <w:tcPr>
            <w:tcW w:w="1120" w:type="dxa"/>
            <w:tcBorders>
              <w:top w:val="nil"/>
              <w:left w:val="nil"/>
              <w:bottom w:val="single" w:sz="8" w:space="0" w:color="auto"/>
              <w:right w:val="single" w:sz="8" w:space="0" w:color="auto"/>
            </w:tcBorders>
            <w:shd w:val="clear" w:color="auto" w:fill="auto"/>
            <w:noWrap/>
            <w:vAlign w:val="center"/>
            <w:hideMark/>
          </w:tcPr>
          <w:p w14:paraId="0C2D85DF" w14:textId="77777777" w:rsidR="003F12C6" w:rsidRPr="009756E1" w:rsidRDefault="003F12C6"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11,10</w:t>
            </w:r>
          </w:p>
        </w:tc>
      </w:tr>
      <w:tr w:rsidR="003F12C6" w:rsidRPr="009756E1" w14:paraId="789C1345" w14:textId="77777777" w:rsidTr="00AB04C4">
        <w:trPr>
          <w:trHeight w:val="152"/>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37F28F37" w14:textId="77777777" w:rsidR="003F12C6" w:rsidRPr="009756E1" w:rsidRDefault="003F12C6" w:rsidP="00AB04C4">
            <w:pPr>
              <w:spacing w:after="0" w:line="240" w:lineRule="auto"/>
              <w:rPr>
                <w:rFonts w:ascii="Times New Roman" w:eastAsia="Times New Roman" w:hAnsi="Times New Roman" w:cs="Times New Roman"/>
                <w:color w:val="FFFFFF"/>
                <w:sz w:val="20"/>
                <w:szCs w:val="20"/>
                <w:lang w:val="en-US" w:eastAsia="tr-TR"/>
              </w:rPr>
            </w:pPr>
            <w:r w:rsidRPr="009756E1">
              <w:rPr>
                <w:rFonts w:ascii="Times New Roman" w:eastAsia="Times New Roman" w:hAnsi="Times New Roman" w:cs="Times New Roman"/>
                <w:color w:val="FFFFFF"/>
                <w:sz w:val="20"/>
                <w:szCs w:val="20"/>
                <w:lang w:val="en-US" w:eastAsia="tr-TR"/>
              </w:rPr>
              <w:t>GDZ EDAŞ</w:t>
            </w:r>
          </w:p>
        </w:tc>
        <w:tc>
          <w:tcPr>
            <w:tcW w:w="2224" w:type="dxa"/>
            <w:tcBorders>
              <w:top w:val="nil"/>
              <w:left w:val="nil"/>
              <w:bottom w:val="single" w:sz="8" w:space="0" w:color="auto"/>
              <w:right w:val="single" w:sz="8" w:space="0" w:color="auto"/>
            </w:tcBorders>
            <w:shd w:val="clear" w:color="auto" w:fill="auto"/>
            <w:noWrap/>
            <w:vAlign w:val="center"/>
            <w:hideMark/>
          </w:tcPr>
          <w:p w14:paraId="6F6CF9CF" w14:textId="77777777" w:rsidR="003F12C6" w:rsidRPr="009756E1" w:rsidRDefault="003F12C6"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15.630,80</w:t>
            </w:r>
          </w:p>
        </w:tc>
        <w:tc>
          <w:tcPr>
            <w:tcW w:w="2156" w:type="dxa"/>
            <w:tcBorders>
              <w:top w:val="nil"/>
              <w:left w:val="nil"/>
              <w:bottom w:val="single" w:sz="8" w:space="0" w:color="auto"/>
              <w:right w:val="single" w:sz="8" w:space="0" w:color="auto"/>
            </w:tcBorders>
            <w:shd w:val="clear" w:color="auto" w:fill="auto"/>
            <w:noWrap/>
            <w:vAlign w:val="center"/>
            <w:hideMark/>
          </w:tcPr>
          <w:p w14:paraId="42B86951" w14:textId="77777777" w:rsidR="003F12C6" w:rsidRPr="009756E1" w:rsidRDefault="003F12C6"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6.205,45</w:t>
            </w:r>
          </w:p>
        </w:tc>
        <w:tc>
          <w:tcPr>
            <w:tcW w:w="1760" w:type="dxa"/>
            <w:tcBorders>
              <w:top w:val="nil"/>
              <w:left w:val="nil"/>
              <w:bottom w:val="single" w:sz="8" w:space="0" w:color="auto"/>
              <w:right w:val="single" w:sz="8" w:space="0" w:color="auto"/>
            </w:tcBorders>
            <w:shd w:val="clear" w:color="auto" w:fill="auto"/>
            <w:noWrap/>
            <w:vAlign w:val="center"/>
            <w:hideMark/>
          </w:tcPr>
          <w:p w14:paraId="37AD30A7" w14:textId="77777777" w:rsidR="003F12C6" w:rsidRPr="009756E1" w:rsidRDefault="003F12C6"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21.836,26</w:t>
            </w:r>
          </w:p>
        </w:tc>
        <w:tc>
          <w:tcPr>
            <w:tcW w:w="1120" w:type="dxa"/>
            <w:tcBorders>
              <w:top w:val="nil"/>
              <w:left w:val="nil"/>
              <w:bottom w:val="single" w:sz="8" w:space="0" w:color="auto"/>
              <w:right w:val="single" w:sz="8" w:space="0" w:color="auto"/>
            </w:tcBorders>
            <w:shd w:val="clear" w:color="auto" w:fill="auto"/>
            <w:noWrap/>
            <w:vAlign w:val="center"/>
            <w:hideMark/>
          </w:tcPr>
          <w:p w14:paraId="0A30438C" w14:textId="77777777" w:rsidR="003F12C6" w:rsidRPr="009756E1" w:rsidRDefault="003F12C6"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8,56</w:t>
            </w:r>
          </w:p>
        </w:tc>
      </w:tr>
      <w:tr w:rsidR="003F12C6" w:rsidRPr="009756E1" w14:paraId="73DED695" w14:textId="77777777" w:rsidTr="00AB04C4">
        <w:trPr>
          <w:trHeight w:val="157"/>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169C2DDD" w14:textId="77777777" w:rsidR="003F12C6" w:rsidRPr="009756E1" w:rsidRDefault="003F12C6" w:rsidP="00AB04C4">
            <w:pPr>
              <w:spacing w:after="0" w:line="240" w:lineRule="auto"/>
              <w:rPr>
                <w:rFonts w:ascii="Times New Roman" w:eastAsia="Times New Roman" w:hAnsi="Times New Roman" w:cs="Times New Roman"/>
                <w:color w:val="FFFFFF"/>
                <w:sz w:val="20"/>
                <w:szCs w:val="20"/>
                <w:lang w:val="en-US" w:eastAsia="tr-TR"/>
              </w:rPr>
            </w:pPr>
            <w:r w:rsidRPr="009756E1">
              <w:rPr>
                <w:rFonts w:ascii="Times New Roman" w:eastAsia="Times New Roman" w:hAnsi="Times New Roman" w:cs="Times New Roman"/>
                <w:color w:val="FFFFFF"/>
                <w:sz w:val="20"/>
                <w:szCs w:val="20"/>
                <w:lang w:val="en-US" w:eastAsia="tr-TR"/>
              </w:rPr>
              <w:t>BAŞKENT EDAŞ</w:t>
            </w:r>
          </w:p>
        </w:tc>
        <w:tc>
          <w:tcPr>
            <w:tcW w:w="2224" w:type="dxa"/>
            <w:tcBorders>
              <w:top w:val="nil"/>
              <w:left w:val="nil"/>
              <w:bottom w:val="single" w:sz="8" w:space="0" w:color="auto"/>
              <w:right w:val="single" w:sz="8" w:space="0" w:color="auto"/>
            </w:tcBorders>
            <w:shd w:val="clear" w:color="auto" w:fill="auto"/>
            <w:noWrap/>
            <w:vAlign w:val="center"/>
            <w:hideMark/>
          </w:tcPr>
          <w:p w14:paraId="00982B11" w14:textId="77777777" w:rsidR="003F12C6" w:rsidRPr="009756E1" w:rsidRDefault="003F12C6"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16.037,25</w:t>
            </w:r>
          </w:p>
        </w:tc>
        <w:tc>
          <w:tcPr>
            <w:tcW w:w="2156" w:type="dxa"/>
            <w:tcBorders>
              <w:top w:val="nil"/>
              <w:left w:val="nil"/>
              <w:bottom w:val="single" w:sz="8" w:space="0" w:color="auto"/>
              <w:right w:val="single" w:sz="8" w:space="0" w:color="auto"/>
            </w:tcBorders>
            <w:shd w:val="clear" w:color="000000" w:fill="FFFFFF"/>
            <w:noWrap/>
            <w:vAlign w:val="center"/>
            <w:hideMark/>
          </w:tcPr>
          <w:p w14:paraId="68B8CBFE" w14:textId="77777777" w:rsidR="003F12C6" w:rsidRPr="009756E1" w:rsidRDefault="003F12C6"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3.804,37</w:t>
            </w:r>
          </w:p>
        </w:tc>
        <w:tc>
          <w:tcPr>
            <w:tcW w:w="1760" w:type="dxa"/>
            <w:tcBorders>
              <w:top w:val="nil"/>
              <w:left w:val="nil"/>
              <w:bottom w:val="single" w:sz="8" w:space="0" w:color="auto"/>
              <w:right w:val="single" w:sz="8" w:space="0" w:color="auto"/>
            </w:tcBorders>
            <w:shd w:val="clear" w:color="auto" w:fill="auto"/>
            <w:noWrap/>
            <w:vAlign w:val="center"/>
            <w:hideMark/>
          </w:tcPr>
          <w:p w14:paraId="1476BE8C" w14:textId="77777777" w:rsidR="003F12C6" w:rsidRPr="009756E1" w:rsidRDefault="003F12C6"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19.841,62</w:t>
            </w:r>
          </w:p>
        </w:tc>
        <w:tc>
          <w:tcPr>
            <w:tcW w:w="1120" w:type="dxa"/>
            <w:tcBorders>
              <w:top w:val="nil"/>
              <w:left w:val="nil"/>
              <w:bottom w:val="single" w:sz="8" w:space="0" w:color="auto"/>
              <w:right w:val="single" w:sz="8" w:space="0" w:color="auto"/>
            </w:tcBorders>
            <w:shd w:val="clear" w:color="auto" w:fill="auto"/>
            <w:noWrap/>
            <w:vAlign w:val="center"/>
            <w:hideMark/>
          </w:tcPr>
          <w:p w14:paraId="2A78B5AF" w14:textId="77777777" w:rsidR="003F12C6" w:rsidRPr="009756E1" w:rsidRDefault="003F12C6"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7,78</w:t>
            </w:r>
          </w:p>
        </w:tc>
      </w:tr>
      <w:tr w:rsidR="003F12C6" w:rsidRPr="009756E1" w14:paraId="54388272" w14:textId="77777777" w:rsidTr="00AB04C4">
        <w:trPr>
          <w:trHeight w:val="16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46DB146E" w14:textId="77777777" w:rsidR="003F12C6" w:rsidRPr="009756E1" w:rsidRDefault="003F12C6" w:rsidP="00AB04C4">
            <w:pPr>
              <w:spacing w:after="0" w:line="240" w:lineRule="auto"/>
              <w:rPr>
                <w:rFonts w:ascii="Times New Roman" w:eastAsia="Times New Roman" w:hAnsi="Times New Roman" w:cs="Times New Roman"/>
                <w:color w:val="FFFFFF"/>
                <w:sz w:val="20"/>
                <w:szCs w:val="20"/>
                <w:lang w:val="en-US" w:eastAsia="tr-TR"/>
              </w:rPr>
            </w:pPr>
            <w:r w:rsidRPr="009756E1">
              <w:rPr>
                <w:rFonts w:ascii="Times New Roman" w:eastAsia="Times New Roman" w:hAnsi="Times New Roman" w:cs="Times New Roman"/>
                <w:color w:val="FFFFFF"/>
                <w:sz w:val="20"/>
                <w:szCs w:val="20"/>
                <w:lang w:val="en-US" w:eastAsia="tr-TR"/>
              </w:rPr>
              <w:t>ULUDAĞ EDAŞ</w:t>
            </w:r>
          </w:p>
        </w:tc>
        <w:tc>
          <w:tcPr>
            <w:tcW w:w="2224" w:type="dxa"/>
            <w:tcBorders>
              <w:top w:val="nil"/>
              <w:left w:val="nil"/>
              <w:bottom w:val="single" w:sz="8" w:space="0" w:color="auto"/>
              <w:right w:val="single" w:sz="8" w:space="0" w:color="auto"/>
            </w:tcBorders>
            <w:shd w:val="clear" w:color="auto" w:fill="auto"/>
            <w:noWrap/>
            <w:vAlign w:val="center"/>
            <w:hideMark/>
          </w:tcPr>
          <w:p w14:paraId="5DAB9501" w14:textId="77777777" w:rsidR="003F12C6" w:rsidRPr="009756E1" w:rsidRDefault="003F12C6"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13.355,92</w:t>
            </w:r>
          </w:p>
        </w:tc>
        <w:tc>
          <w:tcPr>
            <w:tcW w:w="2156" w:type="dxa"/>
            <w:tcBorders>
              <w:top w:val="nil"/>
              <w:left w:val="nil"/>
              <w:bottom w:val="single" w:sz="8" w:space="0" w:color="auto"/>
              <w:right w:val="single" w:sz="8" w:space="0" w:color="auto"/>
            </w:tcBorders>
            <w:shd w:val="clear" w:color="auto" w:fill="auto"/>
            <w:noWrap/>
            <w:vAlign w:val="center"/>
            <w:hideMark/>
          </w:tcPr>
          <w:p w14:paraId="1A80276D" w14:textId="77777777" w:rsidR="003F12C6" w:rsidRPr="009756E1" w:rsidRDefault="003F12C6"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5.659,33</w:t>
            </w:r>
          </w:p>
        </w:tc>
        <w:tc>
          <w:tcPr>
            <w:tcW w:w="1760" w:type="dxa"/>
            <w:tcBorders>
              <w:top w:val="nil"/>
              <w:left w:val="nil"/>
              <w:bottom w:val="single" w:sz="8" w:space="0" w:color="auto"/>
              <w:right w:val="single" w:sz="8" w:space="0" w:color="auto"/>
            </w:tcBorders>
            <w:shd w:val="clear" w:color="auto" w:fill="auto"/>
            <w:noWrap/>
            <w:vAlign w:val="center"/>
            <w:hideMark/>
          </w:tcPr>
          <w:p w14:paraId="41752ED4" w14:textId="77777777" w:rsidR="003F12C6" w:rsidRPr="009756E1" w:rsidRDefault="003F12C6"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19.015,25</w:t>
            </w:r>
          </w:p>
        </w:tc>
        <w:tc>
          <w:tcPr>
            <w:tcW w:w="1120" w:type="dxa"/>
            <w:tcBorders>
              <w:top w:val="nil"/>
              <w:left w:val="nil"/>
              <w:bottom w:val="single" w:sz="8" w:space="0" w:color="auto"/>
              <w:right w:val="single" w:sz="8" w:space="0" w:color="auto"/>
            </w:tcBorders>
            <w:shd w:val="clear" w:color="auto" w:fill="auto"/>
            <w:noWrap/>
            <w:vAlign w:val="center"/>
            <w:hideMark/>
          </w:tcPr>
          <w:p w14:paraId="479257A0" w14:textId="77777777" w:rsidR="003F12C6" w:rsidRPr="009756E1" w:rsidRDefault="003F12C6"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7,45</w:t>
            </w:r>
          </w:p>
        </w:tc>
      </w:tr>
      <w:tr w:rsidR="003F12C6" w:rsidRPr="009756E1" w14:paraId="3AE79666" w14:textId="77777777" w:rsidTr="00AB04C4">
        <w:trPr>
          <w:trHeight w:val="5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16F129C8" w14:textId="77777777" w:rsidR="003F12C6" w:rsidRPr="009756E1" w:rsidRDefault="003F12C6" w:rsidP="00AB04C4">
            <w:pPr>
              <w:spacing w:after="0" w:line="240" w:lineRule="auto"/>
              <w:rPr>
                <w:rFonts w:ascii="Times New Roman" w:eastAsia="Times New Roman" w:hAnsi="Times New Roman" w:cs="Times New Roman"/>
                <w:color w:val="FFFFFF"/>
                <w:sz w:val="20"/>
                <w:szCs w:val="20"/>
                <w:lang w:val="en-US" w:eastAsia="tr-TR"/>
              </w:rPr>
            </w:pPr>
            <w:r w:rsidRPr="009756E1">
              <w:rPr>
                <w:rFonts w:ascii="Times New Roman" w:eastAsia="Times New Roman" w:hAnsi="Times New Roman" w:cs="Times New Roman"/>
                <w:color w:val="FFFFFF"/>
                <w:sz w:val="20"/>
                <w:szCs w:val="20"/>
                <w:lang w:val="en-US" w:eastAsia="tr-TR"/>
              </w:rPr>
              <w:t>SAKARYA EDAŞ</w:t>
            </w:r>
          </w:p>
        </w:tc>
        <w:tc>
          <w:tcPr>
            <w:tcW w:w="2224" w:type="dxa"/>
            <w:tcBorders>
              <w:top w:val="nil"/>
              <w:left w:val="nil"/>
              <w:bottom w:val="single" w:sz="8" w:space="0" w:color="auto"/>
              <w:right w:val="single" w:sz="8" w:space="0" w:color="auto"/>
            </w:tcBorders>
            <w:shd w:val="clear" w:color="auto" w:fill="auto"/>
            <w:noWrap/>
            <w:vAlign w:val="center"/>
            <w:hideMark/>
          </w:tcPr>
          <w:p w14:paraId="3CDC9361" w14:textId="77777777" w:rsidR="003F12C6" w:rsidRPr="009756E1" w:rsidRDefault="003F12C6"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10.224,40</w:t>
            </w:r>
          </w:p>
        </w:tc>
        <w:tc>
          <w:tcPr>
            <w:tcW w:w="2156" w:type="dxa"/>
            <w:tcBorders>
              <w:top w:val="nil"/>
              <w:left w:val="nil"/>
              <w:bottom w:val="single" w:sz="8" w:space="0" w:color="auto"/>
              <w:right w:val="single" w:sz="8" w:space="0" w:color="auto"/>
            </w:tcBorders>
            <w:shd w:val="clear" w:color="auto" w:fill="auto"/>
            <w:noWrap/>
            <w:vAlign w:val="center"/>
            <w:hideMark/>
          </w:tcPr>
          <w:p w14:paraId="750ED324" w14:textId="77777777" w:rsidR="003F12C6" w:rsidRPr="009756E1" w:rsidRDefault="003F12C6"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8.057,44</w:t>
            </w:r>
          </w:p>
        </w:tc>
        <w:tc>
          <w:tcPr>
            <w:tcW w:w="1760" w:type="dxa"/>
            <w:tcBorders>
              <w:top w:val="nil"/>
              <w:left w:val="nil"/>
              <w:bottom w:val="single" w:sz="8" w:space="0" w:color="auto"/>
              <w:right w:val="single" w:sz="8" w:space="0" w:color="auto"/>
            </w:tcBorders>
            <w:shd w:val="clear" w:color="auto" w:fill="auto"/>
            <w:noWrap/>
            <w:vAlign w:val="center"/>
            <w:hideMark/>
          </w:tcPr>
          <w:p w14:paraId="54C7034A" w14:textId="77777777" w:rsidR="003F12C6" w:rsidRPr="009756E1" w:rsidRDefault="003F12C6"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18.281,84</w:t>
            </w:r>
          </w:p>
        </w:tc>
        <w:tc>
          <w:tcPr>
            <w:tcW w:w="1120" w:type="dxa"/>
            <w:tcBorders>
              <w:top w:val="nil"/>
              <w:left w:val="nil"/>
              <w:bottom w:val="single" w:sz="8" w:space="0" w:color="auto"/>
              <w:right w:val="single" w:sz="8" w:space="0" w:color="auto"/>
            </w:tcBorders>
            <w:shd w:val="clear" w:color="auto" w:fill="auto"/>
            <w:noWrap/>
            <w:vAlign w:val="center"/>
            <w:hideMark/>
          </w:tcPr>
          <w:p w14:paraId="71D6076B" w14:textId="77777777" w:rsidR="003F12C6" w:rsidRPr="009756E1" w:rsidRDefault="003F12C6"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7,17</w:t>
            </w:r>
          </w:p>
        </w:tc>
      </w:tr>
      <w:tr w:rsidR="003F12C6" w:rsidRPr="009756E1" w14:paraId="1EEEB8B4" w14:textId="77777777" w:rsidTr="00AB04C4">
        <w:trPr>
          <w:trHeight w:val="182"/>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61818AB7" w14:textId="77777777" w:rsidR="003F12C6" w:rsidRPr="009756E1" w:rsidRDefault="003F12C6" w:rsidP="00AB04C4">
            <w:pPr>
              <w:spacing w:after="0" w:line="240" w:lineRule="auto"/>
              <w:rPr>
                <w:rFonts w:ascii="Times New Roman" w:eastAsia="Times New Roman" w:hAnsi="Times New Roman" w:cs="Times New Roman"/>
                <w:color w:val="FFFFFF"/>
                <w:sz w:val="20"/>
                <w:szCs w:val="20"/>
                <w:lang w:val="en-US" w:eastAsia="tr-TR"/>
              </w:rPr>
            </w:pPr>
            <w:r w:rsidRPr="009756E1">
              <w:rPr>
                <w:rFonts w:ascii="Times New Roman" w:eastAsia="Times New Roman" w:hAnsi="Times New Roman" w:cs="Times New Roman"/>
                <w:color w:val="FFFFFF"/>
                <w:sz w:val="20"/>
                <w:szCs w:val="20"/>
                <w:lang w:val="en-US" w:eastAsia="tr-TR"/>
              </w:rPr>
              <w:t>DİCLE EDAŞ</w:t>
            </w:r>
          </w:p>
        </w:tc>
        <w:tc>
          <w:tcPr>
            <w:tcW w:w="2224" w:type="dxa"/>
            <w:tcBorders>
              <w:top w:val="nil"/>
              <w:left w:val="nil"/>
              <w:bottom w:val="single" w:sz="8" w:space="0" w:color="auto"/>
              <w:right w:val="single" w:sz="8" w:space="0" w:color="auto"/>
            </w:tcBorders>
            <w:shd w:val="clear" w:color="auto" w:fill="auto"/>
            <w:noWrap/>
            <w:vAlign w:val="center"/>
            <w:hideMark/>
          </w:tcPr>
          <w:p w14:paraId="41B36925" w14:textId="77777777" w:rsidR="003F12C6" w:rsidRPr="009756E1" w:rsidRDefault="003F12C6"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13.058,68</w:t>
            </w:r>
          </w:p>
        </w:tc>
        <w:tc>
          <w:tcPr>
            <w:tcW w:w="2156" w:type="dxa"/>
            <w:tcBorders>
              <w:top w:val="nil"/>
              <w:left w:val="nil"/>
              <w:bottom w:val="single" w:sz="8" w:space="0" w:color="auto"/>
              <w:right w:val="single" w:sz="8" w:space="0" w:color="auto"/>
            </w:tcBorders>
            <w:shd w:val="clear" w:color="000000" w:fill="FFFFFF"/>
            <w:noWrap/>
            <w:vAlign w:val="center"/>
            <w:hideMark/>
          </w:tcPr>
          <w:p w14:paraId="1AD5820A" w14:textId="77777777" w:rsidR="003F12C6" w:rsidRPr="009756E1" w:rsidRDefault="003F12C6"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1.292,88</w:t>
            </w:r>
          </w:p>
        </w:tc>
        <w:tc>
          <w:tcPr>
            <w:tcW w:w="1760" w:type="dxa"/>
            <w:tcBorders>
              <w:top w:val="nil"/>
              <w:left w:val="nil"/>
              <w:bottom w:val="single" w:sz="8" w:space="0" w:color="auto"/>
              <w:right w:val="single" w:sz="8" w:space="0" w:color="auto"/>
            </w:tcBorders>
            <w:shd w:val="clear" w:color="auto" w:fill="auto"/>
            <w:noWrap/>
            <w:vAlign w:val="center"/>
            <w:hideMark/>
          </w:tcPr>
          <w:p w14:paraId="0BEA8C0F" w14:textId="77777777" w:rsidR="003F12C6" w:rsidRPr="009756E1" w:rsidRDefault="003F12C6"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14.351,57</w:t>
            </w:r>
          </w:p>
        </w:tc>
        <w:tc>
          <w:tcPr>
            <w:tcW w:w="1120" w:type="dxa"/>
            <w:tcBorders>
              <w:top w:val="nil"/>
              <w:left w:val="nil"/>
              <w:bottom w:val="single" w:sz="8" w:space="0" w:color="auto"/>
              <w:right w:val="single" w:sz="8" w:space="0" w:color="auto"/>
            </w:tcBorders>
            <w:shd w:val="clear" w:color="auto" w:fill="auto"/>
            <w:noWrap/>
            <w:vAlign w:val="center"/>
            <w:hideMark/>
          </w:tcPr>
          <w:p w14:paraId="400BC76F" w14:textId="77777777" w:rsidR="003F12C6" w:rsidRPr="009756E1" w:rsidRDefault="003F12C6"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5,63</w:t>
            </w:r>
          </w:p>
        </w:tc>
      </w:tr>
      <w:tr w:rsidR="003F12C6" w:rsidRPr="009756E1" w14:paraId="5923BD89" w14:textId="77777777" w:rsidTr="00AB04C4">
        <w:trPr>
          <w:trHeight w:val="5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4730A0E4" w14:textId="77777777" w:rsidR="003F12C6" w:rsidRPr="009756E1" w:rsidRDefault="003F12C6" w:rsidP="00AB04C4">
            <w:pPr>
              <w:spacing w:after="0" w:line="240" w:lineRule="auto"/>
              <w:rPr>
                <w:rFonts w:ascii="Times New Roman" w:eastAsia="Times New Roman" w:hAnsi="Times New Roman" w:cs="Times New Roman"/>
                <w:color w:val="FFFFFF"/>
                <w:sz w:val="20"/>
                <w:szCs w:val="20"/>
                <w:lang w:val="en-US" w:eastAsia="tr-TR"/>
              </w:rPr>
            </w:pPr>
            <w:r w:rsidRPr="009756E1">
              <w:rPr>
                <w:rFonts w:ascii="Times New Roman" w:eastAsia="Times New Roman" w:hAnsi="Times New Roman" w:cs="Times New Roman"/>
                <w:color w:val="FFFFFF"/>
                <w:sz w:val="20"/>
                <w:szCs w:val="20"/>
                <w:lang w:val="en-US" w:eastAsia="tr-TR"/>
              </w:rPr>
              <w:t>İST. AND. YAK. EDAŞ</w:t>
            </w:r>
          </w:p>
        </w:tc>
        <w:tc>
          <w:tcPr>
            <w:tcW w:w="2224" w:type="dxa"/>
            <w:tcBorders>
              <w:top w:val="nil"/>
              <w:left w:val="nil"/>
              <w:bottom w:val="single" w:sz="8" w:space="0" w:color="auto"/>
              <w:right w:val="single" w:sz="8" w:space="0" w:color="auto"/>
            </w:tcBorders>
            <w:shd w:val="clear" w:color="auto" w:fill="auto"/>
            <w:noWrap/>
            <w:vAlign w:val="center"/>
            <w:hideMark/>
          </w:tcPr>
          <w:p w14:paraId="2F9919F4" w14:textId="77777777" w:rsidR="003F12C6" w:rsidRPr="009756E1" w:rsidRDefault="003F12C6"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12.617,90</w:t>
            </w:r>
          </w:p>
        </w:tc>
        <w:tc>
          <w:tcPr>
            <w:tcW w:w="2156" w:type="dxa"/>
            <w:tcBorders>
              <w:top w:val="nil"/>
              <w:left w:val="nil"/>
              <w:bottom w:val="single" w:sz="8" w:space="0" w:color="auto"/>
              <w:right w:val="single" w:sz="8" w:space="0" w:color="auto"/>
            </w:tcBorders>
            <w:shd w:val="clear" w:color="auto" w:fill="auto"/>
            <w:noWrap/>
            <w:vAlign w:val="center"/>
            <w:hideMark/>
          </w:tcPr>
          <w:p w14:paraId="1F85784A" w14:textId="77777777" w:rsidR="003F12C6" w:rsidRPr="009756E1" w:rsidRDefault="003F12C6"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1.594,70</w:t>
            </w:r>
          </w:p>
        </w:tc>
        <w:tc>
          <w:tcPr>
            <w:tcW w:w="1760" w:type="dxa"/>
            <w:tcBorders>
              <w:top w:val="nil"/>
              <w:left w:val="nil"/>
              <w:bottom w:val="single" w:sz="8" w:space="0" w:color="auto"/>
              <w:right w:val="single" w:sz="8" w:space="0" w:color="auto"/>
            </w:tcBorders>
            <w:shd w:val="clear" w:color="auto" w:fill="auto"/>
            <w:noWrap/>
            <w:vAlign w:val="center"/>
            <w:hideMark/>
          </w:tcPr>
          <w:p w14:paraId="5E646FC5" w14:textId="77777777" w:rsidR="003F12C6" w:rsidRPr="009756E1" w:rsidRDefault="003F12C6"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14.212,61</w:t>
            </w:r>
          </w:p>
        </w:tc>
        <w:tc>
          <w:tcPr>
            <w:tcW w:w="1120" w:type="dxa"/>
            <w:tcBorders>
              <w:top w:val="nil"/>
              <w:left w:val="nil"/>
              <w:bottom w:val="single" w:sz="8" w:space="0" w:color="auto"/>
              <w:right w:val="single" w:sz="8" w:space="0" w:color="auto"/>
            </w:tcBorders>
            <w:shd w:val="clear" w:color="auto" w:fill="auto"/>
            <w:noWrap/>
            <w:vAlign w:val="center"/>
            <w:hideMark/>
          </w:tcPr>
          <w:p w14:paraId="4E20BDF2" w14:textId="77777777" w:rsidR="003F12C6" w:rsidRPr="009756E1" w:rsidRDefault="003F12C6"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5,57</w:t>
            </w:r>
          </w:p>
        </w:tc>
      </w:tr>
      <w:tr w:rsidR="003F12C6" w:rsidRPr="009756E1" w14:paraId="5D1AEE2B" w14:textId="77777777" w:rsidTr="00AB04C4">
        <w:trPr>
          <w:trHeight w:val="62"/>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4B2B1BB1" w14:textId="77777777" w:rsidR="003F12C6" w:rsidRPr="009756E1" w:rsidRDefault="003F12C6" w:rsidP="00AB04C4">
            <w:pPr>
              <w:spacing w:after="0" w:line="240" w:lineRule="auto"/>
              <w:rPr>
                <w:rFonts w:ascii="Times New Roman" w:eastAsia="Times New Roman" w:hAnsi="Times New Roman" w:cs="Times New Roman"/>
                <w:color w:val="FFFFFF"/>
                <w:sz w:val="20"/>
                <w:szCs w:val="20"/>
                <w:lang w:val="en-US" w:eastAsia="tr-TR"/>
              </w:rPr>
            </w:pPr>
            <w:r w:rsidRPr="009756E1">
              <w:rPr>
                <w:rFonts w:ascii="Times New Roman" w:eastAsia="Times New Roman" w:hAnsi="Times New Roman" w:cs="Times New Roman"/>
                <w:color w:val="FFFFFF"/>
                <w:sz w:val="20"/>
                <w:szCs w:val="20"/>
                <w:lang w:val="en-US" w:eastAsia="tr-TR"/>
              </w:rPr>
              <w:t>MERAM EDAŞ</w:t>
            </w:r>
          </w:p>
        </w:tc>
        <w:tc>
          <w:tcPr>
            <w:tcW w:w="2224" w:type="dxa"/>
            <w:tcBorders>
              <w:top w:val="nil"/>
              <w:left w:val="nil"/>
              <w:bottom w:val="single" w:sz="8" w:space="0" w:color="auto"/>
              <w:right w:val="single" w:sz="8" w:space="0" w:color="auto"/>
            </w:tcBorders>
            <w:shd w:val="clear" w:color="auto" w:fill="auto"/>
            <w:noWrap/>
            <w:vAlign w:val="center"/>
            <w:hideMark/>
          </w:tcPr>
          <w:p w14:paraId="4FD236DB" w14:textId="77777777" w:rsidR="003F12C6" w:rsidRPr="009756E1" w:rsidRDefault="003F12C6"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10.907,47</w:t>
            </w:r>
          </w:p>
        </w:tc>
        <w:tc>
          <w:tcPr>
            <w:tcW w:w="2156" w:type="dxa"/>
            <w:tcBorders>
              <w:top w:val="nil"/>
              <w:left w:val="nil"/>
              <w:bottom w:val="single" w:sz="8" w:space="0" w:color="auto"/>
              <w:right w:val="single" w:sz="8" w:space="0" w:color="auto"/>
            </w:tcBorders>
            <w:shd w:val="clear" w:color="auto" w:fill="auto"/>
            <w:noWrap/>
            <w:vAlign w:val="center"/>
            <w:hideMark/>
          </w:tcPr>
          <w:p w14:paraId="4E8F5C6E" w14:textId="77777777" w:rsidR="003F12C6" w:rsidRPr="009756E1" w:rsidRDefault="003F12C6"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2.188,92</w:t>
            </w:r>
          </w:p>
        </w:tc>
        <w:tc>
          <w:tcPr>
            <w:tcW w:w="1760" w:type="dxa"/>
            <w:tcBorders>
              <w:top w:val="nil"/>
              <w:left w:val="nil"/>
              <w:bottom w:val="single" w:sz="8" w:space="0" w:color="auto"/>
              <w:right w:val="single" w:sz="8" w:space="0" w:color="auto"/>
            </w:tcBorders>
            <w:shd w:val="clear" w:color="auto" w:fill="auto"/>
            <w:noWrap/>
            <w:vAlign w:val="center"/>
            <w:hideMark/>
          </w:tcPr>
          <w:p w14:paraId="6CD9BEE0" w14:textId="77777777" w:rsidR="003F12C6" w:rsidRPr="009756E1" w:rsidRDefault="003F12C6"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13.096,39</w:t>
            </w:r>
          </w:p>
        </w:tc>
        <w:tc>
          <w:tcPr>
            <w:tcW w:w="1120" w:type="dxa"/>
            <w:tcBorders>
              <w:top w:val="nil"/>
              <w:left w:val="nil"/>
              <w:bottom w:val="single" w:sz="8" w:space="0" w:color="auto"/>
              <w:right w:val="single" w:sz="8" w:space="0" w:color="auto"/>
            </w:tcBorders>
            <w:shd w:val="clear" w:color="auto" w:fill="auto"/>
            <w:noWrap/>
            <w:vAlign w:val="center"/>
            <w:hideMark/>
          </w:tcPr>
          <w:p w14:paraId="787C8C2F" w14:textId="77777777" w:rsidR="003F12C6" w:rsidRPr="009756E1" w:rsidRDefault="003F12C6"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5,13</w:t>
            </w:r>
          </w:p>
        </w:tc>
      </w:tr>
      <w:tr w:rsidR="003F12C6" w:rsidRPr="009756E1" w14:paraId="65B43FB3" w14:textId="77777777" w:rsidTr="00AB04C4">
        <w:trPr>
          <w:trHeight w:val="5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6D2FD4A4" w14:textId="77777777" w:rsidR="003F12C6" w:rsidRPr="009756E1" w:rsidRDefault="003F12C6" w:rsidP="00AB04C4">
            <w:pPr>
              <w:spacing w:after="0" w:line="240" w:lineRule="auto"/>
              <w:rPr>
                <w:rFonts w:ascii="Times New Roman" w:eastAsia="Times New Roman" w:hAnsi="Times New Roman" w:cs="Times New Roman"/>
                <w:color w:val="FFFFFF"/>
                <w:sz w:val="20"/>
                <w:szCs w:val="20"/>
                <w:lang w:val="en-US" w:eastAsia="tr-TR"/>
              </w:rPr>
            </w:pPr>
            <w:r w:rsidRPr="009756E1">
              <w:rPr>
                <w:rFonts w:ascii="Times New Roman" w:eastAsia="Times New Roman" w:hAnsi="Times New Roman" w:cs="Times New Roman"/>
                <w:color w:val="FFFFFF"/>
                <w:sz w:val="20"/>
                <w:szCs w:val="20"/>
                <w:lang w:val="en-US" w:eastAsia="tr-TR"/>
              </w:rPr>
              <w:t>AKDENİZ EDAŞ</w:t>
            </w:r>
          </w:p>
        </w:tc>
        <w:tc>
          <w:tcPr>
            <w:tcW w:w="2224" w:type="dxa"/>
            <w:tcBorders>
              <w:top w:val="nil"/>
              <w:left w:val="nil"/>
              <w:bottom w:val="single" w:sz="8" w:space="0" w:color="auto"/>
              <w:right w:val="single" w:sz="8" w:space="0" w:color="auto"/>
            </w:tcBorders>
            <w:shd w:val="clear" w:color="auto" w:fill="auto"/>
            <w:noWrap/>
            <w:vAlign w:val="center"/>
            <w:hideMark/>
          </w:tcPr>
          <w:p w14:paraId="5EFD7C6E" w14:textId="77777777" w:rsidR="003F12C6" w:rsidRPr="009756E1" w:rsidRDefault="003F12C6"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10.513,66</w:t>
            </w:r>
          </w:p>
        </w:tc>
        <w:tc>
          <w:tcPr>
            <w:tcW w:w="2156" w:type="dxa"/>
            <w:tcBorders>
              <w:top w:val="nil"/>
              <w:left w:val="nil"/>
              <w:bottom w:val="single" w:sz="8" w:space="0" w:color="auto"/>
              <w:right w:val="single" w:sz="8" w:space="0" w:color="auto"/>
            </w:tcBorders>
            <w:shd w:val="clear" w:color="auto" w:fill="auto"/>
            <w:noWrap/>
            <w:vAlign w:val="center"/>
            <w:hideMark/>
          </w:tcPr>
          <w:p w14:paraId="3D9B74AF" w14:textId="77777777" w:rsidR="003F12C6" w:rsidRPr="009756E1" w:rsidRDefault="003F12C6"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1.215,80</w:t>
            </w:r>
          </w:p>
        </w:tc>
        <w:tc>
          <w:tcPr>
            <w:tcW w:w="1760" w:type="dxa"/>
            <w:tcBorders>
              <w:top w:val="nil"/>
              <w:left w:val="nil"/>
              <w:bottom w:val="single" w:sz="8" w:space="0" w:color="auto"/>
              <w:right w:val="single" w:sz="8" w:space="0" w:color="auto"/>
            </w:tcBorders>
            <w:shd w:val="clear" w:color="auto" w:fill="auto"/>
            <w:noWrap/>
            <w:vAlign w:val="center"/>
            <w:hideMark/>
          </w:tcPr>
          <w:p w14:paraId="0FD8268F" w14:textId="77777777" w:rsidR="003F12C6" w:rsidRPr="009756E1" w:rsidRDefault="003F12C6"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11.729,45</w:t>
            </w:r>
          </w:p>
        </w:tc>
        <w:tc>
          <w:tcPr>
            <w:tcW w:w="1120" w:type="dxa"/>
            <w:tcBorders>
              <w:top w:val="nil"/>
              <w:left w:val="nil"/>
              <w:bottom w:val="single" w:sz="8" w:space="0" w:color="auto"/>
              <w:right w:val="single" w:sz="8" w:space="0" w:color="auto"/>
            </w:tcBorders>
            <w:shd w:val="clear" w:color="auto" w:fill="auto"/>
            <w:noWrap/>
            <w:vAlign w:val="center"/>
            <w:hideMark/>
          </w:tcPr>
          <w:p w14:paraId="724BEC46" w14:textId="77777777" w:rsidR="003F12C6" w:rsidRPr="009756E1" w:rsidRDefault="003F12C6"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4,60</w:t>
            </w:r>
          </w:p>
        </w:tc>
      </w:tr>
      <w:tr w:rsidR="003F12C6" w:rsidRPr="009756E1" w14:paraId="03FB15A8" w14:textId="77777777" w:rsidTr="00AB04C4">
        <w:trPr>
          <w:trHeight w:val="5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4EFCA30C" w14:textId="77777777" w:rsidR="003F12C6" w:rsidRPr="009756E1" w:rsidRDefault="003F12C6" w:rsidP="00AB04C4">
            <w:pPr>
              <w:spacing w:after="0" w:line="240" w:lineRule="auto"/>
              <w:rPr>
                <w:rFonts w:ascii="Times New Roman" w:eastAsia="Times New Roman" w:hAnsi="Times New Roman" w:cs="Times New Roman"/>
                <w:color w:val="FFFFFF"/>
                <w:sz w:val="20"/>
                <w:szCs w:val="20"/>
                <w:lang w:val="en-US" w:eastAsia="tr-TR"/>
              </w:rPr>
            </w:pPr>
            <w:r w:rsidRPr="009756E1">
              <w:rPr>
                <w:rFonts w:ascii="Times New Roman" w:eastAsia="Times New Roman" w:hAnsi="Times New Roman" w:cs="Times New Roman"/>
                <w:color w:val="FFFFFF"/>
                <w:sz w:val="20"/>
                <w:szCs w:val="20"/>
                <w:lang w:val="en-US" w:eastAsia="tr-TR"/>
              </w:rPr>
              <w:t>TRAKYA EDAŞ</w:t>
            </w:r>
          </w:p>
        </w:tc>
        <w:tc>
          <w:tcPr>
            <w:tcW w:w="2224" w:type="dxa"/>
            <w:tcBorders>
              <w:top w:val="nil"/>
              <w:left w:val="nil"/>
              <w:bottom w:val="single" w:sz="8" w:space="0" w:color="auto"/>
              <w:right w:val="single" w:sz="8" w:space="0" w:color="auto"/>
            </w:tcBorders>
            <w:shd w:val="clear" w:color="auto" w:fill="auto"/>
            <w:noWrap/>
            <w:vAlign w:val="center"/>
            <w:hideMark/>
          </w:tcPr>
          <w:p w14:paraId="4D07E836" w14:textId="77777777" w:rsidR="003F12C6" w:rsidRPr="009756E1" w:rsidRDefault="003F12C6"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7.597,70</w:t>
            </w:r>
          </w:p>
        </w:tc>
        <w:tc>
          <w:tcPr>
            <w:tcW w:w="2156" w:type="dxa"/>
            <w:tcBorders>
              <w:top w:val="nil"/>
              <w:left w:val="nil"/>
              <w:bottom w:val="single" w:sz="8" w:space="0" w:color="auto"/>
              <w:right w:val="single" w:sz="8" w:space="0" w:color="auto"/>
            </w:tcBorders>
            <w:shd w:val="clear" w:color="000000" w:fill="FFFFFF"/>
            <w:noWrap/>
            <w:vAlign w:val="center"/>
            <w:hideMark/>
          </w:tcPr>
          <w:p w14:paraId="43644C30" w14:textId="77777777" w:rsidR="003F12C6" w:rsidRPr="009756E1" w:rsidRDefault="003F12C6"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3.575,32</w:t>
            </w:r>
          </w:p>
        </w:tc>
        <w:tc>
          <w:tcPr>
            <w:tcW w:w="1760" w:type="dxa"/>
            <w:tcBorders>
              <w:top w:val="nil"/>
              <w:left w:val="nil"/>
              <w:bottom w:val="single" w:sz="8" w:space="0" w:color="auto"/>
              <w:right w:val="single" w:sz="8" w:space="0" w:color="auto"/>
            </w:tcBorders>
            <w:shd w:val="clear" w:color="auto" w:fill="auto"/>
            <w:noWrap/>
            <w:vAlign w:val="center"/>
            <w:hideMark/>
          </w:tcPr>
          <w:p w14:paraId="79CBAED7" w14:textId="77777777" w:rsidR="003F12C6" w:rsidRPr="009756E1" w:rsidRDefault="003F12C6"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11.173,02</w:t>
            </w:r>
          </w:p>
        </w:tc>
        <w:tc>
          <w:tcPr>
            <w:tcW w:w="1120" w:type="dxa"/>
            <w:tcBorders>
              <w:top w:val="nil"/>
              <w:left w:val="nil"/>
              <w:bottom w:val="single" w:sz="8" w:space="0" w:color="auto"/>
              <w:right w:val="single" w:sz="8" w:space="0" w:color="auto"/>
            </w:tcBorders>
            <w:shd w:val="clear" w:color="auto" w:fill="auto"/>
            <w:noWrap/>
            <w:vAlign w:val="center"/>
            <w:hideMark/>
          </w:tcPr>
          <w:p w14:paraId="15FF7368" w14:textId="77777777" w:rsidR="003F12C6" w:rsidRPr="009756E1" w:rsidRDefault="003F12C6"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4,38</w:t>
            </w:r>
          </w:p>
        </w:tc>
      </w:tr>
      <w:tr w:rsidR="003F12C6" w:rsidRPr="009756E1" w14:paraId="34B029AF" w14:textId="77777777" w:rsidTr="00AB04C4">
        <w:trPr>
          <w:trHeight w:val="231"/>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527A7C56" w14:textId="77777777" w:rsidR="003F12C6" w:rsidRPr="009756E1" w:rsidRDefault="003F12C6" w:rsidP="00AB04C4">
            <w:pPr>
              <w:spacing w:after="0" w:line="240" w:lineRule="auto"/>
              <w:rPr>
                <w:rFonts w:ascii="Times New Roman" w:eastAsia="Times New Roman" w:hAnsi="Times New Roman" w:cs="Times New Roman"/>
                <w:color w:val="FFFFFF"/>
                <w:sz w:val="20"/>
                <w:szCs w:val="20"/>
                <w:lang w:val="en-US" w:eastAsia="tr-TR"/>
              </w:rPr>
            </w:pPr>
            <w:r w:rsidRPr="009756E1">
              <w:rPr>
                <w:rFonts w:ascii="Times New Roman" w:eastAsia="Times New Roman" w:hAnsi="Times New Roman" w:cs="Times New Roman"/>
                <w:color w:val="FFFFFF"/>
                <w:sz w:val="20"/>
                <w:szCs w:val="20"/>
                <w:lang w:val="en-US" w:eastAsia="tr-TR"/>
              </w:rPr>
              <w:t>OSMANGAZİ EDAŞ</w:t>
            </w:r>
          </w:p>
        </w:tc>
        <w:tc>
          <w:tcPr>
            <w:tcW w:w="2224" w:type="dxa"/>
            <w:tcBorders>
              <w:top w:val="nil"/>
              <w:left w:val="nil"/>
              <w:bottom w:val="single" w:sz="8" w:space="0" w:color="auto"/>
              <w:right w:val="single" w:sz="8" w:space="0" w:color="auto"/>
            </w:tcBorders>
            <w:shd w:val="clear" w:color="auto" w:fill="auto"/>
            <w:noWrap/>
            <w:vAlign w:val="center"/>
            <w:hideMark/>
          </w:tcPr>
          <w:p w14:paraId="4000D2D2" w14:textId="77777777" w:rsidR="003F12C6" w:rsidRPr="009756E1" w:rsidRDefault="003F12C6"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6.731,67</w:t>
            </w:r>
          </w:p>
        </w:tc>
        <w:tc>
          <w:tcPr>
            <w:tcW w:w="2156" w:type="dxa"/>
            <w:tcBorders>
              <w:top w:val="nil"/>
              <w:left w:val="nil"/>
              <w:bottom w:val="single" w:sz="8" w:space="0" w:color="auto"/>
              <w:right w:val="single" w:sz="8" w:space="0" w:color="auto"/>
            </w:tcBorders>
            <w:shd w:val="clear" w:color="auto" w:fill="auto"/>
            <w:noWrap/>
            <w:vAlign w:val="center"/>
            <w:hideMark/>
          </w:tcPr>
          <w:p w14:paraId="7AA4AB7C" w14:textId="77777777" w:rsidR="003F12C6" w:rsidRPr="009756E1" w:rsidRDefault="003F12C6"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4.371,16</w:t>
            </w:r>
          </w:p>
        </w:tc>
        <w:tc>
          <w:tcPr>
            <w:tcW w:w="1760" w:type="dxa"/>
            <w:tcBorders>
              <w:top w:val="nil"/>
              <w:left w:val="nil"/>
              <w:bottom w:val="single" w:sz="8" w:space="0" w:color="auto"/>
              <w:right w:val="single" w:sz="8" w:space="0" w:color="auto"/>
            </w:tcBorders>
            <w:shd w:val="clear" w:color="auto" w:fill="auto"/>
            <w:noWrap/>
            <w:vAlign w:val="center"/>
            <w:hideMark/>
          </w:tcPr>
          <w:p w14:paraId="1A53B527" w14:textId="77777777" w:rsidR="003F12C6" w:rsidRPr="009756E1" w:rsidRDefault="003F12C6"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11.102,83</w:t>
            </w:r>
          </w:p>
        </w:tc>
        <w:tc>
          <w:tcPr>
            <w:tcW w:w="1120" w:type="dxa"/>
            <w:tcBorders>
              <w:top w:val="nil"/>
              <w:left w:val="nil"/>
              <w:bottom w:val="single" w:sz="8" w:space="0" w:color="auto"/>
              <w:right w:val="single" w:sz="8" w:space="0" w:color="auto"/>
            </w:tcBorders>
            <w:shd w:val="clear" w:color="auto" w:fill="auto"/>
            <w:noWrap/>
            <w:vAlign w:val="center"/>
            <w:hideMark/>
          </w:tcPr>
          <w:p w14:paraId="18594B73" w14:textId="77777777" w:rsidR="003F12C6" w:rsidRPr="009756E1" w:rsidRDefault="003F12C6"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4,35</w:t>
            </w:r>
          </w:p>
        </w:tc>
      </w:tr>
      <w:tr w:rsidR="003F12C6" w:rsidRPr="009756E1" w14:paraId="766F933E" w14:textId="77777777" w:rsidTr="00AB04C4">
        <w:trPr>
          <w:trHeight w:val="106"/>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653BED2C" w14:textId="77777777" w:rsidR="003F12C6" w:rsidRPr="009756E1" w:rsidRDefault="003F12C6" w:rsidP="00AB04C4">
            <w:pPr>
              <w:spacing w:after="0" w:line="240" w:lineRule="auto"/>
              <w:rPr>
                <w:rFonts w:ascii="Times New Roman" w:eastAsia="Times New Roman" w:hAnsi="Times New Roman" w:cs="Times New Roman"/>
                <w:color w:val="FFFFFF"/>
                <w:sz w:val="20"/>
                <w:szCs w:val="20"/>
                <w:lang w:val="en-US" w:eastAsia="tr-TR"/>
              </w:rPr>
            </w:pPr>
            <w:r w:rsidRPr="009756E1">
              <w:rPr>
                <w:rFonts w:ascii="Times New Roman" w:eastAsia="Times New Roman" w:hAnsi="Times New Roman" w:cs="Times New Roman"/>
                <w:color w:val="FFFFFF"/>
                <w:sz w:val="20"/>
                <w:szCs w:val="20"/>
                <w:lang w:val="en-US" w:eastAsia="tr-TR"/>
              </w:rPr>
              <w:t>ADM EDAŞ</w:t>
            </w:r>
          </w:p>
        </w:tc>
        <w:tc>
          <w:tcPr>
            <w:tcW w:w="2224" w:type="dxa"/>
            <w:tcBorders>
              <w:top w:val="nil"/>
              <w:left w:val="nil"/>
              <w:bottom w:val="single" w:sz="8" w:space="0" w:color="auto"/>
              <w:right w:val="single" w:sz="8" w:space="0" w:color="auto"/>
            </w:tcBorders>
            <w:shd w:val="clear" w:color="auto" w:fill="auto"/>
            <w:noWrap/>
            <w:vAlign w:val="center"/>
            <w:hideMark/>
          </w:tcPr>
          <w:p w14:paraId="47069F94" w14:textId="77777777" w:rsidR="003F12C6" w:rsidRPr="009756E1" w:rsidRDefault="003F12C6"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9.594,64</w:t>
            </w:r>
          </w:p>
        </w:tc>
        <w:tc>
          <w:tcPr>
            <w:tcW w:w="2156" w:type="dxa"/>
            <w:tcBorders>
              <w:top w:val="nil"/>
              <w:left w:val="nil"/>
              <w:bottom w:val="single" w:sz="8" w:space="0" w:color="auto"/>
              <w:right w:val="single" w:sz="8" w:space="0" w:color="auto"/>
            </w:tcBorders>
            <w:shd w:val="clear" w:color="000000" w:fill="FFFFFF"/>
            <w:noWrap/>
            <w:vAlign w:val="center"/>
            <w:hideMark/>
          </w:tcPr>
          <w:p w14:paraId="6424CE80" w14:textId="77777777" w:rsidR="003F12C6" w:rsidRPr="009756E1" w:rsidRDefault="003F12C6"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1.039,93</w:t>
            </w:r>
          </w:p>
        </w:tc>
        <w:tc>
          <w:tcPr>
            <w:tcW w:w="1760" w:type="dxa"/>
            <w:tcBorders>
              <w:top w:val="nil"/>
              <w:left w:val="nil"/>
              <w:bottom w:val="single" w:sz="8" w:space="0" w:color="auto"/>
              <w:right w:val="single" w:sz="8" w:space="0" w:color="auto"/>
            </w:tcBorders>
            <w:shd w:val="clear" w:color="auto" w:fill="auto"/>
            <w:noWrap/>
            <w:vAlign w:val="center"/>
            <w:hideMark/>
          </w:tcPr>
          <w:p w14:paraId="7312E741" w14:textId="77777777" w:rsidR="003F12C6" w:rsidRPr="009756E1" w:rsidRDefault="003F12C6"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10.634,56</w:t>
            </w:r>
          </w:p>
        </w:tc>
        <w:tc>
          <w:tcPr>
            <w:tcW w:w="1120" w:type="dxa"/>
            <w:tcBorders>
              <w:top w:val="nil"/>
              <w:left w:val="nil"/>
              <w:bottom w:val="single" w:sz="8" w:space="0" w:color="auto"/>
              <w:right w:val="single" w:sz="8" w:space="0" w:color="auto"/>
            </w:tcBorders>
            <w:shd w:val="clear" w:color="auto" w:fill="auto"/>
            <w:noWrap/>
            <w:vAlign w:val="center"/>
            <w:hideMark/>
          </w:tcPr>
          <w:p w14:paraId="373E91E3" w14:textId="77777777" w:rsidR="003F12C6" w:rsidRPr="009756E1" w:rsidRDefault="003F12C6"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4,17</w:t>
            </w:r>
          </w:p>
        </w:tc>
      </w:tr>
      <w:tr w:rsidR="003F12C6" w:rsidRPr="009756E1" w14:paraId="5C04933C" w14:textId="77777777" w:rsidTr="00AB04C4">
        <w:trPr>
          <w:trHeight w:val="267"/>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3170B34D" w14:textId="77777777" w:rsidR="003F12C6" w:rsidRPr="009756E1" w:rsidRDefault="003F12C6" w:rsidP="00AB04C4">
            <w:pPr>
              <w:spacing w:after="0" w:line="240" w:lineRule="auto"/>
              <w:rPr>
                <w:rFonts w:ascii="Times New Roman" w:eastAsia="Times New Roman" w:hAnsi="Times New Roman" w:cs="Times New Roman"/>
                <w:color w:val="FFFFFF"/>
                <w:sz w:val="20"/>
                <w:szCs w:val="20"/>
                <w:lang w:val="en-US" w:eastAsia="tr-TR"/>
              </w:rPr>
            </w:pPr>
            <w:r w:rsidRPr="009756E1">
              <w:rPr>
                <w:rFonts w:ascii="Times New Roman" w:eastAsia="Times New Roman" w:hAnsi="Times New Roman" w:cs="Times New Roman"/>
                <w:color w:val="FFFFFF"/>
                <w:sz w:val="20"/>
                <w:szCs w:val="20"/>
                <w:lang w:val="en-US" w:eastAsia="tr-TR"/>
              </w:rPr>
              <w:t>YEŞİLIRMAK EDAŞ</w:t>
            </w:r>
          </w:p>
        </w:tc>
        <w:tc>
          <w:tcPr>
            <w:tcW w:w="2224" w:type="dxa"/>
            <w:tcBorders>
              <w:top w:val="nil"/>
              <w:left w:val="nil"/>
              <w:bottom w:val="single" w:sz="8" w:space="0" w:color="auto"/>
              <w:right w:val="single" w:sz="8" w:space="0" w:color="auto"/>
            </w:tcBorders>
            <w:shd w:val="clear" w:color="auto" w:fill="auto"/>
            <w:noWrap/>
            <w:vAlign w:val="center"/>
            <w:hideMark/>
          </w:tcPr>
          <w:p w14:paraId="4B9B5B87" w14:textId="77777777" w:rsidR="003F12C6" w:rsidRPr="009756E1" w:rsidRDefault="003F12C6"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5.292,17</w:t>
            </w:r>
          </w:p>
        </w:tc>
        <w:tc>
          <w:tcPr>
            <w:tcW w:w="2156" w:type="dxa"/>
            <w:tcBorders>
              <w:top w:val="nil"/>
              <w:left w:val="nil"/>
              <w:bottom w:val="single" w:sz="8" w:space="0" w:color="auto"/>
              <w:right w:val="single" w:sz="8" w:space="0" w:color="auto"/>
            </w:tcBorders>
            <w:shd w:val="clear" w:color="auto" w:fill="auto"/>
            <w:noWrap/>
            <w:vAlign w:val="center"/>
            <w:hideMark/>
          </w:tcPr>
          <w:p w14:paraId="2213199E" w14:textId="77777777" w:rsidR="003F12C6" w:rsidRPr="009756E1" w:rsidRDefault="003F12C6"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1.636,19</w:t>
            </w:r>
          </w:p>
        </w:tc>
        <w:tc>
          <w:tcPr>
            <w:tcW w:w="1760" w:type="dxa"/>
            <w:tcBorders>
              <w:top w:val="nil"/>
              <w:left w:val="nil"/>
              <w:bottom w:val="single" w:sz="8" w:space="0" w:color="auto"/>
              <w:right w:val="single" w:sz="8" w:space="0" w:color="auto"/>
            </w:tcBorders>
            <w:shd w:val="clear" w:color="auto" w:fill="auto"/>
            <w:noWrap/>
            <w:vAlign w:val="center"/>
            <w:hideMark/>
          </w:tcPr>
          <w:p w14:paraId="51CA987E" w14:textId="77777777" w:rsidR="003F12C6" w:rsidRPr="009756E1" w:rsidRDefault="003F12C6"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6.928,36</w:t>
            </w:r>
          </w:p>
        </w:tc>
        <w:tc>
          <w:tcPr>
            <w:tcW w:w="1120" w:type="dxa"/>
            <w:tcBorders>
              <w:top w:val="nil"/>
              <w:left w:val="nil"/>
              <w:bottom w:val="single" w:sz="8" w:space="0" w:color="auto"/>
              <w:right w:val="single" w:sz="8" w:space="0" w:color="auto"/>
            </w:tcBorders>
            <w:shd w:val="clear" w:color="auto" w:fill="auto"/>
            <w:noWrap/>
            <w:vAlign w:val="center"/>
            <w:hideMark/>
          </w:tcPr>
          <w:p w14:paraId="6448E84C" w14:textId="77777777" w:rsidR="003F12C6" w:rsidRPr="009756E1" w:rsidRDefault="003F12C6"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2,72</w:t>
            </w:r>
          </w:p>
        </w:tc>
      </w:tr>
      <w:tr w:rsidR="003F12C6" w:rsidRPr="009756E1" w14:paraId="445D7CC4" w14:textId="77777777" w:rsidTr="00AB04C4">
        <w:trPr>
          <w:trHeight w:val="5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369146A7" w14:textId="77777777" w:rsidR="003F12C6" w:rsidRPr="009756E1" w:rsidRDefault="003F12C6" w:rsidP="00AB04C4">
            <w:pPr>
              <w:spacing w:after="0" w:line="240" w:lineRule="auto"/>
              <w:rPr>
                <w:rFonts w:ascii="Times New Roman" w:eastAsia="Times New Roman" w:hAnsi="Times New Roman" w:cs="Times New Roman"/>
                <w:color w:val="FFFFFF"/>
                <w:sz w:val="20"/>
                <w:szCs w:val="20"/>
                <w:lang w:val="en-US" w:eastAsia="tr-TR"/>
              </w:rPr>
            </w:pPr>
            <w:r w:rsidRPr="009756E1">
              <w:rPr>
                <w:rFonts w:ascii="Times New Roman" w:eastAsia="Times New Roman" w:hAnsi="Times New Roman" w:cs="Times New Roman"/>
                <w:color w:val="FFFFFF"/>
                <w:sz w:val="20"/>
                <w:szCs w:val="20"/>
                <w:lang w:val="en-US" w:eastAsia="tr-TR"/>
              </w:rPr>
              <w:t>AKEDAŞ EDAŞ</w:t>
            </w:r>
          </w:p>
        </w:tc>
        <w:tc>
          <w:tcPr>
            <w:tcW w:w="2224" w:type="dxa"/>
            <w:tcBorders>
              <w:top w:val="nil"/>
              <w:left w:val="nil"/>
              <w:bottom w:val="single" w:sz="8" w:space="0" w:color="auto"/>
              <w:right w:val="single" w:sz="8" w:space="0" w:color="auto"/>
            </w:tcBorders>
            <w:shd w:val="clear" w:color="auto" w:fill="auto"/>
            <w:noWrap/>
            <w:vAlign w:val="center"/>
            <w:hideMark/>
          </w:tcPr>
          <w:p w14:paraId="7E50570C" w14:textId="77777777" w:rsidR="003F12C6" w:rsidRPr="009756E1" w:rsidRDefault="003F12C6"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3.089,28</w:t>
            </w:r>
          </w:p>
        </w:tc>
        <w:tc>
          <w:tcPr>
            <w:tcW w:w="2156" w:type="dxa"/>
            <w:tcBorders>
              <w:top w:val="nil"/>
              <w:left w:val="nil"/>
              <w:bottom w:val="single" w:sz="8" w:space="0" w:color="auto"/>
              <w:right w:val="single" w:sz="8" w:space="0" w:color="auto"/>
            </w:tcBorders>
            <w:shd w:val="clear" w:color="000000" w:fill="FFFFFF"/>
            <w:noWrap/>
            <w:vAlign w:val="center"/>
            <w:hideMark/>
          </w:tcPr>
          <w:p w14:paraId="6B285427" w14:textId="77777777" w:rsidR="003F12C6" w:rsidRPr="009756E1" w:rsidRDefault="003F12C6"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1.226,39</w:t>
            </w:r>
          </w:p>
        </w:tc>
        <w:tc>
          <w:tcPr>
            <w:tcW w:w="1760" w:type="dxa"/>
            <w:tcBorders>
              <w:top w:val="nil"/>
              <w:left w:val="nil"/>
              <w:bottom w:val="single" w:sz="8" w:space="0" w:color="auto"/>
              <w:right w:val="single" w:sz="8" w:space="0" w:color="auto"/>
            </w:tcBorders>
            <w:shd w:val="clear" w:color="auto" w:fill="auto"/>
            <w:noWrap/>
            <w:vAlign w:val="center"/>
            <w:hideMark/>
          </w:tcPr>
          <w:p w14:paraId="0531527C" w14:textId="77777777" w:rsidR="003F12C6" w:rsidRPr="009756E1" w:rsidRDefault="003F12C6"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4.315,67</w:t>
            </w:r>
          </w:p>
        </w:tc>
        <w:tc>
          <w:tcPr>
            <w:tcW w:w="1120" w:type="dxa"/>
            <w:tcBorders>
              <w:top w:val="nil"/>
              <w:left w:val="nil"/>
              <w:bottom w:val="single" w:sz="8" w:space="0" w:color="auto"/>
              <w:right w:val="single" w:sz="8" w:space="0" w:color="auto"/>
            </w:tcBorders>
            <w:shd w:val="clear" w:color="auto" w:fill="auto"/>
            <w:noWrap/>
            <w:vAlign w:val="center"/>
            <w:hideMark/>
          </w:tcPr>
          <w:p w14:paraId="50360B54" w14:textId="77777777" w:rsidR="003F12C6" w:rsidRPr="009756E1" w:rsidRDefault="003F12C6"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1,69</w:t>
            </w:r>
          </w:p>
        </w:tc>
      </w:tr>
      <w:tr w:rsidR="003F12C6" w:rsidRPr="009756E1" w14:paraId="1F7C9DAC" w14:textId="77777777" w:rsidTr="00AB04C4">
        <w:trPr>
          <w:trHeight w:val="26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51885095" w14:textId="77777777" w:rsidR="003F12C6" w:rsidRPr="009756E1" w:rsidRDefault="003F12C6" w:rsidP="00AB04C4">
            <w:pPr>
              <w:spacing w:after="0" w:line="240" w:lineRule="auto"/>
              <w:rPr>
                <w:rFonts w:ascii="Times New Roman" w:eastAsia="Times New Roman" w:hAnsi="Times New Roman" w:cs="Times New Roman"/>
                <w:color w:val="FFFFFF"/>
                <w:sz w:val="20"/>
                <w:szCs w:val="20"/>
                <w:lang w:val="en-US" w:eastAsia="tr-TR"/>
              </w:rPr>
            </w:pPr>
            <w:r w:rsidRPr="009756E1">
              <w:rPr>
                <w:rFonts w:ascii="Times New Roman" w:eastAsia="Times New Roman" w:hAnsi="Times New Roman" w:cs="Times New Roman"/>
                <w:color w:val="FFFFFF"/>
                <w:sz w:val="20"/>
                <w:szCs w:val="20"/>
                <w:lang w:val="en-US" w:eastAsia="tr-TR"/>
              </w:rPr>
              <w:t>KAYSERİ VE CİVARI ETAŞ</w:t>
            </w:r>
          </w:p>
        </w:tc>
        <w:tc>
          <w:tcPr>
            <w:tcW w:w="2224" w:type="dxa"/>
            <w:tcBorders>
              <w:top w:val="nil"/>
              <w:left w:val="nil"/>
              <w:bottom w:val="single" w:sz="8" w:space="0" w:color="auto"/>
              <w:right w:val="single" w:sz="8" w:space="0" w:color="auto"/>
            </w:tcBorders>
            <w:shd w:val="clear" w:color="auto" w:fill="auto"/>
            <w:noWrap/>
            <w:vAlign w:val="center"/>
            <w:hideMark/>
          </w:tcPr>
          <w:p w14:paraId="758834C0" w14:textId="77777777" w:rsidR="003F12C6" w:rsidRPr="009756E1" w:rsidRDefault="003F12C6"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2.565,88</w:t>
            </w:r>
          </w:p>
        </w:tc>
        <w:tc>
          <w:tcPr>
            <w:tcW w:w="2156" w:type="dxa"/>
            <w:tcBorders>
              <w:top w:val="nil"/>
              <w:left w:val="nil"/>
              <w:bottom w:val="single" w:sz="8" w:space="0" w:color="auto"/>
              <w:right w:val="single" w:sz="8" w:space="0" w:color="auto"/>
            </w:tcBorders>
            <w:shd w:val="clear" w:color="auto" w:fill="auto"/>
            <w:noWrap/>
            <w:vAlign w:val="center"/>
            <w:hideMark/>
          </w:tcPr>
          <w:p w14:paraId="055C94AD" w14:textId="77777777" w:rsidR="003F12C6" w:rsidRPr="009756E1" w:rsidRDefault="003F12C6"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1.472,24</w:t>
            </w:r>
          </w:p>
        </w:tc>
        <w:tc>
          <w:tcPr>
            <w:tcW w:w="1760" w:type="dxa"/>
            <w:tcBorders>
              <w:top w:val="nil"/>
              <w:left w:val="nil"/>
              <w:bottom w:val="single" w:sz="8" w:space="0" w:color="auto"/>
              <w:right w:val="single" w:sz="8" w:space="0" w:color="auto"/>
            </w:tcBorders>
            <w:shd w:val="clear" w:color="auto" w:fill="auto"/>
            <w:noWrap/>
            <w:vAlign w:val="center"/>
            <w:hideMark/>
          </w:tcPr>
          <w:p w14:paraId="4BC06C1E" w14:textId="77777777" w:rsidR="003F12C6" w:rsidRPr="009756E1" w:rsidRDefault="003F12C6"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4.038,13</w:t>
            </w:r>
          </w:p>
        </w:tc>
        <w:tc>
          <w:tcPr>
            <w:tcW w:w="1120" w:type="dxa"/>
            <w:tcBorders>
              <w:top w:val="nil"/>
              <w:left w:val="nil"/>
              <w:bottom w:val="single" w:sz="8" w:space="0" w:color="auto"/>
              <w:right w:val="single" w:sz="8" w:space="0" w:color="auto"/>
            </w:tcBorders>
            <w:shd w:val="clear" w:color="auto" w:fill="auto"/>
            <w:noWrap/>
            <w:vAlign w:val="center"/>
            <w:hideMark/>
          </w:tcPr>
          <w:p w14:paraId="30008860" w14:textId="77777777" w:rsidR="003F12C6" w:rsidRPr="009756E1" w:rsidRDefault="003F12C6"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1,58</w:t>
            </w:r>
          </w:p>
        </w:tc>
      </w:tr>
      <w:tr w:rsidR="003F12C6" w:rsidRPr="009756E1" w14:paraId="3A4B1F78" w14:textId="77777777" w:rsidTr="00AB04C4">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0AB99E50" w14:textId="77777777" w:rsidR="003F12C6" w:rsidRPr="009756E1" w:rsidRDefault="003F12C6" w:rsidP="00AB04C4">
            <w:pPr>
              <w:spacing w:after="0" w:line="240" w:lineRule="auto"/>
              <w:rPr>
                <w:rFonts w:ascii="Times New Roman" w:eastAsia="Times New Roman" w:hAnsi="Times New Roman" w:cs="Times New Roman"/>
                <w:color w:val="FFFFFF"/>
                <w:sz w:val="20"/>
                <w:szCs w:val="20"/>
                <w:lang w:val="en-US" w:eastAsia="tr-TR"/>
              </w:rPr>
            </w:pPr>
            <w:r w:rsidRPr="009756E1">
              <w:rPr>
                <w:rFonts w:ascii="Times New Roman" w:eastAsia="Times New Roman" w:hAnsi="Times New Roman" w:cs="Times New Roman"/>
                <w:color w:val="FFFFFF"/>
                <w:sz w:val="20"/>
                <w:szCs w:val="20"/>
                <w:lang w:val="en-US" w:eastAsia="tr-TR"/>
              </w:rPr>
              <w:t>ÇORUH EDAŞ</w:t>
            </w:r>
          </w:p>
        </w:tc>
        <w:tc>
          <w:tcPr>
            <w:tcW w:w="2224" w:type="dxa"/>
            <w:tcBorders>
              <w:top w:val="nil"/>
              <w:left w:val="nil"/>
              <w:bottom w:val="single" w:sz="8" w:space="0" w:color="auto"/>
              <w:right w:val="single" w:sz="8" w:space="0" w:color="auto"/>
            </w:tcBorders>
            <w:shd w:val="clear" w:color="auto" w:fill="auto"/>
            <w:noWrap/>
            <w:vAlign w:val="center"/>
            <w:hideMark/>
          </w:tcPr>
          <w:p w14:paraId="0DFB19D7" w14:textId="77777777" w:rsidR="003F12C6" w:rsidRPr="009756E1" w:rsidRDefault="003F12C6"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3.659,99</w:t>
            </w:r>
          </w:p>
        </w:tc>
        <w:tc>
          <w:tcPr>
            <w:tcW w:w="2156" w:type="dxa"/>
            <w:tcBorders>
              <w:top w:val="nil"/>
              <w:left w:val="nil"/>
              <w:bottom w:val="single" w:sz="8" w:space="0" w:color="auto"/>
              <w:right w:val="single" w:sz="8" w:space="0" w:color="auto"/>
            </w:tcBorders>
            <w:shd w:val="clear" w:color="auto" w:fill="auto"/>
            <w:noWrap/>
            <w:vAlign w:val="center"/>
            <w:hideMark/>
          </w:tcPr>
          <w:p w14:paraId="751AF81D" w14:textId="77777777" w:rsidR="003F12C6" w:rsidRPr="009756E1" w:rsidRDefault="003F12C6"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151,34</w:t>
            </w:r>
          </w:p>
        </w:tc>
        <w:tc>
          <w:tcPr>
            <w:tcW w:w="1760" w:type="dxa"/>
            <w:tcBorders>
              <w:top w:val="nil"/>
              <w:left w:val="nil"/>
              <w:bottom w:val="single" w:sz="8" w:space="0" w:color="auto"/>
              <w:right w:val="single" w:sz="8" w:space="0" w:color="auto"/>
            </w:tcBorders>
            <w:shd w:val="clear" w:color="auto" w:fill="auto"/>
            <w:noWrap/>
            <w:vAlign w:val="center"/>
            <w:hideMark/>
          </w:tcPr>
          <w:p w14:paraId="26AD546B" w14:textId="77777777" w:rsidR="003F12C6" w:rsidRPr="009756E1" w:rsidRDefault="003F12C6"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3.811,33</w:t>
            </w:r>
          </w:p>
        </w:tc>
        <w:tc>
          <w:tcPr>
            <w:tcW w:w="1120" w:type="dxa"/>
            <w:tcBorders>
              <w:top w:val="nil"/>
              <w:left w:val="nil"/>
              <w:bottom w:val="single" w:sz="8" w:space="0" w:color="auto"/>
              <w:right w:val="single" w:sz="8" w:space="0" w:color="auto"/>
            </w:tcBorders>
            <w:shd w:val="clear" w:color="auto" w:fill="auto"/>
            <w:noWrap/>
            <w:vAlign w:val="center"/>
            <w:hideMark/>
          </w:tcPr>
          <w:p w14:paraId="628C454A" w14:textId="77777777" w:rsidR="003F12C6" w:rsidRPr="009756E1" w:rsidRDefault="003F12C6"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1,49</w:t>
            </w:r>
          </w:p>
        </w:tc>
      </w:tr>
      <w:tr w:rsidR="003F12C6" w:rsidRPr="009756E1" w14:paraId="0570210A" w14:textId="77777777" w:rsidTr="00AB04C4">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6F031489" w14:textId="77777777" w:rsidR="003F12C6" w:rsidRPr="009756E1" w:rsidRDefault="003F12C6" w:rsidP="00AB04C4">
            <w:pPr>
              <w:spacing w:after="0" w:line="240" w:lineRule="auto"/>
              <w:rPr>
                <w:rFonts w:ascii="Times New Roman" w:eastAsia="Times New Roman" w:hAnsi="Times New Roman" w:cs="Times New Roman"/>
                <w:color w:val="FFFFFF"/>
                <w:sz w:val="20"/>
                <w:szCs w:val="20"/>
                <w:lang w:val="en-US" w:eastAsia="tr-TR"/>
              </w:rPr>
            </w:pPr>
            <w:r w:rsidRPr="009756E1">
              <w:rPr>
                <w:rFonts w:ascii="Times New Roman" w:eastAsia="Times New Roman" w:hAnsi="Times New Roman" w:cs="Times New Roman"/>
                <w:color w:val="FFFFFF"/>
                <w:sz w:val="20"/>
                <w:szCs w:val="20"/>
                <w:lang w:val="en-US" w:eastAsia="tr-TR"/>
              </w:rPr>
              <w:t>FIRAT EDAŞ</w:t>
            </w:r>
          </w:p>
        </w:tc>
        <w:tc>
          <w:tcPr>
            <w:tcW w:w="2224" w:type="dxa"/>
            <w:tcBorders>
              <w:top w:val="nil"/>
              <w:left w:val="nil"/>
              <w:bottom w:val="single" w:sz="8" w:space="0" w:color="auto"/>
              <w:right w:val="single" w:sz="8" w:space="0" w:color="auto"/>
            </w:tcBorders>
            <w:shd w:val="clear" w:color="auto" w:fill="auto"/>
            <w:noWrap/>
            <w:vAlign w:val="center"/>
            <w:hideMark/>
          </w:tcPr>
          <w:p w14:paraId="6437B2B8" w14:textId="77777777" w:rsidR="003F12C6" w:rsidRPr="009756E1" w:rsidRDefault="003F12C6"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2.551,88</w:t>
            </w:r>
          </w:p>
        </w:tc>
        <w:tc>
          <w:tcPr>
            <w:tcW w:w="2156" w:type="dxa"/>
            <w:tcBorders>
              <w:top w:val="nil"/>
              <w:left w:val="nil"/>
              <w:bottom w:val="single" w:sz="8" w:space="0" w:color="auto"/>
              <w:right w:val="single" w:sz="8" w:space="0" w:color="auto"/>
            </w:tcBorders>
            <w:shd w:val="clear" w:color="auto" w:fill="auto"/>
            <w:noWrap/>
            <w:vAlign w:val="center"/>
            <w:hideMark/>
          </w:tcPr>
          <w:p w14:paraId="47D02CDD" w14:textId="77777777" w:rsidR="003F12C6" w:rsidRPr="009756E1" w:rsidRDefault="003F12C6"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613,17</w:t>
            </w:r>
          </w:p>
        </w:tc>
        <w:tc>
          <w:tcPr>
            <w:tcW w:w="1760" w:type="dxa"/>
            <w:tcBorders>
              <w:top w:val="nil"/>
              <w:left w:val="nil"/>
              <w:bottom w:val="single" w:sz="8" w:space="0" w:color="auto"/>
              <w:right w:val="single" w:sz="8" w:space="0" w:color="auto"/>
            </w:tcBorders>
            <w:shd w:val="clear" w:color="auto" w:fill="auto"/>
            <w:noWrap/>
            <w:vAlign w:val="center"/>
            <w:hideMark/>
          </w:tcPr>
          <w:p w14:paraId="1855E2F8" w14:textId="77777777" w:rsidR="003F12C6" w:rsidRPr="009756E1" w:rsidRDefault="003F12C6"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3.165,05</w:t>
            </w:r>
          </w:p>
        </w:tc>
        <w:tc>
          <w:tcPr>
            <w:tcW w:w="1120" w:type="dxa"/>
            <w:tcBorders>
              <w:top w:val="nil"/>
              <w:left w:val="nil"/>
              <w:bottom w:val="single" w:sz="8" w:space="0" w:color="auto"/>
              <w:right w:val="single" w:sz="8" w:space="0" w:color="auto"/>
            </w:tcBorders>
            <w:shd w:val="clear" w:color="auto" w:fill="auto"/>
            <w:noWrap/>
            <w:vAlign w:val="center"/>
            <w:hideMark/>
          </w:tcPr>
          <w:p w14:paraId="31F0FEEA" w14:textId="77777777" w:rsidR="003F12C6" w:rsidRPr="009756E1" w:rsidRDefault="003F12C6"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1,24</w:t>
            </w:r>
          </w:p>
        </w:tc>
      </w:tr>
      <w:tr w:rsidR="003F12C6" w:rsidRPr="009756E1" w14:paraId="361ABCD9" w14:textId="77777777" w:rsidTr="00AB04C4">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39B041CB" w14:textId="77777777" w:rsidR="003F12C6" w:rsidRPr="009756E1" w:rsidRDefault="003F12C6" w:rsidP="00AB04C4">
            <w:pPr>
              <w:spacing w:after="0" w:line="240" w:lineRule="auto"/>
              <w:rPr>
                <w:rFonts w:ascii="Times New Roman" w:eastAsia="Times New Roman" w:hAnsi="Times New Roman" w:cs="Times New Roman"/>
                <w:color w:val="FFFFFF"/>
                <w:sz w:val="20"/>
                <w:szCs w:val="20"/>
                <w:lang w:val="en-US" w:eastAsia="tr-TR"/>
              </w:rPr>
            </w:pPr>
            <w:r w:rsidRPr="009756E1">
              <w:rPr>
                <w:rFonts w:ascii="Times New Roman" w:eastAsia="Times New Roman" w:hAnsi="Times New Roman" w:cs="Times New Roman"/>
                <w:color w:val="FFFFFF"/>
                <w:sz w:val="20"/>
                <w:szCs w:val="20"/>
                <w:lang w:val="en-US" w:eastAsia="tr-TR"/>
              </w:rPr>
              <w:t>ÇAMLIBEL EDAŞ</w:t>
            </w:r>
          </w:p>
        </w:tc>
        <w:tc>
          <w:tcPr>
            <w:tcW w:w="2224" w:type="dxa"/>
            <w:tcBorders>
              <w:top w:val="nil"/>
              <w:left w:val="nil"/>
              <w:bottom w:val="single" w:sz="8" w:space="0" w:color="auto"/>
              <w:right w:val="single" w:sz="8" w:space="0" w:color="auto"/>
            </w:tcBorders>
            <w:shd w:val="clear" w:color="auto" w:fill="auto"/>
            <w:noWrap/>
            <w:vAlign w:val="center"/>
            <w:hideMark/>
          </w:tcPr>
          <w:p w14:paraId="39D8D553" w14:textId="77777777" w:rsidR="003F12C6" w:rsidRPr="009756E1" w:rsidRDefault="003F12C6"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2.498,12</w:t>
            </w:r>
          </w:p>
        </w:tc>
        <w:tc>
          <w:tcPr>
            <w:tcW w:w="2156" w:type="dxa"/>
            <w:tcBorders>
              <w:top w:val="nil"/>
              <w:left w:val="nil"/>
              <w:bottom w:val="single" w:sz="8" w:space="0" w:color="auto"/>
              <w:right w:val="single" w:sz="8" w:space="0" w:color="auto"/>
            </w:tcBorders>
            <w:shd w:val="clear" w:color="000000" w:fill="FFFFFF"/>
            <w:noWrap/>
            <w:vAlign w:val="center"/>
            <w:hideMark/>
          </w:tcPr>
          <w:p w14:paraId="4E7C9D0E" w14:textId="77777777" w:rsidR="003F12C6" w:rsidRPr="009756E1" w:rsidRDefault="003F12C6"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511,13</w:t>
            </w:r>
          </w:p>
        </w:tc>
        <w:tc>
          <w:tcPr>
            <w:tcW w:w="1760" w:type="dxa"/>
            <w:tcBorders>
              <w:top w:val="nil"/>
              <w:left w:val="nil"/>
              <w:bottom w:val="single" w:sz="8" w:space="0" w:color="auto"/>
              <w:right w:val="single" w:sz="8" w:space="0" w:color="auto"/>
            </w:tcBorders>
            <w:shd w:val="clear" w:color="auto" w:fill="auto"/>
            <w:noWrap/>
            <w:vAlign w:val="center"/>
            <w:hideMark/>
          </w:tcPr>
          <w:p w14:paraId="1DA1FC01" w14:textId="77777777" w:rsidR="003F12C6" w:rsidRPr="009756E1" w:rsidRDefault="003F12C6"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3.009,25</w:t>
            </w:r>
          </w:p>
        </w:tc>
        <w:tc>
          <w:tcPr>
            <w:tcW w:w="1120" w:type="dxa"/>
            <w:tcBorders>
              <w:top w:val="nil"/>
              <w:left w:val="nil"/>
              <w:bottom w:val="single" w:sz="8" w:space="0" w:color="auto"/>
              <w:right w:val="single" w:sz="8" w:space="0" w:color="auto"/>
            </w:tcBorders>
            <w:shd w:val="clear" w:color="auto" w:fill="auto"/>
            <w:noWrap/>
            <w:vAlign w:val="center"/>
            <w:hideMark/>
          </w:tcPr>
          <w:p w14:paraId="6A4D64A3" w14:textId="77777777" w:rsidR="003F12C6" w:rsidRPr="009756E1" w:rsidRDefault="003F12C6"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1,18</w:t>
            </w:r>
          </w:p>
        </w:tc>
      </w:tr>
      <w:tr w:rsidR="003F12C6" w:rsidRPr="009756E1" w14:paraId="1E41D204" w14:textId="77777777" w:rsidTr="00AB04C4">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3ACB9F6F" w14:textId="77777777" w:rsidR="003F12C6" w:rsidRPr="009756E1" w:rsidRDefault="003F12C6" w:rsidP="00AB04C4">
            <w:pPr>
              <w:spacing w:after="0" w:line="240" w:lineRule="auto"/>
              <w:rPr>
                <w:rFonts w:ascii="Times New Roman" w:eastAsia="Times New Roman" w:hAnsi="Times New Roman" w:cs="Times New Roman"/>
                <w:color w:val="FFFFFF"/>
                <w:sz w:val="20"/>
                <w:szCs w:val="20"/>
                <w:lang w:val="en-US" w:eastAsia="tr-TR"/>
              </w:rPr>
            </w:pPr>
            <w:r w:rsidRPr="009756E1">
              <w:rPr>
                <w:rFonts w:ascii="Times New Roman" w:eastAsia="Times New Roman" w:hAnsi="Times New Roman" w:cs="Times New Roman"/>
                <w:color w:val="FFFFFF"/>
                <w:sz w:val="20"/>
                <w:szCs w:val="20"/>
                <w:lang w:val="en-US" w:eastAsia="tr-TR"/>
              </w:rPr>
              <w:t>ARAS EDAŞ</w:t>
            </w:r>
          </w:p>
        </w:tc>
        <w:tc>
          <w:tcPr>
            <w:tcW w:w="2224" w:type="dxa"/>
            <w:tcBorders>
              <w:top w:val="nil"/>
              <w:left w:val="nil"/>
              <w:bottom w:val="single" w:sz="8" w:space="0" w:color="auto"/>
              <w:right w:val="single" w:sz="8" w:space="0" w:color="auto"/>
            </w:tcBorders>
            <w:shd w:val="clear" w:color="auto" w:fill="auto"/>
            <w:noWrap/>
            <w:vAlign w:val="center"/>
            <w:hideMark/>
          </w:tcPr>
          <w:p w14:paraId="30B02D8E" w14:textId="77777777" w:rsidR="003F12C6" w:rsidRPr="009756E1" w:rsidRDefault="003F12C6"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2.511,65</w:t>
            </w:r>
          </w:p>
        </w:tc>
        <w:tc>
          <w:tcPr>
            <w:tcW w:w="2156" w:type="dxa"/>
            <w:tcBorders>
              <w:top w:val="nil"/>
              <w:left w:val="nil"/>
              <w:bottom w:val="single" w:sz="8" w:space="0" w:color="auto"/>
              <w:right w:val="single" w:sz="8" w:space="0" w:color="auto"/>
            </w:tcBorders>
            <w:shd w:val="clear" w:color="000000" w:fill="FFFFFF"/>
            <w:noWrap/>
            <w:vAlign w:val="center"/>
            <w:hideMark/>
          </w:tcPr>
          <w:p w14:paraId="71D07E52" w14:textId="77777777" w:rsidR="003F12C6" w:rsidRPr="009756E1" w:rsidRDefault="003F12C6"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403,90</w:t>
            </w:r>
          </w:p>
        </w:tc>
        <w:tc>
          <w:tcPr>
            <w:tcW w:w="1760" w:type="dxa"/>
            <w:tcBorders>
              <w:top w:val="nil"/>
              <w:left w:val="nil"/>
              <w:bottom w:val="single" w:sz="8" w:space="0" w:color="auto"/>
              <w:right w:val="single" w:sz="8" w:space="0" w:color="auto"/>
            </w:tcBorders>
            <w:shd w:val="clear" w:color="auto" w:fill="auto"/>
            <w:noWrap/>
            <w:vAlign w:val="center"/>
            <w:hideMark/>
          </w:tcPr>
          <w:p w14:paraId="668AF28B" w14:textId="77777777" w:rsidR="003F12C6" w:rsidRPr="009756E1" w:rsidRDefault="003F12C6"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2.915,56</w:t>
            </w:r>
          </w:p>
        </w:tc>
        <w:tc>
          <w:tcPr>
            <w:tcW w:w="1120" w:type="dxa"/>
            <w:tcBorders>
              <w:top w:val="nil"/>
              <w:left w:val="nil"/>
              <w:bottom w:val="single" w:sz="8" w:space="0" w:color="auto"/>
              <w:right w:val="single" w:sz="8" w:space="0" w:color="auto"/>
            </w:tcBorders>
            <w:shd w:val="clear" w:color="auto" w:fill="auto"/>
            <w:noWrap/>
            <w:vAlign w:val="center"/>
            <w:hideMark/>
          </w:tcPr>
          <w:p w14:paraId="7B87A7EB" w14:textId="77777777" w:rsidR="003F12C6" w:rsidRPr="009756E1" w:rsidRDefault="003F12C6"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1,14</w:t>
            </w:r>
          </w:p>
        </w:tc>
      </w:tr>
      <w:tr w:rsidR="003F12C6" w:rsidRPr="009756E1" w14:paraId="40E1A62B" w14:textId="77777777" w:rsidTr="00AB04C4">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5E22AFCE" w14:textId="77777777" w:rsidR="003F12C6" w:rsidRPr="009756E1" w:rsidRDefault="003F12C6" w:rsidP="00AB04C4">
            <w:pPr>
              <w:spacing w:after="0" w:line="240" w:lineRule="auto"/>
              <w:rPr>
                <w:rFonts w:ascii="Times New Roman" w:eastAsia="Times New Roman" w:hAnsi="Times New Roman" w:cs="Times New Roman"/>
                <w:color w:val="FFFFFF"/>
                <w:sz w:val="20"/>
                <w:szCs w:val="20"/>
                <w:lang w:val="en-US" w:eastAsia="tr-TR"/>
              </w:rPr>
            </w:pPr>
            <w:r w:rsidRPr="009756E1">
              <w:rPr>
                <w:rFonts w:ascii="Times New Roman" w:eastAsia="Times New Roman" w:hAnsi="Times New Roman" w:cs="Times New Roman"/>
                <w:color w:val="FFFFFF"/>
                <w:sz w:val="20"/>
                <w:szCs w:val="20"/>
                <w:lang w:val="en-US" w:eastAsia="tr-TR"/>
              </w:rPr>
              <w:t>VANGÖLÜ EDAŞ</w:t>
            </w:r>
          </w:p>
        </w:tc>
        <w:tc>
          <w:tcPr>
            <w:tcW w:w="2224" w:type="dxa"/>
            <w:tcBorders>
              <w:top w:val="nil"/>
              <w:left w:val="nil"/>
              <w:bottom w:val="single" w:sz="8" w:space="0" w:color="auto"/>
              <w:right w:val="single" w:sz="8" w:space="0" w:color="auto"/>
            </w:tcBorders>
            <w:shd w:val="clear" w:color="auto" w:fill="auto"/>
            <w:noWrap/>
            <w:vAlign w:val="center"/>
            <w:hideMark/>
          </w:tcPr>
          <w:p w14:paraId="73BF4F32" w14:textId="77777777" w:rsidR="003F12C6" w:rsidRPr="009756E1" w:rsidRDefault="003F12C6"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2.236,09</w:t>
            </w:r>
          </w:p>
        </w:tc>
        <w:tc>
          <w:tcPr>
            <w:tcW w:w="2156" w:type="dxa"/>
            <w:tcBorders>
              <w:top w:val="nil"/>
              <w:left w:val="nil"/>
              <w:bottom w:val="single" w:sz="8" w:space="0" w:color="auto"/>
              <w:right w:val="single" w:sz="8" w:space="0" w:color="auto"/>
            </w:tcBorders>
            <w:shd w:val="clear" w:color="auto" w:fill="auto"/>
            <w:noWrap/>
            <w:vAlign w:val="center"/>
            <w:hideMark/>
          </w:tcPr>
          <w:p w14:paraId="0D4E1772" w14:textId="77777777" w:rsidR="003F12C6" w:rsidRPr="009756E1" w:rsidRDefault="003F12C6"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89,32</w:t>
            </w:r>
          </w:p>
        </w:tc>
        <w:tc>
          <w:tcPr>
            <w:tcW w:w="1760" w:type="dxa"/>
            <w:tcBorders>
              <w:top w:val="nil"/>
              <w:left w:val="nil"/>
              <w:bottom w:val="single" w:sz="8" w:space="0" w:color="auto"/>
              <w:right w:val="single" w:sz="8" w:space="0" w:color="auto"/>
            </w:tcBorders>
            <w:shd w:val="clear" w:color="auto" w:fill="auto"/>
            <w:noWrap/>
            <w:vAlign w:val="center"/>
            <w:hideMark/>
          </w:tcPr>
          <w:p w14:paraId="07E621A5" w14:textId="77777777" w:rsidR="003F12C6" w:rsidRPr="009756E1" w:rsidRDefault="003F12C6"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2.325,41</w:t>
            </w:r>
          </w:p>
        </w:tc>
        <w:tc>
          <w:tcPr>
            <w:tcW w:w="1120" w:type="dxa"/>
            <w:tcBorders>
              <w:top w:val="nil"/>
              <w:left w:val="nil"/>
              <w:bottom w:val="single" w:sz="8" w:space="0" w:color="auto"/>
              <w:right w:val="single" w:sz="8" w:space="0" w:color="auto"/>
            </w:tcBorders>
            <w:shd w:val="clear" w:color="auto" w:fill="auto"/>
            <w:noWrap/>
            <w:vAlign w:val="center"/>
            <w:hideMark/>
          </w:tcPr>
          <w:p w14:paraId="22A57762" w14:textId="77777777" w:rsidR="003F12C6" w:rsidRPr="009756E1" w:rsidRDefault="003F12C6"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0,91</w:t>
            </w:r>
          </w:p>
        </w:tc>
      </w:tr>
      <w:tr w:rsidR="003F12C6" w:rsidRPr="009756E1" w14:paraId="4F73A8C0" w14:textId="77777777" w:rsidTr="00AB04C4">
        <w:trPr>
          <w:trHeight w:val="676"/>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2BB0A8F9" w14:textId="69FFCDFD" w:rsidR="003F12C6" w:rsidRPr="009756E1" w:rsidRDefault="004D42FA" w:rsidP="00AB04C4">
            <w:pPr>
              <w:spacing w:after="0" w:line="240" w:lineRule="auto"/>
              <w:rPr>
                <w:rFonts w:ascii="Times New Roman" w:eastAsia="Times New Roman" w:hAnsi="Times New Roman" w:cs="Times New Roman"/>
                <w:b/>
                <w:bCs/>
                <w:color w:val="FFFFFF"/>
                <w:lang w:val="en-US" w:eastAsia="tr-TR"/>
              </w:rPr>
            </w:pPr>
            <w:r w:rsidRPr="004D42FA">
              <w:rPr>
                <w:rFonts w:ascii="Times New Roman" w:eastAsia="Times New Roman" w:hAnsi="Times New Roman" w:cs="Times New Roman"/>
                <w:b/>
                <w:bCs/>
                <w:color w:val="FFFFFF"/>
                <w:lang w:val="en-US" w:eastAsia="tr-TR"/>
              </w:rPr>
              <w:t>Grand Total</w:t>
            </w:r>
          </w:p>
        </w:tc>
        <w:tc>
          <w:tcPr>
            <w:tcW w:w="2224" w:type="dxa"/>
            <w:tcBorders>
              <w:top w:val="nil"/>
              <w:left w:val="nil"/>
              <w:bottom w:val="single" w:sz="8" w:space="0" w:color="auto"/>
              <w:right w:val="single" w:sz="8" w:space="0" w:color="auto"/>
            </w:tcBorders>
            <w:shd w:val="clear" w:color="000000" w:fill="FF5050"/>
            <w:noWrap/>
            <w:vAlign w:val="center"/>
            <w:hideMark/>
          </w:tcPr>
          <w:p w14:paraId="334F1AC5" w14:textId="77777777" w:rsidR="003F12C6" w:rsidRPr="009756E1" w:rsidRDefault="003F12C6" w:rsidP="00AB04C4">
            <w:pPr>
              <w:spacing w:after="0" w:line="240" w:lineRule="auto"/>
              <w:jc w:val="right"/>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193.742,30</w:t>
            </w:r>
          </w:p>
        </w:tc>
        <w:tc>
          <w:tcPr>
            <w:tcW w:w="2156" w:type="dxa"/>
            <w:tcBorders>
              <w:top w:val="nil"/>
              <w:left w:val="nil"/>
              <w:bottom w:val="single" w:sz="8" w:space="0" w:color="auto"/>
              <w:right w:val="single" w:sz="8" w:space="0" w:color="auto"/>
            </w:tcBorders>
            <w:shd w:val="clear" w:color="000000" w:fill="FF5050"/>
            <w:noWrap/>
            <w:vAlign w:val="center"/>
            <w:hideMark/>
          </w:tcPr>
          <w:p w14:paraId="7CC2C7E3" w14:textId="77777777" w:rsidR="003F12C6" w:rsidRPr="009756E1" w:rsidRDefault="003F12C6" w:rsidP="00AB04C4">
            <w:pPr>
              <w:spacing w:after="0" w:line="240" w:lineRule="auto"/>
              <w:jc w:val="right"/>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61.325,71</w:t>
            </w:r>
          </w:p>
        </w:tc>
        <w:tc>
          <w:tcPr>
            <w:tcW w:w="1760" w:type="dxa"/>
            <w:tcBorders>
              <w:top w:val="nil"/>
              <w:left w:val="nil"/>
              <w:bottom w:val="single" w:sz="8" w:space="0" w:color="auto"/>
              <w:right w:val="single" w:sz="8" w:space="0" w:color="auto"/>
            </w:tcBorders>
            <w:shd w:val="clear" w:color="000000" w:fill="FF5050"/>
            <w:noWrap/>
            <w:vAlign w:val="center"/>
            <w:hideMark/>
          </w:tcPr>
          <w:p w14:paraId="577B44E0" w14:textId="77777777" w:rsidR="003F12C6" w:rsidRPr="009756E1" w:rsidRDefault="003F12C6" w:rsidP="00AB04C4">
            <w:pPr>
              <w:spacing w:after="0" w:line="240" w:lineRule="auto"/>
              <w:jc w:val="right"/>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255.068,02</w:t>
            </w:r>
          </w:p>
        </w:tc>
        <w:tc>
          <w:tcPr>
            <w:tcW w:w="1120" w:type="dxa"/>
            <w:tcBorders>
              <w:top w:val="nil"/>
              <w:left w:val="nil"/>
              <w:bottom w:val="single" w:sz="8" w:space="0" w:color="auto"/>
              <w:right w:val="single" w:sz="8" w:space="0" w:color="auto"/>
            </w:tcBorders>
            <w:shd w:val="clear" w:color="000000" w:fill="FF5050"/>
            <w:noWrap/>
            <w:vAlign w:val="center"/>
            <w:hideMark/>
          </w:tcPr>
          <w:p w14:paraId="2F0E377E" w14:textId="77777777" w:rsidR="003F12C6" w:rsidRPr="009756E1" w:rsidRDefault="003F12C6"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100,00</w:t>
            </w:r>
          </w:p>
        </w:tc>
      </w:tr>
    </w:tbl>
    <w:p w14:paraId="471D2D73" w14:textId="77777777" w:rsidR="004D42FA" w:rsidRDefault="004D42FA" w:rsidP="008A5891">
      <w:pPr>
        <w:spacing w:line="360" w:lineRule="auto"/>
        <w:ind w:firstLine="432"/>
        <w:jc w:val="both"/>
        <w:rPr>
          <w:rFonts w:ascii="Times New Roman" w:hAnsi="Times New Roman" w:cs="Times New Roman"/>
          <w:color w:val="000000" w:themeColor="text1"/>
          <w:sz w:val="24"/>
          <w:szCs w:val="24"/>
          <w:lang w:val="en-US"/>
        </w:rPr>
      </w:pPr>
    </w:p>
    <w:p w14:paraId="3B539E45" w14:textId="6E4E2638" w:rsidR="00FD38FD" w:rsidRPr="008A5891" w:rsidRDefault="003F12C6" w:rsidP="008A5891">
      <w:pPr>
        <w:spacing w:line="360" w:lineRule="auto"/>
        <w:ind w:firstLine="432"/>
        <w:jc w:val="both"/>
        <w:rPr>
          <w:rFonts w:asciiTheme="minorHAnsi" w:hAnsiTheme="minorHAnsi" w:cstheme="minorHAnsi"/>
          <w:sz w:val="28"/>
          <w:szCs w:val="28"/>
          <w:lang w:val="en-US"/>
        </w:rPr>
      </w:pPr>
      <w:r w:rsidRPr="009756E1">
        <w:rPr>
          <w:rFonts w:ascii="Times New Roman" w:hAnsi="Times New Roman" w:cs="Times New Roman"/>
          <w:color w:val="000000" w:themeColor="text1"/>
          <w:sz w:val="24"/>
          <w:szCs w:val="24"/>
          <w:lang w:val="en-US"/>
        </w:rPr>
        <w:t>The distribution of invoiced consumption by consumer type is shown in Table 1.12 and Figure 1.18, with industrial consumption having the highest share with 40,76%. Residential consumption ranks second with 25,95%, and Public and Private Services Sector and Other consumption ranks third with 25,86%. The total electricity consumption used in lighting and agricultural activities was 7,43%.</w:t>
      </w:r>
      <w:bookmarkStart w:id="244" w:name="_Toc450300301"/>
      <w:bookmarkStart w:id="245" w:name="_Toc450309957"/>
    </w:p>
    <w:p w14:paraId="062E8FB7" w14:textId="77777777" w:rsidR="004D42FA" w:rsidRDefault="004D42FA" w:rsidP="00B73A5A">
      <w:pPr>
        <w:rPr>
          <w:lang w:val="en-US"/>
        </w:rPr>
      </w:pPr>
    </w:p>
    <w:p w14:paraId="11EB97A8" w14:textId="2B0F54A2" w:rsidR="00D232AF" w:rsidRPr="009756E1" w:rsidRDefault="00D232AF" w:rsidP="00223711">
      <w:pPr>
        <w:pStyle w:val="Balk5"/>
        <w:rPr>
          <w:rFonts w:cs="Times New Roman"/>
          <w:b w:val="0"/>
          <w:bCs/>
          <w:color w:val="000000" w:themeColor="text1"/>
          <w:lang w:val="en-US"/>
        </w:rPr>
      </w:pPr>
      <w:bookmarkStart w:id="246" w:name="_Toc178674626"/>
      <w:r w:rsidRPr="009756E1">
        <w:rPr>
          <w:lang w:val="en-US"/>
        </w:rPr>
        <w:lastRenderedPageBreak/>
        <w:t>Tabl</w:t>
      </w:r>
      <w:r w:rsidR="00223711" w:rsidRPr="009756E1">
        <w:rPr>
          <w:lang w:val="en-US"/>
        </w:rPr>
        <w:t>e</w:t>
      </w:r>
      <w:r w:rsidRPr="009756E1">
        <w:rPr>
          <w:lang w:val="en-US"/>
        </w:rPr>
        <w:t xml:space="preserve"> </w:t>
      </w:r>
      <w:r w:rsidR="00853F79" w:rsidRPr="009756E1">
        <w:rPr>
          <w:lang w:val="en-US"/>
        </w:rPr>
        <w:t>1</w:t>
      </w:r>
      <w:r w:rsidRPr="009756E1">
        <w:rPr>
          <w:lang w:val="en-US"/>
        </w:rPr>
        <w:fldChar w:fldCharType="begin"/>
      </w:r>
      <w:r w:rsidRPr="009756E1">
        <w:rPr>
          <w:lang w:val="en-US"/>
        </w:rPr>
        <w:instrText xml:space="preserve"> STYLEREF 1 \s </w:instrText>
      </w:r>
      <w:r w:rsidRPr="009756E1">
        <w:rPr>
          <w:lang w:val="en-US"/>
        </w:rPr>
        <w:fldChar w:fldCharType="end"/>
      </w:r>
      <w:r w:rsidR="00780DE7" w:rsidRPr="009756E1">
        <w:rPr>
          <w:lang w:val="en-US"/>
        </w:rPr>
        <w:t>.</w:t>
      </w:r>
      <w:r w:rsidR="00796EB1" w:rsidRPr="009756E1">
        <w:rPr>
          <w:lang w:val="en-US"/>
        </w:rPr>
        <w:t>12</w:t>
      </w:r>
      <w:r w:rsidRPr="009756E1">
        <w:rPr>
          <w:lang w:val="en-US"/>
        </w:rPr>
        <w:t xml:space="preserve">: </w:t>
      </w:r>
      <w:bookmarkEnd w:id="244"/>
      <w:bookmarkEnd w:id="245"/>
      <w:r w:rsidR="00C00737" w:rsidRPr="009756E1">
        <w:rPr>
          <w:lang w:val="en-US"/>
        </w:rPr>
        <w:t>Distribution of Invoiced Consumption by Consumer Type as Eligible and Non-Eligible Consumers in 2023 (MWh)</w:t>
      </w:r>
      <w:bookmarkEnd w:id="246"/>
    </w:p>
    <w:tbl>
      <w:tblPr>
        <w:tblW w:w="10380" w:type="dxa"/>
        <w:tblInd w:w="-664" w:type="dxa"/>
        <w:tblCellMar>
          <w:left w:w="70" w:type="dxa"/>
          <w:right w:w="70" w:type="dxa"/>
        </w:tblCellMar>
        <w:tblLook w:val="04A0" w:firstRow="1" w:lastRow="0" w:firstColumn="1" w:lastColumn="0" w:noHBand="0" w:noVBand="1"/>
      </w:tblPr>
      <w:tblGrid>
        <w:gridCol w:w="2658"/>
        <w:gridCol w:w="1678"/>
        <w:gridCol w:w="978"/>
        <w:gridCol w:w="1640"/>
        <w:gridCol w:w="800"/>
        <w:gridCol w:w="1649"/>
        <w:gridCol w:w="977"/>
      </w:tblGrid>
      <w:tr w:rsidR="00223711" w:rsidRPr="009756E1" w14:paraId="260B5DCD" w14:textId="77777777" w:rsidTr="004D42FA">
        <w:trPr>
          <w:trHeight w:val="127"/>
        </w:trPr>
        <w:tc>
          <w:tcPr>
            <w:tcW w:w="2658"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14:paraId="2FEA1F4D" w14:textId="77777777" w:rsidR="00223711" w:rsidRPr="009756E1" w:rsidRDefault="00223711"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Consumer Type</w:t>
            </w:r>
          </w:p>
        </w:tc>
        <w:tc>
          <w:tcPr>
            <w:tcW w:w="7722" w:type="dxa"/>
            <w:gridSpan w:val="6"/>
            <w:tcBorders>
              <w:top w:val="single" w:sz="8" w:space="0" w:color="auto"/>
              <w:left w:val="nil"/>
              <w:bottom w:val="single" w:sz="8" w:space="0" w:color="auto"/>
              <w:right w:val="single" w:sz="8" w:space="0" w:color="000000"/>
            </w:tcBorders>
            <w:shd w:val="clear" w:color="000000" w:fill="FF0000"/>
            <w:noWrap/>
            <w:vAlign w:val="center"/>
            <w:hideMark/>
          </w:tcPr>
          <w:p w14:paraId="43BF8984" w14:textId="3EB13A9B" w:rsidR="00223711" w:rsidRPr="009756E1" w:rsidRDefault="00C00737"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Consumption Amount</w:t>
            </w:r>
            <w:r w:rsidR="00223711" w:rsidRPr="009756E1">
              <w:rPr>
                <w:rFonts w:ascii="Times New Roman" w:eastAsia="Times New Roman" w:hAnsi="Times New Roman" w:cs="Times New Roman"/>
                <w:b/>
                <w:bCs/>
                <w:color w:val="FFFFFF"/>
                <w:lang w:val="en-US" w:eastAsia="tr-TR"/>
              </w:rPr>
              <w:t xml:space="preserve"> (MWh)</w:t>
            </w:r>
          </w:p>
        </w:tc>
      </w:tr>
      <w:tr w:rsidR="00223711" w:rsidRPr="009756E1" w14:paraId="3C88AE01" w14:textId="77777777" w:rsidTr="004D42FA">
        <w:trPr>
          <w:trHeight w:val="217"/>
        </w:trPr>
        <w:tc>
          <w:tcPr>
            <w:tcW w:w="2658" w:type="dxa"/>
            <w:vMerge/>
            <w:tcBorders>
              <w:top w:val="single" w:sz="8" w:space="0" w:color="auto"/>
              <w:left w:val="single" w:sz="8" w:space="0" w:color="auto"/>
              <w:bottom w:val="single" w:sz="8" w:space="0" w:color="000000"/>
              <w:right w:val="single" w:sz="8" w:space="0" w:color="auto"/>
            </w:tcBorders>
            <w:vAlign w:val="center"/>
            <w:hideMark/>
          </w:tcPr>
          <w:p w14:paraId="1D1A5AF1" w14:textId="77777777" w:rsidR="00223711" w:rsidRPr="009756E1" w:rsidRDefault="00223711" w:rsidP="00AB04C4">
            <w:pPr>
              <w:spacing w:after="0" w:line="240" w:lineRule="auto"/>
              <w:rPr>
                <w:rFonts w:ascii="Times New Roman" w:eastAsia="Times New Roman" w:hAnsi="Times New Roman" w:cs="Times New Roman"/>
                <w:b/>
                <w:bCs/>
                <w:color w:val="FFFFFF"/>
                <w:lang w:val="en-US" w:eastAsia="tr-TR"/>
              </w:rPr>
            </w:pPr>
          </w:p>
        </w:tc>
        <w:tc>
          <w:tcPr>
            <w:tcW w:w="1678" w:type="dxa"/>
            <w:tcBorders>
              <w:top w:val="nil"/>
              <w:left w:val="nil"/>
              <w:bottom w:val="single" w:sz="8" w:space="0" w:color="auto"/>
              <w:right w:val="single" w:sz="8" w:space="0" w:color="auto"/>
            </w:tcBorders>
            <w:shd w:val="clear" w:color="000000" w:fill="FF0000"/>
            <w:noWrap/>
            <w:vAlign w:val="center"/>
            <w:hideMark/>
          </w:tcPr>
          <w:p w14:paraId="171F7E62" w14:textId="77777777" w:rsidR="00223711" w:rsidRPr="009756E1" w:rsidRDefault="00223711"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Subscriber</w:t>
            </w:r>
          </w:p>
        </w:tc>
        <w:tc>
          <w:tcPr>
            <w:tcW w:w="978" w:type="dxa"/>
            <w:tcBorders>
              <w:top w:val="nil"/>
              <w:left w:val="nil"/>
              <w:bottom w:val="single" w:sz="8" w:space="0" w:color="auto"/>
              <w:right w:val="single" w:sz="8" w:space="0" w:color="auto"/>
            </w:tcBorders>
            <w:shd w:val="clear" w:color="000000" w:fill="FF0000"/>
            <w:vAlign w:val="center"/>
            <w:hideMark/>
          </w:tcPr>
          <w:p w14:paraId="2E403D3C" w14:textId="04AADC61" w:rsidR="00223711" w:rsidRPr="009756E1" w:rsidRDefault="004D42FA" w:rsidP="00AB04C4">
            <w:pPr>
              <w:spacing w:after="0" w:line="240" w:lineRule="auto"/>
              <w:jc w:val="center"/>
              <w:rPr>
                <w:rFonts w:ascii="Times New Roman" w:eastAsia="Times New Roman" w:hAnsi="Times New Roman" w:cs="Times New Roman"/>
                <w:b/>
                <w:bCs/>
                <w:color w:val="FFFFFF"/>
                <w:lang w:val="en-US" w:eastAsia="tr-TR"/>
              </w:rPr>
            </w:pPr>
            <w:r w:rsidRPr="004D42FA">
              <w:rPr>
                <w:rFonts w:ascii="Times New Roman" w:eastAsia="Times New Roman" w:hAnsi="Times New Roman" w:cs="Times New Roman"/>
                <w:b/>
                <w:bCs/>
                <w:color w:val="FFFFFF"/>
                <w:lang w:val="en-US" w:eastAsia="tr-TR"/>
              </w:rPr>
              <w:t>Share</w:t>
            </w:r>
            <w:r w:rsidR="00223711" w:rsidRPr="009756E1">
              <w:rPr>
                <w:rFonts w:ascii="Times New Roman" w:eastAsia="Times New Roman" w:hAnsi="Times New Roman" w:cs="Times New Roman"/>
                <w:b/>
                <w:bCs/>
                <w:color w:val="FFFFFF"/>
                <w:lang w:val="en-US" w:eastAsia="tr-TR"/>
              </w:rPr>
              <w:br/>
              <w:t>(%)</w:t>
            </w:r>
          </w:p>
        </w:tc>
        <w:tc>
          <w:tcPr>
            <w:tcW w:w="1640" w:type="dxa"/>
            <w:tcBorders>
              <w:top w:val="nil"/>
              <w:left w:val="nil"/>
              <w:bottom w:val="single" w:sz="8" w:space="0" w:color="auto"/>
              <w:right w:val="single" w:sz="8" w:space="0" w:color="auto"/>
            </w:tcBorders>
            <w:shd w:val="clear" w:color="000000" w:fill="FF0000"/>
            <w:noWrap/>
            <w:vAlign w:val="center"/>
            <w:hideMark/>
          </w:tcPr>
          <w:p w14:paraId="7179F325" w14:textId="77777777" w:rsidR="00223711" w:rsidRPr="009756E1" w:rsidRDefault="00223711"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Free Consumer</w:t>
            </w:r>
          </w:p>
        </w:tc>
        <w:tc>
          <w:tcPr>
            <w:tcW w:w="800" w:type="dxa"/>
            <w:tcBorders>
              <w:top w:val="nil"/>
              <w:left w:val="nil"/>
              <w:bottom w:val="single" w:sz="8" w:space="0" w:color="auto"/>
              <w:right w:val="single" w:sz="8" w:space="0" w:color="auto"/>
            </w:tcBorders>
            <w:shd w:val="clear" w:color="000000" w:fill="FF0000"/>
            <w:vAlign w:val="center"/>
            <w:hideMark/>
          </w:tcPr>
          <w:p w14:paraId="6E71D62A" w14:textId="60E200B3" w:rsidR="00223711" w:rsidRPr="009756E1" w:rsidRDefault="004D42FA" w:rsidP="00AB04C4">
            <w:pPr>
              <w:spacing w:after="0" w:line="240" w:lineRule="auto"/>
              <w:jc w:val="center"/>
              <w:rPr>
                <w:rFonts w:ascii="Times New Roman" w:eastAsia="Times New Roman" w:hAnsi="Times New Roman" w:cs="Times New Roman"/>
                <w:b/>
                <w:bCs/>
                <w:color w:val="FFFFFF"/>
                <w:lang w:val="en-US" w:eastAsia="tr-TR"/>
              </w:rPr>
            </w:pPr>
            <w:r w:rsidRPr="004D42FA">
              <w:rPr>
                <w:rFonts w:ascii="Times New Roman" w:eastAsia="Times New Roman" w:hAnsi="Times New Roman" w:cs="Times New Roman"/>
                <w:b/>
                <w:bCs/>
                <w:color w:val="FFFFFF"/>
                <w:lang w:val="en-US" w:eastAsia="tr-TR"/>
              </w:rPr>
              <w:t>Share</w:t>
            </w:r>
            <w:r w:rsidR="00223711" w:rsidRPr="009756E1">
              <w:rPr>
                <w:rFonts w:ascii="Times New Roman" w:eastAsia="Times New Roman" w:hAnsi="Times New Roman" w:cs="Times New Roman"/>
                <w:b/>
                <w:bCs/>
                <w:color w:val="FFFFFF"/>
                <w:lang w:val="en-US" w:eastAsia="tr-TR"/>
              </w:rPr>
              <w:br/>
              <w:t>(%)</w:t>
            </w:r>
          </w:p>
        </w:tc>
        <w:tc>
          <w:tcPr>
            <w:tcW w:w="1649" w:type="dxa"/>
            <w:tcBorders>
              <w:top w:val="nil"/>
              <w:left w:val="nil"/>
              <w:bottom w:val="single" w:sz="8" w:space="0" w:color="auto"/>
              <w:right w:val="single" w:sz="8" w:space="0" w:color="auto"/>
            </w:tcBorders>
            <w:shd w:val="clear" w:color="000000" w:fill="FF0000"/>
            <w:noWrap/>
            <w:vAlign w:val="center"/>
            <w:hideMark/>
          </w:tcPr>
          <w:p w14:paraId="2031EFB0" w14:textId="77777777" w:rsidR="00223711" w:rsidRPr="009756E1" w:rsidRDefault="00223711"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Total</w:t>
            </w:r>
          </w:p>
        </w:tc>
        <w:tc>
          <w:tcPr>
            <w:tcW w:w="977" w:type="dxa"/>
            <w:tcBorders>
              <w:top w:val="nil"/>
              <w:left w:val="nil"/>
              <w:bottom w:val="single" w:sz="8" w:space="0" w:color="auto"/>
              <w:right w:val="single" w:sz="8" w:space="0" w:color="auto"/>
            </w:tcBorders>
            <w:shd w:val="clear" w:color="000000" w:fill="FF0000"/>
            <w:vAlign w:val="center"/>
            <w:hideMark/>
          </w:tcPr>
          <w:p w14:paraId="36C4F21A" w14:textId="7CC4EB5C" w:rsidR="00223711" w:rsidRPr="009756E1" w:rsidRDefault="004D42FA" w:rsidP="00AB04C4">
            <w:pPr>
              <w:spacing w:after="0" w:line="240" w:lineRule="auto"/>
              <w:jc w:val="center"/>
              <w:rPr>
                <w:rFonts w:ascii="Times New Roman" w:eastAsia="Times New Roman" w:hAnsi="Times New Roman" w:cs="Times New Roman"/>
                <w:b/>
                <w:bCs/>
                <w:color w:val="FFFFFF"/>
                <w:lang w:val="en-US" w:eastAsia="tr-TR"/>
              </w:rPr>
            </w:pPr>
            <w:r w:rsidRPr="004D42FA">
              <w:rPr>
                <w:rFonts w:ascii="Times New Roman" w:eastAsia="Times New Roman" w:hAnsi="Times New Roman" w:cs="Times New Roman"/>
                <w:b/>
                <w:bCs/>
                <w:color w:val="FFFFFF"/>
                <w:lang w:val="en-US" w:eastAsia="tr-TR"/>
              </w:rPr>
              <w:t>Share</w:t>
            </w:r>
            <w:r w:rsidR="00223711" w:rsidRPr="009756E1">
              <w:rPr>
                <w:rFonts w:ascii="Times New Roman" w:eastAsia="Times New Roman" w:hAnsi="Times New Roman" w:cs="Times New Roman"/>
                <w:b/>
                <w:bCs/>
                <w:color w:val="FFFFFF"/>
                <w:lang w:val="en-US" w:eastAsia="tr-TR"/>
              </w:rPr>
              <w:br/>
              <w:t>(%)</w:t>
            </w:r>
          </w:p>
        </w:tc>
      </w:tr>
      <w:tr w:rsidR="00223711" w:rsidRPr="009756E1" w14:paraId="7F106098" w14:textId="77777777" w:rsidTr="00AB04C4">
        <w:trPr>
          <w:trHeight w:val="320"/>
        </w:trPr>
        <w:tc>
          <w:tcPr>
            <w:tcW w:w="2658" w:type="dxa"/>
            <w:tcBorders>
              <w:top w:val="nil"/>
              <w:left w:val="single" w:sz="8" w:space="0" w:color="auto"/>
              <w:bottom w:val="single" w:sz="8" w:space="0" w:color="auto"/>
              <w:right w:val="single" w:sz="8" w:space="0" w:color="auto"/>
            </w:tcBorders>
            <w:shd w:val="clear" w:color="000000" w:fill="FF5050"/>
            <w:noWrap/>
            <w:vAlign w:val="center"/>
            <w:hideMark/>
          </w:tcPr>
          <w:p w14:paraId="62883F0B" w14:textId="77777777" w:rsidR="00223711" w:rsidRPr="009756E1" w:rsidRDefault="00223711" w:rsidP="00AB04C4">
            <w:pPr>
              <w:spacing w:after="0" w:line="240" w:lineRule="auto"/>
              <w:rPr>
                <w:rFonts w:ascii="Times New Roman" w:eastAsia="Times New Roman" w:hAnsi="Times New Roman" w:cs="Times New Roman"/>
                <w:color w:val="FFFFFF"/>
                <w:lang w:val="en-US" w:eastAsia="tr-TR"/>
              </w:rPr>
            </w:pPr>
            <w:r w:rsidRPr="009756E1">
              <w:rPr>
                <w:rFonts w:ascii="Times New Roman" w:eastAsia="Times New Roman" w:hAnsi="Times New Roman" w:cs="Times New Roman"/>
                <w:color w:val="FFFFFF"/>
                <w:lang w:val="en-US" w:eastAsia="tr-TR"/>
              </w:rPr>
              <w:t>Industry</w:t>
            </w:r>
          </w:p>
        </w:tc>
        <w:tc>
          <w:tcPr>
            <w:tcW w:w="1678" w:type="dxa"/>
            <w:tcBorders>
              <w:top w:val="nil"/>
              <w:left w:val="nil"/>
              <w:bottom w:val="single" w:sz="8" w:space="0" w:color="auto"/>
              <w:right w:val="single" w:sz="8" w:space="0" w:color="auto"/>
            </w:tcBorders>
            <w:shd w:val="clear" w:color="auto" w:fill="auto"/>
            <w:noWrap/>
            <w:vAlign w:val="center"/>
            <w:hideMark/>
          </w:tcPr>
          <w:p w14:paraId="1FE76B4E" w14:textId="77777777" w:rsidR="00223711" w:rsidRPr="009756E1" w:rsidRDefault="0022371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6.790.862,72</w:t>
            </w:r>
          </w:p>
        </w:tc>
        <w:tc>
          <w:tcPr>
            <w:tcW w:w="978" w:type="dxa"/>
            <w:tcBorders>
              <w:top w:val="nil"/>
              <w:left w:val="nil"/>
              <w:bottom w:val="single" w:sz="8" w:space="0" w:color="auto"/>
              <w:right w:val="single" w:sz="8" w:space="0" w:color="auto"/>
            </w:tcBorders>
            <w:shd w:val="clear" w:color="auto" w:fill="auto"/>
            <w:noWrap/>
            <w:vAlign w:val="center"/>
            <w:hideMark/>
          </w:tcPr>
          <w:p w14:paraId="0C0C4ECE" w14:textId="77777777" w:rsidR="00223711" w:rsidRPr="009756E1" w:rsidRDefault="00223711"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5,17</w:t>
            </w:r>
          </w:p>
        </w:tc>
        <w:tc>
          <w:tcPr>
            <w:tcW w:w="1640" w:type="dxa"/>
            <w:tcBorders>
              <w:top w:val="nil"/>
              <w:left w:val="nil"/>
              <w:bottom w:val="single" w:sz="8" w:space="0" w:color="auto"/>
              <w:right w:val="single" w:sz="8" w:space="0" w:color="auto"/>
            </w:tcBorders>
            <w:shd w:val="clear" w:color="auto" w:fill="auto"/>
            <w:noWrap/>
            <w:vAlign w:val="center"/>
            <w:hideMark/>
          </w:tcPr>
          <w:p w14:paraId="4F37E28B" w14:textId="77777777" w:rsidR="00223711" w:rsidRPr="009756E1" w:rsidRDefault="0022371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97.171.367,35</w:t>
            </w:r>
          </w:p>
        </w:tc>
        <w:tc>
          <w:tcPr>
            <w:tcW w:w="800" w:type="dxa"/>
            <w:tcBorders>
              <w:top w:val="nil"/>
              <w:left w:val="nil"/>
              <w:bottom w:val="single" w:sz="8" w:space="0" w:color="auto"/>
              <w:right w:val="single" w:sz="8" w:space="0" w:color="auto"/>
            </w:tcBorders>
            <w:shd w:val="clear" w:color="auto" w:fill="auto"/>
            <w:noWrap/>
            <w:vAlign w:val="center"/>
            <w:hideMark/>
          </w:tcPr>
          <w:p w14:paraId="2DFAC0B2" w14:textId="77777777" w:rsidR="00223711" w:rsidRPr="009756E1" w:rsidRDefault="00223711"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78,55</w:t>
            </w:r>
          </w:p>
        </w:tc>
        <w:tc>
          <w:tcPr>
            <w:tcW w:w="1649" w:type="dxa"/>
            <w:tcBorders>
              <w:top w:val="nil"/>
              <w:left w:val="nil"/>
              <w:bottom w:val="single" w:sz="8" w:space="0" w:color="auto"/>
              <w:right w:val="single" w:sz="8" w:space="0" w:color="auto"/>
            </w:tcBorders>
            <w:shd w:val="clear" w:color="auto" w:fill="auto"/>
            <w:noWrap/>
            <w:vAlign w:val="center"/>
            <w:hideMark/>
          </w:tcPr>
          <w:p w14:paraId="07BF2A1C" w14:textId="77777777" w:rsidR="00223711" w:rsidRPr="009756E1" w:rsidRDefault="0022371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103.962.230,07</w:t>
            </w:r>
          </w:p>
        </w:tc>
        <w:tc>
          <w:tcPr>
            <w:tcW w:w="977" w:type="dxa"/>
            <w:tcBorders>
              <w:top w:val="nil"/>
              <w:left w:val="nil"/>
              <w:bottom w:val="single" w:sz="8" w:space="0" w:color="auto"/>
              <w:right w:val="single" w:sz="8" w:space="0" w:color="auto"/>
            </w:tcBorders>
            <w:shd w:val="clear" w:color="auto" w:fill="auto"/>
            <w:noWrap/>
            <w:vAlign w:val="center"/>
            <w:hideMark/>
          </w:tcPr>
          <w:p w14:paraId="4BBF258D" w14:textId="77777777" w:rsidR="00223711" w:rsidRPr="009756E1" w:rsidRDefault="00223711"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40,76</w:t>
            </w:r>
          </w:p>
        </w:tc>
      </w:tr>
      <w:tr w:rsidR="00223711" w:rsidRPr="009756E1" w14:paraId="113E5DAC" w14:textId="77777777" w:rsidTr="00AB04C4">
        <w:trPr>
          <w:trHeight w:val="320"/>
        </w:trPr>
        <w:tc>
          <w:tcPr>
            <w:tcW w:w="2658" w:type="dxa"/>
            <w:tcBorders>
              <w:top w:val="nil"/>
              <w:left w:val="single" w:sz="8" w:space="0" w:color="auto"/>
              <w:bottom w:val="single" w:sz="8" w:space="0" w:color="auto"/>
              <w:right w:val="single" w:sz="8" w:space="0" w:color="auto"/>
            </w:tcBorders>
            <w:shd w:val="clear" w:color="000000" w:fill="FF5050"/>
            <w:noWrap/>
            <w:vAlign w:val="center"/>
            <w:hideMark/>
          </w:tcPr>
          <w:p w14:paraId="3256A746" w14:textId="0C66CC29" w:rsidR="00223711" w:rsidRPr="009756E1" w:rsidRDefault="00C00737" w:rsidP="00AB04C4">
            <w:pPr>
              <w:spacing w:after="0" w:line="240" w:lineRule="auto"/>
              <w:rPr>
                <w:rFonts w:ascii="Times New Roman" w:eastAsia="Times New Roman" w:hAnsi="Times New Roman" w:cs="Times New Roman"/>
                <w:color w:val="FFFFFF"/>
                <w:lang w:val="en-US" w:eastAsia="tr-TR"/>
              </w:rPr>
            </w:pPr>
            <w:r w:rsidRPr="009756E1">
              <w:rPr>
                <w:rFonts w:ascii="Times New Roman" w:eastAsia="Times New Roman" w:hAnsi="Times New Roman" w:cs="Times New Roman"/>
                <w:color w:val="FFFFFF"/>
                <w:lang w:val="en-US" w:eastAsia="tr-TR"/>
              </w:rPr>
              <w:t>Household</w:t>
            </w:r>
          </w:p>
        </w:tc>
        <w:tc>
          <w:tcPr>
            <w:tcW w:w="1678" w:type="dxa"/>
            <w:tcBorders>
              <w:top w:val="nil"/>
              <w:left w:val="nil"/>
              <w:bottom w:val="single" w:sz="8" w:space="0" w:color="auto"/>
              <w:right w:val="single" w:sz="8" w:space="0" w:color="auto"/>
            </w:tcBorders>
            <w:shd w:val="clear" w:color="auto" w:fill="auto"/>
            <w:noWrap/>
            <w:vAlign w:val="center"/>
            <w:hideMark/>
          </w:tcPr>
          <w:p w14:paraId="415BEC3D" w14:textId="77777777" w:rsidR="00223711" w:rsidRPr="009756E1" w:rsidRDefault="0022371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66.176.778,97</w:t>
            </w:r>
          </w:p>
        </w:tc>
        <w:tc>
          <w:tcPr>
            <w:tcW w:w="978" w:type="dxa"/>
            <w:tcBorders>
              <w:top w:val="nil"/>
              <w:left w:val="nil"/>
              <w:bottom w:val="single" w:sz="8" w:space="0" w:color="auto"/>
              <w:right w:val="single" w:sz="8" w:space="0" w:color="auto"/>
            </w:tcBorders>
            <w:shd w:val="clear" w:color="auto" w:fill="auto"/>
            <w:noWrap/>
            <w:vAlign w:val="center"/>
            <w:hideMark/>
          </w:tcPr>
          <w:p w14:paraId="7E82C8C2" w14:textId="77777777" w:rsidR="00223711" w:rsidRPr="009756E1" w:rsidRDefault="00223711"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50,38</w:t>
            </w:r>
          </w:p>
        </w:tc>
        <w:tc>
          <w:tcPr>
            <w:tcW w:w="1640" w:type="dxa"/>
            <w:tcBorders>
              <w:top w:val="nil"/>
              <w:left w:val="nil"/>
              <w:bottom w:val="single" w:sz="8" w:space="0" w:color="auto"/>
              <w:right w:val="single" w:sz="8" w:space="0" w:color="auto"/>
            </w:tcBorders>
            <w:shd w:val="clear" w:color="auto" w:fill="auto"/>
            <w:noWrap/>
            <w:vAlign w:val="center"/>
            <w:hideMark/>
          </w:tcPr>
          <w:p w14:paraId="7A5CAA31" w14:textId="77777777" w:rsidR="00223711" w:rsidRPr="009756E1" w:rsidRDefault="0022371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24.191,39</w:t>
            </w:r>
          </w:p>
        </w:tc>
        <w:tc>
          <w:tcPr>
            <w:tcW w:w="800" w:type="dxa"/>
            <w:tcBorders>
              <w:top w:val="nil"/>
              <w:left w:val="nil"/>
              <w:bottom w:val="single" w:sz="8" w:space="0" w:color="auto"/>
              <w:right w:val="single" w:sz="8" w:space="0" w:color="auto"/>
            </w:tcBorders>
            <w:shd w:val="clear" w:color="auto" w:fill="auto"/>
            <w:noWrap/>
            <w:vAlign w:val="center"/>
            <w:hideMark/>
          </w:tcPr>
          <w:p w14:paraId="4FFA1369" w14:textId="77777777" w:rsidR="00223711" w:rsidRPr="009756E1" w:rsidRDefault="00223711"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0,02</w:t>
            </w:r>
          </w:p>
        </w:tc>
        <w:tc>
          <w:tcPr>
            <w:tcW w:w="1649" w:type="dxa"/>
            <w:tcBorders>
              <w:top w:val="nil"/>
              <w:left w:val="nil"/>
              <w:bottom w:val="single" w:sz="8" w:space="0" w:color="auto"/>
              <w:right w:val="single" w:sz="8" w:space="0" w:color="auto"/>
            </w:tcBorders>
            <w:shd w:val="clear" w:color="auto" w:fill="auto"/>
            <w:noWrap/>
            <w:vAlign w:val="center"/>
            <w:hideMark/>
          </w:tcPr>
          <w:p w14:paraId="47C7757E" w14:textId="77777777" w:rsidR="00223711" w:rsidRPr="009756E1" w:rsidRDefault="0022371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66.200.970,36</w:t>
            </w:r>
          </w:p>
        </w:tc>
        <w:tc>
          <w:tcPr>
            <w:tcW w:w="977" w:type="dxa"/>
            <w:tcBorders>
              <w:top w:val="nil"/>
              <w:left w:val="nil"/>
              <w:bottom w:val="single" w:sz="8" w:space="0" w:color="auto"/>
              <w:right w:val="single" w:sz="8" w:space="0" w:color="auto"/>
            </w:tcBorders>
            <w:shd w:val="clear" w:color="auto" w:fill="auto"/>
            <w:noWrap/>
            <w:vAlign w:val="center"/>
            <w:hideMark/>
          </w:tcPr>
          <w:p w14:paraId="49F32E27" w14:textId="77777777" w:rsidR="00223711" w:rsidRPr="009756E1" w:rsidRDefault="00223711"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25,95</w:t>
            </w:r>
          </w:p>
        </w:tc>
      </w:tr>
      <w:tr w:rsidR="00223711" w:rsidRPr="009756E1" w14:paraId="485F3B9E" w14:textId="77777777" w:rsidTr="00AB04C4">
        <w:trPr>
          <w:trHeight w:val="626"/>
        </w:trPr>
        <w:tc>
          <w:tcPr>
            <w:tcW w:w="2658" w:type="dxa"/>
            <w:tcBorders>
              <w:top w:val="nil"/>
              <w:left w:val="single" w:sz="8" w:space="0" w:color="auto"/>
              <w:bottom w:val="single" w:sz="8" w:space="0" w:color="auto"/>
              <w:right w:val="single" w:sz="8" w:space="0" w:color="auto"/>
            </w:tcBorders>
            <w:shd w:val="clear" w:color="000000" w:fill="FF5050"/>
            <w:hideMark/>
          </w:tcPr>
          <w:p w14:paraId="24269B89" w14:textId="6FD35465" w:rsidR="00223711" w:rsidRPr="009756E1" w:rsidRDefault="00223711" w:rsidP="00AB04C4">
            <w:pPr>
              <w:spacing w:after="0" w:line="240" w:lineRule="auto"/>
              <w:rPr>
                <w:rFonts w:ascii="Times New Roman" w:eastAsia="Times New Roman" w:hAnsi="Times New Roman" w:cs="Times New Roman"/>
                <w:color w:val="FFFFFF"/>
                <w:lang w:val="en-US" w:eastAsia="tr-TR"/>
              </w:rPr>
            </w:pPr>
            <w:r w:rsidRPr="009756E1">
              <w:rPr>
                <w:rFonts w:ascii="Times New Roman" w:eastAsia="Times New Roman" w:hAnsi="Times New Roman" w:cs="Times New Roman"/>
                <w:color w:val="FFFFFF"/>
                <w:lang w:val="en-US" w:eastAsia="tr-TR"/>
              </w:rPr>
              <w:t>Public and Private Services</w:t>
            </w:r>
            <w:r w:rsidR="00CF138A">
              <w:rPr>
                <w:rFonts w:ascii="Times New Roman" w:eastAsia="Times New Roman" w:hAnsi="Times New Roman" w:cs="Times New Roman"/>
                <w:color w:val="FFFFFF"/>
                <w:lang w:val="en-US" w:eastAsia="tr-TR"/>
              </w:rPr>
              <w:t xml:space="preserve"> and Others</w:t>
            </w:r>
          </w:p>
        </w:tc>
        <w:tc>
          <w:tcPr>
            <w:tcW w:w="1678" w:type="dxa"/>
            <w:tcBorders>
              <w:top w:val="nil"/>
              <w:left w:val="nil"/>
              <w:bottom w:val="single" w:sz="8" w:space="0" w:color="auto"/>
              <w:right w:val="single" w:sz="8" w:space="0" w:color="auto"/>
            </w:tcBorders>
            <w:shd w:val="clear" w:color="auto" w:fill="auto"/>
            <w:noWrap/>
            <w:vAlign w:val="center"/>
            <w:hideMark/>
          </w:tcPr>
          <w:p w14:paraId="782997A8" w14:textId="77777777" w:rsidR="00223711" w:rsidRPr="009756E1" w:rsidRDefault="0022371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39.619.259,11</w:t>
            </w:r>
          </w:p>
        </w:tc>
        <w:tc>
          <w:tcPr>
            <w:tcW w:w="978" w:type="dxa"/>
            <w:tcBorders>
              <w:top w:val="nil"/>
              <w:left w:val="nil"/>
              <w:bottom w:val="single" w:sz="8" w:space="0" w:color="auto"/>
              <w:right w:val="single" w:sz="8" w:space="0" w:color="auto"/>
            </w:tcBorders>
            <w:shd w:val="clear" w:color="auto" w:fill="auto"/>
            <w:noWrap/>
            <w:vAlign w:val="center"/>
            <w:hideMark/>
          </w:tcPr>
          <w:p w14:paraId="6EABED68" w14:textId="77777777" w:rsidR="00223711" w:rsidRPr="009756E1" w:rsidRDefault="00223711"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30,16</w:t>
            </w:r>
          </w:p>
        </w:tc>
        <w:tc>
          <w:tcPr>
            <w:tcW w:w="1640" w:type="dxa"/>
            <w:tcBorders>
              <w:top w:val="nil"/>
              <w:left w:val="nil"/>
              <w:bottom w:val="single" w:sz="8" w:space="0" w:color="auto"/>
              <w:right w:val="single" w:sz="8" w:space="0" w:color="auto"/>
            </w:tcBorders>
            <w:shd w:val="clear" w:color="auto" w:fill="auto"/>
            <w:noWrap/>
            <w:vAlign w:val="center"/>
            <w:hideMark/>
          </w:tcPr>
          <w:p w14:paraId="54BFA5D7" w14:textId="77777777" w:rsidR="00223711" w:rsidRPr="009756E1" w:rsidRDefault="0022371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26.328.670,93</w:t>
            </w:r>
          </w:p>
        </w:tc>
        <w:tc>
          <w:tcPr>
            <w:tcW w:w="800" w:type="dxa"/>
            <w:tcBorders>
              <w:top w:val="nil"/>
              <w:left w:val="nil"/>
              <w:bottom w:val="single" w:sz="8" w:space="0" w:color="auto"/>
              <w:right w:val="single" w:sz="8" w:space="0" w:color="auto"/>
            </w:tcBorders>
            <w:shd w:val="clear" w:color="auto" w:fill="auto"/>
            <w:noWrap/>
            <w:vAlign w:val="center"/>
            <w:hideMark/>
          </w:tcPr>
          <w:p w14:paraId="574A1B12" w14:textId="77777777" w:rsidR="00223711" w:rsidRPr="009756E1" w:rsidRDefault="00223711"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21,28</w:t>
            </w:r>
          </w:p>
        </w:tc>
        <w:tc>
          <w:tcPr>
            <w:tcW w:w="1649" w:type="dxa"/>
            <w:tcBorders>
              <w:top w:val="nil"/>
              <w:left w:val="nil"/>
              <w:bottom w:val="single" w:sz="8" w:space="0" w:color="auto"/>
              <w:right w:val="single" w:sz="8" w:space="0" w:color="auto"/>
            </w:tcBorders>
            <w:shd w:val="clear" w:color="auto" w:fill="auto"/>
            <w:noWrap/>
            <w:vAlign w:val="center"/>
            <w:hideMark/>
          </w:tcPr>
          <w:p w14:paraId="50FD65F1" w14:textId="77777777" w:rsidR="00223711" w:rsidRPr="009756E1" w:rsidRDefault="0022371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65.947.930,04</w:t>
            </w:r>
          </w:p>
        </w:tc>
        <w:tc>
          <w:tcPr>
            <w:tcW w:w="977" w:type="dxa"/>
            <w:tcBorders>
              <w:top w:val="nil"/>
              <w:left w:val="nil"/>
              <w:bottom w:val="single" w:sz="8" w:space="0" w:color="auto"/>
              <w:right w:val="single" w:sz="8" w:space="0" w:color="auto"/>
            </w:tcBorders>
            <w:shd w:val="clear" w:color="auto" w:fill="auto"/>
            <w:noWrap/>
            <w:vAlign w:val="center"/>
            <w:hideMark/>
          </w:tcPr>
          <w:p w14:paraId="243CB7AD" w14:textId="77777777" w:rsidR="00223711" w:rsidRPr="009756E1" w:rsidRDefault="00223711"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25,86</w:t>
            </w:r>
          </w:p>
        </w:tc>
      </w:tr>
      <w:tr w:rsidR="00223711" w:rsidRPr="009756E1" w14:paraId="30714861" w14:textId="77777777" w:rsidTr="00AB04C4">
        <w:trPr>
          <w:trHeight w:val="320"/>
        </w:trPr>
        <w:tc>
          <w:tcPr>
            <w:tcW w:w="2658" w:type="dxa"/>
            <w:tcBorders>
              <w:top w:val="nil"/>
              <w:left w:val="single" w:sz="8" w:space="0" w:color="auto"/>
              <w:bottom w:val="single" w:sz="8" w:space="0" w:color="auto"/>
              <w:right w:val="single" w:sz="8" w:space="0" w:color="auto"/>
            </w:tcBorders>
            <w:shd w:val="clear" w:color="000000" w:fill="FF5050"/>
            <w:noWrap/>
            <w:hideMark/>
          </w:tcPr>
          <w:p w14:paraId="087EF917" w14:textId="302211B2" w:rsidR="00223711" w:rsidRPr="009756E1" w:rsidRDefault="00C00737" w:rsidP="00AB04C4">
            <w:pPr>
              <w:spacing w:line="240" w:lineRule="auto"/>
              <w:rPr>
                <w:rFonts w:ascii="Times New Roman" w:hAnsi="Times New Roman" w:cs="Times New Roman"/>
                <w:color w:val="1F1F1F"/>
                <w:lang w:val="en-US"/>
              </w:rPr>
            </w:pPr>
            <w:r w:rsidRPr="009756E1">
              <w:rPr>
                <w:rFonts w:asciiTheme="minorHAnsi" w:eastAsia="Times New Roman" w:hAnsiTheme="minorHAnsi" w:cstheme="minorHAnsi"/>
                <w:color w:val="FFFFFF"/>
                <w:lang w:val="en-US"/>
              </w:rPr>
              <w:t>Irrigation</w:t>
            </w:r>
          </w:p>
        </w:tc>
        <w:tc>
          <w:tcPr>
            <w:tcW w:w="1678" w:type="dxa"/>
            <w:tcBorders>
              <w:top w:val="nil"/>
              <w:left w:val="nil"/>
              <w:bottom w:val="single" w:sz="8" w:space="0" w:color="auto"/>
              <w:right w:val="single" w:sz="8" w:space="0" w:color="auto"/>
            </w:tcBorders>
            <w:shd w:val="clear" w:color="auto" w:fill="auto"/>
            <w:noWrap/>
            <w:vAlign w:val="center"/>
            <w:hideMark/>
          </w:tcPr>
          <w:p w14:paraId="0A268EEC" w14:textId="77777777" w:rsidR="00223711" w:rsidRPr="009756E1" w:rsidRDefault="0022371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13.337.237,72</w:t>
            </w:r>
          </w:p>
        </w:tc>
        <w:tc>
          <w:tcPr>
            <w:tcW w:w="978" w:type="dxa"/>
            <w:tcBorders>
              <w:top w:val="nil"/>
              <w:left w:val="nil"/>
              <w:bottom w:val="single" w:sz="8" w:space="0" w:color="auto"/>
              <w:right w:val="single" w:sz="8" w:space="0" w:color="auto"/>
            </w:tcBorders>
            <w:shd w:val="clear" w:color="auto" w:fill="auto"/>
            <w:noWrap/>
            <w:vAlign w:val="center"/>
            <w:hideMark/>
          </w:tcPr>
          <w:p w14:paraId="0445A39E" w14:textId="77777777" w:rsidR="00223711" w:rsidRPr="009756E1" w:rsidRDefault="00223711"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10,15</w:t>
            </w:r>
          </w:p>
        </w:tc>
        <w:tc>
          <w:tcPr>
            <w:tcW w:w="1640" w:type="dxa"/>
            <w:tcBorders>
              <w:top w:val="nil"/>
              <w:left w:val="nil"/>
              <w:bottom w:val="single" w:sz="8" w:space="0" w:color="auto"/>
              <w:right w:val="single" w:sz="8" w:space="0" w:color="auto"/>
            </w:tcBorders>
            <w:shd w:val="clear" w:color="auto" w:fill="auto"/>
            <w:noWrap/>
            <w:vAlign w:val="center"/>
            <w:hideMark/>
          </w:tcPr>
          <w:p w14:paraId="7EA29A7E" w14:textId="77777777" w:rsidR="00223711" w:rsidRPr="009756E1" w:rsidRDefault="0022371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89.218,54</w:t>
            </w:r>
          </w:p>
        </w:tc>
        <w:tc>
          <w:tcPr>
            <w:tcW w:w="800" w:type="dxa"/>
            <w:tcBorders>
              <w:top w:val="nil"/>
              <w:left w:val="nil"/>
              <w:bottom w:val="single" w:sz="8" w:space="0" w:color="auto"/>
              <w:right w:val="single" w:sz="8" w:space="0" w:color="auto"/>
            </w:tcBorders>
            <w:shd w:val="clear" w:color="auto" w:fill="auto"/>
            <w:noWrap/>
            <w:vAlign w:val="center"/>
            <w:hideMark/>
          </w:tcPr>
          <w:p w14:paraId="3F0DD985" w14:textId="77777777" w:rsidR="00223711" w:rsidRPr="009756E1" w:rsidRDefault="00223711"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0,07</w:t>
            </w:r>
          </w:p>
        </w:tc>
        <w:tc>
          <w:tcPr>
            <w:tcW w:w="1649" w:type="dxa"/>
            <w:tcBorders>
              <w:top w:val="nil"/>
              <w:left w:val="nil"/>
              <w:bottom w:val="single" w:sz="8" w:space="0" w:color="auto"/>
              <w:right w:val="single" w:sz="8" w:space="0" w:color="auto"/>
            </w:tcBorders>
            <w:shd w:val="clear" w:color="auto" w:fill="auto"/>
            <w:noWrap/>
            <w:vAlign w:val="center"/>
            <w:hideMark/>
          </w:tcPr>
          <w:p w14:paraId="115EA600" w14:textId="77777777" w:rsidR="00223711" w:rsidRPr="009756E1" w:rsidRDefault="0022371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13.426.456,25</w:t>
            </w:r>
          </w:p>
        </w:tc>
        <w:tc>
          <w:tcPr>
            <w:tcW w:w="977" w:type="dxa"/>
            <w:tcBorders>
              <w:top w:val="nil"/>
              <w:left w:val="nil"/>
              <w:bottom w:val="single" w:sz="8" w:space="0" w:color="auto"/>
              <w:right w:val="single" w:sz="8" w:space="0" w:color="auto"/>
            </w:tcBorders>
            <w:shd w:val="clear" w:color="auto" w:fill="auto"/>
            <w:noWrap/>
            <w:vAlign w:val="center"/>
            <w:hideMark/>
          </w:tcPr>
          <w:p w14:paraId="771309F1" w14:textId="77777777" w:rsidR="00223711" w:rsidRPr="009756E1" w:rsidRDefault="00223711"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5,26</w:t>
            </w:r>
          </w:p>
        </w:tc>
      </w:tr>
      <w:tr w:rsidR="00223711" w:rsidRPr="009756E1" w14:paraId="138BE431" w14:textId="77777777" w:rsidTr="00AB04C4">
        <w:trPr>
          <w:trHeight w:val="320"/>
        </w:trPr>
        <w:tc>
          <w:tcPr>
            <w:tcW w:w="2658" w:type="dxa"/>
            <w:tcBorders>
              <w:top w:val="nil"/>
              <w:left w:val="single" w:sz="8" w:space="0" w:color="auto"/>
              <w:bottom w:val="single" w:sz="8" w:space="0" w:color="auto"/>
              <w:right w:val="single" w:sz="8" w:space="0" w:color="auto"/>
            </w:tcBorders>
            <w:shd w:val="clear" w:color="000000" w:fill="FF5050"/>
            <w:noWrap/>
            <w:hideMark/>
          </w:tcPr>
          <w:p w14:paraId="04F28563" w14:textId="77777777" w:rsidR="00223711" w:rsidRPr="009756E1" w:rsidRDefault="00223711" w:rsidP="00AB04C4">
            <w:pPr>
              <w:spacing w:after="0" w:line="240" w:lineRule="auto"/>
              <w:rPr>
                <w:rFonts w:ascii="Times New Roman" w:eastAsia="Times New Roman" w:hAnsi="Times New Roman" w:cs="Times New Roman"/>
                <w:color w:val="FFFFFF"/>
                <w:lang w:val="en-US" w:eastAsia="tr-TR"/>
              </w:rPr>
            </w:pPr>
            <w:r w:rsidRPr="009756E1">
              <w:rPr>
                <w:rFonts w:ascii="Times New Roman" w:eastAsia="Times New Roman" w:hAnsi="Times New Roman" w:cs="Times New Roman"/>
                <w:color w:val="FFFFFF"/>
                <w:lang w:val="en-US" w:eastAsia="tr-TR"/>
              </w:rPr>
              <w:t>Lighting</w:t>
            </w:r>
          </w:p>
        </w:tc>
        <w:tc>
          <w:tcPr>
            <w:tcW w:w="1678" w:type="dxa"/>
            <w:tcBorders>
              <w:top w:val="nil"/>
              <w:left w:val="nil"/>
              <w:bottom w:val="single" w:sz="8" w:space="0" w:color="auto"/>
              <w:right w:val="single" w:sz="8" w:space="0" w:color="auto"/>
            </w:tcBorders>
            <w:shd w:val="clear" w:color="auto" w:fill="auto"/>
            <w:noWrap/>
            <w:vAlign w:val="center"/>
            <w:hideMark/>
          </w:tcPr>
          <w:p w14:paraId="66F3D9C4" w14:textId="77777777" w:rsidR="00223711" w:rsidRPr="009756E1" w:rsidRDefault="0022371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5.431.539,24</w:t>
            </w:r>
          </w:p>
        </w:tc>
        <w:tc>
          <w:tcPr>
            <w:tcW w:w="978" w:type="dxa"/>
            <w:tcBorders>
              <w:top w:val="nil"/>
              <w:left w:val="nil"/>
              <w:bottom w:val="single" w:sz="8" w:space="0" w:color="auto"/>
              <w:right w:val="single" w:sz="8" w:space="0" w:color="auto"/>
            </w:tcBorders>
            <w:shd w:val="clear" w:color="auto" w:fill="auto"/>
            <w:noWrap/>
            <w:vAlign w:val="center"/>
            <w:hideMark/>
          </w:tcPr>
          <w:p w14:paraId="33F613E3" w14:textId="77777777" w:rsidR="00223711" w:rsidRPr="009756E1" w:rsidRDefault="00223711"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4,13</w:t>
            </w:r>
          </w:p>
        </w:tc>
        <w:tc>
          <w:tcPr>
            <w:tcW w:w="1640" w:type="dxa"/>
            <w:tcBorders>
              <w:top w:val="nil"/>
              <w:left w:val="nil"/>
              <w:bottom w:val="single" w:sz="8" w:space="0" w:color="auto"/>
              <w:right w:val="single" w:sz="8" w:space="0" w:color="auto"/>
            </w:tcBorders>
            <w:shd w:val="clear" w:color="auto" w:fill="auto"/>
            <w:noWrap/>
            <w:vAlign w:val="center"/>
            <w:hideMark/>
          </w:tcPr>
          <w:p w14:paraId="0265C396" w14:textId="77777777" w:rsidR="00223711" w:rsidRPr="009756E1" w:rsidRDefault="0022371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98.890,94</w:t>
            </w:r>
          </w:p>
        </w:tc>
        <w:tc>
          <w:tcPr>
            <w:tcW w:w="800" w:type="dxa"/>
            <w:tcBorders>
              <w:top w:val="nil"/>
              <w:left w:val="nil"/>
              <w:bottom w:val="single" w:sz="8" w:space="0" w:color="auto"/>
              <w:right w:val="single" w:sz="8" w:space="0" w:color="auto"/>
            </w:tcBorders>
            <w:shd w:val="clear" w:color="auto" w:fill="auto"/>
            <w:noWrap/>
            <w:vAlign w:val="center"/>
            <w:hideMark/>
          </w:tcPr>
          <w:p w14:paraId="150CF5FC" w14:textId="77777777" w:rsidR="00223711" w:rsidRPr="009756E1" w:rsidRDefault="00223711"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0,08</w:t>
            </w:r>
          </w:p>
        </w:tc>
        <w:tc>
          <w:tcPr>
            <w:tcW w:w="1649" w:type="dxa"/>
            <w:tcBorders>
              <w:top w:val="nil"/>
              <w:left w:val="nil"/>
              <w:bottom w:val="single" w:sz="8" w:space="0" w:color="auto"/>
              <w:right w:val="single" w:sz="8" w:space="0" w:color="auto"/>
            </w:tcBorders>
            <w:shd w:val="clear" w:color="auto" w:fill="auto"/>
            <w:noWrap/>
            <w:vAlign w:val="center"/>
            <w:hideMark/>
          </w:tcPr>
          <w:p w14:paraId="2D4589A2" w14:textId="77777777" w:rsidR="00223711" w:rsidRPr="009756E1" w:rsidRDefault="0022371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5.530.430,18</w:t>
            </w:r>
          </w:p>
        </w:tc>
        <w:tc>
          <w:tcPr>
            <w:tcW w:w="977" w:type="dxa"/>
            <w:tcBorders>
              <w:top w:val="nil"/>
              <w:left w:val="nil"/>
              <w:bottom w:val="single" w:sz="8" w:space="0" w:color="auto"/>
              <w:right w:val="single" w:sz="8" w:space="0" w:color="auto"/>
            </w:tcBorders>
            <w:shd w:val="clear" w:color="auto" w:fill="auto"/>
            <w:noWrap/>
            <w:vAlign w:val="center"/>
            <w:hideMark/>
          </w:tcPr>
          <w:p w14:paraId="5FBDE876" w14:textId="77777777" w:rsidR="00223711" w:rsidRPr="009756E1" w:rsidRDefault="00223711"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2,17</w:t>
            </w:r>
          </w:p>
        </w:tc>
      </w:tr>
      <w:tr w:rsidR="00223711" w:rsidRPr="009756E1" w14:paraId="2004CE7E" w14:textId="77777777" w:rsidTr="00AB04C4">
        <w:trPr>
          <w:trHeight w:val="368"/>
        </w:trPr>
        <w:tc>
          <w:tcPr>
            <w:tcW w:w="2658" w:type="dxa"/>
            <w:tcBorders>
              <w:top w:val="nil"/>
              <w:left w:val="single" w:sz="8" w:space="0" w:color="auto"/>
              <w:bottom w:val="single" w:sz="8" w:space="0" w:color="auto"/>
              <w:right w:val="single" w:sz="8" w:space="0" w:color="auto"/>
            </w:tcBorders>
            <w:shd w:val="clear" w:color="000000" w:fill="FF5050"/>
            <w:noWrap/>
            <w:hideMark/>
          </w:tcPr>
          <w:p w14:paraId="78BDDFCC" w14:textId="06060AC9" w:rsidR="00223711" w:rsidRPr="009756E1" w:rsidRDefault="004D42FA" w:rsidP="00AB04C4">
            <w:pPr>
              <w:spacing w:after="0" w:line="240" w:lineRule="auto"/>
              <w:rPr>
                <w:rFonts w:ascii="Times New Roman" w:eastAsia="Times New Roman" w:hAnsi="Times New Roman" w:cs="Times New Roman"/>
                <w:b/>
                <w:bCs/>
                <w:color w:val="FFFFFF"/>
                <w:lang w:val="en-US" w:eastAsia="tr-TR"/>
              </w:rPr>
            </w:pPr>
            <w:r w:rsidRPr="004D42FA">
              <w:rPr>
                <w:rFonts w:ascii="Times New Roman" w:eastAsia="Times New Roman" w:hAnsi="Times New Roman" w:cs="Times New Roman"/>
                <w:b/>
                <w:bCs/>
                <w:color w:val="FFFFFF"/>
                <w:lang w:val="en-US" w:eastAsia="tr-TR"/>
              </w:rPr>
              <w:t>Grand Total</w:t>
            </w:r>
          </w:p>
        </w:tc>
        <w:tc>
          <w:tcPr>
            <w:tcW w:w="1678" w:type="dxa"/>
            <w:tcBorders>
              <w:top w:val="nil"/>
              <w:left w:val="nil"/>
              <w:bottom w:val="single" w:sz="8" w:space="0" w:color="auto"/>
              <w:right w:val="single" w:sz="8" w:space="0" w:color="auto"/>
            </w:tcBorders>
            <w:shd w:val="clear" w:color="000000" w:fill="FF5050"/>
            <w:noWrap/>
            <w:vAlign w:val="center"/>
            <w:hideMark/>
          </w:tcPr>
          <w:p w14:paraId="273F9790" w14:textId="77777777" w:rsidR="00223711" w:rsidRPr="009756E1" w:rsidRDefault="00223711" w:rsidP="00AB04C4">
            <w:pPr>
              <w:spacing w:after="0" w:line="240" w:lineRule="auto"/>
              <w:jc w:val="right"/>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131.355.677,76</w:t>
            </w:r>
          </w:p>
        </w:tc>
        <w:tc>
          <w:tcPr>
            <w:tcW w:w="978" w:type="dxa"/>
            <w:tcBorders>
              <w:top w:val="nil"/>
              <w:left w:val="nil"/>
              <w:bottom w:val="single" w:sz="8" w:space="0" w:color="auto"/>
              <w:right w:val="single" w:sz="8" w:space="0" w:color="auto"/>
            </w:tcBorders>
            <w:shd w:val="clear" w:color="000000" w:fill="FF5050"/>
            <w:noWrap/>
            <w:vAlign w:val="center"/>
            <w:hideMark/>
          </w:tcPr>
          <w:p w14:paraId="4DA62BEE" w14:textId="77777777" w:rsidR="00223711" w:rsidRPr="009756E1" w:rsidRDefault="00223711"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100,00</w:t>
            </w:r>
          </w:p>
        </w:tc>
        <w:tc>
          <w:tcPr>
            <w:tcW w:w="1640" w:type="dxa"/>
            <w:tcBorders>
              <w:top w:val="nil"/>
              <w:left w:val="nil"/>
              <w:bottom w:val="single" w:sz="8" w:space="0" w:color="auto"/>
              <w:right w:val="single" w:sz="8" w:space="0" w:color="auto"/>
            </w:tcBorders>
            <w:shd w:val="clear" w:color="000000" w:fill="FF5050"/>
            <w:noWrap/>
            <w:vAlign w:val="center"/>
            <w:hideMark/>
          </w:tcPr>
          <w:p w14:paraId="7AF02146" w14:textId="77777777" w:rsidR="00223711" w:rsidRPr="009756E1" w:rsidRDefault="00223711" w:rsidP="00AB04C4">
            <w:pPr>
              <w:spacing w:after="0" w:line="240" w:lineRule="auto"/>
              <w:jc w:val="right"/>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123.712.339,14</w:t>
            </w:r>
          </w:p>
        </w:tc>
        <w:tc>
          <w:tcPr>
            <w:tcW w:w="800" w:type="dxa"/>
            <w:tcBorders>
              <w:top w:val="nil"/>
              <w:left w:val="nil"/>
              <w:bottom w:val="single" w:sz="8" w:space="0" w:color="auto"/>
              <w:right w:val="single" w:sz="8" w:space="0" w:color="auto"/>
            </w:tcBorders>
            <w:shd w:val="clear" w:color="000000" w:fill="FF5050"/>
            <w:noWrap/>
            <w:vAlign w:val="center"/>
            <w:hideMark/>
          </w:tcPr>
          <w:p w14:paraId="69397622" w14:textId="77777777" w:rsidR="00223711" w:rsidRPr="009756E1" w:rsidRDefault="00223711"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100,00</w:t>
            </w:r>
          </w:p>
        </w:tc>
        <w:tc>
          <w:tcPr>
            <w:tcW w:w="1649" w:type="dxa"/>
            <w:tcBorders>
              <w:top w:val="nil"/>
              <w:left w:val="nil"/>
              <w:bottom w:val="single" w:sz="8" w:space="0" w:color="auto"/>
              <w:right w:val="single" w:sz="8" w:space="0" w:color="auto"/>
            </w:tcBorders>
            <w:shd w:val="clear" w:color="000000" w:fill="FF5050"/>
            <w:noWrap/>
            <w:vAlign w:val="center"/>
            <w:hideMark/>
          </w:tcPr>
          <w:p w14:paraId="5C75F25B" w14:textId="77777777" w:rsidR="00223711" w:rsidRPr="009756E1" w:rsidRDefault="00223711" w:rsidP="00AB04C4">
            <w:pPr>
              <w:spacing w:after="0" w:line="240" w:lineRule="auto"/>
              <w:jc w:val="right"/>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255.068.016,90</w:t>
            </w:r>
          </w:p>
        </w:tc>
        <w:tc>
          <w:tcPr>
            <w:tcW w:w="977" w:type="dxa"/>
            <w:tcBorders>
              <w:top w:val="nil"/>
              <w:left w:val="nil"/>
              <w:bottom w:val="single" w:sz="8" w:space="0" w:color="auto"/>
              <w:right w:val="single" w:sz="8" w:space="0" w:color="auto"/>
            </w:tcBorders>
            <w:shd w:val="clear" w:color="000000" w:fill="FF5050"/>
            <w:noWrap/>
            <w:vAlign w:val="center"/>
            <w:hideMark/>
          </w:tcPr>
          <w:p w14:paraId="33DF7E80" w14:textId="77777777" w:rsidR="00223711" w:rsidRPr="009756E1" w:rsidRDefault="00223711"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100,00</w:t>
            </w:r>
          </w:p>
        </w:tc>
      </w:tr>
    </w:tbl>
    <w:p w14:paraId="36F7F51D" w14:textId="77777777" w:rsidR="004F78F8" w:rsidRPr="009756E1" w:rsidRDefault="004F78F8" w:rsidP="004F78F8">
      <w:pPr>
        <w:rPr>
          <w:lang w:val="en-US"/>
        </w:rPr>
      </w:pPr>
    </w:p>
    <w:p w14:paraId="618330AD" w14:textId="77777777" w:rsidR="00F317DD" w:rsidRPr="009756E1" w:rsidRDefault="00F317DD" w:rsidP="00F317DD">
      <w:pPr>
        <w:rPr>
          <w:lang w:val="en-US"/>
        </w:rPr>
      </w:pPr>
      <w:bookmarkStart w:id="247" w:name="_Toc450307001"/>
      <w:bookmarkStart w:id="248" w:name="_Toc450307112"/>
      <w:bookmarkStart w:id="249" w:name="_Toc450307918"/>
    </w:p>
    <w:p w14:paraId="00EF4035" w14:textId="680936BD" w:rsidR="00D232AF" w:rsidRPr="009756E1" w:rsidRDefault="00223711" w:rsidP="00E93600">
      <w:pPr>
        <w:pStyle w:val="Balk6"/>
        <w:rPr>
          <w:lang w:val="en-US"/>
        </w:rPr>
      </w:pPr>
      <w:bookmarkStart w:id="250" w:name="_Toc178674675"/>
      <w:r w:rsidRPr="009756E1">
        <w:rPr>
          <w:lang w:val="en-US"/>
        </w:rPr>
        <w:t>Figure</w:t>
      </w:r>
      <w:r w:rsidR="00D232AF" w:rsidRPr="009756E1">
        <w:rPr>
          <w:lang w:val="en-US"/>
        </w:rPr>
        <w:t xml:space="preserve"> </w:t>
      </w:r>
      <w:r w:rsidR="00853F79" w:rsidRPr="009756E1">
        <w:rPr>
          <w:lang w:val="en-US"/>
        </w:rPr>
        <w:t>1</w:t>
      </w:r>
      <w:r w:rsidR="00D232AF" w:rsidRPr="009756E1">
        <w:rPr>
          <w:lang w:val="en-US"/>
        </w:rPr>
        <w:fldChar w:fldCharType="begin"/>
      </w:r>
      <w:r w:rsidR="00D232AF" w:rsidRPr="009756E1">
        <w:rPr>
          <w:lang w:val="en-US"/>
        </w:rPr>
        <w:instrText xml:space="preserve"> STYLEREF 1 \s </w:instrText>
      </w:r>
      <w:r w:rsidR="00D232AF" w:rsidRPr="009756E1">
        <w:rPr>
          <w:lang w:val="en-US"/>
        </w:rPr>
        <w:fldChar w:fldCharType="end"/>
      </w:r>
      <w:r w:rsidR="00780DE7" w:rsidRPr="009756E1">
        <w:rPr>
          <w:lang w:val="en-US"/>
        </w:rPr>
        <w:t>.</w:t>
      </w:r>
      <w:r w:rsidR="00670CA4" w:rsidRPr="009756E1">
        <w:rPr>
          <w:lang w:val="en-US"/>
        </w:rPr>
        <w:t>18</w:t>
      </w:r>
      <w:r w:rsidR="00D232AF" w:rsidRPr="009756E1">
        <w:rPr>
          <w:lang w:val="en-US"/>
        </w:rPr>
        <w:t xml:space="preserve">: </w:t>
      </w:r>
      <w:r w:rsidRPr="009756E1">
        <w:rPr>
          <w:rFonts w:cs="Times New Roman"/>
          <w:bCs/>
          <w:color w:val="1F1F1F"/>
          <w:szCs w:val="24"/>
          <w:lang w:val="en-US"/>
        </w:rPr>
        <w:t xml:space="preserve">Distribution of Invoiced Consumption in 2023 by Consumer Type </w:t>
      </w:r>
      <w:r w:rsidR="00D232AF" w:rsidRPr="009756E1">
        <w:rPr>
          <w:lang w:val="en-US"/>
        </w:rPr>
        <w:t>(%)</w:t>
      </w:r>
      <w:bookmarkEnd w:id="247"/>
      <w:bookmarkEnd w:id="248"/>
      <w:bookmarkEnd w:id="249"/>
      <w:bookmarkEnd w:id="250"/>
    </w:p>
    <w:p w14:paraId="757EDF2F" w14:textId="018B43EA" w:rsidR="00D232AF" w:rsidRPr="009756E1" w:rsidRDefault="009F3A56" w:rsidP="00D232AF">
      <w:pPr>
        <w:jc w:val="center"/>
        <w:rPr>
          <w:lang w:val="en-US"/>
        </w:rPr>
      </w:pPr>
      <w:r>
        <w:rPr>
          <w:noProof/>
          <w:lang w:eastAsia="tr-TR" w:bidi="ar-SA"/>
        </w:rPr>
        <w:drawing>
          <wp:inline distT="0" distB="0" distL="0" distR="0" wp14:anchorId="6C73B4A2" wp14:editId="476CC64A">
            <wp:extent cx="5789930" cy="2631882"/>
            <wp:effectExtent l="0" t="0" r="1270" b="0"/>
            <wp:docPr id="40" name="Resi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812644" cy="2642207"/>
                    </a:xfrm>
                    <a:prstGeom prst="rect">
                      <a:avLst/>
                    </a:prstGeom>
                    <a:noFill/>
                  </pic:spPr>
                </pic:pic>
              </a:graphicData>
            </a:graphic>
          </wp:inline>
        </w:drawing>
      </w:r>
    </w:p>
    <w:p w14:paraId="1F44F52E" w14:textId="411BABB0" w:rsidR="000C7E45" w:rsidRPr="009756E1" w:rsidRDefault="000C7E45" w:rsidP="000C7E45">
      <w:pPr>
        <w:pStyle w:val="Balk5"/>
        <w:rPr>
          <w:lang w:val="en-US"/>
        </w:rPr>
      </w:pPr>
      <w:bookmarkStart w:id="251" w:name="_Toc178674627"/>
      <w:r w:rsidRPr="009756E1">
        <w:rPr>
          <w:lang w:val="en-US"/>
        </w:rPr>
        <w:t>Tabl</w:t>
      </w:r>
      <w:r w:rsidR="00223711" w:rsidRPr="009756E1">
        <w:rPr>
          <w:lang w:val="en-US"/>
        </w:rPr>
        <w:t>e</w:t>
      </w:r>
      <w:r w:rsidRPr="009756E1">
        <w:rPr>
          <w:lang w:val="en-US"/>
        </w:rPr>
        <w:t xml:space="preserve"> 1</w:t>
      </w:r>
      <w:r w:rsidRPr="009756E1">
        <w:rPr>
          <w:lang w:val="en-US"/>
        </w:rPr>
        <w:fldChar w:fldCharType="begin"/>
      </w:r>
      <w:r w:rsidRPr="009756E1">
        <w:rPr>
          <w:lang w:val="en-US"/>
        </w:rPr>
        <w:instrText xml:space="preserve"> STYLEREF 1 \s </w:instrText>
      </w:r>
      <w:r w:rsidRPr="009756E1">
        <w:rPr>
          <w:lang w:val="en-US"/>
        </w:rPr>
        <w:fldChar w:fldCharType="end"/>
      </w:r>
      <w:r w:rsidRPr="009756E1">
        <w:rPr>
          <w:lang w:val="en-US"/>
        </w:rPr>
        <w:t xml:space="preserve">.13: </w:t>
      </w:r>
      <w:r w:rsidR="00223711" w:rsidRPr="009756E1">
        <w:rPr>
          <w:rFonts w:cs="Times New Roman"/>
          <w:bCs/>
          <w:color w:val="1F1F1F"/>
          <w:szCs w:val="24"/>
          <w:lang w:val="en-US"/>
        </w:rPr>
        <w:t>Development of Invoiced Consumption by Consumer Type by Years</w:t>
      </w:r>
      <w:r w:rsidR="00223711" w:rsidRPr="009756E1">
        <w:rPr>
          <w:lang w:val="en-US"/>
        </w:rPr>
        <w:t xml:space="preserve"> </w:t>
      </w:r>
      <w:r w:rsidRPr="009756E1">
        <w:rPr>
          <w:lang w:val="en-US"/>
        </w:rPr>
        <w:t>(MWh)</w:t>
      </w:r>
      <w:bookmarkEnd w:id="251"/>
    </w:p>
    <w:tbl>
      <w:tblPr>
        <w:tblW w:w="9356" w:type="dxa"/>
        <w:tblInd w:w="-10" w:type="dxa"/>
        <w:tblCellMar>
          <w:left w:w="70" w:type="dxa"/>
          <w:right w:w="70" w:type="dxa"/>
        </w:tblCellMar>
        <w:tblLook w:val="04A0" w:firstRow="1" w:lastRow="0" w:firstColumn="1" w:lastColumn="0" w:noHBand="0" w:noVBand="1"/>
      </w:tblPr>
      <w:tblGrid>
        <w:gridCol w:w="2740"/>
        <w:gridCol w:w="1655"/>
        <w:gridCol w:w="1701"/>
        <w:gridCol w:w="1701"/>
        <w:gridCol w:w="1559"/>
      </w:tblGrid>
      <w:tr w:rsidR="00223711" w:rsidRPr="009756E1" w14:paraId="74274E5D" w14:textId="77777777" w:rsidTr="00AB04C4">
        <w:trPr>
          <w:trHeight w:val="315"/>
        </w:trPr>
        <w:tc>
          <w:tcPr>
            <w:tcW w:w="274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0CAB0D64" w14:textId="77777777" w:rsidR="00223711" w:rsidRPr="009756E1" w:rsidRDefault="00223711"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Consumer Type</w:t>
            </w:r>
          </w:p>
          <w:p w14:paraId="192D679C" w14:textId="77777777" w:rsidR="00223711" w:rsidRPr="009756E1" w:rsidRDefault="00223711" w:rsidP="00AB04C4">
            <w:pPr>
              <w:spacing w:after="0" w:line="240" w:lineRule="auto"/>
              <w:jc w:val="center"/>
              <w:rPr>
                <w:rFonts w:ascii="Times New Roman" w:eastAsia="Times New Roman" w:hAnsi="Times New Roman" w:cs="Times New Roman"/>
                <w:b/>
                <w:bCs/>
                <w:color w:val="FFFFFF"/>
                <w:lang w:val="en-US" w:eastAsia="tr-TR"/>
              </w:rPr>
            </w:pPr>
          </w:p>
        </w:tc>
        <w:tc>
          <w:tcPr>
            <w:tcW w:w="6616" w:type="dxa"/>
            <w:gridSpan w:val="4"/>
            <w:tcBorders>
              <w:top w:val="single" w:sz="8" w:space="0" w:color="auto"/>
              <w:left w:val="nil"/>
              <w:bottom w:val="single" w:sz="8" w:space="0" w:color="auto"/>
              <w:right w:val="nil"/>
            </w:tcBorders>
            <w:shd w:val="clear" w:color="000000" w:fill="FF0000"/>
            <w:noWrap/>
            <w:vAlign w:val="center"/>
            <w:hideMark/>
          </w:tcPr>
          <w:p w14:paraId="7DEC7A93" w14:textId="77777777" w:rsidR="00223711" w:rsidRPr="009756E1" w:rsidRDefault="00223711"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Consumption Amount (MWh)</w:t>
            </w:r>
          </w:p>
        </w:tc>
      </w:tr>
      <w:tr w:rsidR="00223711" w:rsidRPr="009756E1" w14:paraId="3EE11B5C" w14:textId="77777777" w:rsidTr="00AB04C4">
        <w:trPr>
          <w:trHeight w:val="300"/>
        </w:trPr>
        <w:tc>
          <w:tcPr>
            <w:tcW w:w="2740" w:type="dxa"/>
            <w:vMerge/>
            <w:tcBorders>
              <w:top w:val="single" w:sz="8" w:space="0" w:color="auto"/>
              <w:left w:val="single" w:sz="8" w:space="0" w:color="auto"/>
              <w:bottom w:val="nil"/>
              <w:right w:val="single" w:sz="8" w:space="0" w:color="auto"/>
            </w:tcBorders>
            <w:vAlign w:val="center"/>
            <w:hideMark/>
          </w:tcPr>
          <w:p w14:paraId="22F63475" w14:textId="77777777" w:rsidR="00223711" w:rsidRPr="009756E1" w:rsidRDefault="00223711" w:rsidP="00AB04C4">
            <w:pPr>
              <w:spacing w:after="0" w:line="240" w:lineRule="auto"/>
              <w:rPr>
                <w:rFonts w:ascii="Times New Roman" w:eastAsia="Times New Roman" w:hAnsi="Times New Roman" w:cs="Times New Roman"/>
                <w:b/>
                <w:bCs/>
                <w:color w:val="FFFFFF"/>
                <w:lang w:val="en-US" w:eastAsia="tr-TR"/>
              </w:rPr>
            </w:pPr>
          </w:p>
        </w:tc>
        <w:tc>
          <w:tcPr>
            <w:tcW w:w="1655" w:type="dxa"/>
            <w:tcBorders>
              <w:top w:val="nil"/>
              <w:left w:val="nil"/>
              <w:bottom w:val="nil"/>
              <w:right w:val="single" w:sz="8" w:space="0" w:color="auto"/>
            </w:tcBorders>
            <w:shd w:val="clear" w:color="000000" w:fill="FF0000"/>
            <w:noWrap/>
            <w:vAlign w:val="center"/>
            <w:hideMark/>
          </w:tcPr>
          <w:p w14:paraId="5A472AEB" w14:textId="77777777" w:rsidR="00223711" w:rsidRPr="009756E1" w:rsidRDefault="00223711"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2020</w:t>
            </w:r>
          </w:p>
        </w:tc>
        <w:tc>
          <w:tcPr>
            <w:tcW w:w="1701" w:type="dxa"/>
            <w:tcBorders>
              <w:top w:val="nil"/>
              <w:left w:val="nil"/>
              <w:bottom w:val="nil"/>
              <w:right w:val="single" w:sz="8" w:space="0" w:color="auto"/>
            </w:tcBorders>
            <w:shd w:val="clear" w:color="000000" w:fill="FF0000"/>
            <w:noWrap/>
            <w:vAlign w:val="center"/>
            <w:hideMark/>
          </w:tcPr>
          <w:p w14:paraId="77465EF9" w14:textId="77777777" w:rsidR="00223711" w:rsidRPr="009756E1" w:rsidRDefault="00223711"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2021</w:t>
            </w:r>
          </w:p>
        </w:tc>
        <w:tc>
          <w:tcPr>
            <w:tcW w:w="1701" w:type="dxa"/>
            <w:tcBorders>
              <w:top w:val="nil"/>
              <w:left w:val="nil"/>
              <w:bottom w:val="nil"/>
              <w:right w:val="single" w:sz="8" w:space="0" w:color="auto"/>
            </w:tcBorders>
            <w:shd w:val="clear" w:color="000000" w:fill="FF0000"/>
            <w:noWrap/>
            <w:vAlign w:val="center"/>
            <w:hideMark/>
          </w:tcPr>
          <w:p w14:paraId="61B65BFC" w14:textId="77777777" w:rsidR="00223711" w:rsidRPr="009756E1" w:rsidRDefault="00223711"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2022</w:t>
            </w:r>
          </w:p>
        </w:tc>
        <w:tc>
          <w:tcPr>
            <w:tcW w:w="1559" w:type="dxa"/>
            <w:tcBorders>
              <w:top w:val="nil"/>
              <w:left w:val="nil"/>
              <w:bottom w:val="nil"/>
              <w:right w:val="single" w:sz="8" w:space="0" w:color="auto"/>
            </w:tcBorders>
            <w:shd w:val="clear" w:color="000000" w:fill="FF0000"/>
            <w:noWrap/>
            <w:vAlign w:val="center"/>
            <w:hideMark/>
          </w:tcPr>
          <w:p w14:paraId="2BF3B12F" w14:textId="77777777" w:rsidR="00223711" w:rsidRPr="009756E1" w:rsidRDefault="00223711"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2023</w:t>
            </w:r>
          </w:p>
        </w:tc>
      </w:tr>
      <w:tr w:rsidR="00223711" w:rsidRPr="009756E1" w14:paraId="778B199A" w14:textId="77777777" w:rsidTr="00AB04C4">
        <w:trPr>
          <w:trHeight w:val="315"/>
        </w:trPr>
        <w:tc>
          <w:tcPr>
            <w:tcW w:w="2740" w:type="dxa"/>
            <w:tcBorders>
              <w:top w:val="nil"/>
              <w:left w:val="single" w:sz="8" w:space="0" w:color="auto"/>
              <w:bottom w:val="single" w:sz="8" w:space="0" w:color="auto"/>
              <w:right w:val="single" w:sz="8" w:space="0" w:color="auto"/>
            </w:tcBorders>
            <w:shd w:val="clear" w:color="000000" w:fill="FF5050"/>
            <w:noWrap/>
            <w:hideMark/>
          </w:tcPr>
          <w:p w14:paraId="5CE3769B" w14:textId="77777777" w:rsidR="00223711" w:rsidRPr="009756E1" w:rsidRDefault="00223711" w:rsidP="00AB04C4">
            <w:pPr>
              <w:spacing w:after="0" w:line="240" w:lineRule="auto"/>
              <w:rPr>
                <w:rFonts w:ascii="Times New Roman" w:eastAsia="Times New Roman" w:hAnsi="Times New Roman" w:cs="Times New Roman"/>
                <w:color w:val="FFFFFF" w:themeColor="background1"/>
                <w:lang w:val="en-US" w:eastAsia="tr-TR"/>
              </w:rPr>
            </w:pPr>
            <w:r w:rsidRPr="009756E1">
              <w:rPr>
                <w:rFonts w:ascii="Times New Roman" w:hAnsi="Times New Roman" w:cs="Times New Roman"/>
                <w:color w:val="FFFFFF" w:themeColor="background1"/>
                <w:lang w:val="en-US"/>
              </w:rPr>
              <w:t>Industry</w:t>
            </w:r>
          </w:p>
        </w:tc>
        <w:tc>
          <w:tcPr>
            <w:tcW w:w="1655" w:type="dxa"/>
            <w:tcBorders>
              <w:top w:val="nil"/>
              <w:left w:val="nil"/>
              <w:bottom w:val="single" w:sz="8" w:space="0" w:color="auto"/>
              <w:right w:val="single" w:sz="8" w:space="0" w:color="auto"/>
            </w:tcBorders>
            <w:shd w:val="clear" w:color="auto" w:fill="auto"/>
            <w:noWrap/>
            <w:vAlign w:val="center"/>
            <w:hideMark/>
          </w:tcPr>
          <w:p w14:paraId="1D49FE83" w14:textId="77777777" w:rsidR="00223711" w:rsidRPr="009756E1" w:rsidRDefault="0022371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99.635.062</w:t>
            </w:r>
          </w:p>
        </w:tc>
        <w:tc>
          <w:tcPr>
            <w:tcW w:w="1701" w:type="dxa"/>
            <w:tcBorders>
              <w:top w:val="nil"/>
              <w:left w:val="nil"/>
              <w:bottom w:val="single" w:sz="8" w:space="0" w:color="auto"/>
              <w:right w:val="single" w:sz="8" w:space="0" w:color="auto"/>
            </w:tcBorders>
            <w:shd w:val="clear" w:color="auto" w:fill="auto"/>
            <w:noWrap/>
            <w:vAlign w:val="center"/>
            <w:hideMark/>
          </w:tcPr>
          <w:p w14:paraId="3AB5B823" w14:textId="77777777" w:rsidR="00223711" w:rsidRPr="009756E1" w:rsidRDefault="0022371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111.762.705</w:t>
            </w:r>
          </w:p>
        </w:tc>
        <w:tc>
          <w:tcPr>
            <w:tcW w:w="1701" w:type="dxa"/>
            <w:tcBorders>
              <w:top w:val="nil"/>
              <w:left w:val="nil"/>
              <w:bottom w:val="single" w:sz="8" w:space="0" w:color="auto"/>
              <w:right w:val="single" w:sz="8" w:space="0" w:color="auto"/>
            </w:tcBorders>
            <w:shd w:val="clear" w:color="auto" w:fill="auto"/>
            <w:noWrap/>
            <w:vAlign w:val="center"/>
            <w:hideMark/>
          </w:tcPr>
          <w:p w14:paraId="6865FAAB" w14:textId="77777777" w:rsidR="00223711" w:rsidRPr="009756E1" w:rsidRDefault="0022371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108.369.171</w:t>
            </w:r>
          </w:p>
        </w:tc>
        <w:tc>
          <w:tcPr>
            <w:tcW w:w="1559" w:type="dxa"/>
            <w:tcBorders>
              <w:top w:val="nil"/>
              <w:left w:val="nil"/>
              <w:bottom w:val="single" w:sz="8" w:space="0" w:color="auto"/>
              <w:right w:val="single" w:sz="8" w:space="0" w:color="auto"/>
            </w:tcBorders>
            <w:shd w:val="clear" w:color="auto" w:fill="auto"/>
            <w:noWrap/>
            <w:vAlign w:val="center"/>
            <w:hideMark/>
          </w:tcPr>
          <w:p w14:paraId="2B4E57CD" w14:textId="77777777" w:rsidR="00223711" w:rsidRPr="009756E1" w:rsidRDefault="0022371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103.962.230</w:t>
            </w:r>
          </w:p>
        </w:tc>
      </w:tr>
      <w:tr w:rsidR="00223711" w:rsidRPr="009756E1" w14:paraId="4C1AE3CE" w14:textId="77777777" w:rsidTr="00AB04C4">
        <w:trPr>
          <w:trHeight w:val="315"/>
        </w:trPr>
        <w:tc>
          <w:tcPr>
            <w:tcW w:w="2740" w:type="dxa"/>
            <w:tcBorders>
              <w:top w:val="nil"/>
              <w:left w:val="single" w:sz="8" w:space="0" w:color="auto"/>
              <w:bottom w:val="single" w:sz="8" w:space="0" w:color="auto"/>
              <w:right w:val="single" w:sz="8" w:space="0" w:color="auto"/>
            </w:tcBorders>
            <w:shd w:val="clear" w:color="000000" w:fill="FF5050"/>
            <w:noWrap/>
            <w:hideMark/>
          </w:tcPr>
          <w:p w14:paraId="2E6229C0" w14:textId="5507A093" w:rsidR="00223711" w:rsidRPr="009756E1" w:rsidRDefault="00C00737" w:rsidP="00AB04C4">
            <w:pPr>
              <w:spacing w:after="0" w:line="240" w:lineRule="auto"/>
              <w:rPr>
                <w:rFonts w:ascii="Times New Roman" w:eastAsia="Times New Roman" w:hAnsi="Times New Roman" w:cs="Times New Roman"/>
                <w:color w:val="FFFFFF" w:themeColor="background1"/>
                <w:lang w:val="en-US" w:eastAsia="tr-TR"/>
              </w:rPr>
            </w:pPr>
            <w:r w:rsidRPr="009756E1">
              <w:rPr>
                <w:rFonts w:ascii="Times New Roman" w:eastAsia="Times New Roman" w:hAnsi="Times New Roman" w:cs="Times New Roman"/>
                <w:color w:val="FFFFFF" w:themeColor="background1"/>
                <w:lang w:val="en-US" w:eastAsia="tr-TR"/>
              </w:rPr>
              <w:t>Household</w:t>
            </w:r>
          </w:p>
        </w:tc>
        <w:tc>
          <w:tcPr>
            <w:tcW w:w="1655" w:type="dxa"/>
            <w:tcBorders>
              <w:top w:val="nil"/>
              <w:left w:val="nil"/>
              <w:bottom w:val="single" w:sz="8" w:space="0" w:color="auto"/>
              <w:right w:val="single" w:sz="8" w:space="0" w:color="auto"/>
            </w:tcBorders>
            <w:shd w:val="clear" w:color="auto" w:fill="auto"/>
            <w:noWrap/>
            <w:vAlign w:val="center"/>
            <w:hideMark/>
          </w:tcPr>
          <w:p w14:paraId="06E86785" w14:textId="77777777" w:rsidR="00223711" w:rsidRPr="009756E1" w:rsidRDefault="0022371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60.437.634</w:t>
            </w:r>
          </w:p>
        </w:tc>
        <w:tc>
          <w:tcPr>
            <w:tcW w:w="1701" w:type="dxa"/>
            <w:tcBorders>
              <w:top w:val="nil"/>
              <w:left w:val="nil"/>
              <w:bottom w:val="single" w:sz="8" w:space="0" w:color="auto"/>
              <w:right w:val="single" w:sz="8" w:space="0" w:color="auto"/>
            </w:tcBorders>
            <w:shd w:val="clear" w:color="auto" w:fill="auto"/>
            <w:noWrap/>
            <w:vAlign w:val="center"/>
            <w:hideMark/>
          </w:tcPr>
          <w:p w14:paraId="1CD818B5" w14:textId="77777777" w:rsidR="00223711" w:rsidRPr="009756E1" w:rsidRDefault="0022371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61.603.820</w:t>
            </w:r>
          </w:p>
        </w:tc>
        <w:tc>
          <w:tcPr>
            <w:tcW w:w="1701" w:type="dxa"/>
            <w:tcBorders>
              <w:top w:val="nil"/>
              <w:left w:val="nil"/>
              <w:bottom w:val="single" w:sz="8" w:space="0" w:color="auto"/>
              <w:right w:val="single" w:sz="8" w:space="0" w:color="auto"/>
            </w:tcBorders>
            <w:shd w:val="clear" w:color="auto" w:fill="auto"/>
            <w:noWrap/>
            <w:vAlign w:val="center"/>
            <w:hideMark/>
          </w:tcPr>
          <w:p w14:paraId="2938A4DB" w14:textId="77777777" w:rsidR="00223711" w:rsidRPr="009756E1" w:rsidRDefault="0022371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61.868.288</w:t>
            </w:r>
          </w:p>
        </w:tc>
        <w:tc>
          <w:tcPr>
            <w:tcW w:w="1559" w:type="dxa"/>
            <w:tcBorders>
              <w:top w:val="nil"/>
              <w:left w:val="nil"/>
              <w:bottom w:val="single" w:sz="8" w:space="0" w:color="auto"/>
              <w:right w:val="single" w:sz="8" w:space="0" w:color="auto"/>
            </w:tcBorders>
            <w:shd w:val="clear" w:color="auto" w:fill="auto"/>
            <w:noWrap/>
            <w:vAlign w:val="center"/>
            <w:hideMark/>
          </w:tcPr>
          <w:p w14:paraId="7D193BDF" w14:textId="77777777" w:rsidR="00223711" w:rsidRPr="009756E1" w:rsidRDefault="0022371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66.200.970</w:t>
            </w:r>
          </w:p>
        </w:tc>
      </w:tr>
      <w:tr w:rsidR="00223711" w:rsidRPr="009756E1" w14:paraId="5F5EC82F" w14:textId="77777777" w:rsidTr="00AB04C4">
        <w:trPr>
          <w:trHeight w:val="585"/>
        </w:trPr>
        <w:tc>
          <w:tcPr>
            <w:tcW w:w="2740" w:type="dxa"/>
            <w:tcBorders>
              <w:top w:val="nil"/>
              <w:left w:val="single" w:sz="8" w:space="0" w:color="auto"/>
              <w:bottom w:val="single" w:sz="8" w:space="0" w:color="auto"/>
              <w:right w:val="single" w:sz="8" w:space="0" w:color="auto"/>
            </w:tcBorders>
            <w:shd w:val="clear" w:color="000000" w:fill="FF5050"/>
            <w:hideMark/>
          </w:tcPr>
          <w:p w14:paraId="3EA2312D" w14:textId="49B44E5D" w:rsidR="00223711" w:rsidRPr="009756E1" w:rsidRDefault="00223711" w:rsidP="00AB04C4">
            <w:pPr>
              <w:spacing w:after="0" w:line="240" w:lineRule="auto"/>
              <w:rPr>
                <w:rFonts w:ascii="Times New Roman" w:eastAsia="Times New Roman" w:hAnsi="Times New Roman" w:cs="Times New Roman"/>
                <w:color w:val="FFFFFF" w:themeColor="background1"/>
                <w:lang w:val="en-US" w:eastAsia="tr-TR"/>
              </w:rPr>
            </w:pPr>
            <w:r w:rsidRPr="009756E1">
              <w:rPr>
                <w:rFonts w:ascii="Times New Roman" w:hAnsi="Times New Roman" w:cs="Times New Roman"/>
                <w:color w:val="FFFFFF" w:themeColor="background1"/>
                <w:lang w:val="en-US"/>
              </w:rPr>
              <w:t xml:space="preserve">Public and Private Services </w:t>
            </w:r>
            <w:r w:rsidR="00CF138A">
              <w:rPr>
                <w:rFonts w:ascii="Times New Roman" w:hAnsi="Times New Roman" w:cs="Times New Roman"/>
                <w:color w:val="FFFFFF" w:themeColor="background1"/>
                <w:lang w:val="en-US"/>
              </w:rPr>
              <w:t>and Others</w:t>
            </w:r>
          </w:p>
        </w:tc>
        <w:tc>
          <w:tcPr>
            <w:tcW w:w="1655" w:type="dxa"/>
            <w:tcBorders>
              <w:top w:val="nil"/>
              <w:left w:val="nil"/>
              <w:bottom w:val="single" w:sz="8" w:space="0" w:color="auto"/>
              <w:right w:val="single" w:sz="8" w:space="0" w:color="auto"/>
            </w:tcBorders>
            <w:shd w:val="clear" w:color="auto" w:fill="auto"/>
            <w:noWrap/>
            <w:vAlign w:val="center"/>
            <w:hideMark/>
          </w:tcPr>
          <w:p w14:paraId="6F454EEE" w14:textId="77777777" w:rsidR="00223711" w:rsidRPr="009756E1" w:rsidRDefault="0022371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57.328.859</w:t>
            </w:r>
          </w:p>
        </w:tc>
        <w:tc>
          <w:tcPr>
            <w:tcW w:w="1701" w:type="dxa"/>
            <w:tcBorders>
              <w:top w:val="nil"/>
              <w:left w:val="nil"/>
              <w:bottom w:val="single" w:sz="8" w:space="0" w:color="auto"/>
              <w:right w:val="single" w:sz="8" w:space="0" w:color="auto"/>
            </w:tcBorders>
            <w:shd w:val="clear" w:color="auto" w:fill="auto"/>
            <w:noWrap/>
            <w:vAlign w:val="center"/>
            <w:hideMark/>
          </w:tcPr>
          <w:p w14:paraId="50F1FA85" w14:textId="77777777" w:rsidR="00223711" w:rsidRPr="009756E1" w:rsidRDefault="0022371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60.839.211</w:t>
            </w:r>
          </w:p>
        </w:tc>
        <w:tc>
          <w:tcPr>
            <w:tcW w:w="1701" w:type="dxa"/>
            <w:tcBorders>
              <w:top w:val="nil"/>
              <w:left w:val="nil"/>
              <w:bottom w:val="single" w:sz="8" w:space="0" w:color="auto"/>
              <w:right w:val="single" w:sz="8" w:space="0" w:color="auto"/>
            </w:tcBorders>
            <w:shd w:val="clear" w:color="auto" w:fill="auto"/>
            <w:noWrap/>
            <w:vAlign w:val="center"/>
            <w:hideMark/>
          </w:tcPr>
          <w:p w14:paraId="6E24961B" w14:textId="77777777" w:rsidR="00223711" w:rsidRPr="009756E1" w:rsidRDefault="0022371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64.550.205</w:t>
            </w:r>
          </w:p>
        </w:tc>
        <w:tc>
          <w:tcPr>
            <w:tcW w:w="1559" w:type="dxa"/>
            <w:tcBorders>
              <w:top w:val="nil"/>
              <w:left w:val="nil"/>
              <w:bottom w:val="single" w:sz="8" w:space="0" w:color="auto"/>
              <w:right w:val="single" w:sz="8" w:space="0" w:color="auto"/>
            </w:tcBorders>
            <w:shd w:val="clear" w:color="auto" w:fill="auto"/>
            <w:noWrap/>
            <w:vAlign w:val="center"/>
            <w:hideMark/>
          </w:tcPr>
          <w:p w14:paraId="0C9F8931" w14:textId="77777777" w:rsidR="00223711" w:rsidRPr="009756E1" w:rsidRDefault="0022371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65.947.930</w:t>
            </w:r>
          </w:p>
        </w:tc>
      </w:tr>
      <w:tr w:rsidR="00223711" w:rsidRPr="009756E1" w14:paraId="6170FE7F" w14:textId="77777777" w:rsidTr="00AB04C4">
        <w:trPr>
          <w:trHeight w:val="315"/>
        </w:trPr>
        <w:tc>
          <w:tcPr>
            <w:tcW w:w="2740" w:type="dxa"/>
            <w:tcBorders>
              <w:top w:val="nil"/>
              <w:left w:val="single" w:sz="8" w:space="0" w:color="auto"/>
              <w:bottom w:val="single" w:sz="8" w:space="0" w:color="auto"/>
              <w:right w:val="single" w:sz="8" w:space="0" w:color="auto"/>
            </w:tcBorders>
            <w:shd w:val="clear" w:color="000000" w:fill="FF5050"/>
            <w:noWrap/>
            <w:hideMark/>
          </w:tcPr>
          <w:p w14:paraId="5232936E" w14:textId="2B9EF8BF" w:rsidR="00223711" w:rsidRPr="009756E1" w:rsidRDefault="00C00737" w:rsidP="00AB04C4">
            <w:pPr>
              <w:spacing w:after="0" w:line="240" w:lineRule="auto"/>
              <w:rPr>
                <w:rFonts w:ascii="Times New Roman" w:eastAsia="Times New Roman" w:hAnsi="Times New Roman" w:cs="Times New Roman"/>
                <w:color w:val="FFFFFF" w:themeColor="background1"/>
                <w:lang w:val="en-US" w:eastAsia="tr-TR"/>
              </w:rPr>
            </w:pPr>
            <w:r w:rsidRPr="009756E1">
              <w:rPr>
                <w:rFonts w:asciiTheme="minorHAnsi" w:eastAsia="Times New Roman" w:hAnsiTheme="minorHAnsi" w:cstheme="minorHAnsi"/>
                <w:color w:val="FFFFFF"/>
                <w:lang w:val="en-US"/>
              </w:rPr>
              <w:t>Irrigation</w:t>
            </w:r>
          </w:p>
        </w:tc>
        <w:tc>
          <w:tcPr>
            <w:tcW w:w="1655" w:type="dxa"/>
            <w:tcBorders>
              <w:top w:val="nil"/>
              <w:left w:val="nil"/>
              <w:bottom w:val="single" w:sz="8" w:space="0" w:color="auto"/>
              <w:right w:val="single" w:sz="8" w:space="0" w:color="auto"/>
            </w:tcBorders>
            <w:shd w:val="clear" w:color="auto" w:fill="auto"/>
            <w:noWrap/>
            <w:vAlign w:val="center"/>
            <w:hideMark/>
          </w:tcPr>
          <w:p w14:paraId="794ED36D" w14:textId="77777777" w:rsidR="00223711" w:rsidRPr="009756E1" w:rsidRDefault="0022371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10.947.411</w:t>
            </w:r>
          </w:p>
        </w:tc>
        <w:tc>
          <w:tcPr>
            <w:tcW w:w="1701" w:type="dxa"/>
            <w:tcBorders>
              <w:top w:val="nil"/>
              <w:left w:val="nil"/>
              <w:bottom w:val="single" w:sz="8" w:space="0" w:color="auto"/>
              <w:right w:val="single" w:sz="8" w:space="0" w:color="auto"/>
            </w:tcBorders>
            <w:shd w:val="clear" w:color="auto" w:fill="auto"/>
            <w:noWrap/>
            <w:vAlign w:val="center"/>
            <w:hideMark/>
          </w:tcPr>
          <w:p w14:paraId="6011EF16" w14:textId="77777777" w:rsidR="00223711" w:rsidRPr="009756E1" w:rsidRDefault="0022371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13.497.475</w:t>
            </w:r>
          </w:p>
        </w:tc>
        <w:tc>
          <w:tcPr>
            <w:tcW w:w="1701" w:type="dxa"/>
            <w:tcBorders>
              <w:top w:val="nil"/>
              <w:left w:val="nil"/>
              <w:bottom w:val="single" w:sz="8" w:space="0" w:color="auto"/>
              <w:right w:val="single" w:sz="8" w:space="0" w:color="auto"/>
            </w:tcBorders>
            <w:shd w:val="clear" w:color="auto" w:fill="auto"/>
            <w:noWrap/>
            <w:vAlign w:val="center"/>
            <w:hideMark/>
          </w:tcPr>
          <w:p w14:paraId="2B0E0DD0" w14:textId="77777777" w:rsidR="00223711" w:rsidRPr="009756E1" w:rsidRDefault="0022371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13.332.526</w:t>
            </w:r>
          </w:p>
        </w:tc>
        <w:tc>
          <w:tcPr>
            <w:tcW w:w="1559" w:type="dxa"/>
            <w:tcBorders>
              <w:top w:val="nil"/>
              <w:left w:val="nil"/>
              <w:bottom w:val="single" w:sz="8" w:space="0" w:color="auto"/>
              <w:right w:val="single" w:sz="8" w:space="0" w:color="auto"/>
            </w:tcBorders>
            <w:shd w:val="clear" w:color="auto" w:fill="auto"/>
            <w:noWrap/>
            <w:vAlign w:val="center"/>
            <w:hideMark/>
          </w:tcPr>
          <w:p w14:paraId="5534B0D7" w14:textId="77777777" w:rsidR="00223711" w:rsidRPr="009756E1" w:rsidRDefault="0022371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13.426.456</w:t>
            </w:r>
          </w:p>
        </w:tc>
      </w:tr>
      <w:tr w:rsidR="00223711" w:rsidRPr="009756E1" w14:paraId="3E7051C6" w14:textId="77777777" w:rsidTr="00AB04C4">
        <w:trPr>
          <w:trHeight w:val="315"/>
        </w:trPr>
        <w:tc>
          <w:tcPr>
            <w:tcW w:w="2740" w:type="dxa"/>
            <w:tcBorders>
              <w:top w:val="nil"/>
              <w:left w:val="single" w:sz="8" w:space="0" w:color="auto"/>
              <w:bottom w:val="single" w:sz="8" w:space="0" w:color="auto"/>
              <w:right w:val="single" w:sz="8" w:space="0" w:color="auto"/>
            </w:tcBorders>
            <w:shd w:val="clear" w:color="000000" w:fill="FF5050"/>
            <w:noWrap/>
            <w:hideMark/>
          </w:tcPr>
          <w:p w14:paraId="46E03889" w14:textId="77777777" w:rsidR="00223711" w:rsidRPr="009756E1" w:rsidRDefault="00223711" w:rsidP="00AB04C4">
            <w:pPr>
              <w:spacing w:after="0" w:line="240" w:lineRule="auto"/>
              <w:rPr>
                <w:rFonts w:ascii="Times New Roman" w:eastAsia="Times New Roman" w:hAnsi="Times New Roman" w:cs="Times New Roman"/>
                <w:color w:val="FFFFFF" w:themeColor="background1"/>
                <w:lang w:val="en-US" w:eastAsia="tr-TR"/>
              </w:rPr>
            </w:pPr>
            <w:r w:rsidRPr="009756E1">
              <w:rPr>
                <w:rFonts w:ascii="Times New Roman" w:hAnsi="Times New Roman" w:cs="Times New Roman"/>
                <w:color w:val="FFFFFF" w:themeColor="background1"/>
                <w:lang w:val="en-US"/>
              </w:rPr>
              <w:t>Lighting</w:t>
            </w:r>
          </w:p>
        </w:tc>
        <w:tc>
          <w:tcPr>
            <w:tcW w:w="1655" w:type="dxa"/>
            <w:tcBorders>
              <w:top w:val="nil"/>
              <w:left w:val="nil"/>
              <w:bottom w:val="single" w:sz="8" w:space="0" w:color="auto"/>
              <w:right w:val="single" w:sz="8" w:space="0" w:color="auto"/>
            </w:tcBorders>
            <w:shd w:val="clear" w:color="auto" w:fill="auto"/>
            <w:noWrap/>
            <w:vAlign w:val="center"/>
            <w:hideMark/>
          </w:tcPr>
          <w:p w14:paraId="22E5B6EA" w14:textId="77777777" w:rsidR="00223711" w:rsidRPr="009756E1" w:rsidRDefault="0022371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5.048.410</w:t>
            </w:r>
          </w:p>
        </w:tc>
        <w:tc>
          <w:tcPr>
            <w:tcW w:w="1701" w:type="dxa"/>
            <w:tcBorders>
              <w:top w:val="nil"/>
              <w:left w:val="nil"/>
              <w:bottom w:val="single" w:sz="8" w:space="0" w:color="auto"/>
              <w:right w:val="single" w:sz="8" w:space="0" w:color="auto"/>
            </w:tcBorders>
            <w:shd w:val="clear" w:color="auto" w:fill="auto"/>
            <w:noWrap/>
            <w:vAlign w:val="center"/>
            <w:hideMark/>
          </w:tcPr>
          <w:p w14:paraId="61A6EBFF" w14:textId="77777777" w:rsidR="00223711" w:rsidRPr="009756E1" w:rsidRDefault="0022371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5.353.694</w:t>
            </w:r>
          </w:p>
        </w:tc>
        <w:tc>
          <w:tcPr>
            <w:tcW w:w="1701" w:type="dxa"/>
            <w:tcBorders>
              <w:top w:val="nil"/>
              <w:left w:val="nil"/>
              <w:bottom w:val="single" w:sz="8" w:space="0" w:color="auto"/>
              <w:right w:val="single" w:sz="8" w:space="0" w:color="auto"/>
            </w:tcBorders>
            <w:shd w:val="clear" w:color="auto" w:fill="auto"/>
            <w:noWrap/>
            <w:vAlign w:val="center"/>
            <w:hideMark/>
          </w:tcPr>
          <w:p w14:paraId="5BB8904B" w14:textId="77777777" w:rsidR="00223711" w:rsidRPr="009756E1" w:rsidRDefault="0022371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5.501.261</w:t>
            </w:r>
          </w:p>
        </w:tc>
        <w:tc>
          <w:tcPr>
            <w:tcW w:w="1559" w:type="dxa"/>
            <w:tcBorders>
              <w:top w:val="nil"/>
              <w:left w:val="nil"/>
              <w:bottom w:val="single" w:sz="8" w:space="0" w:color="auto"/>
              <w:right w:val="single" w:sz="8" w:space="0" w:color="auto"/>
            </w:tcBorders>
            <w:shd w:val="clear" w:color="auto" w:fill="auto"/>
            <w:noWrap/>
            <w:vAlign w:val="center"/>
            <w:hideMark/>
          </w:tcPr>
          <w:p w14:paraId="52847459" w14:textId="77777777" w:rsidR="00223711" w:rsidRPr="009756E1" w:rsidRDefault="0022371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5.530.430</w:t>
            </w:r>
          </w:p>
        </w:tc>
      </w:tr>
      <w:tr w:rsidR="00223711" w:rsidRPr="009756E1" w14:paraId="74BF4BCD" w14:textId="77777777" w:rsidTr="00AB04C4">
        <w:trPr>
          <w:trHeight w:val="315"/>
        </w:trPr>
        <w:tc>
          <w:tcPr>
            <w:tcW w:w="2740" w:type="dxa"/>
            <w:tcBorders>
              <w:top w:val="nil"/>
              <w:left w:val="single" w:sz="8" w:space="0" w:color="auto"/>
              <w:bottom w:val="single" w:sz="8" w:space="0" w:color="auto"/>
              <w:right w:val="single" w:sz="8" w:space="0" w:color="auto"/>
            </w:tcBorders>
            <w:shd w:val="clear" w:color="000000" w:fill="FF5050"/>
            <w:noWrap/>
            <w:hideMark/>
          </w:tcPr>
          <w:p w14:paraId="75FDF1CB" w14:textId="7F6A785E" w:rsidR="00223711" w:rsidRPr="009756E1" w:rsidRDefault="004D42FA" w:rsidP="00AB04C4">
            <w:pPr>
              <w:spacing w:after="0" w:line="240" w:lineRule="auto"/>
              <w:rPr>
                <w:rFonts w:ascii="Times New Roman" w:eastAsia="Times New Roman" w:hAnsi="Times New Roman" w:cs="Times New Roman"/>
                <w:b/>
                <w:bCs/>
                <w:color w:val="FFFFFF" w:themeColor="background1"/>
                <w:lang w:val="en-US" w:eastAsia="tr-TR"/>
              </w:rPr>
            </w:pPr>
            <w:r w:rsidRPr="004D42FA">
              <w:rPr>
                <w:rFonts w:ascii="Times New Roman" w:hAnsi="Times New Roman" w:cs="Times New Roman"/>
                <w:b/>
                <w:bCs/>
                <w:color w:val="FFFFFF" w:themeColor="background1"/>
                <w:lang w:val="en-US"/>
              </w:rPr>
              <w:t>Grand Total</w:t>
            </w:r>
          </w:p>
        </w:tc>
        <w:tc>
          <w:tcPr>
            <w:tcW w:w="1655" w:type="dxa"/>
            <w:tcBorders>
              <w:top w:val="nil"/>
              <w:left w:val="nil"/>
              <w:bottom w:val="single" w:sz="8" w:space="0" w:color="auto"/>
              <w:right w:val="single" w:sz="8" w:space="0" w:color="auto"/>
            </w:tcBorders>
            <w:shd w:val="clear" w:color="000000" w:fill="FF5050"/>
            <w:noWrap/>
            <w:vAlign w:val="center"/>
            <w:hideMark/>
          </w:tcPr>
          <w:p w14:paraId="2A31E2EC" w14:textId="77777777" w:rsidR="00223711" w:rsidRPr="009756E1" w:rsidRDefault="00223711" w:rsidP="00AB04C4">
            <w:pPr>
              <w:spacing w:after="0" w:line="240" w:lineRule="auto"/>
              <w:jc w:val="right"/>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233.397.377</w:t>
            </w:r>
          </w:p>
        </w:tc>
        <w:tc>
          <w:tcPr>
            <w:tcW w:w="1701" w:type="dxa"/>
            <w:tcBorders>
              <w:top w:val="nil"/>
              <w:left w:val="nil"/>
              <w:bottom w:val="single" w:sz="8" w:space="0" w:color="auto"/>
              <w:right w:val="single" w:sz="8" w:space="0" w:color="auto"/>
            </w:tcBorders>
            <w:shd w:val="clear" w:color="000000" w:fill="FF5050"/>
            <w:noWrap/>
            <w:vAlign w:val="center"/>
            <w:hideMark/>
          </w:tcPr>
          <w:p w14:paraId="56DB3A0B" w14:textId="77777777" w:rsidR="00223711" w:rsidRPr="009756E1" w:rsidRDefault="00223711" w:rsidP="00AB04C4">
            <w:pPr>
              <w:spacing w:after="0" w:line="240" w:lineRule="auto"/>
              <w:jc w:val="right"/>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253.056.905</w:t>
            </w:r>
          </w:p>
        </w:tc>
        <w:tc>
          <w:tcPr>
            <w:tcW w:w="1701" w:type="dxa"/>
            <w:tcBorders>
              <w:top w:val="nil"/>
              <w:left w:val="nil"/>
              <w:bottom w:val="single" w:sz="8" w:space="0" w:color="auto"/>
              <w:right w:val="single" w:sz="8" w:space="0" w:color="auto"/>
            </w:tcBorders>
            <w:shd w:val="clear" w:color="000000" w:fill="FF5050"/>
            <w:noWrap/>
            <w:vAlign w:val="center"/>
            <w:hideMark/>
          </w:tcPr>
          <w:p w14:paraId="334EAEAF" w14:textId="77777777" w:rsidR="00223711" w:rsidRPr="009756E1" w:rsidRDefault="00223711" w:rsidP="00AB04C4">
            <w:pPr>
              <w:spacing w:after="0" w:line="240" w:lineRule="auto"/>
              <w:jc w:val="right"/>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253.621.451</w:t>
            </w:r>
          </w:p>
        </w:tc>
        <w:tc>
          <w:tcPr>
            <w:tcW w:w="1559" w:type="dxa"/>
            <w:tcBorders>
              <w:top w:val="nil"/>
              <w:left w:val="nil"/>
              <w:bottom w:val="single" w:sz="8" w:space="0" w:color="auto"/>
              <w:right w:val="single" w:sz="8" w:space="0" w:color="auto"/>
            </w:tcBorders>
            <w:shd w:val="clear" w:color="000000" w:fill="FF5050"/>
            <w:noWrap/>
            <w:vAlign w:val="center"/>
            <w:hideMark/>
          </w:tcPr>
          <w:p w14:paraId="6C903E9F" w14:textId="77777777" w:rsidR="00223711" w:rsidRPr="009756E1" w:rsidRDefault="00223711" w:rsidP="00AB04C4">
            <w:pPr>
              <w:spacing w:after="0" w:line="240" w:lineRule="auto"/>
              <w:jc w:val="right"/>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255.068.017</w:t>
            </w:r>
          </w:p>
        </w:tc>
      </w:tr>
    </w:tbl>
    <w:p w14:paraId="0E1BC5F8" w14:textId="636B27D3" w:rsidR="00E2581A" w:rsidRPr="009756E1" w:rsidRDefault="007A6FA2" w:rsidP="007A6FA2">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            </w:t>
      </w:r>
      <w:r w:rsidR="00223711" w:rsidRPr="009756E1">
        <w:rPr>
          <w:rFonts w:ascii="Times New Roman" w:hAnsi="Times New Roman" w:cs="Times New Roman"/>
          <w:sz w:val="24"/>
          <w:szCs w:val="24"/>
          <w:lang w:val="en-US"/>
        </w:rPr>
        <w:t>The distribution of invoiced consumption by province is shown in Table 1.14. The highest consumption occurred in Istanbul with 42,5 TWh, corresponding to 16,67% of the total consumption. Istanbul is followed by Izmir with a share of 6,44%, Ankara with a share of 5,83%, Bursa with a share of 5,01% and Kocaeli with a share of 4,68%.</w:t>
      </w:r>
    </w:p>
    <w:p w14:paraId="5A866A4C" w14:textId="5D965ADF" w:rsidR="00D232AF" w:rsidRPr="009756E1" w:rsidRDefault="00D232AF" w:rsidP="007A6FA2">
      <w:pPr>
        <w:pStyle w:val="Balk5"/>
        <w:rPr>
          <w:lang w:val="en-US"/>
        </w:rPr>
      </w:pPr>
      <w:bookmarkStart w:id="252" w:name="_Toc450300302"/>
      <w:bookmarkStart w:id="253" w:name="_Toc450309958"/>
      <w:bookmarkStart w:id="254" w:name="_Toc178674628"/>
      <w:r w:rsidRPr="009756E1">
        <w:rPr>
          <w:lang w:val="en-US"/>
        </w:rPr>
        <w:t>Tabl</w:t>
      </w:r>
      <w:r w:rsidR="00223711" w:rsidRPr="009756E1">
        <w:rPr>
          <w:lang w:val="en-US"/>
        </w:rPr>
        <w:t>e</w:t>
      </w:r>
      <w:r w:rsidRPr="009756E1">
        <w:rPr>
          <w:lang w:val="en-US"/>
        </w:rPr>
        <w:t xml:space="preserve"> </w:t>
      </w:r>
      <w:r w:rsidR="00853F79" w:rsidRPr="009756E1">
        <w:rPr>
          <w:lang w:val="en-US"/>
        </w:rPr>
        <w:t>1</w:t>
      </w:r>
      <w:r w:rsidRPr="009756E1">
        <w:rPr>
          <w:lang w:val="en-US"/>
        </w:rPr>
        <w:fldChar w:fldCharType="begin"/>
      </w:r>
      <w:r w:rsidRPr="009756E1">
        <w:rPr>
          <w:lang w:val="en-US"/>
        </w:rPr>
        <w:instrText xml:space="preserve"> STYLEREF 1 \s </w:instrText>
      </w:r>
      <w:r w:rsidRPr="009756E1">
        <w:rPr>
          <w:lang w:val="en-US"/>
        </w:rPr>
        <w:fldChar w:fldCharType="end"/>
      </w:r>
      <w:r w:rsidR="00780DE7" w:rsidRPr="009756E1">
        <w:rPr>
          <w:lang w:val="en-US"/>
        </w:rPr>
        <w:t>.</w:t>
      </w:r>
      <w:r w:rsidR="000C7E45" w:rsidRPr="009756E1">
        <w:rPr>
          <w:lang w:val="en-US"/>
        </w:rPr>
        <w:t>14</w:t>
      </w:r>
      <w:r w:rsidRPr="009756E1">
        <w:rPr>
          <w:lang w:val="en-US"/>
        </w:rPr>
        <w:t xml:space="preserve">: </w:t>
      </w:r>
      <w:r w:rsidR="00223711" w:rsidRPr="009756E1">
        <w:rPr>
          <w:rFonts w:cs="Times New Roman"/>
          <w:bCs/>
          <w:color w:val="000000" w:themeColor="text1"/>
          <w:lang w:val="en-US"/>
        </w:rPr>
        <w:t xml:space="preserve">Distribution of Invoiced Consumption by Province </w:t>
      </w:r>
      <w:r w:rsidRPr="009756E1">
        <w:rPr>
          <w:lang w:val="en-US"/>
        </w:rPr>
        <w:t>(MWh - %)</w:t>
      </w:r>
      <w:bookmarkEnd w:id="252"/>
      <w:bookmarkEnd w:id="253"/>
      <w:bookmarkEnd w:id="254"/>
    </w:p>
    <w:tbl>
      <w:tblPr>
        <w:tblW w:w="9919" w:type="dxa"/>
        <w:tblCellMar>
          <w:left w:w="70" w:type="dxa"/>
          <w:right w:w="70" w:type="dxa"/>
        </w:tblCellMar>
        <w:tblLook w:val="04A0" w:firstRow="1" w:lastRow="0" w:firstColumn="1" w:lastColumn="0" w:noHBand="0" w:noVBand="1"/>
      </w:tblPr>
      <w:tblGrid>
        <w:gridCol w:w="2219"/>
        <w:gridCol w:w="2140"/>
        <w:gridCol w:w="2260"/>
        <w:gridCol w:w="2020"/>
        <w:gridCol w:w="1280"/>
      </w:tblGrid>
      <w:tr w:rsidR="00C00737" w:rsidRPr="009756E1" w14:paraId="0D4C15BE" w14:textId="77777777" w:rsidTr="009D1047">
        <w:trPr>
          <w:trHeight w:val="1035"/>
          <w:tblHeader/>
        </w:trPr>
        <w:tc>
          <w:tcPr>
            <w:tcW w:w="2219"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71A8D014" w14:textId="24A3B410" w:rsidR="00C00737" w:rsidRPr="009756E1" w:rsidRDefault="00C00737" w:rsidP="00C00737">
            <w:pPr>
              <w:spacing w:after="0" w:line="240" w:lineRule="auto"/>
              <w:jc w:val="center"/>
              <w:rPr>
                <w:rFonts w:asciiTheme="minorHAnsi" w:eastAsia="Times New Roman" w:hAnsiTheme="minorHAnsi" w:cstheme="minorHAnsi"/>
                <w:b/>
                <w:bCs/>
                <w:color w:val="FFFFFF"/>
                <w:sz w:val="20"/>
                <w:szCs w:val="20"/>
                <w:lang w:val="en-US" w:eastAsia="tr-TR" w:bidi="ar-SA"/>
              </w:rPr>
            </w:pPr>
            <w:r w:rsidRPr="009756E1">
              <w:rPr>
                <w:rFonts w:ascii="Times New Roman" w:eastAsia="Times New Roman" w:hAnsi="Times New Roman" w:cs="Times New Roman"/>
                <w:b/>
                <w:bCs/>
                <w:color w:val="FFFFFF"/>
                <w:sz w:val="20"/>
                <w:szCs w:val="20"/>
                <w:lang w:val="en-US" w:eastAsia="tr-TR"/>
              </w:rPr>
              <w:t>PROVINCES</w:t>
            </w:r>
          </w:p>
        </w:tc>
        <w:tc>
          <w:tcPr>
            <w:tcW w:w="2140" w:type="dxa"/>
            <w:tcBorders>
              <w:top w:val="single" w:sz="8" w:space="0" w:color="auto"/>
              <w:left w:val="nil"/>
              <w:bottom w:val="single" w:sz="8" w:space="0" w:color="auto"/>
              <w:right w:val="single" w:sz="8" w:space="0" w:color="auto"/>
            </w:tcBorders>
            <w:shd w:val="clear" w:color="000000" w:fill="FF0000"/>
            <w:vAlign w:val="center"/>
            <w:hideMark/>
          </w:tcPr>
          <w:p w14:paraId="744393BC" w14:textId="3929F266" w:rsidR="00C00737" w:rsidRPr="009756E1" w:rsidRDefault="00C00737" w:rsidP="00C00737">
            <w:pPr>
              <w:spacing w:after="0" w:line="240" w:lineRule="auto"/>
              <w:jc w:val="center"/>
              <w:rPr>
                <w:rFonts w:asciiTheme="minorHAnsi" w:eastAsia="Times New Roman" w:hAnsiTheme="minorHAnsi" w:cstheme="minorHAnsi"/>
                <w:b/>
                <w:bCs/>
                <w:color w:val="FFFFFF"/>
                <w:sz w:val="20"/>
                <w:szCs w:val="20"/>
                <w:lang w:val="en-US" w:eastAsia="tr-TR" w:bidi="ar-SA"/>
              </w:rPr>
            </w:pPr>
            <w:r w:rsidRPr="009756E1">
              <w:rPr>
                <w:rFonts w:asciiTheme="minorHAnsi" w:eastAsia="Times New Roman" w:hAnsiTheme="minorHAnsi" w:cstheme="minorHAnsi"/>
                <w:b/>
                <w:color w:val="FFFFFF"/>
                <w:sz w:val="20"/>
                <w:szCs w:val="20"/>
                <w:lang w:val="en-US"/>
              </w:rPr>
              <w:t>Amount of Consumption of Consumers Connected to Distribution (MWh)</w:t>
            </w:r>
          </w:p>
        </w:tc>
        <w:tc>
          <w:tcPr>
            <w:tcW w:w="2260" w:type="dxa"/>
            <w:tcBorders>
              <w:top w:val="single" w:sz="8" w:space="0" w:color="auto"/>
              <w:left w:val="nil"/>
              <w:bottom w:val="single" w:sz="8" w:space="0" w:color="auto"/>
              <w:right w:val="single" w:sz="8" w:space="0" w:color="auto"/>
            </w:tcBorders>
            <w:shd w:val="clear" w:color="000000" w:fill="FF0000"/>
            <w:vAlign w:val="center"/>
            <w:hideMark/>
          </w:tcPr>
          <w:p w14:paraId="5F8798E4" w14:textId="0AAA6C3E" w:rsidR="00C00737" w:rsidRPr="009756E1" w:rsidRDefault="00C00737" w:rsidP="00C00737">
            <w:pPr>
              <w:spacing w:after="0" w:line="240" w:lineRule="auto"/>
              <w:jc w:val="center"/>
              <w:rPr>
                <w:rFonts w:asciiTheme="minorHAnsi" w:eastAsia="Times New Roman" w:hAnsiTheme="minorHAnsi" w:cstheme="minorHAnsi"/>
                <w:b/>
                <w:bCs/>
                <w:color w:val="FFFFFF"/>
                <w:sz w:val="20"/>
                <w:szCs w:val="20"/>
                <w:lang w:val="en-US" w:eastAsia="tr-TR" w:bidi="ar-SA"/>
              </w:rPr>
            </w:pPr>
            <w:r w:rsidRPr="009756E1">
              <w:rPr>
                <w:rFonts w:asciiTheme="minorHAnsi" w:eastAsia="Times New Roman" w:hAnsiTheme="minorHAnsi" w:cstheme="minorHAnsi"/>
                <w:b/>
                <w:color w:val="FFFFFF"/>
                <w:sz w:val="20"/>
                <w:szCs w:val="20"/>
                <w:lang w:val="en-US"/>
              </w:rPr>
              <w:t>Amount of Consumption of Consumers Connected to Transmission (MWh)</w:t>
            </w:r>
          </w:p>
        </w:tc>
        <w:tc>
          <w:tcPr>
            <w:tcW w:w="2020" w:type="dxa"/>
            <w:tcBorders>
              <w:top w:val="single" w:sz="8" w:space="0" w:color="auto"/>
              <w:left w:val="nil"/>
              <w:bottom w:val="single" w:sz="8" w:space="0" w:color="auto"/>
              <w:right w:val="single" w:sz="8" w:space="0" w:color="auto"/>
            </w:tcBorders>
            <w:shd w:val="clear" w:color="000000" w:fill="FF0000"/>
            <w:noWrap/>
            <w:vAlign w:val="center"/>
            <w:hideMark/>
          </w:tcPr>
          <w:p w14:paraId="70015DEF" w14:textId="289DD606" w:rsidR="00C00737" w:rsidRPr="009756E1" w:rsidRDefault="00C00737" w:rsidP="00C00737">
            <w:pPr>
              <w:spacing w:after="0" w:line="240" w:lineRule="auto"/>
              <w:jc w:val="center"/>
              <w:rPr>
                <w:rFonts w:asciiTheme="minorHAnsi" w:eastAsia="Times New Roman" w:hAnsiTheme="minorHAnsi" w:cstheme="minorHAnsi"/>
                <w:b/>
                <w:bCs/>
                <w:color w:val="FFFFFF"/>
                <w:sz w:val="20"/>
                <w:szCs w:val="20"/>
                <w:lang w:val="en-US" w:eastAsia="tr-TR" w:bidi="ar-SA"/>
              </w:rPr>
            </w:pPr>
            <w:r w:rsidRPr="009756E1">
              <w:rPr>
                <w:rFonts w:ascii="Times New Roman" w:eastAsia="Times New Roman" w:hAnsi="Times New Roman" w:cs="Times New Roman"/>
                <w:b/>
                <w:bCs/>
                <w:color w:val="FFFFFF"/>
                <w:sz w:val="20"/>
                <w:szCs w:val="20"/>
                <w:lang w:val="en-US" w:eastAsia="tr-TR"/>
              </w:rPr>
              <w:t>Total (MWh)</w:t>
            </w:r>
          </w:p>
        </w:tc>
        <w:tc>
          <w:tcPr>
            <w:tcW w:w="1280" w:type="dxa"/>
            <w:tcBorders>
              <w:top w:val="single" w:sz="8" w:space="0" w:color="auto"/>
              <w:left w:val="nil"/>
              <w:bottom w:val="single" w:sz="8" w:space="0" w:color="auto"/>
              <w:right w:val="single" w:sz="8" w:space="0" w:color="auto"/>
            </w:tcBorders>
            <w:shd w:val="clear" w:color="000000" w:fill="FF0000"/>
            <w:noWrap/>
            <w:vAlign w:val="center"/>
            <w:hideMark/>
          </w:tcPr>
          <w:p w14:paraId="7F7D845E" w14:textId="4AEB1347" w:rsidR="00C00737" w:rsidRPr="009756E1" w:rsidRDefault="004D42FA" w:rsidP="00C00737">
            <w:pPr>
              <w:spacing w:after="0" w:line="240" w:lineRule="auto"/>
              <w:jc w:val="center"/>
              <w:rPr>
                <w:rFonts w:asciiTheme="minorHAnsi" w:eastAsia="Times New Roman" w:hAnsiTheme="minorHAnsi" w:cstheme="minorHAnsi"/>
                <w:b/>
                <w:bCs/>
                <w:color w:val="FFFFFF"/>
                <w:sz w:val="20"/>
                <w:szCs w:val="20"/>
                <w:lang w:val="en-US" w:eastAsia="tr-TR" w:bidi="ar-SA"/>
              </w:rPr>
            </w:pPr>
            <w:r w:rsidRPr="004D42FA">
              <w:rPr>
                <w:rFonts w:ascii="Times New Roman" w:eastAsia="Times New Roman" w:hAnsi="Times New Roman" w:cs="Times New Roman"/>
                <w:b/>
                <w:bCs/>
                <w:color w:val="FFFFFF"/>
                <w:sz w:val="20"/>
                <w:szCs w:val="20"/>
                <w:lang w:val="en-US" w:eastAsia="tr-TR"/>
              </w:rPr>
              <w:t>Share</w:t>
            </w:r>
            <w:r w:rsidR="00C00737" w:rsidRPr="009756E1">
              <w:rPr>
                <w:rFonts w:ascii="Times New Roman" w:eastAsia="Times New Roman" w:hAnsi="Times New Roman" w:cs="Times New Roman"/>
                <w:b/>
                <w:bCs/>
                <w:color w:val="FFFFFF"/>
                <w:sz w:val="20"/>
                <w:szCs w:val="20"/>
                <w:lang w:val="en-US" w:eastAsia="tr-TR"/>
              </w:rPr>
              <w:t xml:space="preserve"> (%)</w:t>
            </w:r>
          </w:p>
        </w:tc>
      </w:tr>
      <w:tr w:rsidR="004940CC" w:rsidRPr="009756E1" w14:paraId="3623857F"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3AEADCC9" w14:textId="41096A42" w:rsidR="004940CC" w:rsidRPr="009756E1" w:rsidRDefault="004940CC" w:rsidP="00074C4F">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 xml:space="preserve">İSTANBUL </w:t>
            </w:r>
            <w:r w:rsidR="00074C4F" w:rsidRPr="00074C4F">
              <w:rPr>
                <w:rFonts w:asciiTheme="minorHAnsi" w:eastAsia="Times New Roman" w:hAnsiTheme="minorHAnsi" w:cstheme="minorHAnsi"/>
                <w:color w:val="FFFFFF"/>
                <w:lang w:val="en-US" w:eastAsia="tr-TR" w:bidi="ar-SA"/>
              </w:rPr>
              <w:t>(ALL)</w:t>
            </w:r>
          </w:p>
        </w:tc>
        <w:tc>
          <w:tcPr>
            <w:tcW w:w="2140" w:type="dxa"/>
            <w:tcBorders>
              <w:top w:val="nil"/>
              <w:left w:val="nil"/>
              <w:bottom w:val="single" w:sz="8" w:space="0" w:color="auto"/>
              <w:right w:val="single" w:sz="8" w:space="0" w:color="auto"/>
            </w:tcBorders>
            <w:shd w:val="clear" w:color="auto" w:fill="auto"/>
            <w:noWrap/>
            <w:vAlign w:val="center"/>
            <w:hideMark/>
          </w:tcPr>
          <w:p w14:paraId="5F24DECA"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38.952.156,08</w:t>
            </w:r>
          </w:p>
        </w:tc>
        <w:tc>
          <w:tcPr>
            <w:tcW w:w="2260" w:type="dxa"/>
            <w:tcBorders>
              <w:top w:val="nil"/>
              <w:left w:val="nil"/>
              <w:bottom w:val="single" w:sz="8" w:space="0" w:color="auto"/>
              <w:right w:val="single" w:sz="8" w:space="0" w:color="auto"/>
            </w:tcBorders>
            <w:shd w:val="clear" w:color="auto" w:fill="auto"/>
            <w:noWrap/>
            <w:vAlign w:val="center"/>
            <w:hideMark/>
          </w:tcPr>
          <w:p w14:paraId="2483C812"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3.563.203,56</w:t>
            </w:r>
          </w:p>
        </w:tc>
        <w:tc>
          <w:tcPr>
            <w:tcW w:w="2020" w:type="dxa"/>
            <w:tcBorders>
              <w:top w:val="nil"/>
              <w:left w:val="nil"/>
              <w:bottom w:val="single" w:sz="8" w:space="0" w:color="auto"/>
              <w:right w:val="single" w:sz="8" w:space="0" w:color="auto"/>
            </w:tcBorders>
            <w:shd w:val="clear" w:color="auto" w:fill="auto"/>
            <w:noWrap/>
            <w:vAlign w:val="center"/>
            <w:hideMark/>
          </w:tcPr>
          <w:p w14:paraId="6E9F2876"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42.515.359,65</w:t>
            </w:r>
          </w:p>
        </w:tc>
        <w:tc>
          <w:tcPr>
            <w:tcW w:w="1280" w:type="dxa"/>
            <w:tcBorders>
              <w:top w:val="nil"/>
              <w:left w:val="nil"/>
              <w:bottom w:val="single" w:sz="8" w:space="0" w:color="auto"/>
              <w:right w:val="single" w:sz="8" w:space="0" w:color="auto"/>
            </w:tcBorders>
            <w:shd w:val="clear" w:color="auto" w:fill="auto"/>
            <w:noWrap/>
            <w:vAlign w:val="center"/>
            <w:hideMark/>
          </w:tcPr>
          <w:p w14:paraId="6AE03378"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16,67</w:t>
            </w:r>
          </w:p>
        </w:tc>
      </w:tr>
      <w:tr w:rsidR="004940CC" w:rsidRPr="009756E1" w14:paraId="6ADDD6B5"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0BC51934" w14:textId="1D0DC11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 xml:space="preserve">İSTANBUL </w:t>
            </w:r>
            <w:r w:rsidR="00074C4F" w:rsidRPr="00074C4F">
              <w:rPr>
                <w:rFonts w:asciiTheme="minorHAnsi" w:eastAsia="Times New Roman" w:hAnsiTheme="minorHAnsi" w:cstheme="minorHAnsi"/>
                <w:color w:val="FFFFFF"/>
                <w:lang w:val="en-US" w:eastAsia="tr-TR" w:bidi="ar-SA"/>
              </w:rPr>
              <w:t>(EUROPE)</w:t>
            </w:r>
          </w:p>
        </w:tc>
        <w:tc>
          <w:tcPr>
            <w:tcW w:w="2140" w:type="dxa"/>
            <w:tcBorders>
              <w:top w:val="nil"/>
              <w:left w:val="nil"/>
              <w:bottom w:val="single" w:sz="8" w:space="0" w:color="auto"/>
              <w:right w:val="single" w:sz="8" w:space="0" w:color="auto"/>
            </w:tcBorders>
            <w:shd w:val="clear" w:color="auto" w:fill="auto"/>
            <w:noWrap/>
            <w:vAlign w:val="center"/>
            <w:hideMark/>
          </w:tcPr>
          <w:p w14:paraId="23649EFB"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26.334.251,77</w:t>
            </w:r>
          </w:p>
        </w:tc>
        <w:tc>
          <w:tcPr>
            <w:tcW w:w="2260" w:type="dxa"/>
            <w:tcBorders>
              <w:top w:val="nil"/>
              <w:left w:val="nil"/>
              <w:bottom w:val="single" w:sz="8" w:space="0" w:color="auto"/>
              <w:right w:val="single" w:sz="8" w:space="0" w:color="auto"/>
            </w:tcBorders>
            <w:shd w:val="clear" w:color="auto" w:fill="auto"/>
            <w:noWrap/>
            <w:vAlign w:val="center"/>
            <w:hideMark/>
          </w:tcPr>
          <w:p w14:paraId="6633DAC6"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1.968.501,58</w:t>
            </w:r>
          </w:p>
        </w:tc>
        <w:tc>
          <w:tcPr>
            <w:tcW w:w="2020" w:type="dxa"/>
            <w:tcBorders>
              <w:top w:val="nil"/>
              <w:left w:val="nil"/>
              <w:bottom w:val="single" w:sz="8" w:space="0" w:color="auto"/>
              <w:right w:val="single" w:sz="8" w:space="0" w:color="auto"/>
            </w:tcBorders>
            <w:shd w:val="clear" w:color="auto" w:fill="auto"/>
            <w:noWrap/>
            <w:vAlign w:val="center"/>
            <w:hideMark/>
          </w:tcPr>
          <w:p w14:paraId="6E5CC4BB"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28.302.753,35</w:t>
            </w:r>
          </w:p>
        </w:tc>
        <w:tc>
          <w:tcPr>
            <w:tcW w:w="1280" w:type="dxa"/>
            <w:tcBorders>
              <w:top w:val="nil"/>
              <w:left w:val="nil"/>
              <w:bottom w:val="single" w:sz="8" w:space="0" w:color="auto"/>
              <w:right w:val="single" w:sz="8" w:space="0" w:color="auto"/>
            </w:tcBorders>
            <w:shd w:val="clear" w:color="auto" w:fill="auto"/>
            <w:noWrap/>
            <w:vAlign w:val="center"/>
            <w:hideMark/>
          </w:tcPr>
          <w:p w14:paraId="77F41BDD"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11,10</w:t>
            </w:r>
          </w:p>
        </w:tc>
      </w:tr>
      <w:tr w:rsidR="004940CC" w:rsidRPr="009756E1" w14:paraId="10CB94A6"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5B82CD78"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İZMİR</w:t>
            </w:r>
          </w:p>
        </w:tc>
        <w:tc>
          <w:tcPr>
            <w:tcW w:w="2140" w:type="dxa"/>
            <w:tcBorders>
              <w:top w:val="nil"/>
              <w:left w:val="nil"/>
              <w:bottom w:val="single" w:sz="8" w:space="0" w:color="auto"/>
              <w:right w:val="single" w:sz="8" w:space="0" w:color="auto"/>
            </w:tcBorders>
            <w:shd w:val="clear" w:color="auto" w:fill="auto"/>
            <w:noWrap/>
            <w:vAlign w:val="center"/>
            <w:hideMark/>
          </w:tcPr>
          <w:p w14:paraId="44116E34"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12.095.078,73</w:t>
            </w:r>
          </w:p>
        </w:tc>
        <w:tc>
          <w:tcPr>
            <w:tcW w:w="2260" w:type="dxa"/>
            <w:tcBorders>
              <w:top w:val="nil"/>
              <w:left w:val="nil"/>
              <w:bottom w:val="single" w:sz="8" w:space="0" w:color="auto"/>
              <w:right w:val="single" w:sz="8" w:space="0" w:color="auto"/>
            </w:tcBorders>
            <w:shd w:val="clear" w:color="auto" w:fill="auto"/>
            <w:noWrap/>
            <w:vAlign w:val="center"/>
            <w:hideMark/>
          </w:tcPr>
          <w:p w14:paraId="6BBD9329"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4.326.971,08</w:t>
            </w:r>
          </w:p>
        </w:tc>
        <w:tc>
          <w:tcPr>
            <w:tcW w:w="2020" w:type="dxa"/>
            <w:tcBorders>
              <w:top w:val="nil"/>
              <w:left w:val="nil"/>
              <w:bottom w:val="single" w:sz="8" w:space="0" w:color="auto"/>
              <w:right w:val="single" w:sz="8" w:space="0" w:color="auto"/>
            </w:tcBorders>
            <w:shd w:val="clear" w:color="auto" w:fill="auto"/>
            <w:noWrap/>
            <w:vAlign w:val="center"/>
            <w:hideMark/>
          </w:tcPr>
          <w:p w14:paraId="62C376AA"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16.422.049,81</w:t>
            </w:r>
          </w:p>
        </w:tc>
        <w:tc>
          <w:tcPr>
            <w:tcW w:w="1280" w:type="dxa"/>
            <w:tcBorders>
              <w:top w:val="nil"/>
              <w:left w:val="nil"/>
              <w:bottom w:val="single" w:sz="8" w:space="0" w:color="auto"/>
              <w:right w:val="single" w:sz="8" w:space="0" w:color="auto"/>
            </w:tcBorders>
            <w:shd w:val="clear" w:color="auto" w:fill="auto"/>
            <w:noWrap/>
            <w:vAlign w:val="center"/>
            <w:hideMark/>
          </w:tcPr>
          <w:p w14:paraId="7FAC51D0"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6,44</w:t>
            </w:r>
          </w:p>
        </w:tc>
      </w:tr>
      <w:tr w:rsidR="004940CC" w:rsidRPr="009756E1" w14:paraId="4D11F530"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6D124FFC"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ANKARA</w:t>
            </w:r>
          </w:p>
        </w:tc>
        <w:tc>
          <w:tcPr>
            <w:tcW w:w="2140" w:type="dxa"/>
            <w:tcBorders>
              <w:top w:val="nil"/>
              <w:left w:val="nil"/>
              <w:bottom w:val="single" w:sz="8" w:space="0" w:color="auto"/>
              <w:right w:val="single" w:sz="8" w:space="0" w:color="auto"/>
            </w:tcBorders>
            <w:shd w:val="clear" w:color="auto" w:fill="auto"/>
            <w:noWrap/>
            <w:vAlign w:val="center"/>
            <w:hideMark/>
          </w:tcPr>
          <w:p w14:paraId="729372C6"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12.439.441,31</w:t>
            </w:r>
          </w:p>
        </w:tc>
        <w:tc>
          <w:tcPr>
            <w:tcW w:w="2260" w:type="dxa"/>
            <w:tcBorders>
              <w:top w:val="nil"/>
              <w:left w:val="nil"/>
              <w:bottom w:val="single" w:sz="8" w:space="0" w:color="auto"/>
              <w:right w:val="single" w:sz="8" w:space="0" w:color="auto"/>
            </w:tcBorders>
            <w:shd w:val="clear" w:color="auto" w:fill="auto"/>
            <w:noWrap/>
            <w:vAlign w:val="center"/>
            <w:hideMark/>
          </w:tcPr>
          <w:p w14:paraId="1DA71C6E"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2.440.494,08</w:t>
            </w:r>
          </w:p>
        </w:tc>
        <w:tc>
          <w:tcPr>
            <w:tcW w:w="2020" w:type="dxa"/>
            <w:tcBorders>
              <w:top w:val="nil"/>
              <w:left w:val="nil"/>
              <w:bottom w:val="single" w:sz="8" w:space="0" w:color="auto"/>
              <w:right w:val="single" w:sz="8" w:space="0" w:color="auto"/>
            </w:tcBorders>
            <w:shd w:val="clear" w:color="auto" w:fill="auto"/>
            <w:noWrap/>
            <w:vAlign w:val="center"/>
            <w:hideMark/>
          </w:tcPr>
          <w:p w14:paraId="2EFA5D3C"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14.879.935,39</w:t>
            </w:r>
          </w:p>
        </w:tc>
        <w:tc>
          <w:tcPr>
            <w:tcW w:w="1280" w:type="dxa"/>
            <w:tcBorders>
              <w:top w:val="nil"/>
              <w:left w:val="nil"/>
              <w:bottom w:val="single" w:sz="8" w:space="0" w:color="auto"/>
              <w:right w:val="single" w:sz="8" w:space="0" w:color="auto"/>
            </w:tcBorders>
            <w:shd w:val="clear" w:color="auto" w:fill="auto"/>
            <w:noWrap/>
            <w:vAlign w:val="center"/>
            <w:hideMark/>
          </w:tcPr>
          <w:p w14:paraId="55D7A641"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5,83</w:t>
            </w:r>
          </w:p>
        </w:tc>
      </w:tr>
      <w:tr w:rsidR="004940CC" w:rsidRPr="009756E1" w14:paraId="35D724F1"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44F809A7" w14:textId="33B559E9"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İSTANBUL (</w:t>
            </w:r>
            <w:r w:rsidR="00074C4F" w:rsidRPr="00074C4F">
              <w:rPr>
                <w:rFonts w:asciiTheme="minorHAnsi" w:eastAsia="Times New Roman" w:hAnsiTheme="minorHAnsi" w:cstheme="minorHAnsi"/>
                <w:color w:val="FFFFFF"/>
                <w:lang w:val="en-US" w:eastAsia="tr-TR" w:bidi="ar-SA"/>
              </w:rPr>
              <w:t>ANATOLIA</w:t>
            </w:r>
            <w:r w:rsidRPr="009756E1">
              <w:rPr>
                <w:rFonts w:asciiTheme="minorHAnsi" w:eastAsia="Times New Roman" w:hAnsiTheme="minorHAnsi" w:cstheme="minorHAnsi"/>
                <w:color w:val="FFFFFF"/>
                <w:lang w:val="en-US" w:eastAsia="tr-TR" w:bidi="ar-SA"/>
              </w:rPr>
              <w:t>)</w:t>
            </w:r>
          </w:p>
        </w:tc>
        <w:tc>
          <w:tcPr>
            <w:tcW w:w="2140" w:type="dxa"/>
            <w:tcBorders>
              <w:top w:val="nil"/>
              <w:left w:val="nil"/>
              <w:bottom w:val="single" w:sz="8" w:space="0" w:color="auto"/>
              <w:right w:val="single" w:sz="8" w:space="0" w:color="auto"/>
            </w:tcBorders>
            <w:shd w:val="clear" w:color="auto" w:fill="auto"/>
            <w:noWrap/>
            <w:vAlign w:val="center"/>
            <w:hideMark/>
          </w:tcPr>
          <w:p w14:paraId="7A9735FD"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12.617.904,31</w:t>
            </w:r>
          </w:p>
        </w:tc>
        <w:tc>
          <w:tcPr>
            <w:tcW w:w="2260" w:type="dxa"/>
            <w:tcBorders>
              <w:top w:val="nil"/>
              <w:left w:val="nil"/>
              <w:bottom w:val="single" w:sz="8" w:space="0" w:color="auto"/>
              <w:right w:val="single" w:sz="8" w:space="0" w:color="auto"/>
            </w:tcBorders>
            <w:shd w:val="clear" w:color="auto" w:fill="auto"/>
            <w:noWrap/>
            <w:vAlign w:val="center"/>
            <w:hideMark/>
          </w:tcPr>
          <w:p w14:paraId="15FF2173"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1.594.701,98</w:t>
            </w:r>
          </w:p>
        </w:tc>
        <w:tc>
          <w:tcPr>
            <w:tcW w:w="2020" w:type="dxa"/>
            <w:tcBorders>
              <w:top w:val="nil"/>
              <w:left w:val="nil"/>
              <w:bottom w:val="single" w:sz="8" w:space="0" w:color="auto"/>
              <w:right w:val="single" w:sz="8" w:space="0" w:color="auto"/>
            </w:tcBorders>
            <w:shd w:val="clear" w:color="auto" w:fill="auto"/>
            <w:noWrap/>
            <w:vAlign w:val="center"/>
            <w:hideMark/>
          </w:tcPr>
          <w:p w14:paraId="77B2FA09"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14.212.606,30</w:t>
            </w:r>
          </w:p>
        </w:tc>
        <w:tc>
          <w:tcPr>
            <w:tcW w:w="1280" w:type="dxa"/>
            <w:tcBorders>
              <w:top w:val="nil"/>
              <w:left w:val="nil"/>
              <w:bottom w:val="single" w:sz="8" w:space="0" w:color="auto"/>
              <w:right w:val="single" w:sz="8" w:space="0" w:color="auto"/>
            </w:tcBorders>
            <w:shd w:val="clear" w:color="auto" w:fill="auto"/>
            <w:noWrap/>
            <w:vAlign w:val="center"/>
            <w:hideMark/>
          </w:tcPr>
          <w:p w14:paraId="282F337E"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5,57</w:t>
            </w:r>
          </w:p>
        </w:tc>
      </w:tr>
      <w:tr w:rsidR="004940CC" w:rsidRPr="009756E1" w14:paraId="276FDC6A"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19B105EC"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BURSA</w:t>
            </w:r>
          </w:p>
        </w:tc>
        <w:tc>
          <w:tcPr>
            <w:tcW w:w="2140" w:type="dxa"/>
            <w:tcBorders>
              <w:top w:val="nil"/>
              <w:left w:val="nil"/>
              <w:bottom w:val="single" w:sz="8" w:space="0" w:color="auto"/>
              <w:right w:val="single" w:sz="8" w:space="0" w:color="auto"/>
            </w:tcBorders>
            <w:shd w:val="clear" w:color="auto" w:fill="auto"/>
            <w:noWrap/>
            <w:vAlign w:val="center"/>
            <w:hideMark/>
          </w:tcPr>
          <w:p w14:paraId="373CF671"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7.895.853,71</w:t>
            </w:r>
          </w:p>
        </w:tc>
        <w:tc>
          <w:tcPr>
            <w:tcW w:w="2260" w:type="dxa"/>
            <w:tcBorders>
              <w:top w:val="nil"/>
              <w:left w:val="nil"/>
              <w:bottom w:val="single" w:sz="8" w:space="0" w:color="auto"/>
              <w:right w:val="single" w:sz="8" w:space="0" w:color="auto"/>
            </w:tcBorders>
            <w:shd w:val="clear" w:color="auto" w:fill="auto"/>
            <w:noWrap/>
            <w:vAlign w:val="center"/>
            <w:hideMark/>
          </w:tcPr>
          <w:p w14:paraId="38C7205F"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4.890.708,37</w:t>
            </w:r>
          </w:p>
        </w:tc>
        <w:tc>
          <w:tcPr>
            <w:tcW w:w="2020" w:type="dxa"/>
            <w:tcBorders>
              <w:top w:val="nil"/>
              <w:left w:val="nil"/>
              <w:bottom w:val="single" w:sz="8" w:space="0" w:color="auto"/>
              <w:right w:val="single" w:sz="8" w:space="0" w:color="auto"/>
            </w:tcBorders>
            <w:shd w:val="clear" w:color="auto" w:fill="auto"/>
            <w:noWrap/>
            <w:vAlign w:val="center"/>
            <w:hideMark/>
          </w:tcPr>
          <w:p w14:paraId="4A31B5C0"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12.786.562,08</w:t>
            </w:r>
          </w:p>
        </w:tc>
        <w:tc>
          <w:tcPr>
            <w:tcW w:w="1280" w:type="dxa"/>
            <w:tcBorders>
              <w:top w:val="nil"/>
              <w:left w:val="nil"/>
              <w:bottom w:val="single" w:sz="8" w:space="0" w:color="auto"/>
              <w:right w:val="single" w:sz="8" w:space="0" w:color="auto"/>
            </w:tcBorders>
            <w:shd w:val="clear" w:color="auto" w:fill="auto"/>
            <w:noWrap/>
            <w:vAlign w:val="center"/>
            <w:hideMark/>
          </w:tcPr>
          <w:p w14:paraId="70166D66"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5,01</w:t>
            </w:r>
          </w:p>
        </w:tc>
      </w:tr>
      <w:tr w:rsidR="004940CC" w:rsidRPr="009756E1" w14:paraId="59F377A0"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096799D0"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KOCAELİ</w:t>
            </w:r>
          </w:p>
        </w:tc>
        <w:tc>
          <w:tcPr>
            <w:tcW w:w="2140" w:type="dxa"/>
            <w:tcBorders>
              <w:top w:val="nil"/>
              <w:left w:val="nil"/>
              <w:bottom w:val="single" w:sz="8" w:space="0" w:color="auto"/>
              <w:right w:val="single" w:sz="8" w:space="0" w:color="auto"/>
            </w:tcBorders>
            <w:shd w:val="clear" w:color="auto" w:fill="auto"/>
            <w:noWrap/>
            <w:vAlign w:val="center"/>
            <w:hideMark/>
          </w:tcPr>
          <w:p w14:paraId="66848917"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5.775.865,30</w:t>
            </w:r>
          </w:p>
        </w:tc>
        <w:tc>
          <w:tcPr>
            <w:tcW w:w="2260" w:type="dxa"/>
            <w:tcBorders>
              <w:top w:val="nil"/>
              <w:left w:val="nil"/>
              <w:bottom w:val="single" w:sz="8" w:space="0" w:color="auto"/>
              <w:right w:val="single" w:sz="8" w:space="0" w:color="auto"/>
            </w:tcBorders>
            <w:shd w:val="clear" w:color="auto" w:fill="auto"/>
            <w:noWrap/>
            <w:vAlign w:val="center"/>
            <w:hideMark/>
          </w:tcPr>
          <w:p w14:paraId="058C30F8"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6.154.002,15</w:t>
            </w:r>
          </w:p>
        </w:tc>
        <w:tc>
          <w:tcPr>
            <w:tcW w:w="2020" w:type="dxa"/>
            <w:tcBorders>
              <w:top w:val="nil"/>
              <w:left w:val="nil"/>
              <w:bottom w:val="single" w:sz="8" w:space="0" w:color="auto"/>
              <w:right w:val="single" w:sz="8" w:space="0" w:color="auto"/>
            </w:tcBorders>
            <w:shd w:val="clear" w:color="auto" w:fill="auto"/>
            <w:noWrap/>
            <w:vAlign w:val="center"/>
            <w:hideMark/>
          </w:tcPr>
          <w:p w14:paraId="6E3F4600"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11.929.867,45</w:t>
            </w:r>
          </w:p>
        </w:tc>
        <w:tc>
          <w:tcPr>
            <w:tcW w:w="1280" w:type="dxa"/>
            <w:tcBorders>
              <w:top w:val="nil"/>
              <w:left w:val="nil"/>
              <w:bottom w:val="single" w:sz="8" w:space="0" w:color="auto"/>
              <w:right w:val="single" w:sz="8" w:space="0" w:color="auto"/>
            </w:tcBorders>
            <w:shd w:val="clear" w:color="auto" w:fill="auto"/>
            <w:noWrap/>
            <w:vAlign w:val="center"/>
            <w:hideMark/>
          </w:tcPr>
          <w:p w14:paraId="0C6D58C7"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4,68</w:t>
            </w:r>
          </w:p>
        </w:tc>
      </w:tr>
      <w:tr w:rsidR="004940CC" w:rsidRPr="009756E1" w14:paraId="34CA2419"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6C410AD7"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ANTALYA</w:t>
            </w:r>
          </w:p>
        </w:tc>
        <w:tc>
          <w:tcPr>
            <w:tcW w:w="2140" w:type="dxa"/>
            <w:tcBorders>
              <w:top w:val="nil"/>
              <w:left w:val="nil"/>
              <w:bottom w:val="single" w:sz="8" w:space="0" w:color="auto"/>
              <w:right w:val="single" w:sz="8" w:space="0" w:color="auto"/>
            </w:tcBorders>
            <w:shd w:val="clear" w:color="auto" w:fill="auto"/>
            <w:noWrap/>
            <w:vAlign w:val="center"/>
            <w:hideMark/>
          </w:tcPr>
          <w:p w14:paraId="1649D285"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9.093.010,77</w:t>
            </w:r>
          </w:p>
        </w:tc>
        <w:tc>
          <w:tcPr>
            <w:tcW w:w="2260" w:type="dxa"/>
            <w:tcBorders>
              <w:top w:val="nil"/>
              <w:left w:val="nil"/>
              <w:bottom w:val="single" w:sz="8" w:space="0" w:color="auto"/>
              <w:right w:val="single" w:sz="8" w:space="0" w:color="auto"/>
            </w:tcBorders>
            <w:shd w:val="clear" w:color="auto" w:fill="auto"/>
            <w:noWrap/>
            <w:vAlign w:val="center"/>
            <w:hideMark/>
          </w:tcPr>
          <w:p w14:paraId="291DE7E6"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776.085,20</w:t>
            </w:r>
          </w:p>
        </w:tc>
        <w:tc>
          <w:tcPr>
            <w:tcW w:w="2020" w:type="dxa"/>
            <w:tcBorders>
              <w:top w:val="nil"/>
              <w:left w:val="nil"/>
              <w:bottom w:val="single" w:sz="8" w:space="0" w:color="auto"/>
              <w:right w:val="single" w:sz="8" w:space="0" w:color="auto"/>
            </w:tcBorders>
            <w:shd w:val="clear" w:color="auto" w:fill="auto"/>
            <w:noWrap/>
            <w:vAlign w:val="center"/>
            <w:hideMark/>
          </w:tcPr>
          <w:p w14:paraId="7B562324"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9.869.095,97</w:t>
            </w:r>
          </w:p>
        </w:tc>
        <w:tc>
          <w:tcPr>
            <w:tcW w:w="1280" w:type="dxa"/>
            <w:tcBorders>
              <w:top w:val="nil"/>
              <w:left w:val="nil"/>
              <w:bottom w:val="single" w:sz="8" w:space="0" w:color="auto"/>
              <w:right w:val="single" w:sz="8" w:space="0" w:color="auto"/>
            </w:tcBorders>
            <w:shd w:val="clear" w:color="auto" w:fill="auto"/>
            <w:noWrap/>
            <w:vAlign w:val="center"/>
            <w:hideMark/>
          </w:tcPr>
          <w:p w14:paraId="328F0BF2"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3,87</w:t>
            </w:r>
          </w:p>
        </w:tc>
      </w:tr>
      <w:tr w:rsidR="004940CC" w:rsidRPr="009756E1" w14:paraId="41B00A03"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49D79D1C"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GAZİANTEP</w:t>
            </w:r>
          </w:p>
        </w:tc>
        <w:tc>
          <w:tcPr>
            <w:tcW w:w="2140" w:type="dxa"/>
            <w:tcBorders>
              <w:top w:val="nil"/>
              <w:left w:val="nil"/>
              <w:bottom w:val="single" w:sz="8" w:space="0" w:color="auto"/>
              <w:right w:val="single" w:sz="8" w:space="0" w:color="auto"/>
            </w:tcBorders>
            <w:shd w:val="clear" w:color="auto" w:fill="auto"/>
            <w:noWrap/>
            <w:vAlign w:val="center"/>
            <w:hideMark/>
          </w:tcPr>
          <w:p w14:paraId="6FB326B1"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3.503.728,54</w:t>
            </w:r>
          </w:p>
        </w:tc>
        <w:tc>
          <w:tcPr>
            <w:tcW w:w="2260" w:type="dxa"/>
            <w:tcBorders>
              <w:top w:val="nil"/>
              <w:left w:val="nil"/>
              <w:bottom w:val="single" w:sz="8" w:space="0" w:color="auto"/>
              <w:right w:val="single" w:sz="8" w:space="0" w:color="auto"/>
            </w:tcBorders>
            <w:shd w:val="clear" w:color="auto" w:fill="auto"/>
            <w:noWrap/>
            <w:vAlign w:val="center"/>
            <w:hideMark/>
          </w:tcPr>
          <w:p w14:paraId="46E0473E"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5.126.473,05</w:t>
            </w:r>
          </w:p>
        </w:tc>
        <w:tc>
          <w:tcPr>
            <w:tcW w:w="2020" w:type="dxa"/>
            <w:tcBorders>
              <w:top w:val="nil"/>
              <w:left w:val="nil"/>
              <w:bottom w:val="single" w:sz="8" w:space="0" w:color="auto"/>
              <w:right w:val="single" w:sz="8" w:space="0" w:color="auto"/>
            </w:tcBorders>
            <w:shd w:val="clear" w:color="auto" w:fill="auto"/>
            <w:noWrap/>
            <w:vAlign w:val="center"/>
            <w:hideMark/>
          </w:tcPr>
          <w:p w14:paraId="2519E194"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8.630.201,59</w:t>
            </w:r>
          </w:p>
        </w:tc>
        <w:tc>
          <w:tcPr>
            <w:tcW w:w="1280" w:type="dxa"/>
            <w:tcBorders>
              <w:top w:val="nil"/>
              <w:left w:val="nil"/>
              <w:bottom w:val="single" w:sz="8" w:space="0" w:color="auto"/>
              <w:right w:val="single" w:sz="8" w:space="0" w:color="auto"/>
            </w:tcBorders>
            <w:shd w:val="clear" w:color="auto" w:fill="auto"/>
            <w:noWrap/>
            <w:vAlign w:val="center"/>
            <w:hideMark/>
          </w:tcPr>
          <w:p w14:paraId="6CEFAC40"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3,38</w:t>
            </w:r>
          </w:p>
        </w:tc>
      </w:tr>
      <w:tr w:rsidR="004940CC" w:rsidRPr="009756E1" w14:paraId="654C9DC2"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197CEB2F"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KONYA</w:t>
            </w:r>
          </w:p>
        </w:tc>
        <w:tc>
          <w:tcPr>
            <w:tcW w:w="2140" w:type="dxa"/>
            <w:tcBorders>
              <w:top w:val="nil"/>
              <w:left w:val="nil"/>
              <w:bottom w:val="single" w:sz="8" w:space="0" w:color="auto"/>
              <w:right w:val="single" w:sz="8" w:space="0" w:color="auto"/>
            </w:tcBorders>
            <w:shd w:val="clear" w:color="auto" w:fill="auto"/>
            <w:noWrap/>
            <w:vAlign w:val="center"/>
            <w:hideMark/>
          </w:tcPr>
          <w:p w14:paraId="68573899"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6.801.252,82</w:t>
            </w:r>
          </w:p>
        </w:tc>
        <w:tc>
          <w:tcPr>
            <w:tcW w:w="2260" w:type="dxa"/>
            <w:tcBorders>
              <w:top w:val="nil"/>
              <w:left w:val="nil"/>
              <w:bottom w:val="single" w:sz="8" w:space="0" w:color="auto"/>
              <w:right w:val="single" w:sz="8" w:space="0" w:color="auto"/>
            </w:tcBorders>
            <w:shd w:val="clear" w:color="auto" w:fill="auto"/>
            <w:noWrap/>
            <w:vAlign w:val="center"/>
            <w:hideMark/>
          </w:tcPr>
          <w:p w14:paraId="75232D34"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1.230.019,01</w:t>
            </w:r>
          </w:p>
        </w:tc>
        <w:tc>
          <w:tcPr>
            <w:tcW w:w="2020" w:type="dxa"/>
            <w:tcBorders>
              <w:top w:val="nil"/>
              <w:left w:val="nil"/>
              <w:bottom w:val="single" w:sz="8" w:space="0" w:color="auto"/>
              <w:right w:val="single" w:sz="8" w:space="0" w:color="auto"/>
            </w:tcBorders>
            <w:shd w:val="clear" w:color="auto" w:fill="auto"/>
            <w:noWrap/>
            <w:vAlign w:val="center"/>
            <w:hideMark/>
          </w:tcPr>
          <w:p w14:paraId="618A2C1C"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8.031.271,83</w:t>
            </w:r>
          </w:p>
        </w:tc>
        <w:tc>
          <w:tcPr>
            <w:tcW w:w="1280" w:type="dxa"/>
            <w:tcBorders>
              <w:top w:val="nil"/>
              <w:left w:val="nil"/>
              <w:bottom w:val="single" w:sz="8" w:space="0" w:color="auto"/>
              <w:right w:val="single" w:sz="8" w:space="0" w:color="auto"/>
            </w:tcBorders>
            <w:shd w:val="clear" w:color="auto" w:fill="auto"/>
            <w:noWrap/>
            <w:vAlign w:val="center"/>
            <w:hideMark/>
          </w:tcPr>
          <w:p w14:paraId="0CCB10B5"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3,15</w:t>
            </w:r>
          </w:p>
        </w:tc>
      </w:tr>
      <w:tr w:rsidR="004940CC" w:rsidRPr="009756E1" w14:paraId="7BF1879F"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474D098C"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ADANA</w:t>
            </w:r>
          </w:p>
        </w:tc>
        <w:tc>
          <w:tcPr>
            <w:tcW w:w="2140" w:type="dxa"/>
            <w:tcBorders>
              <w:top w:val="nil"/>
              <w:left w:val="nil"/>
              <w:bottom w:val="single" w:sz="8" w:space="0" w:color="auto"/>
              <w:right w:val="single" w:sz="8" w:space="0" w:color="auto"/>
            </w:tcBorders>
            <w:shd w:val="clear" w:color="auto" w:fill="auto"/>
            <w:noWrap/>
            <w:vAlign w:val="center"/>
            <w:hideMark/>
          </w:tcPr>
          <w:p w14:paraId="7174132D"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4.887.088,37</w:t>
            </w:r>
          </w:p>
        </w:tc>
        <w:tc>
          <w:tcPr>
            <w:tcW w:w="2260" w:type="dxa"/>
            <w:tcBorders>
              <w:top w:val="nil"/>
              <w:left w:val="nil"/>
              <w:bottom w:val="single" w:sz="8" w:space="0" w:color="auto"/>
              <w:right w:val="single" w:sz="8" w:space="0" w:color="auto"/>
            </w:tcBorders>
            <w:shd w:val="clear" w:color="auto" w:fill="auto"/>
            <w:noWrap/>
            <w:vAlign w:val="center"/>
            <w:hideMark/>
          </w:tcPr>
          <w:p w14:paraId="0D10A4F4"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2.778.699,38</w:t>
            </w:r>
          </w:p>
        </w:tc>
        <w:tc>
          <w:tcPr>
            <w:tcW w:w="2020" w:type="dxa"/>
            <w:tcBorders>
              <w:top w:val="nil"/>
              <w:left w:val="nil"/>
              <w:bottom w:val="single" w:sz="8" w:space="0" w:color="auto"/>
              <w:right w:val="single" w:sz="8" w:space="0" w:color="auto"/>
            </w:tcBorders>
            <w:shd w:val="clear" w:color="auto" w:fill="auto"/>
            <w:noWrap/>
            <w:vAlign w:val="center"/>
            <w:hideMark/>
          </w:tcPr>
          <w:p w14:paraId="5294E501"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7.665.787,75</w:t>
            </w:r>
          </w:p>
        </w:tc>
        <w:tc>
          <w:tcPr>
            <w:tcW w:w="1280" w:type="dxa"/>
            <w:tcBorders>
              <w:top w:val="nil"/>
              <w:left w:val="nil"/>
              <w:bottom w:val="single" w:sz="8" w:space="0" w:color="auto"/>
              <w:right w:val="single" w:sz="8" w:space="0" w:color="auto"/>
            </w:tcBorders>
            <w:shd w:val="clear" w:color="auto" w:fill="auto"/>
            <w:noWrap/>
            <w:vAlign w:val="center"/>
            <w:hideMark/>
          </w:tcPr>
          <w:p w14:paraId="35223254"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3,01</w:t>
            </w:r>
          </w:p>
        </w:tc>
      </w:tr>
      <w:tr w:rsidR="004940CC" w:rsidRPr="009756E1" w14:paraId="1A24B4B9"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7BECC70F"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TEKİRDAĞ</w:t>
            </w:r>
          </w:p>
        </w:tc>
        <w:tc>
          <w:tcPr>
            <w:tcW w:w="2140" w:type="dxa"/>
            <w:tcBorders>
              <w:top w:val="nil"/>
              <w:left w:val="nil"/>
              <w:bottom w:val="single" w:sz="8" w:space="0" w:color="auto"/>
              <w:right w:val="single" w:sz="8" w:space="0" w:color="auto"/>
            </w:tcBorders>
            <w:shd w:val="clear" w:color="auto" w:fill="auto"/>
            <w:noWrap/>
            <w:vAlign w:val="center"/>
            <w:hideMark/>
          </w:tcPr>
          <w:p w14:paraId="459D84A8"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4.569.612,32</w:t>
            </w:r>
          </w:p>
        </w:tc>
        <w:tc>
          <w:tcPr>
            <w:tcW w:w="2260" w:type="dxa"/>
            <w:tcBorders>
              <w:top w:val="nil"/>
              <w:left w:val="nil"/>
              <w:bottom w:val="single" w:sz="8" w:space="0" w:color="auto"/>
              <w:right w:val="single" w:sz="8" w:space="0" w:color="auto"/>
            </w:tcBorders>
            <w:shd w:val="clear" w:color="auto" w:fill="auto"/>
            <w:noWrap/>
            <w:vAlign w:val="center"/>
            <w:hideMark/>
          </w:tcPr>
          <w:p w14:paraId="46F704C3"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3.004.139,80</w:t>
            </w:r>
          </w:p>
        </w:tc>
        <w:tc>
          <w:tcPr>
            <w:tcW w:w="2020" w:type="dxa"/>
            <w:tcBorders>
              <w:top w:val="nil"/>
              <w:left w:val="nil"/>
              <w:bottom w:val="single" w:sz="8" w:space="0" w:color="auto"/>
              <w:right w:val="single" w:sz="8" w:space="0" w:color="auto"/>
            </w:tcBorders>
            <w:shd w:val="clear" w:color="auto" w:fill="auto"/>
            <w:noWrap/>
            <w:vAlign w:val="center"/>
            <w:hideMark/>
          </w:tcPr>
          <w:p w14:paraId="0D7E7D9E"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7.573.752,11</w:t>
            </w:r>
          </w:p>
        </w:tc>
        <w:tc>
          <w:tcPr>
            <w:tcW w:w="1280" w:type="dxa"/>
            <w:tcBorders>
              <w:top w:val="nil"/>
              <w:left w:val="nil"/>
              <w:bottom w:val="single" w:sz="8" w:space="0" w:color="auto"/>
              <w:right w:val="single" w:sz="8" w:space="0" w:color="auto"/>
            </w:tcBorders>
            <w:shd w:val="clear" w:color="auto" w:fill="auto"/>
            <w:noWrap/>
            <w:vAlign w:val="center"/>
            <w:hideMark/>
          </w:tcPr>
          <w:p w14:paraId="48A5C288"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2,97</w:t>
            </w:r>
          </w:p>
        </w:tc>
      </w:tr>
      <w:tr w:rsidR="004940CC" w:rsidRPr="009756E1" w14:paraId="0CD5AA52"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0D35E478"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ŞANLIURFA</w:t>
            </w:r>
          </w:p>
        </w:tc>
        <w:tc>
          <w:tcPr>
            <w:tcW w:w="2140" w:type="dxa"/>
            <w:tcBorders>
              <w:top w:val="nil"/>
              <w:left w:val="nil"/>
              <w:bottom w:val="single" w:sz="8" w:space="0" w:color="auto"/>
              <w:right w:val="single" w:sz="8" w:space="0" w:color="auto"/>
            </w:tcBorders>
            <w:shd w:val="clear" w:color="auto" w:fill="auto"/>
            <w:noWrap/>
            <w:vAlign w:val="center"/>
            <w:hideMark/>
          </w:tcPr>
          <w:p w14:paraId="678A791A"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6.087.408,77</w:t>
            </w:r>
          </w:p>
        </w:tc>
        <w:tc>
          <w:tcPr>
            <w:tcW w:w="2260" w:type="dxa"/>
            <w:tcBorders>
              <w:top w:val="nil"/>
              <w:left w:val="nil"/>
              <w:bottom w:val="single" w:sz="8" w:space="0" w:color="auto"/>
              <w:right w:val="single" w:sz="8" w:space="0" w:color="auto"/>
            </w:tcBorders>
            <w:shd w:val="clear" w:color="auto" w:fill="auto"/>
            <w:noWrap/>
            <w:vAlign w:val="center"/>
            <w:hideMark/>
          </w:tcPr>
          <w:p w14:paraId="4654CC69"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376.484,54</w:t>
            </w:r>
          </w:p>
        </w:tc>
        <w:tc>
          <w:tcPr>
            <w:tcW w:w="2020" w:type="dxa"/>
            <w:tcBorders>
              <w:top w:val="nil"/>
              <w:left w:val="nil"/>
              <w:bottom w:val="single" w:sz="8" w:space="0" w:color="auto"/>
              <w:right w:val="single" w:sz="8" w:space="0" w:color="auto"/>
            </w:tcBorders>
            <w:shd w:val="clear" w:color="auto" w:fill="auto"/>
            <w:noWrap/>
            <w:vAlign w:val="center"/>
            <w:hideMark/>
          </w:tcPr>
          <w:p w14:paraId="3E32BC8D"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6.463.893,31</w:t>
            </w:r>
          </w:p>
        </w:tc>
        <w:tc>
          <w:tcPr>
            <w:tcW w:w="1280" w:type="dxa"/>
            <w:tcBorders>
              <w:top w:val="nil"/>
              <w:left w:val="nil"/>
              <w:bottom w:val="single" w:sz="8" w:space="0" w:color="auto"/>
              <w:right w:val="single" w:sz="8" w:space="0" w:color="auto"/>
            </w:tcBorders>
            <w:shd w:val="clear" w:color="auto" w:fill="auto"/>
            <w:noWrap/>
            <w:vAlign w:val="center"/>
            <w:hideMark/>
          </w:tcPr>
          <w:p w14:paraId="3B782FFC"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2,53</w:t>
            </w:r>
          </w:p>
        </w:tc>
      </w:tr>
      <w:tr w:rsidR="004940CC" w:rsidRPr="009756E1" w14:paraId="21DFFC67"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7BF3C21C"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MERSİN</w:t>
            </w:r>
          </w:p>
        </w:tc>
        <w:tc>
          <w:tcPr>
            <w:tcW w:w="2140" w:type="dxa"/>
            <w:tcBorders>
              <w:top w:val="nil"/>
              <w:left w:val="nil"/>
              <w:bottom w:val="single" w:sz="8" w:space="0" w:color="auto"/>
              <w:right w:val="single" w:sz="8" w:space="0" w:color="auto"/>
            </w:tcBorders>
            <w:shd w:val="clear" w:color="auto" w:fill="auto"/>
            <w:noWrap/>
            <w:vAlign w:val="center"/>
            <w:hideMark/>
          </w:tcPr>
          <w:p w14:paraId="516AA076"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4.723.141,69</w:t>
            </w:r>
          </w:p>
        </w:tc>
        <w:tc>
          <w:tcPr>
            <w:tcW w:w="2260" w:type="dxa"/>
            <w:tcBorders>
              <w:top w:val="nil"/>
              <w:left w:val="nil"/>
              <w:bottom w:val="single" w:sz="8" w:space="0" w:color="auto"/>
              <w:right w:val="single" w:sz="8" w:space="0" w:color="auto"/>
            </w:tcBorders>
            <w:shd w:val="clear" w:color="auto" w:fill="auto"/>
            <w:noWrap/>
            <w:vAlign w:val="center"/>
            <w:hideMark/>
          </w:tcPr>
          <w:p w14:paraId="029AA51D"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930.162,97</w:t>
            </w:r>
          </w:p>
        </w:tc>
        <w:tc>
          <w:tcPr>
            <w:tcW w:w="2020" w:type="dxa"/>
            <w:tcBorders>
              <w:top w:val="nil"/>
              <w:left w:val="nil"/>
              <w:bottom w:val="single" w:sz="8" w:space="0" w:color="auto"/>
              <w:right w:val="single" w:sz="8" w:space="0" w:color="auto"/>
            </w:tcBorders>
            <w:shd w:val="clear" w:color="auto" w:fill="auto"/>
            <w:noWrap/>
            <w:vAlign w:val="center"/>
            <w:hideMark/>
          </w:tcPr>
          <w:p w14:paraId="01BCFFA3"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5.653.304,66</w:t>
            </w:r>
          </w:p>
        </w:tc>
        <w:tc>
          <w:tcPr>
            <w:tcW w:w="1280" w:type="dxa"/>
            <w:tcBorders>
              <w:top w:val="nil"/>
              <w:left w:val="nil"/>
              <w:bottom w:val="single" w:sz="8" w:space="0" w:color="auto"/>
              <w:right w:val="single" w:sz="8" w:space="0" w:color="auto"/>
            </w:tcBorders>
            <w:shd w:val="clear" w:color="auto" w:fill="auto"/>
            <w:noWrap/>
            <w:vAlign w:val="center"/>
            <w:hideMark/>
          </w:tcPr>
          <w:p w14:paraId="4AA7C93D"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2,22</w:t>
            </w:r>
          </w:p>
        </w:tc>
      </w:tr>
      <w:tr w:rsidR="004940CC" w:rsidRPr="009756E1" w14:paraId="17BCCD1A"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28E2C60C"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MANİSA</w:t>
            </w:r>
          </w:p>
        </w:tc>
        <w:tc>
          <w:tcPr>
            <w:tcW w:w="2140" w:type="dxa"/>
            <w:tcBorders>
              <w:top w:val="nil"/>
              <w:left w:val="nil"/>
              <w:bottom w:val="single" w:sz="8" w:space="0" w:color="auto"/>
              <w:right w:val="single" w:sz="8" w:space="0" w:color="auto"/>
            </w:tcBorders>
            <w:shd w:val="clear" w:color="auto" w:fill="auto"/>
            <w:noWrap/>
            <w:vAlign w:val="center"/>
            <w:hideMark/>
          </w:tcPr>
          <w:p w14:paraId="1ED490E7"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3.535.726,07</w:t>
            </w:r>
          </w:p>
        </w:tc>
        <w:tc>
          <w:tcPr>
            <w:tcW w:w="2260" w:type="dxa"/>
            <w:tcBorders>
              <w:top w:val="nil"/>
              <w:left w:val="nil"/>
              <w:bottom w:val="single" w:sz="8" w:space="0" w:color="auto"/>
              <w:right w:val="single" w:sz="8" w:space="0" w:color="auto"/>
            </w:tcBorders>
            <w:shd w:val="clear" w:color="auto" w:fill="auto"/>
            <w:noWrap/>
            <w:vAlign w:val="center"/>
            <w:hideMark/>
          </w:tcPr>
          <w:p w14:paraId="5BC7BFE3"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1.878.479,15</w:t>
            </w:r>
          </w:p>
        </w:tc>
        <w:tc>
          <w:tcPr>
            <w:tcW w:w="2020" w:type="dxa"/>
            <w:tcBorders>
              <w:top w:val="nil"/>
              <w:left w:val="nil"/>
              <w:bottom w:val="single" w:sz="8" w:space="0" w:color="auto"/>
              <w:right w:val="single" w:sz="8" w:space="0" w:color="auto"/>
            </w:tcBorders>
            <w:shd w:val="clear" w:color="auto" w:fill="auto"/>
            <w:noWrap/>
            <w:vAlign w:val="center"/>
            <w:hideMark/>
          </w:tcPr>
          <w:p w14:paraId="19195CBB"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5.414.205,22</w:t>
            </w:r>
          </w:p>
        </w:tc>
        <w:tc>
          <w:tcPr>
            <w:tcW w:w="1280" w:type="dxa"/>
            <w:tcBorders>
              <w:top w:val="nil"/>
              <w:left w:val="nil"/>
              <w:bottom w:val="single" w:sz="8" w:space="0" w:color="auto"/>
              <w:right w:val="single" w:sz="8" w:space="0" w:color="auto"/>
            </w:tcBorders>
            <w:shd w:val="clear" w:color="auto" w:fill="auto"/>
            <w:noWrap/>
            <w:vAlign w:val="center"/>
            <w:hideMark/>
          </w:tcPr>
          <w:p w14:paraId="7D072FAC"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2,12</w:t>
            </w:r>
          </w:p>
        </w:tc>
      </w:tr>
      <w:tr w:rsidR="004940CC" w:rsidRPr="009756E1" w14:paraId="495B7364"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41151C69"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HATAY</w:t>
            </w:r>
          </w:p>
        </w:tc>
        <w:tc>
          <w:tcPr>
            <w:tcW w:w="2140" w:type="dxa"/>
            <w:tcBorders>
              <w:top w:val="nil"/>
              <w:left w:val="nil"/>
              <w:bottom w:val="single" w:sz="8" w:space="0" w:color="auto"/>
              <w:right w:val="single" w:sz="8" w:space="0" w:color="auto"/>
            </w:tcBorders>
            <w:shd w:val="clear" w:color="auto" w:fill="auto"/>
            <w:noWrap/>
            <w:vAlign w:val="center"/>
            <w:hideMark/>
          </w:tcPr>
          <w:p w14:paraId="61EFCA4D"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2.480.203,41</w:t>
            </w:r>
          </w:p>
        </w:tc>
        <w:tc>
          <w:tcPr>
            <w:tcW w:w="2260" w:type="dxa"/>
            <w:tcBorders>
              <w:top w:val="nil"/>
              <w:left w:val="nil"/>
              <w:bottom w:val="single" w:sz="8" w:space="0" w:color="auto"/>
              <w:right w:val="single" w:sz="8" w:space="0" w:color="auto"/>
            </w:tcBorders>
            <w:shd w:val="clear" w:color="auto" w:fill="auto"/>
            <w:noWrap/>
            <w:vAlign w:val="center"/>
            <w:hideMark/>
          </w:tcPr>
          <w:p w14:paraId="4730C3DD"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2.357.324,78</w:t>
            </w:r>
          </w:p>
        </w:tc>
        <w:tc>
          <w:tcPr>
            <w:tcW w:w="2020" w:type="dxa"/>
            <w:tcBorders>
              <w:top w:val="nil"/>
              <w:left w:val="nil"/>
              <w:bottom w:val="single" w:sz="8" w:space="0" w:color="auto"/>
              <w:right w:val="single" w:sz="8" w:space="0" w:color="auto"/>
            </w:tcBorders>
            <w:shd w:val="clear" w:color="auto" w:fill="auto"/>
            <w:noWrap/>
            <w:vAlign w:val="center"/>
            <w:hideMark/>
          </w:tcPr>
          <w:p w14:paraId="34D6D199"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4.837.528,20</w:t>
            </w:r>
          </w:p>
        </w:tc>
        <w:tc>
          <w:tcPr>
            <w:tcW w:w="1280" w:type="dxa"/>
            <w:tcBorders>
              <w:top w:val="nil"/>
              <w:left w:val="nil"/>
              <w:bottom w:val="single" w:sz="8" w:space="0" w:color="auto"/>
              <w:right w:val="single" w:sz="8" w:space="0" w:color="auto"/>
            </w:tcBorders>
            <w:shd w:val="clear" w:color="auto" w:fill="auto"/>
            <w:noWrap/>
            <w:vAlign w:val="center"/>
            <w:hideMark/>
          </w:tcPr>
          <w:p w14:paraId="3033AC08"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1,90</w:t>
            </w:r>
          </w:p>
        </w:tc>
      </w:tr>
      <w:tr w:rsidR="004940CC" w:rsidRPr="009756E1" w14:paraId="5C4610C4"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54669DEA"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MUĞLA</w:t>
            </w:r>
          </w:p>
        </w:tc>
        <w:tc>
          <w:tcPr>
            <w:tcW w:w="2140" w:type="dxa"/>
            <w:tcBorders>
              <w:top w:val="nil"/>
              <w:left w:val="nil"/>
              <w:bottom w:val="single" w:sz="8" w:space="0" w:color="auto"/>
              <w:right w:val="single" w:sz="8" w:space="0" w:color="auto"/>
            </w:tcBorders>
            <w:shd w:val="clear" w:color="auto" w:fill="auto"/>
            <w:noWrap/>
            <w:vAlign w:val="center"/>
            <w:hideMark/>
          </w:tcPr>
          <w:p w14:paraId="7FC50AFF"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4.031.427,75</w:t>
            </w:r>
          </w:p>
        </w:tc>
        <w:tc>
          <w:tcPr>
            <w:tcW w:w="2260" w:type="dxa"/>
            <w:tcBorders>
              <w:top w:val="nil"/>
              <w:left w:val="nil"/>
              <w:bottom w:val="single" w:sz="8" w:space="0" w:color="auto"/>
              <w:right w:val="single" w:sz="8" w:space="0" w:color="auto"/>
            </w:tcBorders>
            <w:shd w:val="clear" w:color="auto" w:fill="auto"/>
            <w:noWrap/>
            <w:vAlign w:val="center"/>
            <w:hideMark/>
          </w:tcPr>
          <w:p w14:paraId="4543D58B"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 </w:t>
            </w:r>
          </w:p>
        </w:tc>
        <w:tc>
          <w:tcPr>
            <w:tcW w:w="2020" w:type="dxa"/>
            <w:tcBorders>
              <w:top w:val="nil"/>
              <w:left w:val="nil"/>
              <w:bottom w:val="single" w:sz="8" w:space="0" w:color="auto"/>
              <w:right w:val="single" w:sz="8" w:space="0" w:color="auto"/>
            </w:tcBorders>
            <w:shd w:val="clear" w:color="auto" w:fill="auto"/>
            <w:noWrap/>
            <w:vAlign w:val="center"/>
            <w:hideMark/>
          </w:tcPr>
          <w:p w14:paraId="5664078B"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4.031.427,75</w:t>
            </w:r>
          </w:p>
        </w:tc>
        <w:tc>
          <w:tcPr>
            <w:tcW w:w="1280" w:type="dxa"/>
            <w:tcBorders>
              <w:top w:val="nil"/>
              <w:left w:val="nil"/>
              <w:bottom w:val="single" w:sz="8" w:space="0" w:color="auto"/>
              <w:right w:val="single" w:sz="8" w:space="0" w:color="auto"/>
            </w:tcBorders>
            <w:shd w:val="clear" w:color="auto" w:fill="auto"/>
            <w:noWrap/>
            <w:vAlign w:val="center"/>
            <w:hideMark/>
          </w:tcPr>
          <w:p w14:paraId="5682355D"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1,58</w:t>
            </w:r>
          </w:p>
        </w:tc>
      </w:tr>
      <w:tr w:rsidR="004940CC" w:rsidRPr="009756E1" w14:paraId="09119E8A"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06FE2332"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KAYSERİ</w:t>
            </w:r>
          </w:p>
        </w:tc>
        <w:tc>
          <w:tcPr>
            <w:tcW w:w="2140" w:type="dxa"/>
            <w:tcBorders>
              <w:top w:val="nil"/>
              <w:left w:val="nil"/>
              <w:bottom w:val="single" w:sz="8" w:space="0" w:color="auto"/>
              <w:right w:val="single" w:sz="8" w:space="0" w:color="auto"/>
            </w:tcBorders>
            <w:shd w:val="clear" w:color="auto" w:fill="auto"/>
            <w:noWrap/>
            <w:vAlign w:val="center"/>
            <w:hideMark/>
          </w:tcPr>
          <w:p w14:paraId="5E98EF88"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2.559.094,08</w:t>
            </w:r>
          </w:p>
        </w:tc>
        <w:tc>
          <w:tcPr>
            <w:tcW w:w="2260" w:type="dxa"/>
            <w:tcBorders>
              <w:top w:val="nil"/>
              <w:left w:val="nil"/>
              <w:bottom w:val="single" w:sz="8" w:space="0" w:color="auto"/>
              <w:right w:val="single" w:sz="8" w:space="0" w:color="auto"/>
            </w:tcBorders>
            <w:shd w:val="clear" w:color="auto" w:fill="auto"/>
            <w:noWrap/>
            <w:vAlign w:val="center"/>
            <w:hideMark/>
          </w:tcPr>
          <w:p w14:paraId="2C2A215B"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1.472.242,90</w:t>
            </w:r>
          </w:p>
        </w:tc>
        <w:tc>
          <w:tcPr>
            <w:tcW w:w="2020" w:type="dxa"/>
            <w:tcBorders>
              <w:top w:val="nil"/>
              <w:left w:val="nil"/>
              <w:bottom w:val="single" w:sz="8" w:space="0" w:color="auto"/>
              <w:right w:val="single" w:sz="8" w:space="0" w:color="auto"/>
            </w:tcBorders>
            <w:shd w:val="clear" w:color="auto" w:fill="auto"/>
            <w:noWrap/>
            <w:vAlign w:val="center"/>
            <w:hideMark/>
          </w:tcPr>
          <w:p w14:paraId="674E5794"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4.031.336,98</w:t>
            </w:r>
          </w:p>
        </w:tc>
        <w:tc>
          <w:tcPr>
            <w:tcW w:w="1280" w:type="dxa"/>
            <w:tcBorders>
              <w:top w:val="nil"/>
              <w:left w:val="nil"/>
              <w:bottom w:val="single" w:sz="8" w:space="0" w:color="auto"/>
              <w:right w:val="single" w:sz="8" w:space="0" w:color="auto"/>
            </w:tcBorders>
            <w:shd w:val="clear" w:color="auto" w:fill="auto"/>
            <w:noWrap/>
            <w:vAlign w:val="center"/>
            <w:hideMark/>
          </w:tcPr>
          <w:p w14:paraId="4382B975"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1,58</w:t>
            </w:r>
          </w:p>
        </w:tc>
      </w:tr>
      <w:tr w:rsidR="004940CC" w:rsidRPr="009756E1" w14:paraId="42025ED1"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03FBD03B"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BALIKESİR</w:t>
            </w:r>
          </w:p>
        </w:tc>
        <w:tc>
          <w:tcPr>
            <w:tcW w:w="2140" w:type="dxa"/>
            <w:tcBorders>
              <w:top w:val="nil"/>
              <w:left w:val="nil"/>
              <w:bottom w:val="single" w:sz="8" w:space="0" w:color="auto"/>
              <w:right w:val="single" w:sz="8" w:space="0" w:color="auto"/>
            </w:tcBorders>
            <w:shd w:val="clear" w:color="auto" w:fill="auto"/>
            <w:noWrap/>
            <w:vAlign w:val="center"/>
            <w:hideMark/>
          </w:tcPr>
          <w:p w14:paraId="6E700E78"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3.243.398,94</w:t>
            </w:r>
          </w:p>
        </w:tc>
        <w:tc>
          <w:tcPr>
            <w:tcW w:w="2260" w:type="dxa"/>
            <w:tcBorders>
              <w:top w:val="nil"/>
              <w:left w:val="nil"/>
              <w:bottom w:val="single" w:sz="8" w:space="0" w:color="auto"/>
              <w:right w:val="single" w:sz="8" w:space="0" w:color="auto"/>
            </w:tcBorders>
            <w:shd w:val="clear" w:color="auto" w:fill="auto"/>
            <w:noWrap/>
            <w:vAlign w:val="center"/>
            <w:hideMark/>
          </w:tcPr>
          <w:p w14:paraId="5BE803C8"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707.359,13</w:t>
            </w:r>
          </w:p>
        </w:tc>
        <w:tc>
          <w:tcPr>
            <w:tcW w:w="2020" w:type="dxa"/>
            <w:tcBorders>
              <w:top w:val="nil"/>
              <w:left w:val="nil"/>
              <w:bottom w:val="single" w:sz="8" w:space="0" w:color="auto"/>
              <w:right w:val="single" w:sz="8" w:space="0" w:color="auto"/>
            </w:tcBorders>
            <w:shd w:val="clear" w:color="auto" w:fill="auto"/>
            <w:noWrap/>
            <w:vAlign w:val="center"/>
            <w:hideMark/>
          </w:tcPr>
          <w:p w14:paraId="6EE608F6"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3.950.758,06</w:t>
            </w:r>
          </w:p>
        </w:tc>
        <w:tc>
          <w:tcPr>
            <w:tcW w:w="1280" w:type="dxa"/>
            <w:tcBorders>
              <w:top w:val="nil"/>
              <w:left w:val="nil"/>
              <w:bottom w:val="single" w:sz="8" w:space="0" w:color="auto"/>
              <w:right w:val="single" w:sz="8" w:space="0" w:color="auto"/>
            </w:tcBorders>
            <w:shd w:val="clear" w:color="auto" w:fill="auto"/>
            <w:noWrap/>
            <w:vAlign w:val="center"/>
            <w:hideMark/>
          </w:tcPr>
          <w:p w14:paraId="09F2C87F"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1,55</w:t>
            </w:r>
          </w:p>
        </w:tc>
      </w:tr>
      <w:tr w:rsidR="004940CC" w:rsidRPr="009756E1" w14:paraId="29AB98E6"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6FFC57FB"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SAKARYA</w:t>
            </w:r>
          </w:p>
        </w:tc>
        <w:tc>
          <w:tcPr>
            <w:tcW w:w="2140" w:type="dxa"/>
            <w:tcBorders>
              <w:top w:val="nil"/>
              <w:left w:val="nil"/>
              <w:bottom w:val="single" w:sz="8" w:space="0" w:color="auto"/>
              <w:right w:val="single" w:sz="8" w:space="0" w:color="auto"/>
            </w:tcBorders>
            <w:shd w:val="clear" w:color="auto" w:fill="auto"/>
            <w:noWrap/>
            <w:vAlign w:val="center"/>
            <w:hideMark/>
          </w:tcPr>
          <w:p w14:paraId="3EC83324"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2.558.464,00</w:t>
            </w:r>
          </w:p>
        </w:tc>
        <w:tc>
          <w:tcPr>
            <w:tcW w:w="2260" w:type="dxa"/>
            <w:tcBorders>
              <w:top w:val="nil"/>
              <w:left w:val="nil"/>
              <w:bottom w:val="single" w:sz="8" w:space="0" w:color="auto"/>
              <w:right w:val="single" w:sz="8" w:space="0" w:color="auto"/>
            </w:tcBorders>
            <w:shd w:val="clear" w:color="auto" w:fill="auto"/>
            <w:noWrap/>
            <w:vAlign w:val="center"/>
            <w:hideMark/>
          </w:tcPr>
          <w:p w14:paraId="215EC8C4"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1.288.159,52</w:t>
            </w:r>
          </w:p>
        </w:tc>
        <w:tc>
          <w:tcPr>
            <w:tcW w:w="2020" w:type="dxa"/>
            <w:tcBorders>
              <w:top w:val="nil"/>
              <w:left w:val="nil"/>
              <w:bottom w:val="single" w:sz="8" w:space="0" w:color="auto"/>
              <w:right w:val="single" w:sz="8" w:space="0" w:color="auto"/>
            </w:tcBorders>
            <w:shd w:val="clear" w:color="auto" w:fill="auto"/>
            <w:noWrap/>
            <w:vAlign w:val="center"/>
            <w:hideMark/>
          </w:tcPr>
          <w:p w14:paraId="4C48D521"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3.846.623,52</w:t>
            </w:r>
          </w:p>
        </w:tc>
        <w:tc>
          <w:tcPr>
            <w:tcW w:w="1280" w:type="dxa"/>
            <w:tcBorders>
              <w:top w:val="nil"/>
              <w:left w:val="nil"/>
              <w:bottom w:val="single" w:sz="8" w:space="0" w:color="auto"/>
              <w:right w:val="single" w:sz="8" w:space="0" w:color="auto"/>
            </w:tcBorders>
            <w:shd w:val="clear" w:color="auto" w:fill="auto"/>
            <w:noWrap/>
            <w:vAlign w:val="center"/>
            <w:hideMark/>
          </w:tcPr>
          <w:p w14:paraId="2125293C"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1,51</w:t>
            </w:r>
          </w:p>
        </w:tc>
      </w:tr>
      <w:tr w:rsidR="004940CC" w:rsidRPr="009756E1" w14:paraId="55E1DA7D"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37156893"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OSMANİYE</w:t>
            </w:r>
          </w:p>
        </w:tc>
        <w:tc>
          <w:tcPr>
            <w:tcW w:w="2140" w:type="dxa"/>
            <w:tcBorders>
              <w:top w:val="nil"/>
              <w:left w:val="nil"/>
              <w:bottom w:val="single" w:sz="8" w:space="0" w:color="auto"/>
              <w:right w:val="single" w:sz="8" w:space="0" w:color="auto"/>
            </w:tcBorders>
            <w:shd w:val="clear" w:color="auto" w:fill="auto"/>
            <w:noWrap/>
            <w:vAlign w:val="center"/>
            <w:hideMark/>
          </w:tcPr>
          <w:p w14:paraId="4B59B202"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794.205,96</w:t>
            </w:r>
          </w:p>
        </w:tc>
        <w:tc>
          <w:tcPr>
            <w:tcW w:w="2260" w:type="dxa"/>
            <w:tcBorders>
              <w:top w:val="nil"/>
              <w:left w:val="nil"/>
              <w:bottom w:val="single" w:sz="8" w:space="0" w:color="auto"/>
              <w:right w:val="single" w:sz="8" w:space="0" w:color="auto"/>
            </w:tcBorders>
            <w:shd w:val="clear" w:color="auto" w:fill="auto"/>
            <w:noWrap/>
            <w:vAlign w:val="center"/>
            <w:hideMark/>
          </w:tcPr>
          <w:p w14:paraId="4B0ED210"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2.846.437,97</w:t>
            </w:r>
          </w:p>
        </w:tc>
        <w:tc>
          <w:tcPr>
            <w:tcW w:w="2020" w:type="dxa"/>
            <w:tcBorders>
              <w:top w:val="nil"/>
              <w:left w:val="nil"/>
              <w:bottom w:val="single" w:sz="8" w:space="0" w:color="auto"/>
              <w:right w:val="single" w:sz="8" w:space="0" w:color="auto"/>
            </w:tcBorders>
            <w:shd w:val="clear" w:color="auto" w:fill="auto"/>
            <w:noWrap/>
            <w:vAlign w:val="center"/>
            <w:hideMark/>
          </w:tcPr>
          <w:p w14:paraId="129D99C4"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3.640.643,93</w:t>
            </w:r>
          </w:p>
        </w:tc>
        <w:tc>
          <w:tcPr>
            <w:tcW w:w="1280" w:type="dxa"/>
            <w:tcBorders>
              <w:top w:val="nil"/>
              <w:left w:val="nil"/>
              <w:bottom w:val="single" w:sz="8" w:space="0" w:color="auto"/>
              <w:right w:val="single" w:sz="8" w:space="0" w:color="auto"/>
            </w:tcBorders>
            <w:shd w:val="clear" w:color="auto" w:fill="auto"/>
            <w:noWrap/>
            <w:vAlign w:val="center"/>
            <w:hideMark/>
          </w:tcPr>
          <w:p w14:paraId="4320A189"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1,43</w:t>
            </w:r>
          </w:p>
        </w:tc>
      </w:tr>
      <w:tr w:rsidR="004940CC" w:rsidRPr="009756E1" w14:paraId="079DA6E1"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5487BF75"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SAMSUN</w:t>
            </w:r>
          </w:p>
        </w:tc>
        <w:tc>
          <w:tcPr>
            <w:tcW w:w="2140" w:type="dxa"/>
            <w:tcBorders>
              <w:top w:val="nil"/>
              <w:left w:val="nil"/>
              <w:bottom w:val="single" w:sz="8" w:space="0" w:color="auto"/>
              <w:right w:val="single" w:sz="8" w:space="0" w:color="auto"/>
            </w:tcBorders>
            <w:shd w:val="clear" w:color="auto" w:fill="auto"/>
            <w:noWrap/>
            <w:vAlign w:val="center"/>
            <w:hideMark/>
          </w:tcPr>
          <w:p w14:paraId="76C8C15E"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2.285.829,36</w:t>
            </w:r>
          </w:p>
        </w:tc>
        <w:tc>
          <w:tcPr>
            <w:tcW w:w="2260" w:type="dxa"/>
            <w:tcBorders>
              <w:top w:val="nil"/>
              <w:left w:val="nil"/>
              <w:bottom w:val="single" w:sz="8" w:space="0" w:color="auto"/>
              <w:right w:val="single" w:sz="8" w:space="0" w:color="auto"/>
            </w:tcBorders>
            <w:shd w:val="clear" w:color="auto" w:fill="auto"/>
            <w:noWrap/>
            <w:vAlign w:val="center"/>
            <w:hideMark/>
          </w:tcPr>
          <w:p w14:paraId="0EAF3980"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1.296.766,29</w:t>
            </w:r>
          </w:p>
        </w:tc>
        <w:tc>
          <w:tcPr>
            <w:tcW w:w="2020" w:type="dxa"/>
            <w:tcBorders>
              <w:top w:val="nil"/>
              <w:left w:val="nil"/>
              <w:bottom w:val="single" w:sz="8" w:space="0" w:color="auto"/>
              <w:right w:val="single" w:sz="8" w:space="0" w:color="auto"/>
            </w:tcBorders>
            <w:shd w:val="clear" w:color="auto" w:fill="auto"/>
            <w:noWrap/>
            <w:vAlign w:val="center"/>
            <w:hideMark/>
          </w:tcPr>
          <w:p w14:paraId="733D8AD6"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3.582.595,66</w:t>
            </w:r>
          </w:p>
        </w:tc>
        <w:tc>
          <w:tcPr>
            <w:tcW w:w="1280" w:type="dxa"/>
            <w:tcBorders>
              <w:top w:val="nil"/>
              <w:left w:val="nil"/>
              <w:bottom w:val="single" w:sz="8" w:space="0" w:color="auto"/>
              <w:right w:val="single" w:sz="8" w:space="0" w:color="auto"/>
            </w:tcBorders>
            <w:shd w:val="clear" w:color="auto" w:fill="auto"/>
            <w:noWrap/>
            <w:vAlign w:val="center"/>
            <w:hideMark/>
          </w:tcPr>
          <w:p w14:paraId="1B041B72"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1,40</w:t>
            </w:r>
          </w:p>
        </w:tc>
      </w:tr>
      <w:tr w:rsidR="004940CC" w:rsidRPr="009756E1" w14:paraId="374A3C67"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4617BDA2"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DENİZLİ</w:t>
            </w:r>
          </w:p>
        </w:tc>
        <w:tc>
          <w:tcPr>
            <w:tcW w:w="2140" w:type="dxa"/>
            <w:tcBorders>
              <w:top w:val="nil"/>
              <w:left w:val="nil"/>
              <w:bottom w:val="single" w:sz="8" w:space="0" w:color="auto"/>
              <w:right w:val="single" w:sz="8" w:space="0" w:color="auto"/>
            </w:tcBorders>
            <w:shd w:val="clear" w:color="auto" w:fill="auto"/>
            <w:noWrap/>
            <w:vAlign w:val="center"/>
            <w:hideMark/>
          </w:tcPr>
          <w:p w14:paraId="17D2DD06"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2.856.785,93</w:t>
            </w:r>
          </w:p>
        </w:tc>
        <w:tc>
          <w:tcPr>
            <w:tcW w:w="2260" w:type="dxa"/>
            <w:tcBorders>
              <w:top w:val="nil"/>
              <w:left w:val="nil"/>
              <w:bottom w:val="single" w:sz="8" w:space="0" w:color="auto"/>
              <w:right w:val="single" w:sz="8" w:space="0" w:color="auto"/>
            </w:tcBorders>
            <w:shd w:val="clear" w:color="auto" w:fill="auto"/>
            <w:noWrap/>
            <w:vAlign w:val="center"/>
            <w:hideMark/>
          </w:tcPr>
          <w:p w14:paraId="0F75FB9C"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647.832,24</w:t>
            </w:r>
          </w:p>
        </w:tc>
        <w:tc>
          <w:tcPr>
            <w:tcW w:w="2020" w:type="dxa"/>
            <w:tcBorders>
              <w:top w:val="nil"/>
              <w:left w:val="nil"/>
              <w:bottom w:val="single" w:sz="8" w:space="0" w:color="auto"/>
              <w:right w:val="single" w:sz="8" w:space="0" w:color="auto"/>
            </w:tcBorders>
            <w:shd w:val="clear" w:color="auto" w:fill="auto"/>
            <w:noWrap/>
            <w:vAlign w:val="center"/>
            <w:hideMark/>
          </w:tcPr>
          <w:p w14:paraId="3C424DA3"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3.504.618,16</w:t>
            </w:r>
          </w:p>
        </w:tc>
        <w:tc>
          <w:tcPr>
            <w:tcW w:w="1280" w:type="dxa"/>
            <w:tcBorders>
              <w:top w:val="nil"/>
              <w:left w:val="nil"/>
              <w:bottom w:val="single" w:sz="8" w:space="0" w:color="auto"/>
              <w:right w:val="single" w:sz="8" w:space="0" w:color="auto"/>
            </w:tcBorders>
            <w:shd w:val="clear" w:color="auto" w:fill="auto"/>
            <w:noWrap/>
            <w:vAlign w:val="center"/>
            <w:hideMark/>
          </w:tcPr>
          <w:p w14:paraId="56A9485F"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1,37</w:t>
            </w:r>
          </w:p>
        </w:tc>
      </w:tr>
      <w:tr w:rsidR="004940CC" w:rsidRPr="009756E1" w14:paraId="0162BB06"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35FC17BB"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ESKİŞEHİR</w:t>
            </w:r>
          </w:p>
        </w:tc>
        <w:tc>
          <w:tcPr>
            <w:tcW w:w="2140" w:type="dxa"/>
            <w:tcBorders>
              <w:top w:val="nil"/>
              <w:left w:val="nil"/>
              <w:bottom w:val="single" w:sz="8" w:space="0" w:color="auto"/>
              <w:right w:val="single" w:sz="8" w:space="0" w:color="auto"/>
            </w:tcBorders>
            <w:shd w:val="clear" w:color="auto" w:fill="auto"/>
            <w:noWrap/>
            <w:vAlign w:val="center"/>
            <w:hideMark/>
          </w:tcPr>
          <w:p w14:paraId="23273262"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2.094.949,59</w:t>
            </w:r>
          </w:p>
        </w:tc>
        <w:tc>
          <w:tcPr>
            <w:tcW w:w="2260" w:type="dxa"/>
            <w:tcBorders>
              <w:top w:val="nil"/>
              <w:left w:val="nil"/>
              <w:bottom w:val="single" w:sz="8" w:space="0" w:color="auto"/>
              <w:right w:val="single" w:sz="8" w:space="0" w:color="auto"/>
            </w:tcBorders>
            <w:shd w:val="clear" w:color="auto" w:fill="auto"/>
            <w:noWrap/>
            <w:vAlign w:val="center"/>
            <w:hideMark/>
          </w:tcPr>
          <w:p w14:paraId="31C49E16"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1.238.438,26</w:t>
            </w:r>
          </w:p>
        </w:tc>
        <w:tc>
          <w:tcPr>
            <w:tcW w:w="2020" w:type="dxa"/>
            <w:tcBorders>
              <w:top w:val="nil"/>
              <w:left w:val="nil"/>
              <w:bottom w:val="single" w:sz="8" w:space="0" w:color="auto"/>
              <w:right w:val="single" w:sz="8" w:space="0" w:color="auto"/>
            </w:tcBorders>
            <w:shd w:val="clear" w:color="auto" w:fill="auto"/>
            <w:noWrap/>
            <w:vAlign w:val="center"/>
            <w:hideMark/>
          </w:tcPr>
          <w:p w14:paraId="5EF18C94"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3.333.387,85</w:t>
            </w:r>
          </w:p>
        </w:tc>
        <w:tc>
          <w:tcPr>
            <w:tcW w:w="1280" w:type="dxa"/>
            <w:tcBorders>
              <w:top w:val="nil"/>
              <w:left w:val="nil"/>
              <w:bottom w:val="single" w:sz="8" w:space="0" w:color="auto"/>
              <w:right w:val="single" w:sz="8" w:space="0" w:color="auto"/>
            </w:tcBorders>
            <w:shd w:val="clear" w:color="auto" w:fill="auto"/>
            <w:noWrap/>
            <w:vAlign w:val="center"/>
            <w:hideMark/>
          </w:tcPr>
          <w:p w14:paraId="73AAFAC1"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1,31</w:t>
            </w:r>
          </w:p>
        </w:tc>
      </w:tr>
      <w:tr w:rsidR="004940CC" w:rsidRPr="009756E1" w14:paraId="6B2C6D11"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43AD80DD"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KAHRAMANMARAŞ</w:t>
            </w:r>
          </w:p>
        </w:tc>
        <w:tc>
          <w:tcPr>
            <w:tcW w:w="2140" w:type="dxa"/>
            <w:tcBorders>
              <w:top w:val="nil"/>
              <w:left w:val="nil"/>
              <w:bottom w:val="single" w:sz="8" w:space="0" w:color="auto"/>
              <w:right w:val="single" w:sz="8" w:space="0" w:color="auto"/>
            </w:tcBorders>
            <w:shd w:val="clear" w:color="auto" w:fill="auto"/>
            <w:noWrap/>
            <w:vAlign w:val="center"/>
            <w:hideMark/>
          </w:tcPr>
          <w:p w14:paraId="72357427"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2.236.055,94</w:t>
            </w:r>
          </w:p>
        </w:tc>
        <w:tc>
          <w:tcPr>
            <w:tcW w:w="2260" w:type="dxa"/>
            <w:tcBorders>
              <w:top w:val="nil"/>
              <w:left w:val="nil"/>
              <w:bottom w:val="single" w:sz="8" w:space="0" w:color="auto"/>
              <w:right w:val="single" w:sz="8" w:space="0" w:color="auto"/>
            </w:tcBorders>
            <w:shd w:val="clear" w:color="auto" w:fill="auto"/>
            <w:noWrap/>
            <w:vAlign w:val="center"/>
            <w:hideMark/>
          </w:tcPr>
          <w:p w14:paraId="07B5E79E"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1.004.431,41</w:t>
            </w:r>
          </w:p>
        </w:tc>
        <w:tc>
          <w:tcPr>
            <w:tcW w:w="2020" w:type="dxa"/>
            <w:tcBorders>
              <w:top w:val="nil"/>
              <w:left w:val="nil"/>
              <w:bottom w:val="single" w:sz="8" w:space="0" w:color="auto"/>
              <w:right w:val="single" w:sz="8" w:space="0" w:color="auto"/>
            </w:tcBorders>
            <w:shd w:val="clear" w:color="auto" w:fill="auto"/>
            <w:noWrap/>
            <w:vAlign w:val="center"/>
            <w:hideMark/>
          </w:tcPr>
          <w:p w14:paraId="68835E28"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3.240.487,35</w:t>
            </w:r>
          </w:p>
        </w:tc>
        <w:tc>
          <w:tcPr>
            <w:tcW w:w="1280" w:type="dxa"/>
            <w:tcBorders>
              <w:top w:val="nil"/>
              <w:left w:val="nil"/>
              <w:bottom w:val="single" w:sz="8" w:space="0" w:color="auto"/>
              <w:right w:val="single" w:sz="8" w:space="0" w:color="auto"/>
            </w:tcBorders>
            <w:shd w:val="clear" w:color="auto" w:fill="auto"/>
            <w:noWrap/>
            <w:vAlign w:val="center"/>
            <w:hideMark/>
          </w:tcPr>
          <w:p w14:paraId="12C0027F"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1,27</w:t>
            </w:r>
          </w:p>
        </w:tc>
      </w:tr>
      <w:tr w:rsidR="004940CC" w:rsidRPr="009756E1" w14:paraId="2A1062D8"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22612874"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DİYARBAKIR</w:t>
            </w:r>
          </w:p>
        </w:tc>
        <w:tc>
          <w:tcPr>
            <w:tcW w:w="2140" w:type="dxa"/>
            <w:tcBorders>
              <w:top w:val="nil"/>
              <w:left w:val="nil"/>
              <w:bottom w:val="single" w:sz="8" w:space="0" w:color="auto"/>
              <w:right w:val="single" w:sz="8" w:space="0" w:color="auto"/>
            </w:tcBorders>
            <w:shd w:val="clear" w:color="auto" w:fill="auto"/>
            <w:noWrap/>
            <w:vAlign w:val="center"/>
            <w:hideMark/>
          </w:tcPr>
          <w:p w14:paraId="0459A69D"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2.730.230,95</w:t>
            </w:r>
          </w:p>
        </w:tc>
        <w:tc>
          <w:tcPr>
            <w:tcW w:w="2260" w:type="dxa"/>
            <w:tcBorders>
              <w:top w:val="nil"/>
              <w:left w:val="nil"/>
              <w:bottom w:val="single" w:sz="8" w:space="0" w:color="auto"/>
              <w:right w:val="single" w:sz="8" w:space="0" w:color="auto"/>
            </w:tcBorders>
            <w:shd w:val="clear" w:color="auto" w:fill="auto"/>
            <w:noWrap/>
            <w:vAlign w:val="center"/>
            <w:hideMark/>
          </w:tcPr>
          <w:p w14:paraId="7E59788C"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407.037,10</w:t>
            </w:r>
          </w:p>
        </w:tc>
        <w:tc>
          <w:tcPr>
            <w:tcW w:w="2020" w:type="dxa"/>
            <w:tcBorders>
              <w:top w:val="nil"/>
              <w:left w:val="nil"/>
              <w:bottom w:val="single" w:sz="8" w:space="0" w:color="auto"/>
              <w:right w:val="single" w:sz="8" w:space="0" w:color="auto"/>
            </w:tcBorders>
            <w:shd w:val="clear" w:color="auto" w:fill="auto"/>
            <w:noWrap/>
            <w:vAlign w:val="center"/>
            <w:hideMark/>
          </w:tcPr>
          <w:p w14:paraId="497296CF"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3.137.268,05</w:t>
            </w:r>
          </w:p>
        </w:tc>
        <w:tc>
          <w:tcPr>
            <w:tcW w:w="1280" w:type="dxa"/>
            <w:tcBorders>
              <w:top w:val="nil"/>
              <w:left w:val="nil"/>
              <w:bottom w:val="single" w:sz="8" w:space="0" w:color="auto"/>
              <w:right w:val="single" w:sz="8" w:space="0" w:color="auto"/>
            </w:tcBorders>
            <w:shd w:val="clear" w:color="auto" w:fill="auto"/>
            <w:noWrap/>
            <w:vAlign w:val="center"/>
            <w:hideMark/>
          </w:tcPr>
          <w:p w14:paraId="4C105818"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1,23</w:t>
            </w:r>
          </w:p>
        </w:tc>
      </w:tr>
      <w:tr w:rsidR="004940CC" w:rsidRPr="009756E1" w14:paraId="68F3504D"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51ACAEF1"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AYDIN</w:t>
            </w:r>
          </w:p>
        </w:tc>
        <w:tc>
          <w:tcPr>
            <w:tcW w:w="2140" w:type="dxa"/>
            <w:tcBorders>
              <w:top w:val="nil"/>
              <w:left w:val="nil"/>
              <w:bottom w:val="single" w:sz="8" w:space="0" w:color="auto"/>
              <w:right w:val="single" w:sz="8" w:space="0" w:color="auto"/>
            </w:tcBorders>
            <w:shd w:val="clear" w:color="auto" w:fill="auto"/>
            <w:noWrap/>
            <w:vAlign w:val="center"/>
            <w:hideMark/>
          </w:tcPr>
          <w:p w14:paraId="68C02F69"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2.706.421,50</w:t>
            </w:r>
          </w:p>
        </w:tc>
        <w:tc>
          <w:tcPr>
            <w:tcW w:w="2260" w:type="dxa"/>
            <w:tcBorders>
              <w:top w:val="nil"/>
              <w:left w:val="nil"/>
              <w:bottom w:val="single" w:sz="8" w:space="0" w:color="auto"/>
              <w:right w:val="single" w:sz="8" w:space="0" w:color="auto"/>
            </w:tcBorders>
            <w:shd w:val="clear" w:color="auto" w:fill="auto"/>
            <w:noWrap/>
            <w:vAlign w:val="center"/>
            <w:hideMark/>
          </w:tcPr>
          <w:p w14:paraId="2FE7C382"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392.093,80</w:t>
            </w:r>
          </w:p>
        </w:tc>
        <w:tc>
          <w:tcPr>
            <w:tcW w:w="2020" w:type="dxa"/>
            <w:tcBorders>
              <w:top w:val="nil"/>
              <w:left w:val="nil"/>
              <w:bottom w:val="single" w:sz="8" w:space="0" w:color="auto"/>
              <w:right w:val="single" w:sz="8" w:space="0" w:color="auto"/>
            </w:tcBorders>
            <w:shd w:val="clear" w:color="auto" w:fill="auto"/>
            <w:noWrap/>
            <w:vAlign w:val="center"/>
            <w:hideMark/>
          </w:tcPr>
          <w:p w14:paraId="69442F6F"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3.098.515,31</w:t>
            </w:r>
          </w:p>
        </w:tc>
        <w:tc>
          <w:tcPr>
            <w:tcW w:w="1280" w:type="dxa"/>
            <w:tcBorders>
              <w:top w:val="nil"/>
              <w:left w:val="nil"/>
              <w:bottom w:val="single" w:sz="8" w:space="0" w:color="auto"/>
              <w:right w:val="single" w:sz="8" w:space="0" w:color="auto"/>
            </w:tcBorders>
            <w:shd w:val="clear" w:color="auto" w:fill="auto"/>
            <w:noWrap/>
            <w:vAlign w:val="center"/>
            <w:hideMark/>
          </w:tcPr>
          <w:p w14:paraId="77DCB406"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1,21</w:t>
            </w:r>
          </w:p>
        </w:tc>
      </w:tr>
      <w:tr w:rsidR="004940CC" w:rsidRPr="009756E1" w14:paraId="6122BDE7"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595C7935"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MARDİN</w:t>
            </w:r>
          </w:p>
        </w:tc>
        <w:tc>
          <w:tcPr>
            <w:tcW w:w="2140" w:type="dxa"/>
            <w:tcBorders>
              <w:top w:val="nil"/>
              <w:left w:val="nil"/>
              <w:bottom w:val="single" w:sz="8" w:space="0" w:color="auto"/>
              <w:right w:val="single" w:sz="8" w:space="0" w:color="auto"/>
            </w:tcBorders>
            <w:shd w:val="clear" w:color="auto" w:fill="auto"/>
            <w:noWrap/>
            <w:vAlign w:val="center"/>
            <w:hideMark/>
          </w:tcPr>
          <w:p w14:paraId="4BA2BAEC"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2.230.591,84</w:t>
            </w:r>
          </w:p>
        </w:tc>
        <w:tc>
          <w:tcPr>
            <w:tcW w:w="2260" w:type="dxa"/>
            <w:tcBorders>
              <w:top w:val="nil"/>
              <w:left w:val="nil"/>
              <w:bottom w:val="single" w:sz="8" w:space="0" w:color="auto"/>
              <w:right w:val="single" w:sz="8" w:space="0" w:color="auto"/>
            </w:tcBorders>
            <w:shd w:val="clear" w:color="auto" w:fill="auto"/>
            <w:noWrap/>
            <w:vAlign w:val="center"/>
            <w:hideMark/>
          </w:tcPr>
          <w:p w14:paraId="3CE9D351"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287.600,30</w:t>
            </w:r>
          </w:p>
        </w:tc>
        <w:tc>
          <w:tcPr>
            <w:tcW w:w="2020" w:type="dxa"/>
            <w:tcBorders>
              <w:top w:val="nil"/>
              <w:left w:val="nil"/>
              <w:bottom w:val="single" w:sz="8" w:space="0" w:color="auto"/>
              <w:right w:val="single" w:sz="8" w:space="0" w:color="auto"/>
            </w:tcBorders>
            <w:shd w:val="clear" w:color="auto" w:fill="auto"/>
            <w:noWrap/>
            <w:vAlign w:val="center"/>
            <w:hideMark/>
          </w:tcPr>
          <w:p w14:paraId="715C8D42"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2.518.192,14</w:t>
            </w:r>
          </w:p>
        </w:tc>
        <w:tc>
          <w:tcPr>
            <w:tcW w:w="1280" w:type="dxa"/>
            <w:tcBorders>
              <w:top w:val="nil"/>
              <w:left w:val="nil"/>
              <w:bottom w:val="single" w:sz="8" w:space="0" w:color="auto"/>
              <w:right w:val="single" w:sz="8" w:space="0" w:color="auto"/>
            </w:tcBorders>
            <w:shd w:val="clear" w:color="auto" w:fill="auto"/>
            <w:noWrap/>
            <w:vAlign w:val="center"/>
            <w:hideMark/>
          </w:tcPr>
          <w:p w14:paraId="06A41E15"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0,99</w:t>
            </w:r>
          </w:p>
        </w:tc>
      </w:tr>
      <w:tr w:rsidR="004940CC" w:rsidRPr="009756E1" w14:paraId="7F3B7F5A"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0CDC428E"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KIRKLARELİ</w:t>
            </w:r>
          </w:p>
        </w:tc>
        <w:tc>
          <w:tcPr>
            <w:tcW w:w="2140" w:type="dxa"/>
            <w:tcBorders>
              <w:top w:val="nil"/>
              <w:left w:val="nil"/>
              <w:bottom w:val="single" w:sz="8" w:space="0" w:color="auto"/>
              <w:right w:val="single" w:sz="8" w:space="0" w:color="auto"/>
            </w:tcBorders>
            <w:shd w:val="clear" w:color="auto" w:fill="auto"/>
            <w:noWrap/>
            <w:vAlign w:val="center"/>
            <w:hideMark/>
          </w:tcPr>
          <w:p w14:paraId="78F1E9D2"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1.716.928,49</w:t>
            </w:r>
          </w:p>
        </w:tc>
        <w:tc>
          <w:tcPr>
            <w:tcW w:w="2260" w:type="dxa"/>
            <w:tcBorders>
              <w:top w:val="nil"/>
              <w:left w:val="nil"/>
              <w:bottom w:val="single" w:sz="8" w:space="0" w:color="auto"/>
              <w:right w:val="single" w:sz="8" w:space="0" w:color="auto"/>
            </w:tcBorders>
            <w:shd w:val="clear" w:color="auto" w:fill="auto"/>
            <w:noWrap/>
            <w:vAlign w:val="center"/>
            <w:hideMark/>
          </w:tcPr>
          <w:p w14:paraId="73A40BE1"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571.179,46</w:t>
            </w:r>
          </w:p>
        </w:tc>
        <w:tc>
          <w:tcPr>
            <w:tcW w:w="2020" w:type="dxa"/>
            <w:tcBorders>
              <w:top w:val="nil"/>
              <w:left w:val="nil"/>
              <w:bottom w:val="single" w:sz="8" w:space="0" w:color="auto"/>
              <w:right w:val="single" w:sz="8" w:space="0" w:color="auto"/>
            </w:tcBorders>
            <w:shd w:val="clear" w:color="auto" w:fill="auto"/>
            <w:noWrap/>
            <w:vAlign w:val="center"/>
            <w:hideMark/>
          </w:tcPr>
          <w:p w14:paraId="7768BAD5"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2.288.107,95</w:t>
            </w:r>
          </w:p>
        </w:tc>
        <w:tc>
          <w:tcPr>
            <w:tcW w:w="1280" w:type="dxa"/>
            <w:tcBorders>
              <w:top w:val="nil"/>
              <w:left w:val="nil"/>
              <w:bottom w:val="single" w:sz="8" w:space="0" w:color="auto"/>
              <w:right w:val="single" w:sz="8" w:space="0" w:color="auto"/>
            </w:tcBorders>
            <w:shd w:val="clear" w:color="auto" w:fill="auto"/>
            <w:noWrap/>
            <w:vAlign w:val="center"/>
            <w:hideMark/>
          </w:tcPr>
          <w:p w14:paraId="07D48694"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0,90</w:t>
            </w:r>
          </w:p>
        </w:tc>
      </w:tr>
      <w:tr w:rsidR="004940CC" w:rsidRPr="009756E1" w14:paraId="4CDBC713"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2891AA9D"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BİLECİK</w:t>
            </w:r>
          </w:p>
        </w:tc>
        <w:tc>
          <w:tcPr>
            <w:tcW w:w="2140" w:type="dxa"/>
            <w:tcBorders>
              <w:top w:val="nil"/>
              <w:left w:val="nil"/>
              <w:bottom w:val="single" w:sz="8" w:space="0" w:color="auto"/>
              <w:right w:val="single" w:sz="8" w:space="0" w:color="auto"/>
            </w:tcBorders>
            <w:shd w:val="clear" w:color="auto" w:fill="auto"/>
            <w:noWrap/>
            <w:vAlign w:val="center"/>
            <w:hideMark/>
          </w:tcPr>
          <w:p w14:paraId="774B19E1"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1.051.588,03</w:t>
            </w:r>
          </w:p>
        </w:tc>
        <w:tc>
          <w:tcPr>
            <w:tcW w:w="2260" w:type="dxa"/>
            <w:tcBorders>
              <w:top w:val="nil"/>
              <w:left w:val="nil"/>
              <w:bottom w:val="single" w:sz="8" w:space="0" w:color="auto"/>
              <w:right w:val="single" w:sz="8" w:space="0" w:color="auto"/>
            </w:tcBorders>
            <w:shd w:val="clear" w:color="auto" w:fill="auto"/>
            <w:noWrap/>
            <w:vAlign w:val="center"/>
            <w:hideMark/>
          </w:tcPr>
          <w:p w14:paraId="172CCC92"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1.200.519,79</w:t>
            </w:r>
          </w:p>
        </w:tc>
        <w:tc>
          <w:tcPr>
            <w:tcW w:w="2020" w:type="dxa"/>
            <w:tcBorders>
              <w:top w:val="nil"/>
              <w:left w:val="nil"/>
              <w:bottom w:val="single" w:sz="8" w:space="0" w:color="auto"/>
              <w:right w:val="single" w:sz="8" w:space="0" w:color="auto"/>
            </w:tcBorders>
            <w:shd w:val="clear" w:color="auto" w:fill="auto"/>
            <w:noWrap/>
            <w:vAlign w:val="center"/>
            <w:hideMark/>
          </w:tcPr>
          <w:p w14:paraId="2CB0AC05"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2.252.107,82</w:t>
            </w:r>
          </w:p>
        </w:tc>
        <w:tc>
          <w:tcPr>
            <w:tcW w:w="1280" w:type="dxa"/>
            <w:tcBorders>
              <w:top w:val="nil"/>
              <w:left w:val="nil"/>
              <w:bottom w:val="single" w:sz="8" w:space="0" w:color="auto"/>
              <w:right w:val="single" w:sz="8" w:space="0" w:color="auto"/>
            </w:tcBorders>
            <w:shd w:val="clear" w:color="auto" w:fill="auto"/>
            <w:noWrap/>
            <w:vAlign w:val="center"/>
            <w:hideMark/>
          </w:tcPr>
          <w:p w14:paraId="10C41163"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0,88</w:t>
            </w:r>
          </w:p>
        </w:tc>
      </w:tr>
      <w:tr w:rsidR="004940CC" w:rsidRPr="009756E1" w14:paraId="42374B92"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26710204"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lastRenderedPageBreak/>
              <w:t>AFYONKARAHİSAR</w:t>
            </w:r>
          </w:p>
        </w:tc>
        <w:tc>
          <w:tcPr>
            <w:tcW w:w="2140" w:type="dxa"/>
            <w:tcBorders>
              <w:top w:val="nil"/>
              <w:left w:val="nil"/>
              <w:bottom w:val="single" w:sz="8" w:space="0" w:color="auto"/>
              <w:right w:val="single" w:sz="8" w:space="0" w:color="auto"/>
            </w:tcBorders>
            <w:shd w:val="clear" w:color="auto" w:fill="auto"/>
            <w:noWrap/>
            <w:vAlign w:val="center"/>
            <w:hideMark/>
          </w:tcPr>
          <w:p w14:paraId="58670C53"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1.679.334,75</w:t>
            </w:r>
          </w:p>
        </w:tc>
        <w:tc>
          <w:tcPr>
            <w:tcW w:w="2260" w:type="dxa"/>
            <w:tcBorders>
              <w:top w:val="nil"/>
              <w:left w:val="nil"/>
              <w:bottom w:val="single" w:sz="8" w:space="0" w:color="auto"/>
              <w:right w:val="single" w:sz="8" w:space="0" w:color="auto"/>
            </w:tcBorders>
            <w:shd w:val="clear" w:color="auto" w:fill="auto"/>
            <w:noWrap/>
            <w:vAlign w:val="center"/>
            <w:hideMark/>
          </w:tcPr>
          <w:p w14:paraId="0450A0D3"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299.410,87</w:t>
            </w:r>
          </w:p>
        </w:tc>
        <w:tc>
          <w:tcPr>
            <w:tcW w:w="2020" w:type="dxa"/>
            <w:tcBorders>
              <w:top w:val="nil"/>
              <w:left w:val="nil"/>
              <w:bottom w:val="single" w:sz="8" w:space="0" w:color="auto"/>
              <w:right w:val="single" w:sz="8" w:space="0" w:color="auto"/>
            </w:tcBorders>
            <w:shd w:val="clear" w:color="auto" w:fill="auto"/>
            <w:noWrap/>
            <w:vAlign w:val="center"/>
            <w:hideMark/>
          </w:tcPr>
          <w:p w14:paraId="24367BDF"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1.978.745,62</w:t>
            </w:r>
          </w:p>
        </w:tc>
        <w:tc>
          <w:tcPr>
            <w:tcW w:w="1280" w:type="dxa"/>
            <w:tcBorders>
              <w:top w:val="nil"/>
              <w:left w:val="nil"/>
              <w:bottom w:val="single" w:sz="8" w:space="0" w:color="auto"/>
              <w:right w:val="single" w:sz="8" w:space="0" w:color="auto"/>
            </w:tcBorders>
            <w:shd w:val="clear" w:color="auto" w:fill="auto"/>
            <w:noWrap/>
            <w:vAlign w:val="center"/>
            <w:hideMark/>
          </w:tcPr>
          <w:p w14:paraId="593ADCD9"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0,78</w:t>
            </w:r>
          </w:p>
        </w:tc>
      </w:tr>
      <w:tr w:rsidR="004940CC" w:rsidRPr="009756E1" w14:paraId="303A14E6"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5E5AF89A"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UŞAK</w:t>
            </w:r>
          </w:p>
        </w:tc>
        <w:tc>
          <w:tcPr>
            <w:tcW w:w="2140" w:type="dxa"/>
            <w:tcBorders>
              <w:top w:val="nil"/>
              <w:left w:val="nil"/>
              <w:bottom w:val="single" w:sz="8" w:space="0" w:color="auto"/>
              <w:right w:val="single" w:sz="8" w:space="0" w:color="auto"/>
            </w:tcBorders>
            <w:shd w:val="clear" w:color="auto" w:fill="auto"/>
            <w:noWrap/>
            <w:vAlign w:val="center"/>
            <w:hideMark/>
          </w:tcPr>
          <w:p w14:paraId="6300209B"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802.068,85</w:t>
            </w:r>
          </w:p>
        </w:tc>
        <w:tc>
          <w:tcPr>
            <w:tcW w:w="2260" w:type="dxa"/>
            <w:tcBorders>
              <w:top w:val="nil"/>
              <w:left w:val="nil"/>
              <w:bottom w:val="single" w:sz="8" w:space="0" w:color="auto"/>
              <w:right w:val="single" w:sz="8" w:space="0" w:color="auto"/>
            </w:tcBorders>
            <w:shd w:val="clear" w:color="auto" w:fill="auto"/>
            <w:noWrap/>
            <w:vAlign w:val="center"/>
            <w:hideMark/>
          </w:tcPr>
          <w:p w14:paraId="16EFD365"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1.027.589,68</w:t>
            </w:r>
          </w:p>
        </w:tc>
        <w:tc>
          <w:tcPr>
            <w:tcW w:w="2020" w:type="dxa"/>
            <w:tcBorders>
              <w:top w:val="nil"/>
              <w:left w:val="nil"/>
              <w:bottom w:val="single" w:sz="8" w:space="0" w:color="auto"/>
              <w:right w:val="single" w:sz="8" w:space="0" w:color="auto"/>
            </w:tcBorders>
            <w:shd w:val="clear" w:color="auto" w:fill="auto"/>
            <w:noWrap/>
            <w:vAlign w:val="center"/>
            <w:hideMark/>
          </w:tcPr>
          <w:p w14:paraId="098D918D"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1.829.658,53</w:t>
            </w:r>
          </w:p>
        </w:tc>
        <w:tc>
          <w:tcPr>
            <w:tcW w:w="1280" w:type="dxa"/>
            <w:tcBorders>
              <w:top w:val="nil"/>
              <w:left w:val="nil"/>
              <w:bottom w:val="single" w:sz="8" w:space="0" w:color="auto"/>
              <w:right w:val="single" w:sz="8" w:space="0" w:color="auto"/>
            </w:tcBorders>
            <w:shd w:val="clear" w:color="auto" w:fill="auto"/>
            <w:noWrap/>
            <w:vAlign w:val="center"/>
            <w:hideMark/>
          </w:tcPr>
          <w:p w14:paraId="1715891E"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0,72</w:t>
            </w:r>
          </w:p>
        </w:tc>
      </w:tr>
      <w:tr w:rsidR="004940CC" w:rsidRPr="009756E1" w14:paraId="6D49ED79"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3F407C98"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KÜTAHYA</w:t>
            </w:r>
          </w:p>
        </w:tc>
        <w:tc>
          <w:tcPr>
            <w:tcW w:w="2140" w:type="dxa"/>
            <w:tcBorders>
              <w:top w:val="nil"/>
              <w:left w:val="nil"/>
              <w:bottom w:val="single" w:sz="8" w:space="0" w:color="auto"/>
              <w:right w:val="single" w:sz="8" w:space="0" w:color="auto"/>
            </w:tcBorders>
            <w:shd w:val="clear" w:color="auto" w:fill="auto"/>
            <w:noWrap/>
            <w:vAlign w:val="center"/>
            <w:hideMark/>
          </w:tcPr>
          <w:p w14:paraId="27F8A02C"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1.103.726,02</w:t>
            </w:r>
          </w:p>
        </w:tc>
        <w:tc>
          <w:tcPr>
            <w:tcW w:w="2260" w:type="dxa"/>
            <w:tcBorders>
              <w:top w:val="nil"/>
              <w:left w:val="nil"/>
              <w:bottom w:val="single" w:sz="8" w:space="0" w:color="auto"/>
              <w:right w:val="single" w:sz="8" w:space="0" w:color="auto"/>
            </w:tcBorders>
            <w:shd w:val="clear" w:color="auto" w:fill="auto"/>
            <w:noWrap/>
            <w:vAlign w:val="center"/>
            <w:hideMark/>
          </w:tcPr>
          <w:p w14:paraId="0825805E"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605.201,30</w:t>
            </w:r>
          </w:p>
        </w:tc>
        <w:tc>
          <w:tcPr>
            <w:tcW w:w="2020" w:type="dxa"/>
            <w:tcBorders>
              <w:top w:val="nil"/>
              <w:left w:val="nil"/>
              <w:bottom w:val="single" w:sz="8" w:space="0" w:color="auto"/>
              <w:right w:val="single" w:sz="8" w:space="0" w:color="auto"/>
            </w:tcBorders>
            <w:shd w:val="clear" w:color="auto" w:fill="auto"/>
            <w:noWrap/>
            <w:vAlign w:val="center"/>
            <w:hideMark/>
          </w:tcPr>
          <w:p w14:paraId="21BA5B76"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1.708.927,32</w:t>
            </w:r>
          </w:p>
        </w:tc>
        <w:tc>
          <w:tcPr>
            <w:tcW w:w="1280" w:type="dxa"/>
            <w:tcBorders>
              <w:top w:val="nil"/>
              <w:left w:val="nil"/>
              <w:bottom w:val="single" w:sz="8" w:space="0" w:color="auto"/>
              <w:right w:val="single" w:sz="8" w:space="0" w:color="auto"/>
            </w:tcBorders>
            <w:shd w:val="clear" w:color="auto" w:fill="auto"/>
            <w:noWrap/>
            <w:vAlign w:val="center"/>
            <w:hideMark/>
          </w:tcPr>
          <w:p w14:paraId="05537205"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0,67</w:t>
            </w:r>
          </w:p>
        </w:tc>
      </w:tr>
      <w:tr w:rsidR="004940CC" w:rsidRPr="009756E1" w14:paraId="7E9164AB"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48283BFC"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TRABZON</w:t>
            </w:r>
          </w:p>
        </w:tc>
        <w:tc>
          <w:tcPr>
            <w:tcW w:w="2140" w:type="dxa"/>
            <w:tcBorders>
              <w:top w:val="nil"/>
              <w:left w:val="nil"/>
              <w:bottom w:val="single" w:sz="8" w:space="0" w:color="auto"/>
              <w:right w:val="single" w:sz="8" w:space="0" w:color="auto"/>
            </w:tcBorders>
            <w:shd w:val="clear" w:color="auto" w:fill="auto"/>
            <w:noWrap/>
            <w:vAlign w:val="center"/>
            <w:hideMark/>
          </w:tcPr>
          <w:p w14:paraId="4A92044B"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1.500.713,32</w:t>
            </w:r>
          </w:p>
        </w:tc>
        <w:tc>
          <w:tcPr>
            <w:tcW w:w="2260" w:type="dxa"/>
            <w:tcBorders>
              <w:top w:val="nil"/>
              <w:left w:val="nil"/>
              <w:bottom w:val="single" w:sz="8" w:space="0" w:color="auto"/>
              <w:right w:val="single" w:sz="8" w:space="0" w:color="auto"/>
            </w:tcBorders>
            <w:shd w:val="clear" w:color="auto" w:fill="auto"/>
            <w:noWrap/>
            <w:vAlign w:val="center"/>
            <w:hideMark/>
          </w:tcPr>
          <w:p w14:paraId="5EBB919A"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50.462,46</w:t>
            </w:r>
          </w:p>
        </w:tc>
        <w:tc>
          <w:tcPr>
            <w:tcW w:w="2020" w:type="dxa"/>
            <w:tcBorders>
              <w:top w:val="nil"/>
              <w:left w:val="nil"/>
              <w:bottom w:val="single" w:sz="8" w:space="0" w:color="auto"/>
              <w:right w:val="single" w:sz="8" w:space="0" w:color="auto"/>
            </w:tcBorders>
            <w:shd w:val="clear" w:color="auto" w:fill="auto"/>
            <w:noWrap/>
            <w:vAlign w:val="center"/>
            <w:hideMark/>
          </w:tcPr>
          <w:p w14:paraId="5CCDB169"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1.551.175,77</w:t>
            </w:r>
          </w:p>
        </w:tc>
        <w:tc>
          <w:tcPr>
            <w:tcW w:w="1280" w:type="dxa"/>
            <w:tcBorders>
              <w:top w:val="nil"/>
              <w:left w:val="nil"/>
              <w:bottom w:val="single" w:sz="8" w:space="0" w:color="auto"/>
              <w:right w:val="single" w:sz="8" w:space="0" w:color="auto"/>
            </w:tcBorders>
            <w:shd w:val="clear" w:color="auto" w:fill="auto"/>
            <w:noWrap/>
            <w:vAlign w:val="center"/>
            <w:hideMark/>
          </w:tcPr>
          <w:p w14:paraId="5A1BFBA2"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0,61</w:t>
            </w:r>
          </w:p>
        </w:tc>
      </w:tr>
      <w:tr w:rsidR="004940CC" w:rsidRPr="009756E1" w14:paraId="37AF5A77"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2ACFE6C3"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ORDU</w:t>
            </w:r>
          </w:p>
        </w:tc>
        <w:tc>
          <w:tcPr>
            <w:tcW w:w="2140" w:type="dxa"/>
            <w:tcBorders>
              <w:top w:val="nil"/>
              <w:left w:val="nil"/>
              <w:bottom w:val="single" w:sz="8" w:space="0" w:color="auto"/>
              <w:right w:val="single" w:sz="8" w:space="0" w:color="auto"/>
            </w:tcBorders>
            <w:shd w:val="clear" w:color="auto" w:fill="auto"/>
            <w:noWrap/>
            <w:vAlign w:val="center"/>
            <w:hideMark/>
          </w:tcPr>
          <w:p w14:paraId="04D49D63"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1.241.542,80</w:t>
            </w:r>
          </w:p>
        </w:tc>
        <w:tc>
          <w:tcPr>
            <w:tcW w:w="2260" w:type="dxa"/>
            <w:tcBorders>
              <w:top w:val="nil"/>
              <w:left w:val="nil"/>
              <w:bottom w:val="single" w:sz="8" w:space="0" w:color="auto"/>
              <w:right w:val="single" w:sz="8" w:space="0" w:color="auto"/>
            </w:tcBorders>
            <w:shd w:val="clear" w:color="auto" w:fill="auto"/>
            <w:noWrap/>
            <w:vAlign w:val="center"/>
            <w:hideMark/>
          </w:tcPr>
          <w:p w14:paraId="6BA68A92"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204.696,60</w:t>
            </w:r>
          </w:p>
        </w:tc>
        <w:tc>
          <w:tcPr>
            <w:tcW w:w="2020" w:type="dxa"/>
            <w:tcBorders>
              <w:top w:val="nil"/>
              <w:left w:val="nil"/>
              <w:bottom w:val="single" w:sz="8" w:space="0" w:color="auto"/>
              <w:right w:val="single" w:sz="8" w:space="0" w:color="auto"/>
            </w:tcBorders>
            <w:shd w:val="clear" w:color="auto" w:fill="auto"/>
            <w:noWrap/>
            <w:vAlign w:val="center"/>
            <w:hideMark/>
          </w:tcPr>
          <w:p w14:paraId="6F1EF84D"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1.446.239,40</w:t>
            </w:r>
          </w:p>
        </w:tc>
        <w:tc>
          <w:tcPr>
            <w:tcW w:w="1280" w:type="dxa"/>
            <w:tcBorders>
              <w:top w:val="nil"/>
              <w:left w:val="nil"/>
              <w:bottom w:val="single" w:sz="8" w:space="0" w:color="auto"/>
              <w:right w:val="single" w:sz="8" w:space="0" w:color="auto"/>
            </w:tcBorders>
            <w:shd w:val="clear" w:color="auto" w:fill="auto"/>
            <w:noWrap/>
            <w:vAlign w:val="center"/>
            <w:hideMark/>
          </w:tcPr>
          <w:p w14:paraId="12288628"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0,57</w:t>
            </w:r>
          </w:p>
        </w:tc>
      </w:tr>
      <w:tr w:rsidR="004940CC" w:rsidRPr="009756E1" w14:paraId="7EFF7D02"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5D2E47F8"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MALATYA</w:t>
            </w:r>
          </w:p>
        </w:tc>
        <w:tc>
          <w:tcPr>
            <w:tcW w:w="2140" w:type="dxa"/>
            <w:tcBorders>
              <w:top w:val="nil"/>
              <w:left w:val="nil"/>
              <w:bottom w:val="single" w:sz="8" w:space="0" w:color="auto"/>
              <w:right w:val="single" w:sz="8" w:space="0" w:color="auto"/>
            </w:tcBorders>
            <w:shd w:val="clear" w:color="auto" w:fill="auto"/>
            <w:noWrap/>
            <w:vAlign w:val="center"/>
            <w:hideMark/>
          </w:tcPr>
          <w:p w14:paraId="538BCC89"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1.035.178,09</w:t>
            </w:r>
          </w:p>
        </w:tc>
        <w:tc>
          <w:tcPr>
            <w:tcW w:w="2260" w:type="dxa"/>
            <w:tcBorders>
              <w:top w:val="nil"/>
              <w:left w:val="nil"/>
              <w:bottom w:val="single" w:sz="8" w:space="0" w:color="auto"/>
              <w:right w:val="single" w:sz="8" w:space="0" w:color="auto"/>
            </w:tcBorders>
            <w:shd w:val="clear" w:color="auto" w:fill="auto"/>
            <w:noWrap/>
            <w:vAlign w:val="center"/>
            <w:hideMark/>
          </w:tcPr>
          <w:p w14:paraId="35327CA3"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390.607,70</w:t>
            </w:r>
          </w:p>
        </w:tc>
        <w:tc>
          <w:tcPr>
            <w:tcW w:w="2020" w:type="dxa"/>
            <w:tcBorders>
              <w:top w:val="nil"/>
              <w:left w:val="nil"/>
              <w:bottom w:val="single" w:sz="8" w:space="0" w:color="auto"/>
              <w:right w:val="single" w:sz="8" w:space="0" w:color="auto"/>
            </w:tcBorders>
            <w:shd w:val="clear" w:color="auto" w:fill="auto"/>
            <w:noWrap/>
            <w:vAlign w:val="center"/>
            <w:hideMark/>
          </w:tcPr>
          <w:p w14:paraId="6CE43D06"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1.425.785,79</w:t>
            </w:r>
          </w:p>
        </w:tc>
        <w:tc>
          <w:tcPr>
            <w:tcW w:w="1280" w:type="dxa"/>
            <w:tcBorders>
              <w:top w:val="nil"/>
              <w:left w:val="nil"/>
              <w:bottom w:val="single" w:sz="8" w:space="0" w:color="auto"/>
              <w:right w:val="single" w:sz="8" w:space="0" w:color="auto"/>
            </w:tcBorders>
            <w:shd w:val="clear" w:color="auto" w:fill="auto"/>
            <w:noWrap/>
            <w:vAlign w:val="center"/>
            <w:hideMark/>
          </w:tcPr>
          <w:p w14:paraId="0B05F7C8"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0,56</w:t>
            </w:r>
          </w:p>
        </w:tc>
      </w:tr>
      <w:tr w:rsidR="004940CC" w:rsidRPr="009756E1" w14:paraId="364E7D93"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2A6BAF43"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ÇANAKKALE</w:t>
            </w:r>
          </w:p>
        </w:tc>
        <w:tc>
          <w:tcPr>
            <w:tcW w:w="2140" w:type="dxa"/>
            <w:tcBorders>
              <w:top w:val="nil"/>
              <w:left w:val="nil"/>
              <w:bottom w:val="single" w:sz="8" w:space="0" w:color="auto"/>
              <w:right w:val="single" w:sz="8" w:space="0" w:color="auto"/>
            </w:tcBorders>
            <w:shd w:val="clear" w:color="auto" w:fill="auto"/>
            <w:noWrap/>
            <w:vAlign w:val="center"/>
            <w:hideMark/>
          </w:tcPr>
          <w:p w14:paraId="002F68CC"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1.341.893,78</w:t>
            </w:r>
          </w:p>
        </w:tc>
        <w:tc>
          <w:tcPr>
            <w:tcW w:w="2260" w:type="dxa"/>
            <w:tcBorders>
              <w:top w:val="nil"/>
              <w:left w:val="nil"/>
              <w:bottom w:val="single" w:sz="8" w:space="0" w:color="auto"/>
              <w:right w:val="single" w:sz="8" w:space="0" w:color="auto"/>
            </w:tcBorders>
            <w:shd w:val="clear" w:color="auto" w:fill="auto"/>
            <w:noWrap/>
            <w:vAlign w:val="center"/>
            <w:hideMark/>
          </w:tcPr>
          <w:p w14:paraId="35D40A37"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61.265,03</w:t>
            </w:r>
          </w:p>
        </w:tc>
        <w:tc>
          <w:tcPr>
            <w:tcW w:w="2020" w:type="dxa"/>
            <w:tcBorders>
              <w:top w:val="nil"/>
              <w:left w:val="nil"/>
              <w:bottom w:val="single" w:sz="8" w:space="0" w:color="auto"/>
              <w:right w:val="single" w:sz="8" w:space="0" w:color="auto"/>
            </w:tcBorders>
            <w:shd w:val="clear" w:color="auto" w:fill="auto"/>
            <w:noWrap/>
            <w:vAlign w:val="center"/>
            <w:hideMark/>
          </w:tcPr>
          <w:p w14:paraId="2298AAFD"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1.403.158,82</w:t>
            </w:r>
          </w:p>
        </w:tc>
        <w:tc>
          <w:tcPr>
            <w:tcW w:w="1280" w:type="dxa"/>
            <w:tcBorders>
              <w:top w:val="nil"/>
              <w:left w:val="nil"/>
              <w:bottom w:val="single" w:sz="8" w:space="0" w:color="auto"/>
              <w:right w:val="single" w:sz="8" w:space="0" w:color="auto"/>
            </w:tcBorders>
            <w:shd w:val="clear" w:color="auto" w:fill="auto"/>
            <w:noWrap/>
            <w:vAlign w:val="center"/>
            <w:hideMark/>
          </w:tcPr>
          <w:p w14:paraId="55E466F4"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0,55</w:t>
            </w:r>
          </w:p>
        </w:tc>
      </w:tr>
      <w:tr w:rsidR="004940CC" w:rsidRPr="009756E1" w14:paraId="7A5D80DA"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7C344F8F"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NİĞDE</w:t>
            </w:r>
          </w:p>
        </w:tc>
        <w:tc>
          <w:tcPr>
            <w:tcW w:w="2140" w:type="dxa"/>
            <w:tcBorders>
              <w:top w:val="nil"/>
              <w:left w:val="nil"/>
              <w:bottom w:val="single" w:sz="8" w:space="0" w:color="auto"/>
              <w:right w:val="single" w:sz="8" w:space="0" w:color="auto"/>
            </w:tcBorders>
            <w:shd w:val="clear" w:color="auto" w:fill="auto"/>
            <w:noWrap/>
            <w:vAlign w:val="center"/>
            <w:hideMark/>
          </w:tcPr>
          <w:p w14:paraId="7DDD1502"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1.005.050,69</w:t>
            </w:r>
          </w:p>
        </w:tc>
        <w:tc>
          <w:tcPr>
            <w:tcW w:w="2260" w:type="dxa"/>
            <w:tcBorders>
              <w:top w:val="nil"/>
              <w:left w:val="nil"/>
              <w:bottom w:val="single" w:sz="8" w:space="0" w:color="auto"/>
              <w:right w:val="single" w:sz="8" w:space="0" w:color="auto"/>
            </w:tcBorders>
            <w:shd w:val="clear" w:color="auto" w:fill="auto"/>
            <w:noWrap/>
            <w:vAlign w:val="center"/>
            <w:hideMark/>
          </w:tcPr>
          <w:p w14:paraId="257BFBDE"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311.556,21</w:t>
            </w:r>
          </w:p>
        </w:tc>
        <w:tc>
          <w:tcPr>
            <w:tcW w:w="2020" w:type="dxa"/>
            <w:tcBorders>
              <w:top w:val="nil"/>
              <w:left w:val="nil"/>
              <w:bottom w:val="single" w:sz="8" w:space="0" w:color="auto"/>
              <w:right w:val="single" w:sz="8" w:space="0" w:color="auto"/>
            </w:tcBorders>
            <w:shd w:val="clear" w:color="auto" w:fill="auto"/>
            <w:noWrap/>
            <w:vAlign w:val="center"/>
            <w:hideMark/>
          </w:tcPr>
          <w:p w14:paraId="207A3D28"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1.316.606,90</w:t>
            </w:r>
          </w:p>
        </w:tc>
        <w:tc>
          <w:tcPr>
            <w:tcW w:w="1280" w:type="dxa"/>
            <w:tcBorders>
              <w:top w:val="nil"/>
              <w:left w:val="nil"/>
              <w:bottom w:val="single" w:sz="8" w:space="0" w:color="auto"/>
              <w:right w:val="single" w:sz="8" w:space="0" w:color="auto"/>
            </w:tcBorders>
            <w:shd w:val="clear" w:color="auto" w:fill="auto"/>
            <w:noWrap/>
            <w:vAlign w:val="center"/>
            <w:hideMark/>
          </w:tcPr>
          <w:p w14:paraId="0C88E247"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0,52</w:t>
            </w:r>
          </w:p>
        </w:tc>
      </w:tr>
      <w:tr w:rsidR="004940CC" w:rsidRPr="009756E1" w14:paraId="713E556F"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70251AD6"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EDİRNE</w:t>
            </w:r>
          </w:p>
        </w:tc>
        <w:tc>
          <w:tcPr>
            <w:tcW w:w="2140" w:type="dxa"/>
            <w:tcBorders>
              <w:top w:val="nil"/>
              <w:left w:val="nil"/>
              <w:bottom w:val="single" w:sz="8" w:space="0" w:color="auto"/>
              <w:right w:val="single" w:sz="8" w:space="0" w:color="auto"/>
            </w:tcBorders>
            <w:shd w:val="clear" w:color="auto" w:fill="auto"/>
            <w:noWrap/>
            <w:vAlign w:val="center"/>
            <w:hideMark/>
          </w:tcPr>
          <w:p w14:paraId="5A837675"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1.311.155,60</w:t>
            </w:r>
          </w:p>
        </w:tc>
        <w:tc>
          <w:tcPr>
            <w:tcW w:w="2260" w:type="dxa"/>
            <w:tcBorders>
              <w:top w:val="nil"/>
              <w:left w:val="nil"/>
              <w:bottom w:val="single" w:sz="8" w:space="0" w:color="auto"/>
              <w:right w:val="single" w:sz="8" w:space="0" w:color="auto"/>
            </w:tcBorders>
            <w:shd w:val="clear" w:color="auto" w:fill="auto"/>
            <w:noWrap/>
            <w:vAlign w:val="center"/>
            <w:hideMark/>
          </w:tcPr>
          <w:p w14:paraId="006443F2"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0,00</w:t>
            </w:r>
          </w:p>
        </w:tc>
        <w:tc>
          <w:tcPr>
            <w:tcW w:w="2020" w:type="dxa"/>
            <w:tcBorders>
              <w:top w:val="nil"/>
              <w:left w:val="nil"/>
              <w:bottom w:val="single" w:sz="8" w:space="0" w:color="auto"/>
              <w:right w:val="single" w:sz="8" w:space="0" w:color="auto"/>
            </w:tcBorders>
            <w:shd w:val="clear" w:color="auto" w:fill="auto"/>
            <w:noWrap/>
            <w:vAlign w:val="center"/>
            <w:hideMark/>
          </w:tcPr>
          <w:p w14:paraId="218F3B6F"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1.311.155,60</w:t>
            </w:r>
          </w:p>
        </w:tc>
        <w:tc>
          <w:tcPr>
            <w:tcW w:w="1280" w:type="dxa"/>
            <w:tcBorders>
              <w:top w:val="nil"/>
              <w:left w:val="nil"/>
              <w:bottom w:val="single" w:sz="8" w:space="0" w:color="auto"/>
              <w:right w:val="single" w:sz="8" w:space="0" w:color="auto"/>
            </w:tcBorders>
            <w:shd w:val="clear" w:color="auto" w:fill="auto"/>
            <w:noWrap/>
            <w:vAlign w:val="center"/>
            <w:hideMark/>
          </w:tcPr>
          <w:p w14:paraId="0EE7E4B9"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0,51</w:t>
            </w:r>
          </w:p>
        </w:tc>
      </w:tr>
      <w:tr w:rsidR="004940CC" w:rsidRPr="009756E1" w14:paraId="15C19BB2"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7F60876B"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SİVAS</w:t>
            </w:r>
          </w:p>
        </w:tc>
        <w:tc>
          <w:tcPr>
            <w:tcW w:w="2140" w:type="dxa"/>
            <w:tcBorders>
              <w:top w:val="nil"/>
              <w:left w:val="nil"/>
              <w:bottom w:val="single" w:sz="8" w:space="0" w:color="auto"/>
              <w:right w:val="single" w:sz="8" w:space="0" w:color="auto"/>
            </w:tcBorders>
            <w:shd w:val="clear" w:color="auto" w:fill="auto"/>
            <w:noWrap/>
            <w:vAlign w:val="center"/>
            <w:hideMark/>
          </w:tcPr>
          <w:p w14:paraId="35381D11"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995.273,12</w:t>
            </w:r>
          </w:p>
        </w:tc>
        <w:tc>
          <w:tcPr>
            <w:tcW w:w="2260" w:type="dxa"/>
            <w:tcBorders>
              <w:top w:val="nil"/>
              <w:left w:val="nil"/>
              <w:bottom w:val="single" w:sz="8" w:space="0" w:color="auto"/>
              <w:right w:val="single" w:sz="8" w:space="0" w:color="auto"/>
            </w:tcBorders>
            <w:shd w:val="clear" w:color="auto" w:fill="auto"/>
            <w:noWrap/>
            <w:vAlign w:val="center"/>
            <w:hideMark/>
          </w:tcPr>
          <w:p w14:paraId="44BFDF21"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299.104,70</w:t>
            </w:r>
          </w:p>
        </w:tc>
        <w:tc>
          <w:tcPr>
            <w:tcW w:w="2020" w:type="dxa"/>
            <w:tcBorders>
              <w:top w:val="nil"/>
              <w:left w:val="nil"/>
              <w:bottom w:val="single" w:sz="8" w:space="0" w:color="auto"/>
              <w:right w:val="single" w:sz="8" w:space="0" w:color="auto"/>
            </w:tcBorders>
            <w:shd w:val="clear" w:color="auto" w:fill="auto"/>
            <w:noWrap/>
            <w:vAlign w:val="center"/>
            <w:hideMark/>
          </w:tcPr>
          <w:p w14:paraId="0FDFD98C"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1.294.377,82</w:t>
            </w:r>
          </w:p>
        </w:tc>
        <w:tc>
          <w:tcPr>
            <w:tcW w:w="1280" w:type="dxa"/>
            <w:tcBorders>
              <w:top w:val="nil"/>
              <w:left w:val="nil"/>
              <w:bottom w:val="single" w:sz="8" w:space="0" w:color="auto"/>
              <w:right w:val="single" w:sz="8" w:space="0" w:color="auto"/>
            </w:tcBorders>
            <w:shd w:val="clear" w:color="auto" w:fill="auto"/>
            <w:noWrap/>
            <w:vAlign w:val="center"/>
            <w:hideMark/>
          </w:tcPr>
          <w:p w14:paraId="19A97A32"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0,51</w:t>
            </w:r>
          </w:p>
        </w:tc>
      </w:tr>
      <w:tr w:rsidR="004940CC" w:rsidRPr="009756E1" w14:paraId="5E2D7EBB"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3F7EB2BD"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AKSARAY</w:t>
            </w:r>
          </w:p>
        </w:tc>
        <w:tc>
          <w:tcPr>
            <w:tcW w:w="2140" w:type="dxa"/>
            <w:tcBorders>
              <w:top w:val="nil"/>
              <w:left w:val="nil"/>
              <w:bottom w:val="single" w:sz="8" w:space="0" w:color="auto"/>
              <w:right w:val="single" w:sz="8" w:space="0" w:color="auto"/>
            </w:tcBorders>
            <w:shd w:val="clear" w:color="auto" w:fill="auto"/>
            <w:noWrap/>
            <w:vAlign w:val="center"/>
            <w:hideMark/>
          </w:tcPr>
          <w:p w14:paraId="7A9BC38A"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1.040.819,76</w:t>
            </w:r>
          </w:p>
        </w:tc>
        <w:tc>
          <w:tcPr>
            <w:tcW w:w="2260" w:type="dxa"/>
            <w:tcBorders>
              <w:top w:val="nil"/>
              <w:left w:val="nil"/>
              <w:bottom w:val="single" w:sz="8" w:space="0" w:color="auto"/>
              <w:right w:val="single" w:sz="8" w:space="0" w:color="auto"/>
            </w:tcBorders>
            <w:shd w:val="clear" w:color="auto" w:fill="auto"/>
            <w:noWrap/>
            <w:vAlign w:val="center"/>
            <w:hideMark/>
          </w:tcPr>
          <w:p w14:paraId="44A97EE4"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245.419,39</w:t>
            </w:r>
          </w:p>
        </w:tc>
        <w:tc>
          <w:tcPr>
            <w:tcW w:w="2020" w:type="dxa"/>
            <w:tcBorders>
              <w:top w:val="nil"/>
              <w:left w:val="nil"/>
              <w:bottom w:val="single" w:sz="8" w:space="0" w:color="auto"/>
              <w:right w:val="single" w:sz="8" w:space="0" w:color="auto"/>
            </w:tcBorders>
            <w:shd w:val="clear" w:color="auto" w:fill="auto"/>
            <w:noWrap/>
            <w:vAlign w:val="center"/>
            <w:hideMark/>
          </w:tcPr>
          <w:p w14:paraId="3575D11D"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1.286.239,15</w:t>
            </w:r>
          </w:p>
        </w:tc>
        <w:tc>
          <w:tcPr>
            <w:tcW w:w="1280" w:type="dxa"/>
            <w:tcBorders>
              <w:top w:val="nil"/>
              <w:left w:val="nil"/>
              <w:bottom w:val="single" w:sz="8" w:space="0" w:color="auto"/>
              <w:right w:val="single" w:sz="8" w:space="0" w:color="auto"/>
            </w:tcBorders>
            <w:shd w:val="clear" w:color="auto" w:fill="auto"/>
            <w:noWrap/>
            <w:vAlign w:val="center"/>
            <w:hideMark/>
          </w:tcPr>
          <w:p w14:paraId="03E408AD"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0,50</w:t>
            </w:r>
          </w:p>
        </w:tc>
      </w:tr>
      <w:tr w:rsidR="004940CC" w:rsidRPr="009756E1" w14:paraId="49C7B495"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1263BA62"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DÜZCE</w:t>
            </w:r>
          </w:p>
        </w:tc>
        <w:tc>
          <w:tcPr>
            <w:tcW w:w="2140" w:type="dxa"/>
            <w:tcBorders>
              <w:top w:val="nil"/>
              <w:left w:val="nil"/>
              <w:bottom w:val="single" w:sz="8" w:space="0" w:color="auto"/>
              <w:right w:val="single" w:sz="8" w:space="0" w:color="auto"/>
            </w:tcBorders>
            <w:shd w:val="clear" w:color="auto" w:fill="auto"/>
            <w:noWrap/>
            <w:vAlign w:val="center"/>
            <w:hideMark/>
          </w:tcPr>
          <w:p w14:paraId="16F1EB0A"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1.009.493,50</w:t>
            </w:r>
          </w:p>
        </w:tc>
        <w:tc>
          <w:tcPr>
            <w:tcW w:w="2260" w:type="dxa"/>
            <w:tcBorders>
              <w:top w:val="nil"/>
              <w:left w:val="nil"/>
              <w:bottom w:val="single" w:sz="8" w:space="0" w:color="auto"/>
              <w:right w:val="single" w:sz="8" w:space="0" w:color="auto"/>
            </w:tcBorders>
            <w:shd w:val="clear" w:color="auto" w:fill="auto"/>
            <w:noWrap/>
            <w:vAlign w:val="center"/>
            <w:hideMark/>
          </w:tcPr>
          <w:p w14:paraId="59D2A344"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275.093,90</w:t>
            </w:r>
          </w:p>
        </w:tc>
        <w:tc>
          <w:tcPr>
            <w:tcW w:w="2020" w:type="dxa"/>
            <w:tcBorders>
              <w:top w:val="nil"/>
              <w:left w:val="nil"/>
              <w:bottom w:val="single" w:sz="8" w:space="0" w:color="auto"/>
              <w:right w:val="single" w:sz="8" w:space="0" w:color="auto"/>
            </w:tcBorders>
            <w:shd w:val="clear" w:color="auto" w:fill="auto"/>
            <w:noWrap/>
            <w:vAlign w:val="center"/>
            <w:hideMark/>
          </w:tcPr>
          <w:p w14:paraId="00CE503B"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1.284.587,40</w:t>
            </w:r>
          </w:p>
        </w:tc>
        <w:tc>
          <w:tcPr>
            <w:tcW w:w="1280" w:type="dxa"/>
            <w:tcBorders>
              <w:top w:val="nil"/>
              <w:left w:val="nil"/>
              <w:bottom w:val="single" w:sz="8" w:space="0" w:color="auto"/>
              <w:right w:val="single" w:sz="8" w:space="0" w:color="auto"/>
            </w:tcBorders>
            <w:shd w:val="clear" w:color="auto" w:fill="auto"/>
            <w:noWrap/>
            <w:vAlign w:val="center"/>
            <w:hideMark/>
          </w:tcPr>
          <w:p w14:paraId="05E8A9D3"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0,50</w:t>
            </w:r>
          </w:p>
        </w:tc>
      </w:tr>
      <w:tr w:rsidR="004940CC" w:rsidRPr="009756E1" w14:paraId="43621259"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0D678E8F"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ZONGULDAK</w:t>
            </w:r>
          </w:p>
        </w:tc>
        <w:tc>
          <w:tcPr>
            <w:tcW w:w="2140" w:type="dxa"/>
            <w:tcBorders>
              <w:top w:val="nil"/>
              <w:left w:val="nil"/>
              <w:bottom w:val="single" w:sz="8" w:space="0" w:color="auto"/>
              <w:right w:val="single" w:sz="8" w:space="0" w:color="auto"/>
            </w:tcBorders>
            <w:shd w:val="clear" w:color="auto" w:fill="auto"/>
            <w:noWrap/>
            <w:vAlign w:val="center"/>
            <w:hideMark/>
          </w:tcPr>
          <w:p w14:paraId="58D4B0AE"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1.043.537,84</w:t>
            </w:r>
          </w:p>
        </w:tc>
        <w:tc>
          <w:tcPr>
            <w:tcW w:w="2260" w:type="dxa"/>
            <w:tcBorders>
              <w:top w:val="nil"/>
              <w:left w:val="nil"/>
              <w:bottom w:val="single" w:sz="8" w:space="0" w:color="auto"/>
              <w:right w:val="single" w:sz="8" w:space="0" w:color="auto"/>
            </w:tcBorders>
            <w:shd w:val="clear" w:color="auto" w:fill="auto"/>
            <w:noWrap/>
            <w:vAlign w:val="center"/>
            <w:hideMark/>
          </w:tcPr>
          <w:p w14:paraId="728AEDE8"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237.945,24</w:t>
            </w:r>
          </w:p>
        </w:tc>
        <w:tc>
          <w:tcPr>
            <w:tcW w:w="2020" w:type="dxa"/>
            <w:tcBorders>
              <w:top w:val="nil"/>
              <w:left w:val="nil"/>
              <w:bottom w:val="single" w:sz="8" w:space="0" w:color="auto"/>
              <w:right w:val="single" w:sz="8" w:space="0" w:color="auto"/>
            </w:tcBorders>
            <w:shd w:val="clear" w:color="auto" w:fill="auto"/>
            <w:noWrap/>
            <w:vAlign w:val="center"/>
            <w:hideMark/>
          </w:tcPr>
          <w:p w14:paraId="56D5D04C"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1.281.483,08</w:t>
            </w:r>
          </w:p>
        </w:tc>
        <w:tc>
          <w:tcPr>
            <w:tcW w:w="1280" w:type="dxa"/>
            <w:tcBorders>
              <w:top w:val="nil"/>
              <w:left w:val="nil"/>
              <w:bottom w:val="single" w:sz="8" w:space="0" w:color="auto"/>
              <w:right w:val="single" w:sz="8" w:space="0" w:color="auto"/>
            </w:tcBorders>
            <w:shd w:val="clear" w:color="auto" w:fill="auto"/>
            <w:noWrap/>
            <w:vAlign w:val="center"/>
            <w:hideMark/>
          </w:tcPr>
          <w:p w14:paraId="63A4C68E"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0,50</w:t>
            </w:r>
          </w:p>
        </w:tc>
      </w:tr>
      <w:tr w:rsidR="004940CC" w:rsidRPr="009756E1" w14:paraId="0CB95FFE"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2466B53A"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ELAZIĞ</w:t>
            </w:r>
          </w:p>
        </w:tc>
        <w:tc>
          <w:tcPr>
            <w:tcW w:w="2140" w:type="dxa"/>
            <w:tcBorders>
              <w:top w:val="nil"/>
              <w:left w:val="nil"/>
              <w:bottom w:val="single" w:sz="8" w:space="0" w:color="auto"/>
              <w:right w:val="single" w:sz="8" w:space="0" w:color="auto"/>
            </w:tcBorders>
            <w:shd w:val="clear" w:color="auto" w:fill="auto"/>
            <w:noWrap/>
            <w:vAlign w:val="center"/>
            <w:hideMark/>
          </w:tcPr>
          <w:p w14:paraId="13434432"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1.055.685,08</w:t>
            </w:r>
          </w:p>
        </w:tc>
        <w:tc>
          <w:tcPr>
            <w:tcW w:w="2260" w:type="dxa"/>
            <w:tcBorders>
              <w:top w:val="nil"/>
              <w:left w:val="nil"/>
              <w:bottom w:val="single" w:sz="8" w:space="0" w:color="auto"/>
              <w:right w:val="single" w:sz="8" w:space="0" w:color="auto"/>
            </w:tcBorders>
            <w:shd w:val="clear" w:color="auto" w:fill="auto"/>
            <w:noWrap/>
            <w:vAlign w:val="center"/>
            <w:hideMark/>
          </w:tcPr>
          <w:p w14:paraId="169BE8A4"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222.563,67</w:t>
            </w:r>
          </w:p>
        </w:tc>
        <w:tc>
          <w:tcPr>
            <w:tcW w:w="2020" w:type="dxa"/>
            <w:tcBorders>
              <w:top w:val="nil"/>
              <w:left w:val="nil"/>
              <w:bottom w:val="single" w:sz="8" w:space="0" w:color="auto"/>
              <w:right w:val="single" w:sz="8" w:space="0" w:color="auto"/>
            </w:tcBorders>
            <w:shd w:val="clear" w:color="auto" w:fill="auto"/>
            <w:noWrap/>
            <w:vAlign w:val="center"/>
            <w:hideMark/>
          </w:tcPr>
          <w:p w14:paraId="76389113"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1.278.248,75</w:t>
            </w:r>
          </w:p>
        </w:tc>
        <w:tc>
          <w:tcPr>
            <w:tcW w:w="1280" w:type="dxa"/>
            <w:tcBorders>
              <w:top w:val="nil"/>
              <w:left w:val="nil"/>
              <w:bottom w:val="single" w:sz="8" w:space="0" w:color="auto"/>
              <w:right w:val="single" w:sz="8" w:space="0" w:color="auto"/>
            </w:tcBorders>
            <w:shd w:val="clear" w:color="auto" w:fill="auto"/>
            <w:noWrap/>
            <w:vAlign w:val="center"/>
            <w:hideMark/>
          </w:tcPr>
          <w:p w14:paraId="73227A43"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0,50</w:t>
            </w:r>
          </w:p>
        </w:tc>
      </w:tr>
      <w:tr w:rsidR="004940CC" w:rsidRPr="009756E1" w14:paraId="4375CBD5"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3EA44C4B"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BOLU</w:t>
            </w:r>
          </w:p>
        </w:tc>
        <w:tc>
          <w:tcPr>
            <w:tcW w:w="2140" w:type="dxa"/>
            <w:tcBorders>
              <w:top w:val="nil"/>
              <w:left w:val="nil"/>
              <w:bottom w:val="single" w:sz="8" w:space="0" w:color="auto"/>
              <w:right w:val="single" w:sz="8" w:space="0" w:color="auto"/>
            </w:tcBorders>
            <w:shd w:val="clear" w:color="auto" w:fill="auto"/>
            <w:noWrap/>
            <w:vAlign w:val="center"/>
            <w:hideMark/>
          </w:tcPr>
          <w:p w14:paraId="400FBBDA"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880.572,95</w:t>
            </w:r>
          </w:p>
        </w:tc>
        <w:tc>
          <w:tcPr>
            <w:tcW w:w="2260" w:type="dxa"/>
            <w:tcBorders>
              <w:top w:val="nil"/>
              <w:left w:val="nil"/>
              <w:bottom w:val="single" w:sz="8" w:space="0" w:color="auto"/>
              <w:right w:val="single" w:sz="8" w:space="0" w:color="auto"/>
            </w:tcBorders>
            <w:shd w:val="clear" w:color="auto" w:fill="auto"/>
            <w:noWrap/>
            <w:vAlign w:val="center"/>
            <w:hideMark/>
          </w:tcPr>
          <w:p w14:paraId="36A67589"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340.188,28</w:t>
            </w:r>
          </w:p>
        </w:tc>
        <w:tc>
          <w:tcPr>
            <w:tcW w:w="2020" w:type="dxa"/>
            <w:tcBorders>
              <w:top w:val="nil"/>
              <w:left w:val="nil"/>
              <w:bottom w:val="single" w:sz="8" w:space="0" w:color="auto"/>
              <w:right w:val="single" w:sz="8" w:space="0" w:color="auto"/>
            </w:tcBorders>
            <w:shd w:val="clear" w:color="auto" w:fill="auto"/>
            <w:noWrap/>
            <w:vAlign w:val="center"/>
            <w:hideMark/>
          </w:tcPr>
          <w:p w14:paraId="2AF7CC5B"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1.220.761,23</w:t>
            </w:r>
          </w:p>
        </w:tc>
        <w:tc>
          <w:tcPr>
            <w:tcW w:w="1280" w:type="dxa"/>
            <w:tcBorders>
              <w:top w:val="nil"/>
              <w:left w:val="nil"/>
              <w:bottom w:val="single" w:sz="8" w:space="0" w:color="auto"/>
              <w:right w:val="single" w:sz="8" w:space="0" w:color="auto"/>
            </w:tcBorders>
            <w:shd w:val="clear" w:color="auto" w:fill="auto"/>
            <w:noWrap/>
            <w:vAlign w:val="center"/>
            <w:hideMark/>
          </w:tcPr>
          <w:p w14:paraId="7F6792C0"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0,48</w:t>
            </w:r>
          </w:p>
        </w:tc>
      </w:tr>
      <w:tr w:rsidR="004940CC" w:rsidRPr="009756E1" w14:paraId="070BC6E1"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19197C6E"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VAN</w:t>
            </w:r>
          </w:p>
        </w:tc>
        <w:tc>
          <w:tcPr>
            <w:tcW w:w="2140" w:type="dxa"/>
            <w:tcBorders>
              <w:top w:val="nil"/>
              <w:left w:val="nil"/>
              <w:bottom w:val="single" w:sz="8" w:space="0" w:color="auto"/>
              <w:right w:val="single" w:sz="8" w:space="0" w:color="auto"/>
            </w:tcBorders>
            <w:shd w:val="clear" w:color="auto" w:fill="auto"/>
            <w:noWrap/>
            <w:vAlign w:val="center"/>
            <w:hideMark/>
          </w:tcPr>
          <w:p w14:paraId="01C73778"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1.154.128,19</w:t>
            </w:r>
          </w:p>
        </w:tc>
        <w:tc>
          <w:tcPr>
            <w:tcW w:w="2260" w:type="dxa"/>
            <w:tcBorders>
              <w:top w:val="nil"/>
              <w:left w:val="nil"/>
              <w:bottom w:val="single" w:sz="8" w:space="0" w:color="auto"/>
              <w:right w:val="single" w:sz="8" w:space="0" w:color="auto"/>
            </w:tcBorders>
            <w:shd w:val="clear" w:color="auto" w:fill="auto"/>
            <w:noWrap/>
            <w:vAlign w:val="center"/>
            <w:hideMark/>
          </w:tcPr>
          <w:p w14:paraId="52A7B036"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18.738,13</w:t>
            </w:r>
          </w:p>
        </w:tc>
        <w:tc>
          <w:tcPr>
            <w:tcW w:w="2020" w:type="dxa"/>
            <w:tcBorders>
              <w:top w:val="nil"/>
              <w:left w:val="nil"/>
              <w:bottom w:val="single" w:sz="8" w:space="0" w:color="auto"/>
              <w:right w:val="single" w:sz="8" w:space="0" w:color="auto"/>
            </w:tcBorders>
            <w:shd w:val="clear" w:color="auto" w:fill="auto"/>
            <w:noWrap/>
            <w:vAlign w:val="center"/>
            <w:hideMark/>
          </w:tcPr>
          <w:p w14:paraId="061FFB9D"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1.172.866,32</w:t>
            </w:r>
          </w:p>
        </w:tc>
        <w:tc>
          <w:tcPr>
            <w:tcW w:w="1280" w:type="dxa"/>
            <w:tcBorders>
              <w:top w:val="nil"/>
              <w:left w:val="nil"/>
              <w:bottom w:val="single" w:sz="8" w:space="0" w:color="auto"/>
              <w:right w:val="single" w:sz="8" w:space="0" w:color="auto"/>
            </w:tcBorders>
            <w:shd w:val="clear" w:color="auto" w:fill="auto"/>
            <w:noWrap/>
            <w:vAlign w:val="center"/>
            <w:hideMark/>
          </w:tcPr>
          <w:p w14:paraId="1404610C"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0,46</w:t>
            </w:r>
          </w:p>
        </w:tc>
      </w:tr>
      <w:tr w:rsidR="004940CC" w:rsidRPr="009756E1" w14:paraId="7570EDD7"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69D95E15"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KASTAMONU</w:t>
            </w:r>
          </w:p>
        </w:tc>
        <w:tc>
          <w:tcPr>
            <w:tcW w:w="2140" w:type="dxa"/>
            <w:tcBorders>
              <w:top w:val="nil"/>
              <w:left w:val="nil"/>
              <w:bottom w:val="single" w:sz="8" w:space="0" w:color="auto"/>
              <w:right w:val="single" w:sz="8" w:space="0" w:color="auto"/>
            </w:tcBorders>
            <w:shd w:val="clear" w:color="auto" w:fill="auto"/>
            <w:noWrap/>
            <w:vAlign w:val="center"/>
            <w:hideMark/>
          </w:tcPr>
          <w:p w14:paraId="52FB3C3F"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801.998,18</w:t>
            </w:r>
          </w:p>
        </w:tc>
        <w:tc>
          <w:tcPr>
            <w:tcW w:w="2260" w:type="dxa"/>
            <w:tcBorders>
              <w:top w:val="nil"/>
              <w:left w:val="nil"/>
              <w:bottom w:val="single" w:sz="8" w:space="0" w:color="auto"/>
              <w:right w:val="single" w:sz="8" w:space="0" w:color="auto"/>
            </w:tcBorders>
            <w:shd w:val="clear" w:color="auto" w:fill="auto"/>
            <w:noWrap/>
            <w:vAlign w:val="center"/>
            <w:hideMark/>
          </w:tcPr>
          <w:p w14:paraId="0B4316F4"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350.803,97</w:t>
            </w:r>
          </w:p>
        </w:tc>
        <w:tc>
          <w:tcPr>
            <w:tcW w:w="2020" w:type="dxa"/>
            <w:tcBorders>
              <w:top w:val="nil"/>
              <w:left w:val="nil"/>
              <w:bottom w:val="single" w:sz="8" w:space="0" w:color="auto"/>
              <w:right w:val="single" w:sz="8" w:space="0" w:color="auto"/>
            </w:tcBorders>
            <w:shd w:val="clear" w:color="auto" w:fill="auto"/>
            <w:noWrap/>
            <w:vAlign w:val="center"/>
            <w:hideMark/>
          </w:tcPr>
          <w:p w14:paraId="27D44EDB"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1.152.802,15</w:t>
            </w:r>
          </w:p>
        </w:tc>
        <w:tc>
          <w:tcPr>
            <w:tcW w:w="1280" w:type="dxa"/>
            <w:tcBorders>
              <w:top w:val="nil"/>
              <w:left w:val="nil"/>
              <w:bottom w:val="single" w:sz="8" w:space="0" w:color="auto"/>
              <w:right w:val="single" w:sz="8" w:space="0" w:color="auto"/>
            </w:tcBorders>
            <w:shd w:val="clear" w:color="auto" w:fill="auto"/>
            <w:noWrap/>
            <w:vAlign w:val="center"/>
            <w:hideMark/>
          </w:tcPr>
          <w:p w14:paraId="16E1F496"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0,45</w:t>
            </w:r>
          </w:p>
        </w:tc>
      </w:tr>
      <w:tr w:rsidR="004940CC" w:rsidRPr="009756E1" w14:paraId="6BB1F1A8"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086138A9"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ADIYAMAN</w:t>
            </w:r>
          </w:p>
        </w:tc>
        <w:tc>
          <w:tcPr>
            <w:tcW w:w="2140" w:type="dxa"/>
            <w:tcBorders>
              <w:top w:val="nil"/>
              <w:left w:val="nil"/>
              <w:bottom w:val="single" w:sz="8" w:space="0" w:color="auto"/>
              <w:right w:val="single" w:sz="8" w:space="0" w:color="auto"/>
            </w:tcBorders>
            <w:shd w:val="clear" w:color="auto" w:fill="auto"/>
            <w:noWrap/>
            <w:vAlign w:val="center"/>
            <w:hideMark/>
          </w:tcPr>
          <w:p w14:paraId="14C76012"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853.220,36</w:t>
            </w:r>
          </w:p>
        </w:tc>
        <w:tc>
          <w:tcPr>
            <w:tcW w:w="2260" w:type="dxa"/>
            <w:tcBorders>
              <w:top w:val="nil"/>
              <w:left w:val="nil"/>
              <w:bottom w:val="single" w:sz="8" w:space="0" w:color="auto"/>
              <w:right w:val="single" w:sz="8" w:space="0" w:color="auto"/>
            </w:tcBorders>
            <w:shd w:val="clear" w:color="auto" w:fill="auto"/>
            <w:noWrap/>
            <w:vAlign w:val="center"/>
            <w:hideMark/>
          </w:tcPr>
          <w:p w14:paraId="3FBD609D"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221.958,59</w:t>
            </w:r>
          </w:p>
        </w:tc>
        <w:tc>
          <w:tcPr>
            <w:tcW w:w="2020" w:type="dxa"/>
            <w:tcBorders>
              <w:top w:val="nil"/>
              <w:left w:val="nil"/>
              <w:bottom w:val="single" w:sz="8" w:space="0" w:color="auto"/>
              <w:right w:val="single" w:sz="8" w:space="0" w:color="auto"/>
            </w:tcBorders>
            <w:shd w:val="clear" w:color="auto" w:fill="auto"/>
            <w:noWrap/>
            <w:vAlign w:val="center"/>
            <w:hideMark/>
          </w:tcPr>
          <w:p w14:paraId="5F304B36"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1.075.178,95</w:t>
            </w:r>
          </w:p>
        </w:tc>
        <w:tc>
          <w:tcPr>
            <w:tcW w:w="1280" w:type="dxa"/>
            <w:tcBorders>
              <w:top w:val="nil"/>
              <w:left w:val="nil"/>
              <w:bottom w:val="single" w:sz="8" w:space="0" w:color="auto"/>
              <w:right w:val="single" w:sz="8" w:space="0" w:color="auto"/>
            </w:tcBorders>
            <w:shd w:val="clear" w:color="auto" w:fill="auto"/>
            <w:noWrap/>
            <w:vAlign w:val="center"/>
            <w:hideMark/>
          </w:tcPr>
          <w:p w14:paraId="5AC25133"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0,42</w:t>
            </w:r>
          </w:p>
        </w:tc>
      </w:tr>
      <w:tr w:rsidR="004940CC" w:rsidRPr="009756E1" w14:paraId="5F590002"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2490BBF5"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BATMAN</w:t>
            </w:r>
          </w:p>
        </w:tc>
        <w:tc>
          <w:tcPr>
            <w:tcW w:w="2140" w:type="dxa"/>
            <w:tcBorders>
              <w:top w:val="nil"/>
              <w:left w:val="nil"/>
              <w:bottom w:val="single" w:sz="8" w:space="0" w:color="auto"/>
              <w:right w:val="single" w:sz="8" w:space="0" w:color="auto"/>
            </w:tcBorders>
            <w:shd w:val="clear" w:color="auto" w:fill="auto"/>
            <w:noWrap/>
            <w:vAlign w:val="center"/>
            <w:hideMark/>
          </w:tcPr>
          <w:p w14:paraId="5F877EA4"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846.111,58</w:t>
            </w:r>
          </w:p>
        </w:tc>
        <w:tc>
          <w:tcPr>
            <w:tcW w:w="2260" w:type="dxa"/>
            <w:tcBorders>
              <w:top w:val="nil"/>
              <w:left w:val="nil"/>
              <w:bottom w:val="single" w:sz="8" w:space="0" w:color="auto"/>
              <w:right w:val="single" w:sz="8" w:space="0" w:color="auto"/>
            </w:tcBorders>
            <w:shd w:val="clear" w:color="auto" w:fill="auto"/>
            <w:noWrap/>
            <w:vAlign w:val="center"/>
            <w:hideMark/>
          </w:tcPr>
          <w:p w14:paraId="6C125535"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209.409,18</w:t>
            </w:r>
          </w:p>
        </w:tc>
        <w:tc>
          <w:tcPr>
            <w:tcW w:w="2020" w:type="dxa"/>
            <w:tcBorders>
              <w:top w:val="nil"/>
              <w:left w:val="nil"/>
              <w:bottom w:val="single" w:sz="8" w:space="0" w:color="auto"/>
              <w:right w:val="single" w:sz="8" w:space="0" w:color="auto"/>
            </w:tcBorders>
            <w:shd w:val="clear" w:color="auto" w:fill="auto"/>
            <w:noWrap/>
            <w:vAlign w:val="center"/>
            <w:hideMark/>
          </w:tcPr>
          <w:p w14:paraId="165BC738"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1.055.520,75</w:t>
            </w:r>
          </w:p>
        </w:tc>
        <w:tc>
          <w:tcPr>
            <w:tcW w:w="1280" w:type="dxa"/>
            <w:tcBorders>
              <w:top w:val="nil"/>
              <w:left w:val="nil"/>
              <w:bottom w:val="single" w:sz="8" w:space="0" w:color="auto"/>
              <w:right w:val="single" w:sz="8" w:space="0" w:color="auto"/>
            </w:tcBorders>
            <w:shd w:val="clear" w:color="auto" w:fill="auto"/>
            <w:noWrap/>
            <w:vAlign w:val="center"/>
            <w:hideMark/>
          </w:tcPr>
          <w:p w14:paraId="59F677A6"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0,41</w:t>
            </w:r>
          </w:p>
        </w:tc>
      </w:tr>
      <w:tr w:rsidR="004940CC" w:rsidRPr="009756E1" w14:paraId="4689E98D"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74622B5C"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ERZURUM</w:t>
            </w:r>
          </w:p>
        </w:tc>
        <w:tc>
          <w:tcPr>
            <w:tcW w:w="2140" w:type="dxa"/>
            <w:tcBorders>
              <w:top w:val="nil"/>
              <w:left w:val="nil"/>
              <w:bottom w:val="single" w:sz="8" w:space="0" w:color="auto"/>
              <w:right w:val="single" w:sz="8" w:space="0" w:color="auto"/>
            </w:tcBorders>
            <w:shd w:val="clear" w:color="auto" w:fill="auto"/>
            <w:noWrap/>
            <w:vAlign w:val="center"/>
            <w:hideMark/>
          </w:tcPr>
          <w:p w14:paraId="75265211"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942.510,46</w:t>
            </w:r>
          </w:p>
        </w:tc>
        <w:tc>
          <w:tcPr>
            <w:tcW w:w="2260" w:type="dxa"/>
            <w:tcBorders>
              <w:top w:val="nil"/>
              <w:left w:val="nil"/>
              <w:bottom w:val="single" w:sz="8" w:space="0" w:color="auto"/>
              <w:right w:val="single" w:sz="8" w:space="0" w:color="auto"/>
            </w:tcBorders>
            <w:shd w:val="clear" w:color="auto" w:fill="auto"/>
            <w:noWrap/>
            <w:vAlign w:val="center"/>
            <w:hideMark/>
          </w:tcPr>
          <w:p w14:paraId="5A275ADF"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21.943,24</w:t>
            </w:r>
          </w:p>
        </w:tc>
        <w:tc>
          <w:tcPr>
            <w:tcW w:w="2020" w:type="dxa"/>
            <w:tcBorders>
              <w:top w:val="nil"/>
              <w:left w:val="nil"/>
              <w:bottom w:val="single" w:sz="8" w:space="0" w:color="auto"/>
              <w:right w:val="single" w:sz="8" w:space="0" w:color="auto"/>
            </w:tcBorders>
            <w:shd w:val="clear" w:color="auto" w:fill="auto"/>
            <w:noWrap/>
            <w:vAlign w:val="center"/>
            <w:hideMark/>
          </w:tcPr>
          <w:p w14:paraId="32D6113A"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964.453,71</w:t>
            </w:r>
          </w:p>
        </w:tc>
        <w:tc>
          <w:tcPr>
            <w:tcW w:w="1280" w:type="dxa"/>
            <w:tcBorders>
              <w:top w:val="nil"/>
              <w:left w:val="nil"/>
              <w:bottom w:val="single" w:sz="8" w:space="0" w:color="auto"/>
              <w:right w:val="single" w:sz="8" w:space="0" w:color="auto"/>
            </w:tcBorders>
            <w:shd w:val="clear" w:color="auto" w:fill="auto"/>
            <w:noWrap/>
            <w:vAlign w:val="center"/>
            <w:hideMark/>
          </w:tcPr>
          <w:p w14:paraId="595FAD58"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0,38</w:t>
            </w:r>
          </w:p>
        </w:tc>
      </w:tr>
      <w:tr w:rsidR="004940CC" w:rsidRPr="009756E1" w14:paraId="2668EC5D"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33D1A53C"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KARAMAN</w:t>
            </w:r>
          </w:p>
        </w:tc>
        <w:tc>
          <w:tcPr>
            <w:tcW w:w="2140" w:type="dxa"/>
            <w:tcBorders>
              <w:top w:val="nil"/>
              <w:left w:val="nil"/>
              <w:bottom w:val="single" w:sz="8" w:space="0" w:color="auto"/>
              <w:right w:val="single" w:sz="8" w:space="0" w:color="auto"/>
            </w:tcBorders>
            <w:shd w:val="clear" w:color="auto" w:fill="auto"/>
            <w:noWrap/>
            <w:vAlign w:val="center"/>
            <w:hideMark/>
          </w:tcPr>
          <w:p w14:paraId="0CBCAE90"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766.036,45</w:t>
            </w:r>
          </w:p>
        </w:tc>
        <w:tc>
          <w:tcPr>
            <w:tcW w:w="2260" w:type="dxa"/>
            <w:tcBorders>
              <w:top w:val="nil"/>
              <w:left w:val="nil"/>
              <w:bottom w:val="single" w:sz="8" w:space="0" w:color="auto"/>
              <w:right w:val="single" w:sz="8" w:space="0" w:color="auto"/>
            </w:tcBorders>
            <w:shd w:val="clear" w:color="auto" w:fill="auto"/>
            <w:noWrap/>
            <w:vAlign w:val="center"/>
            <w:hideMark/>
          </w:tcPr>
          <w:p w14:paraId="3D8193E4"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177.168,38</w:t>
            </w:r>
          </w:p>
        </w:tc>
        <w:tc>
          <w:tcPr>
            <w:tcW w:w="2020" w:type="dxa"/>
            <w:tcBorders>
              <w:top w:val="nil"/>
              <w:left w:val="nil"/>
              <w:bottom w:val="single" w:sz="8" w:space="0" w:color="auto"/>
              <w:right w:val="single" w:sz="8" w:space="0" w:color="auto"/>
            </w:tcBorders>
            <w:shd w:val="clear" w:color="auto" w:fill="auto"/>
            <w:noWrap/>
            <w:vAlign w:val="center"/>
            <w:hideMark/>
          </w:tcPr>
          <w:p w14:paraId="2F1379E8"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943.204,83</w:t>
            </w:r>
          </w:p>
        </w:tc>
        <w:tc>
          <w:tcPr>
            <w:tcW w:w="1280" w:type="dxa"/>
            <w:tcBorders>
              <w:top w:val="nil"/>
              <w:left w:val="nil"/>
              <w:bottom w:val="single" w:sz="8" w:space="0" w:color="auto"/>
              <w:right w:val="single" w:sz="8" w:space="0" w:color="auto"/>
            </w:tcBorders>
            <w:shd w:val="clear" w:color="auto" w:fill="auto"/>
            <w:noWrap/>
            <w:vAlign w:val="center"/>
            <w:hideMark/>
          </w:tcPr>
          <w:p w14:paraId="19387839"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0,37</w:t>
            </w:r>
          </w:p>
        </w:tc>
      </w:tr>
      <w:tr w:rsidR="004940CC" w:rsidRPr="009756E1" w14:paraId="247F508F"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22407478"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ISPARTA</w:t>
            </w:r>
          </w:p>
        </w:tc>
        <w:tc>
          <w:tcPr>
            <w:tcW w:w="2140" w:type="dxa"/>
            <w:tcBorders>
              <w:top w:val="nil"/>
              <w:left w:val="nil"/>
              <w:bottom w:val="single" w:sz="8" w:space="0" w:color="auto"/>
              <w:right w:val="single" w:sz="8" w:space="0" w:color="auto"/>
            </w:tcBorders>
            <w:shd w:val="clear" w:color="auto" w:fill="auto"/>
            <w:noWrap/>
            <w:vAlign w:val="center"/>
            <w:hideMark/>
          </w:tcPr>
          <w:p w14:paraId="1DC0DA6A"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876.979,22</w:t>
            </w:r>
          </w:p>
        </w:tc>
        <w:tc>
          <w:tcPr>
            <w:tcW w:w="2260" w:type="dxa"/>
            <w:tcBorders>
              <w:top w:val="nil"/>
              <w:left w:val="nil"/>
              <w:bottom w:val="single" w:sz="8" w:space="0" w:color="auto"/>
              <w:right w:val="single" w:sz="8" w:space="0" w:color="auto"/>
            </w:tcBorders>
            <w:shd w:val="clear" w:color="auto" w:fill="auto"/>
            <w:noWrap/>
            <w:vAlign w:val="center"/>
            <w:hideMark/>
          </w:tcPr>
          <w:p w14:paraId="0A87DE8A"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56.444,40</w:t>
            </w:r>
          </w:p>
        </w:tc>
        <w:tc>
          <w:tcPr>
            <w:tcW w:w="2020" w:type="dxa"/>
            <w:tcBorders>
              <w:top w:val="nil"/>
              <w:left w:val="nil"/>
              <w:bottom w:val="single" w:sz="8" w:space="0" w:color="auto"/>
              <w:right w:val="single" w:sz="8" w:space="0" w:color="auto"/>
            </w:tcBorders>
            <w:shd w:val="clear" w:color="auto" w:fill="auto"/>
            <w:noWrap/>
            <w:vAlign w:val="center"/>
            <w:hideMark/>
          </w:tcPr>
          <w:p w14:paraId="1971194B"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933.423,62</w:t>
            </w:r>
          </w:p>
        </w:tc>
        <w:tc>
          <w:tcPr>
            <w:tcW w:w="1280" w:type="dxa"/>
            <w:tcBorders>
              <w:top w:val="nil"/>
              <w:left w:val="nil"/>
              <w:bottom w:val="single" w:sz="8" w:space="0" w:color="auto"/>
              <w:right w:val="single" w:sz="8" w:space="0" w:color="auto"/>
            </w:tcBorders>
            <w:shd w:val="clear" w:color="auto" w:fill="auto"/>
            <w:noWrap/>
            <w:vAlign w:val="center"/>
            <w:hideMark/>
          </w:tcPr>
          <w:p w14:paraId="22E41ED3"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0,37</w:t>
            </w:r>
          </w:p>
        </w:tc>
      </w:tr>
      <w:tr w:rsidR="004940CC" w:rsidRPr="009756E1" w14:paraId="4B6EE5B1"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43423180"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BURDUR</w:t>
            </w:r>
          </w:p>
        </w:tc>
        <w:tc>
          <w:tcPr>
            <w:tcW w:w="2140" w:type="dxa"/>
            <w:tcBorders>
              <w:top w:val="nil"/>
              <w:left w:val="nil"/>
              <w:bottom w:val="single" w:sz="8" w:space="0" w:color="auto"/>
              <w:right w:val="single" w:sz="8" w:space="0" w:color="auto"/>
            </w:tcBorders>
            <w:shd w:val="clear" w:color="auto" w:fill="auto"/>
            <w:noWrap/>
            <w:vAlign w:val="center"/>
            <w:hideMark/>
          </w:tcPr>
          <w:p w14:paraId="5D71D424"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543.666,91</w:t>
            </w:r>
          </w:p>
        </w:tc>
        <w:tc>
          <w:tcPr>
            <w:tcW w:w="2260" w:type="dxa"/>
            <w:tcBorders>
              <w:top w:val="nil"/>
              <w:left w:val="nil"/>
              <w:bottom w:val="single" w:sz="8" w:space="0" w:color="auto"/>
              <w:right w:val="single" w:sz="8" w:space="0" w:color="auto"/>
            </w:tcBorders>
            <w:shd w:val="clear" w:color="auto" w:fill="auto"/>
            <w:noWrap/>
            <w:vAlign w:val="center"/>
            <w:hideMark/>
          </w:tcPr>
          <w:p w14:paraId="72E43E58"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383.267,16</w:t>
            </w:r>
          </w:p>
        </w:tc>
        <w:tc>
          <w:tcPr>
            <w:tcW w:w="2020" w:type="dxa"/>
            <w:tcBorders>
              <w:top w:val="nil"/>
              <w:left w:val="nil"/>
              <w:bottom w:val="single" w:sz="8" w:space="0" w:color="auto"/>
              <w:right w:val="single" w:sz="8" w:space="0" w:color="auto"/>
            </w:tcBorders>
            <w:shd w:val="clear" w:color="auto" w:fill="auto"/>
            <w:noWrap/>
            <w:vAlign w:val="center"/>
            <w:hideMark/>
          </w:tcPr>
          <w:p w14:paraId="3938AAEF"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926.934,07</w:t>
            </w:r>
          </w:p>
        </w:tc>
        <w:tc>
          <w:tcPr>
            <w:tcW w:w="1280" w:type="dxa"/>
            <w:tcBorders>
              <w:top w:val="nil"/>
              <w:left w:val="nil"/>
              <w:bottom w:val="single" w:sz="8" w:space="0" w:color="auto"/>
              <w:right w:val="single" w:sz="8" w:space="0" w:color="auto"/>
            </w:tcBorders>
            <w:shd w:val="clear" w:color="auto" w:fill="auto"/>
            <w:noWrap/>
            <w:vAlign w:val="center"/>
            <w:hideMark/>
          </w:tcPr>
          <w:p w14:paraId="4E025B21"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0,36</w:t>
            </w:r>
          </w:p>
        </w:tc>
      </w:tr>
      <w:tr w:rsidR="004940CC" w:rsidRPr="009756E1" w14:paraId="78F01DBF"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786E95EF"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TOKAT</w:t>
            </w:r>
          </w:p>
        </w:tc>
        <w:tc>
          <w:tcPr>
            <w:tcW w:w="2140" w:type="dxa"/>
            <w:tcBorders>
              <w:top w:val="nil"/>
              <w:left w:val="nil"/>
              <w:bottom w:val="single" w:sz="8" w:space="0" w:color="auto"/>
              <w:right w:val="single" w:sz="8" w:space="0" w:color="auto"/>
            </w:tcBorders>
            <w:shd w:val="clear" w:color="auto" w:fill="auto"/>
            <w:noWrap/>
            <w:vAlign w:val="center"/>
            <w:hideMark/>
          </w:tcPr>
          <w:p w14:paraId="457ADB79"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753.203,63</w:t>
            </w:r>
          </w:p>
        </w:tc>
        <w:tc>
          <w:tcPr>
            <w:tcW w:w="2260" w:type="dxa"/>
            <w:tcBorders>
              <w:top w:val="nil"/>
              <w:left w:val="nil"/>
              <w:bottom w:val="single" w:sz="8" w:space="0" w:color="auto"/>
              <w:right w:val="single" w:sz="8" w:space="0" w:color="auto"/>
            </w:tcBorders>
            <w:shd w:val="clear" w:color="auto" w:fill="auto"/>
            <w:noWrap/>
            <w:vAlign w:val="center"/>
            <w:hideMark/>
          </w:tcPr>
          <w:p w14:paraId="15428F4B"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167.785,37</w:t>
            </w:r>
          </w:p>
        </w:tc>
        <w:tc>
          <w:tcPr>
            <w:tcW w:w="2020" w:type="dxa"/>
            <w:tcBorders>
              <w:top w:val="nil"/>
              <w:left w:val="nil"/>
              <w:bottom w:val="single" w:sz="8" w:space="0" w:color="auto"/>
              <w:right w:val="single" w:sz="8" w:space="0" w:color="auto"/>
            </w:tcBorders>
            <w:shd w:val="clear" w:color="auto" w:fill="auto"/>
            <w:noWrap/>
            <w:vAlign w:val="center"/>
            <w:hideMark/>
          </w:tcPr>
          <w:p w14:paraId="357FFE06"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920.989,00</w:t>
            </w:r>
          </w:p>
        </w:tc>
        <w:tc>
          <w:tcPr>
            <w:tcW w:w="1280" w:type="dxa"/>
            <w:tcBorders>
              <w:top w:val="nil"/>
              <w:left w:val="nil"/>
              <w:bottom w:val="single" w:sz="8" w:space="0" w:color="auto"/>
              <w:right w:val="single" w:sz="8" w:space="0" w:color="auto"/>
            </w:tcBorders>
            <w:shd w:val="clear" w:color="auto" w:fill="auto"/>
            <w:noWrap/>
            <w:vAlign w:val="center"/>
            <w:hideMark/>
          </w:tcPr>
          <w:p w14:paraId="0A40F47D"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0,36</w:t>
            </w:r>
          </w:p>
        </w:tc>
      </w:tr>
      <w:tr w:rsidR="004940CC" w:rsidRPr="009756E1" w14:paraId="7BEDFE2D"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2EB22D63"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YALOVA</w:t>
            </w:r>
          </w:p>
        </w:tc>
        <w:tc>
          <w:tcPr>
            <w:tcW w:w="2140" w:type="dxa"/>
            <w:tcBorders>
              <w:top w:val="nil"/>
              <w:left w:val="nil"/>
              <w:bottom w:val="single" w:sz="8" w:space="0" w:color="auto"/>
              <w:right w:val="single" w:sz="8" w:space="0" w:color="auto"/>
            </w:tcBorders>
            <w:shd w:val="clear" w:color="auto" w:fill="auto"/>
            <w:noWrap/>
            <w:vAlign w:val="center"/>
            <w:hideMark/>
          </w:tcPr>
          <w:p w14:paraId="0483F254"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874.770,05</w:t>
            </w:r>
          </w:p>
        </w:tc>
        <w:tc>
          <w:tcPr>
            <w:tcW w:w="2260" w:type="dxa"/>
            <w:tcBorders>
              <w:top w:val="nil"/>
              <w:left w:val="nil"/>
              <w:bottom w:val="single" w:sz="8" w:space="0" w:color="auto"/>
              <w:right w:val="single" w:sz="8" w:space="0" w:color="auto"/>
            </w:tcBorders>
            <w:shd w:val="clear" w:color="auto" w:fill="auto"/>
            <w:noWrap/>
            <w:vAlign w:val="center"/>
            <w:hideMark/>
          </w:tcPr>
          <w:p w14:paraId="54F43F4E"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 </w:t>
            </w:r>
          </w:p>
        </w:tc>
        <w:tc>
          <w:tcPr>
            <w:tcW w:w="2020" w:type="dxa"/>
            <w:tcBorders>
              <w:top w:val="nil"/>
              <w:left w:val="nil"/>
              <w:bottom w:val="single" w:sz="8" w:space="0" w:color="auto"/>
              <w:right w:val="single" w:sz="8" w:space="0" w:color="auto"/>
            </w:tcBorders>
            <w:shd w:val="clear" w:color="auto" w:fill="auto"/>
            <w:noWrap/>
            <w:vAlign w:val="center"/>
            <w:hideMark/>
          </w:tcPr>
          <w:p w14:paraId="392D756B"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874.770,05</w:t>
            </w:r>
          </w:p>
        </w:tc>
        <w:tc>
          <w:tcPr>
            <w:tcW w:w="1280" w:type="dxa"/>
            <w:tcBorders>
              <w:top w:val="nil"/>
              <w:left w:val="nil"/>
              <w:bottom w:val="single" w:sz="8" w:space="0" w:color="auto"/>
              <w:right w:val="single" w:sz="8" w:space="0" w:color="auto"/>
            </w:tcBorders>
            <w:shd w:val="clear" w:color="auto" w:fill="auto"/>
            <w:noWrap/>
            <w:vAlign w:val="center"/>
            <w:hideMark/>
          </w:tcPr>
          <w:p w14:paraId="1FFE5ACC"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0,34</w:t>
            </w:r>
          </w:p>
        </w:tc>
      </w:tr>
      <w:tr w:rsidR="004940CC" w:rsidRPr="009756E1" w14:paraId="27D82281"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743CFBC8"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ÇORUM</w:t>
            </w:r>
          </w:p>
        </w:tc>
        <w:tc>
          <w:tcPr>
            <w:tcW w:w="2140" w:type="dxa"/>
            <w:tcBorders>
              <w:top w:val="nil"/>
              <w:left w:val="nil"/>
              <w:bottom w:val="single" w:sz="8" w:space="0" w:color="auto"/>
              <w:right w:val="single" w:sz="8" w:space="0" w:color="auto"/>
            </w:tcBorders>
            <w:shd w:val="clear" w:color="auto" w:fill="auto"/>
            <w:noWrap/>
            <w:vAlign w:val="center"/>
            <w:hideMark/>
          </w:tcPr>
          <w:p w14:paraId="6294162C"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805.629,77</w:t>
            </w:r>
          </w:p>
        </w:tc>
        <w:tc>
          <w:tcPr>
            <w:tcW w:w="2260" w:type="dxa"/>
            <w:tcBorders>
              <w:top w:val="nil"/>
              <w:left w:val="nil"/>
              <w:bottom w:val="single" w:sz="8" w:space="0" w:color="auto"/>
              <w:right w:val="single" w:sz="8" w:space="0" w:color="auto"/>
            </w:tcBorders>
            <w:shd w:val="clear" w:color="auto" w:fill="auto"/>
            <w:noWrap/>
            <w:vAlign w:val="center"/>
            <w:hideMark/>
          </w:tcPr>
          <w:p w14:paraId="66239330"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66.597,31</w:t>
            </w:r>
          </w:p>
        </w:tc>
        <w:tc>
          <w:tcPr>
            <w:tcW w:w="2020" w:type="dxa"/>
            <w:tcBorders>
              <w:top w:val="nil"/>
              <w:left w:val="nil"/>
              <w:bottom w:val="single" w:sz="8" w:space="0" w:color="auto"/>
              <w:right w:val="single" w:sz="8" w:space="0" w:color="auto"/>
            </w:tcBorders>
            <w:shd w:val="clear" w:color="auto" w:fill="auto"/>
            <w:noWrap/>
            <w:vAlign w:val="center"/>
            <w:hideMark/>
          </w:tcPr>
          <w:p w14:paraId="7DD28647"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872.227,08</w:t>
            </w:r>
          </w:p>
        </w:tc>
        <w:tc>
          <w:tcPr>
            <w:tcW w:w="1280" w:type="dxa"/>
            <w:tcBorders>
              <w:top w:val="nil"/>
              <w:left w:val="nil"/>
              <w:bottom w:val="single" w:sz="8" w:space="0" w:color="auto"/>
              <w:right w:val="single" w:sz="8" w:space="0" w:color="auto"/>
            </w:tcBorders>
            <w:shd w:val="clear" w:color="auto" w:fill="auto"/>
            <w:noWrap/>
            <w:vAlign w:val="center"/>
            <w:hideMark/>
          </w:tcPr>
          <w:p w14:paraId="10765CF0"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0,34</w:t>
            </w:r>
          </w:p>
        </w:tc>
      </w:tr>
      <w:tr w:rsidR="004940CC" w:rsidRPr="009756E1" w14:paraId="3404CB09"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29B074FF"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NEVŞEHİR</w:t>
            </w:r>
          </w:p>
        </w:tc>
        <w:tc>
          <w:tcPr>
            <w:tcW w:w="2140" w:type="dxa"/>
            <w:tcBorders>
              <w:top w:val="nil"/>
              <w:left w:val="nil"/>
              <w:bottom w:val="single" w:sz="8" w:space="0" w:color="auto"/>
              <w:right w:val="single" w:sz="8" w:space="0" w:color="auto"/>
            </w:tcBorders>
            <w:shd w:val="clear" w:color="auto" w:fill="auto"/>
            <w:noWrap/>
            <w:vAlign w:val="center"/>
            <w:hideMark/>
          </w:tcPr>
          <w:p w14:paraId="71853513"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839.213,42</w:t>
            </w:r>
          </w:p>
        </w:tc>
        <w:tc>
          <w:tcPr>
            <w:tcW w:w="2260" w:type="dxa"/>
            <w:tcBorders>
              <w:top w:val="nil"/>
              <w:left w:val="nil"/>
              <w:bottom w:val="single" w:sz="8" w:space="0" w:color="auto"/>
              <w:right w:val="single" w:sz="8" w:space="0" w:color="auto"/>
            </w:tcBorders>
            <w:shd w:val="clear" w:color="auto" w:fill="auto"/>
            <w:noWrap/>
            <w:vAlign w:val="center"/>
            <w:hideMark/>
          </w:tcPr>
          <w:p w14:paraId="1E51FCF6"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2.071,40</w:t>
            </w:r>
          </w:p>
        </w:tc>
        <w:tc>
          <w:tcPr>
            <w:tcW w:w="2020" w:type="dxa"/>
            <w:tcBorders>
              <w:top w:val="nil"/>
              <w:left w:val="nil"/>
              <w:bottom w:val="single" w:sz="8" w:space="0" w:color="auto"/>
              <w:right w:val="single" w:sz="8" w:space="0" w:color="auto"/>
            </w:tcBorders>
            <w:shd w:val="clear" w:color="auto" w:fill="auto"/>
            <w:noWrap/>
            <w:vAlign w:val="center"/>
            <w:hideMark/>
          </w:tcPr>
          <w:p w14:paraId="4A6221F0"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841.284,82</w:t>
            </w:r>
          </w:p>
        </w:tc>
        <w:tc>
          <w:tcPr>
            <w:tcW w:w="1280" w:type="dxa"/>
            <w:tcBorders>
              <w:top w:val="nil"/>
              <w:left w:val="nil"/>
              <w:bottom w:val="single" w:sz="8" w:space="0" w:color="auto"/>
              <w:right w:val="single" w:sz="8" w:space="0" w:color="auto"/>
            </w:tcBorders>
            <w:shd w:val="clear" w:color="auto" w:fill="auto"/>
            <w:noWrap/>
            <w:vAlign w:val="center"/>
            <w:hideMark/>
          </w:tcPr>
          <w:p w14:paraId="31BCD359"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0,33</w:t>
            </w:r>
          </w:p>
        </w:tc>
      </w:tr>
      <w:tr w:rsidR="004940CC" w:rsidRPr="009756E1" w14:paraId="25DD1278"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36EDD99C"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YOZGAT</w:t>
            </w:r>
          </w:p>
        </w:tc>
        <w:tc>
          <w:tcPr>
            <w:tcW w:w="2140" w:type="dxa"/>
            <w:tcBorders>
              <w:top w:val="nil"/>
              <w:left w:val="nil"/>
              <w:bottom w:val="single" w:sz="8" w:space="0" w:color="auto"/>
              <w:right w:val="single" w:sz="8" w:space="0" w:color="auto"/>
            </w:tcBorders>
            <w:shd w:val="clear" w:color="auto" w:fill="auto"/>
            <w:noWrap/>
            <w:vAlign w:val="center"/>
            <w:hideMark/>
          </w:tcPr>
          <w:p w14:paraId="5DC1F822"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756.431,12</w:t>
            </w:r>
          </w:p>
        </w:tc>
        <w:tc>
          <w:tcPr>
            <w:tcW w:w="2260" w:type="dxa"/>
            <w:tcBorders>
              <w:top w:val="nil"/>
              <w:left w:val="nil"/>
              <w:bottom w:val="single" w:sz="8" w:space="0" w:color="auto"/>
              <w:right w:val="single" w:sz="8" w:space="0" w:color="auto"/>
            </w:tcBorders>
            <w:shd w:val="clear" w:color="auto" w:fill="auto"/>
            <w:noWrap/>
            <w:vAlign w:val="center"/>
            <w:hideMark/>
          </w:tcPr>
          <w:p w14:paraId="75590E9C"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44.244,58</w:t>
            </w:r>
          </w:p>
        </w:tc>
        <w:tc>
          <w:tcPr>
            <w:tcW w:w="2020" w:type="dxa"/>
            <w:tcBorders>
              <w:top w:val="nil"/>
              <w:left w:val="nil"/>
              <w:bottom w:val="single" w:sz="8" w:space="0" w:color="auto"/>
              <w:right w:val="single" w:sz="8" w:space="0" w:color="auto"/>
            </w:tcBorders>
            <w:shd w:val="clear" w:color="auto" w:fill="auto"/>
            <w:noWrap/>
            <w:vAlign w:val="center"/>
            <w:hideMark/>
          </w:tcPr>
          <w:p w14:paraId="749263D7"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800.675,69</w:t>
            </w:r>
          </w:p>
        </w:tc>
        <w:tc>
          <w:tcPr>
            <w:tcW w:w="1280" w:type="dxa"/>
            <w:tcBorders>
              <w:top w:val="nil"/>
              <w:left w:val="nil"/>
              <w:bottom w:val="single" w:sz="8" w:space="0" w:color="auto"/>
              <w:right w:val="single" w:sz="8" w:space="0" w:color="auto"/>
            </w:tcBorders>
            <w:shd w:val="clear" w:color="auto" w:fill="auto"/>
            <w:noWrap/>
            <w:vAlign w:val="center"/>
            <w:hideMark/>
          </w:tcPr>
          <w:p w14:paraId="2F0D21F9"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0,31</w:t>
            </w:r>
          </w:p>
        </w:tc>
      </w:tr>
      <w:tr w:rsidR="004940CC" w:rsidRPr="009756E1" w14:paraId="604CF3BA"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2D1A443C"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RİZE</w:t>
            </w:r>
          </w:p>
        </w:tc>
        <w:tc>
          <w:tcPr>
            <w:tcW w:w="2140" w:type="dxa"/>
            <w:tcBorders>
              <w:top w:val="nil"/>
              <w:left w:val="nil"/>
              <w:bottom w:val="single" w:sz="8" w:space="0" w:color="auto"/>
              <w:right w:val="single" w:sz="8" w:space="0" w:color="auto"/>
            </w:tcBorders>
            <w:shd w:val="clear" w:color="auto" w:fill="auto"/>
            <w:noWrap/>
            <w:vAlign w:val="center"/>
            <w:hideMark/>
          </w:tcPr>
          <w:p w14:paraId="63B885F1"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772.639,33</w:t>
            </w:r>
          </w:p>
        </w:tc>
        <w:tc>
          <w:tcPr>
            <w:tcW w:w="2260" w:type="dxa"/>
            <w:tcBorders>
              <w:top w:val="nil"/>
              <w:left w:val="nil"/>
              <w:bottom w:val="single" w:sz="8" w:space="0" w:color="auto"/>
              <w:right w:val="single" w:sz="8" w:space="0" w:color="auto"/>
            </w:tcBorders>
            <w:shd w:val="clear" w:color="auto" w:fill="auto"/>
            <w:noWrap/>
            <w:vAlign w:val="center"/>
            <w:hideMark/>
          </w:tcPr>
          <w:p w14:paraId="38F747B7"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 </w:t>
            </w:r>
          </w:p>
        </w:tc>
        <w:tc>
          <w:tcPr>
            <w:tcW w:w="2020" w:type="dxa"/>
            <w:tcBorders>
              <w:top w:val="nil"/>
              <w:left w:val="nil"/>
              <w:bottom w:val="single" w:sz="8" w:space="0" w:color="auto"/>
              <w:right w:val="single" w:sz="8" w:space="0" w:color="auto"/>
            </w:tcBorders>
            <w:shd w:val="clear" w:color="auto" w:fill="auto"/>
            <w:noWrap/>
            <w:vAlign w:val="center"/>
            <w:hideMark/>
          </w:tcPr>
          <w:p w14:paraId="0187172B"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772.639,33</w:t>
            </w:r>
          </w:p>
        </w:tc>
        <w:tc>
          <w:tcPr>
            <w:tcW w:w="1280" w:type="dxa"/>
            <w:tcBorders>
              <w:top w:val="nil"/>
              <w:left w:val="nil"/>
              <w:bottom w:val="single" w:sz="8" w:space="0" w:color="auto"/>
              <w:right w:val="single" w:sz="8" w:space="0" w:color="auto"/>
            </w:tcBorders>
            <w:shd w:val="clear" w:color="auto" w:fill="auto"/>
            <w:noWrap/>
            <w:vAlign w:val="center"/>
            <w:hideMark/>
          </w:tcPr>
          <w:p w14:paraId="36907E60"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0,30</w:t>
            </w:r>
          </w:p>
        </w:tc>
      </w:tr>
      <w:tr w:rsidR="004940CC" w:rsidRPr="009756E1" w14:paraId="3DF8D658"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032F1D7C"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GİRESUN</w:t>
            </w:r>
          </w:p>
        </w:tc>
        <w:tc>
          <w:tcPr>
            <w:tcW w:w="2140" w:type="dxa"/>
            <w:tcBorders>
              <w:top w:val="nil"/>
              <w:left w:val="nil"/>
              <w:bottom w:val="single" w:sz="8" w:space="0" w:color="auto"/>
              <w:right w:val="single" w:sz="8" w:space="0" w:color="auto"/>
            </w:tcBorders>
            <w:shd w:val="clear" w:color="auto" w:fill="auto"/>
            <w:noWrap/>
            <w:vAlign w:val="center"/>
            <w:hideMark/>
          </w:tcPr>
          <w:p w14:paraId="418ADBA3"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730.887,22</w:t>
            </w:r>
          </w:p>
        </w:tc>
        <w:tc>
          <w:tcPr>
            <w:tcW w:w="2260" w:type="dxa"/>
            <w:tcBorders>
              <w:top w:val="nil"/>
              <w:left w:val="nil"/>
              <w:bottom w:val="single" w:sz="8" w:space="0" w:color="auto"/>
              <w:right w:val="single" w:sz="8" w:space="0" w:color="auto"/>
            </w:tcBorders>
            <w:shd w:val="clear" w:color="auto" w:fill="auto"/>
            <w:noWrap/>
            <w:vAlign w:val="center"/>
            <w:hideMark/>
          </w:tcPr>
          <w:p w14:paraId="0718E1E6"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12.582,50</w:t>
            </w:r>
          </w:p>
        </w:tc>
        <w:tc>
          <w:tcPr>
            <w:tcW w:w="2020" w:type="dxa"/>
            <w:tcBorders>
              <w:top w:val="nil"/>
              <w:left w:val="nil"/>
              <w:bottom w:val="single" w:sz="8" w:space="0" w:color="auto"/>
              <w:right w:val="single" w:sz="8" w:space="0" w:color="auto"/>
            </w:tcBorders>
            <w:shd w:val="clear" w:color="auto" w:fill="auto"/>
            <w:noWrap/>
            <w:vAlign w:val="center"/>
            <w:hideMark/>
          </w:tcPr>
          <w:p w14:paraId="609EEB53"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743.469,72</w:t>
            </w:r>
          </w:p>
        </w:tc>
        <w:tc>
          <w:tcPr>
            <w:tcW w:w="1280" w:type="dxa"/>
            <w:tcBorders>
              <w:top w:val="nil"/>
              <w:left w:val="nil"/>
              <w:bottom w:val="single" w:sz="8" w:space="0" w:color="auto"/>
              <w:right w:val="single" w:sz="8" w:space="0" w:color="auto"/>
            </w:tcBorders>
            <w:shd w:val="clear" w:color="auto" w:fill="auto"/>
            <w:noWrap/>
            <w:vAlign w:val="center"/>
            <w:hideMark/>
          </w:tcPr>
          <w:p w14:paraId="4BB6C6E3"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0,29</w:t>
            </w:r>
          </w:p>
        </w:tc>
      </w:tr>
      <w:tr w:rsidR="004940CC" w:rsidRPr="009756E1" w14:paraId="1880F090"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0E43CCAE"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ŞIRNAK</w:t>
            </w:r>
          </w:p>
        </w:tc>
        <w:tc>
          <w:tcPr>
            <w:tcW w:w="2140" w:type="dxa"/>
            <w:tcBorders>
              <w:top w:val="nil"/>
              <w:left w:val="nil"/>
              <w:bottom w:val="single" w:sz="8" w:space="0" w:color="auto"/>
              <w:right w:val="single" w:sz="8" w:space="0" w:color="auto"/>
            </w:tcBorders>
            <w:shd w:val="clear" w:color="auto" w:fill="auto"/>
            <w:noWrap/>
            <w:vAlign w:val="center"/>
            <w:hideMark/>
          </w:tcPr>
          <w:p w14:paraId="5A0FF977"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684.333,60</w:t>
            </w:r>
          </w:p>
        </w:tc>
        <w:tc>
          <w:tcPr>
            <w:tcW w:w="2260" w:type="dxa"/>
            <w:tcBorders>
              <w:top w:val="nil"/>
              <w:left w:val="nil"/>
              <w:bottom w:val="single" w:sz="8" w:space="0" w:color="auto"/>
              <w:right w:val="single" w:sz="8" w:space="0" w:color="auto"/>
            </w:tcBorders>
            <w:shd w:val="clear" w:color="auto" w:fill="auto"/>
            <w:noWrap/>
            <w:vAlign w:val="center"/>
            <w:hideMark/>
          </w:tcPr>
          <w:p w14:paraId="31E2244C"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 </w:t>
            </w:r>
          </w:p>
        </w:tc>
        <w:tc>
          <w:tcPr>
            <w:tcW w:w="2020" w:type="dxa"/>
            <w:tcBorders>
              <w:top w:val="nil"/>
              <w:left w:val="nil"/>
              <w:bottom w:val="single" w:sz="8" w:space="0" w:color="auto"/>
              <w:right w:val="single" w:sz="8" w:space="0" w:color="auto"/>
            </w:tcBorders>
            <w:shd w:val="clear" w:color="auto" w:fill="auto"/>
            <w:noWrap/>
            <w:vAlign w:val="center"/>
            <w:hideMark/>
          </w:tcPr>
          <w:p w14:paraId="4B9737D3"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684.333,60</w:t>
            </w:r>
          </w:p>
        </w:tc>
        <w:tc>
          <w:tcPr>
            <w:tcW w:w="1280" w:type="dxa"/>
            <w:tcBorders>
              <w:top w:val="nil"/>
              <w:left w:val="nil"/>
              <w:bottom w:val="single" w:sz="8" w:space="0" w:color="auto"/>
              <w:right w:val="single" w:sz="8" w:space="0" w:color="auto"/>
            </w:tcBorders>
            <w:shd w:val="clear" w:color="auto" w:fill="auto"/>
            <w:noWrap/>
            <w:vAlign w:val="center"/>
            <w:hideMark/>
          </w:tcPr>
          <w:p w14:paraId="034566AF"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0,27</w:t>
            </w:r>
          </w:p>
        </w:tc>
      </w:tr>
      <w:tr w:rsidR="004940CC" w:rsidRPr="009756E1" w14:paraId="49B04D2C"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25998581"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KIRŞEHİR</w:t>
            </w:r>
          </w:p>
        </w:tc>
        <w:tc>
          <w:tcPr>
            <w:tcW w:w="2140" w:type="dxa"/>
            <w:tcBorders>
              <w:top w:val="nil"/>
              <w:left w:val="nil"/>
              <w:bottom w:val="single" w:sz="8" w:space="0" w:color="auto"/>
              <w:right w:val="single" w:sz="8" w:space="0" w:color="auto"/>
            </w:tcBorders>
            <w:shd w:val="clear" w:color="auto" w:fill="auto"/>
            <w:noWrap/>
            <w:vAlign w:val="center"/>
            <w:hideMark/>
          </w:tcPr>
          <w:p w14:paraId="0DA37165"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455.096,80</w:t>
            </w:r>
          </w:p>
        </w:tc>
        <w:tc>
          <w:tcPr>
            <w:tcW w:w="2260" w:type="dxa"/>
            <w:tcBorders>
              <w:top w:val="nil"/>
              <w:left w:val="nil"/>
              <w:bottom w:val="single" w:sz="8" w:space="0" w:color="auto"/>
              <w:right w:val="single" w:sz="8" w:space="0" w:color="auto"/>
            </w:tcBorders>
            <w:shd w:val="clear" w:color="auto" w:fill="auto"/>
            <w:noWrap/>
            <w:vAlign w:val="center"/>
            <w:hideMark/>
          </w:tcPr>
          <w:p w14:paraId="5241E6C3"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222.687,56</w:t>
            </w:r>
          </w:p>
        </w:tc>
        <w:tc>
          <w:tcPr>
            <w:tcW w:w="2020" w:type="dxa"/>
            <w:tcBorders>
              <w:top w:val="nil"/>
              <w:left w:val="nil"/>
              <w:bottom w:val="single" w:sz="8" w:space="0" w:color="auto"/>
              <w:right w:val="single" w:sz="8" w:space="0" w:color="auto"/>
            </w:tcBorders>
            <w:shd w:val="clear" w:color="auto" w:fill="auto"/>
            <w:noWrap/>
            <w:vAlign w:val="center"/>
            <w:hideMark/>
          </w:tcPr>
          <w:p w14:paraId="453EB416"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677.784,37</w:t>
            </w:r>
          </w:p>
        </w:tc>
        <w:tc>
          <w:tcPr>
            <w:tcW w:w="1280" w:type="dxa"/>
            <w:tcBorders>
              <w:top w:val="nil"/>
              <w:left w:val="nil"/>
              <w:bottom w:val="single" w:sz="8" w:space="0" w:color="auto"/>
              <w:right w:val="single" w:sz="8" w:space="0" w:color="auto"/>
            </w:tcBorders>
            <w:shd w:val="clear" w:color="auto" w:fill="auto"/>
            <w:noWrap/>
            <w:vAlign w:val="center"/>
            <w:hideMark/>
          </w:tcPr>
          <w:p w14:paraId="118F8364"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0,27</w:t>
            </w:r>
          </w:p>
        </w:tc>
      </w:tr>
      <w:tr w:rsidR="004940CC" w:rsidRPr="009756E1" w14:paraId="667B1F91"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0B8D7385"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ERZİNCAN</w:t>
            </w:r>
          </w:p>
        </w:tc>
        <w:tc>
          <w:tcPr>
            <w:tcW w:w="2140" w:type="dxa"/>
            <w:tcBorders>
              <w:top w:val="nil"/>
              <w:left w:val="nil"/>
              <w:bottom w:val="single" w:sz="8" w:space="0" w:color="auto"/>
              <w:right w:val="single" w:sz="8" w:space="0" w:color="auto"/>
            </w:tcBorders>
            <w:shd w:val="clear" w:color="auto" w:fill="auto"/>
            <w:noWrap/>
            <w:vAlign w:val="center"/>
            <w:hideMark/>
          </w:tcPr>
          <w:p w14:paraId="4C956352"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340.886,02</w:t>
            </w:r>
          </w:p>
        </w:tc>
        <w:tc>
          <w:tcPr>
            <w:tcW w:w="2260" w:type="dxa"/>
            <w:tcBorders>
              <w:top w:val="nil"/>
              <w:left w:val="nil"/>
              <w:bottom w:val="single" w:sz="8" w:space="0" w:color="auto"/>
              <w:right w:val="single" w:sz="8" w:space="0" w:color="auto"/>
            </w:tcBorders>
            <w:shd w:val="clear" w:color="auto" w:fill="auto"/>
            <w:noWrap/>
            <w:vAlign w:val="center"/>
            <w:hideMark/>
          </w:tcPr>
          <w:p w14:paraId="1A102EDD"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314.322,87</w:t>
            </w:r>
          </w:p>
        </w:tc>
        <w:tc>
          <w:tcPr>
            <w:tcW w:w="2020" w:type="dxa"/>
            <w:tcBorders>
              <w:top w:val="nil"/>
              <w:left w:val="nil"/>
              <w:bottom w:val="single" w:sz="8" w:space="0" w:color="auto"/>
              <w:right w:val="single" w:sz="8" w:space="0" w:color="auto"/>
            </w:tcBorders>
            <w:shd w:val="clear" w:color="auto" w:fill="auto"/>
            <w:noWrap/>
            <w:vAlign w:val="center"/>
            <w:hideMark/>
          </w:tcPr>
          <w:p w14:paraId="79E2813D"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655.208,90</w:t>
            </w:r>
          </w:p>
        </w:tc>
        <w:tc>
          <w:tcPr>
            <w:tcW w:w="1280" w:type="dxa"/>
            <w:tcBorders>
              <w:top w:val="nil"/>
              <w:left w:val="nil"/>
              <w:bottom w:val="single" w:sz="8" w:space="0" w:color="auto"/>
              <w:right w:val="single" w:sz="8" w:space="0" w:color="auto"/>
            </w:tcBorders>
            <w:shd w:val="clear" w:color="auto" w:fill="auto"/>
            <w:noWrap/>
            <w:vAlign w:val="center"/>
            <w:hideMark/>
          </w:tcPr>
          <w:p w14:paraId="018500C4"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0,26</w:t>
            </w:r>
          </w:p>
        </w:tc>
      </w:tr>
      <w:tr w:rsidR="004940CC" w:rsidRPr="009756E1" w14:paraId="317D0D43"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1C76D8A4"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KIRIKKALE</w:t>
            </w:r>
          </w:p>
        </w:tc>
        <w:tc>
          <w:tcPr>
            <w:tcW w:w="2140" w:type="dxa"/>
            <w:tcBorders>
              <w:top w:val="nil"/>
              <w:left w:val="nil"/>
              <w:bottom w:val="single" w:sz="8" w:space="0" w:color="auto"/>
              <w:right w:val="single" w:sz="8" w:space="0" w:color="auto"/>
            </w:tcBorders>
            <w:shd w:val="clear" w:color="auto" w:fill="auto"/>
            <w:noWrap/>
            <w:vAlign w:val="center"/>
            <w:hideMark/>
          </w:tcPr>
          <w:p w14:paraId="1661DE27"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536.625,72</w:t>
            </w:r>
          </w:p>
        </w:tc>
        <w:tc>
          <w:tcPr>
            <w:tcW w:w="2260" w:type="dxa"/>
            <w:tcBorders>
              <w:top w:val="nil"/>
              <w:left w:val="nil"/>
              <w:bottom w:val="single" w:sz="8" w:space="0" w:color="auto"/>
              <w:right w:val="single" w:sz="8" w:space="0" w:color="auto"/>
            </w:tcBorders>
            <w:shd w:val="clear" w:color="auto" w:fill="auto"/>
            <w:noWrap/>
            <w:vAlign w:val="center"/>
            <w:hideMark/>
          </w:tcPr>
          <w:p w14:paraId="43943816"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112.636,87</w:t>
            </w:r>
          </w:p>
        </w:tc>
        <w:tc>
          <w:tcPr>
            <w:tcW w:w="2020" w:type="dxa"/>
            <w:tcBorders>
              <w:top w:val="nil"/>
              <w:left w:val="nil"/>
              <w:bottom w:val="single" w:sz="8" w:space="0" w:color="auto"/>
              <w:right w:val="single" w:sz="8" w:space="0" w:color="auto"/>
            </w:tcBorders>
            <w:shd w:val="clear" w:color="auto" w:fill="auto"/>
            <w:noWrap/>
            <w:vAlign w:val="center"/>
            <w:hideMark/>
          </w:tcPr>
          <w:p w14:paraId="28388D7E"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649.262,59</w:t>
            </w:r>
          </w:p>
        </w:tc>
        <w:tc>
          <w:tcPr>
            <w:tcW w:w="1280" w:type="dxa"/>
            <w:tcBorders>
              <w:top w:val="nil"/>
              <w:left w:val="nil"/>
              <w:bottom w:val="single" w:sz="8" w:space="0" w:color="auto"/>
              <w:right w:val="single" w:sz="8" w:space="0" w:color="auto"/>
            </w:tcBorders>
            <w:shd w:val="clear" w:color="auto" w:fill="auto"/>
            <w:noWrap/>
            <w:vAlign w:val="center"/>
            <w:hideMark/>
          </w:tcPr>
          <w:p w14:paraId="1C98EB06"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0,25</w:t>
            </w:r>
          </w:p>
        </w:tc>
      </w:tr>
      <w:tr w:rsidR="004940CC" w:rsidRPr="009756E1" w14:paraId="51A23B20"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25729324"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BARTIN</w:t>
            </w:r>
          </w:p>
        </w:tc>
        <w:tc>
          <w:tcPr>
            <w:tcW w:w="2140" w:type="dxa"/>
            <w:tcBorders>
              <w:top w:val="nil"/>
              <w:left w:val="nil"/>
              <w:bottom w:val="single" w:sz="8" w:space="0" w:color="auto"/>
              <w:right w:val="single" w:sz="8" w:space="0" w:color="auto"/>
            </w:tcBorders>
            <w:shd w:val="clear" w:color="auto" w:fill="auto"/>
            <w:noWrap/>
            <w:vAlign w:val="center"/>
            <w:hideMark/>
          </w:tcPr>
          <w:p w14:paraId="378390B7"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331.016,37</w:t>
            </w:r>
          </w:p>
        </w:tc>
        <w:tc>
          <w:tcPr>
            <w:tcW w:w="2260" w:type="dxa"/>
            <w:tcBorders>
              <w:top w:val="nil"/>
              <w:left w:val="nil"/>
              <w:bottom w:val="single" w:sz="8" w:space="0" w:color="auto"/>
              <w:right w:val="single" w:sz="8" w:space="0" w:color="auto"/>
            </w:tcBorders>
            <w:shd w:val="clear" w:color="auto" w:fill="auto"/>
            <w:noWrap/>
            <w:vAlign w:val="center"/>
            <w:hideMark/>
          </w:tcPr>
          <w:p w14:paraId="4D537EA4"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307.542,62</w:t>
            </w:r>
          </w:p>
        </w:tc>
        <w:tc>
          <w:tcPr>
            <w:tcW w:w="2020" w:type="dxa"/>
            <w:tcBorders>
              <w:top w:val="nil"/>
              <w:left w:val="nil"/>
              <w:bottom w:val="single" w:sz="8" w:space="0" w:color="auto"/>
              <w:right w:val="single" w:sz="8" w:space="0" w:color="auto"/>
            </w:tcBorders>
            <w:shd w:val="clear" w:color="auto" w:fill="auto"/>
            <w:noWrap/>
            <w:vAlign w:val="center"/>
            <w:hideMark/>
          </w:tcPr>
          <w:p w14:paraId="172E4255"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638.558,98</w:t>
            </w:r>
          </w:p>
        </w:tc>
        <w:tc>
          <w:tcPr>
            <w:tcW w:w="1280" w:type="dxa"/>
            <w:tcBorders>
              <w:top w:val="nil"/>
              <w:left w:val="nil"/>
              <w:bottom w:val="single" w:sz="8" w:space="0" w:color="auto"/>
              <w:right w:val="single" w:sz="8" w:space="0" w:color="auto"/>
            </w:tcBorders>
            <w:shd w:val="clear" w:color="auto" w:fill="auto"/>
            <w:noWrap/>
            <w:vAlign w:val="center"/>
            <w:hideMark/>
          </w:tcPr>
          <w:p w14:paraId="64B367CE"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0,25</w:t>
            </w:r>
          </w:p>
        </w:tc>
      </w:tr>
      <w:tr w:rsidR="004940CC" w:rsidRPr="009756E1" w14:paraId="312B6E61"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57C32D0A"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AMASYA</w:t>
            </w:r>
          </w:p>
        </w:tc>
        <w:tc>
          <w:tcPr>
            <w:tcW w:w="2140" w:type="dxa"/>
            <w:tcBorders>
              <w:top w:val="nil"/>
              <w:left w:val="nil"/>
              <w:bottom w:val="single" w:sz="8" w:space="0" w:color="auto"/>
              <w:right w:val="single" w:sz="8" w:space="0" w:color="auto"/>
            </w:tcBorders>
            <w:shd w:val="clear" w:color="auto" w:fill="auto"/>
            <w:noWrap/>
            <w:vAlign w:val="center"/>
            <w:hideMark/>
          </w:tcPr>
          <w:p w14:paraId="75A3C07B"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581.214,24</w:t>
            </w:r>
          </w:p>
        </w:tc>
        <w:tc>
          <w:tcPr>
            <w:tcW w:w="2260" w:type="dxa"/>
            <w:tcBorders>
              <w:top w:val="nil"/>
              <w:left w:val="nil"/>
              <w:bottom w:val="single" w:sz="8" w:space="0" w:color="auto"/>
              <w:right w:val="single" w:sz="8" w:space="0" w:color="auto"/>
            </w:tcBorders>
            <w:shd w:val="clear" w:color="auto" w:fill="auto"/>
            <w:noWrap/>
            <w:vAlign w:val="center"/>
            <w:hideMark/>
          </w:tcPr>
          <w:p w14:paraId="261C2572"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46.486,19</w:t>
            </w:r>
          </w:p>
        </w:tc>
        <w:tc>
          <w:tcPr>
            <w:tcW w:w="2020" w:type="dxa"/>
            <w:tcBorders>
              <w:top w:val="nil"/>
              <w:left w:val="nil"/>
              <w:bottom w:val="single" w:sz="8" w:space="0" w:color="auto"/>
              <w:right w:val="single" w:sz="8" w:space="0" w:color="auto"/>
            </w:tcBorders>
            <w:shd w:val="clear" w:color="auto" w:fill="auto"/>
            <w:noWrap/>
            <w:vAlign w:val="center"/>
            <w:hideMark/>
          </w:tcPr>
          <w:p w14:paraId="20D55C82"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627.700,43</w:t>
            </w:r>
          </w:p>
        </w:tc>
        <w:tc>
          <w:tcPr>
            <w:tcW w:w="1280" w:type="dxa"/>
            <w:tcBorders>
              <w:top w:val="nil"/>
              <w:left w:val="nil"/>
              <w:bottom w:val="single" w:sz="8" w:space="0" w:color="auto"/>
              <w:right w:val="single" w:sz="8" w:space="0" w:color="auto"/>
            </w:tcBorders>
            <w:shd w:val="clear" w:color="auto" w:fill="auto"/>
            <w:noWrap/>
            <w:vAlign w:val="center"/>
            <w:hideMark/>
          </w:tcPr>
          <w:p w14:paraId="344AB5C1"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0,25</w:t>
            </w:r>
          </w:p>
        </w:tc>
      </w:tr>
      <w:tr w:rsidR="004940CC" w:rsidRPr="009756E1" w14:paraId="30E7436A"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6A363ABB"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KARABÜK</w:t>
            </w:r>
          </w:p>
        </w:tc>
        <w:tc>
          <w:tcPr>
            <w:tcW w:w="2140" w:type="dxa"/>
            <w:tcBorders>
              <w:top w:val="nil"/>
              <w:left w:val="nil"/>
              <w:bottom w:val="single" w:sz="8" w:space="0" w:color="auto"/>
              <w:right w:val="single" w:sz="8" w:space="0" w:color="auto"/>
            </w:tcBorders>
            <w:shd w:val="clear" w:color="auto" w:fill="auto"/>
            <w:noWrap/>
            <w:vAlign w:val="center"/>
            <w:hideMark/>
          </w:tcPr>
          <w:p w14:paraId="3D77FA51"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477.588,08</w:t>
            </w:r>
          </w:p>
        </w:tc>
        <w:tc>
          <w:tcPr>
            <w:tcW w:w="2260" w:type="dxa"/>
            <w:tcBorders>
              <w:top w:val="nil"/>
              <w:left w:val="nil"/>
              <w:bottom w:val="single" w:sz="8" w:space="0" w:color="auto"/>
              <w:right w:val="single" w:sz="8" w:space="0" w:color="auto"/>
            </w:tcBorders>
            <w:shd w:val="clear" w:color="auto" w:fill="auto"/>
            <w:noWrap/>
            <w:vAlign w:val="center"/>
            <w:hideMark/>
          </w:tcPr>
          <w:p w14:paraId="3ECABBDC"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147.811,35</w:t>
            </w:r>
          </w:p>
        </w:tc>
        <w:tc>
          <w:tcPr>
            <w:tcW w:w="2020" w:type="dxa"/>
            <w:tcBorders>
              <w:top w:val="nil"/>
              <w:left w:val="nil"/>
              <w:bottom w:val="single" w:sz="8" w:space="0" w:color="auto"/>
              <w:right w:val="single" w:sz="8" w:space="0" w:color="auto"/>
            </w:tcBorders>
            <w:shd w:val="clear" w:color="auto" w:fill="auto"/>
            <w:noWrap/>
            <w:vAlign w:val="center"/>
            <w:hideMark/>
          </w:tcPr>
          <w:p w14:paraId="0295B6E0"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625.399,42</w:t>
            </w:r>
          </w:p>
        </w:tc>
        <w:tc>
          <w:tcPr>
            <w:tcW w:w="1280" w:type="dxa"/>
            <w:tcBorders>
              <w:top w:val="nil"/>
              <w:left w:val="nil"/>
              <w:bottom w:val="single" w:sz="8" w:space="0" w:color="auto"/>
              <w:right w:val="single" w:sz="8" w:space="0" w:color="auto"/>
            </w:tcBorders>
            <w:shd w:val="clear" w:color="auto" w:fill="auto"/>
            <w:noWrap/>
            <w:vAlign w:val="center"/>
            <w:hideMark/>
          </w:tcPr>
          <w:p w14:paraId="44955B95"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0,25</w:t>
            </w:r>
          </w:p>
        </w:tc>
      </w:tr>
      <w:tr w:rsidR="004940CC" w:rsidRPr="009756E1" w14:paraId="4C644606"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331213A6"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ÇANKIRI</w:t>
            </w:r>
          </w:p>
        </w:tc>
        <w:tc>
          <w:tcPr>
            <w:tcW w:w="2140" w:type="dxa"/>
            <w:tcBorders>
              <w:top w:val="nil"/>
              <w:left w:val="nil"/>
              <w:bottom w:val="single" w:sz="8" w:space="0" w:color="auto"/>
              <w:right w:val="single" w:sz="8" w:space="0" w:color="auto"/>
            </w:tcBorders>
            <w:shd w:val="clear" w:color="auto" w:fill="auto"/>
            <w:noWrap/>
            <w:vAlign w:val="center"/>
            <w:hideMark/>
          </w:tcPr>
          <w:p w14:paraId="57888E7C"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407.042,65</w:t>
            </w:r>
          </w:p>
        </w:tc>
        <w:tc>
          <w:tcPr>
            <w:tcW w:w="2260" w:type="dxa"/>
            <w:tcBorders>
              <w:top w:val="nil"/>
              <w:left w:val="nil"/>
              <w:bottom w:val="single" w:sz="8" w:space="0" w:color="auto"/>
              <w:right w:val="single" w:sz="8" w:space="0" w:color="auto"/>
            </w:tcBorders>
            <w:shd w:val="clear" w:color="auto" w:fill="auto"/>
            <w:noWrap/>
            <w:vAlign w:val="center"/>
            <w:hideMark/>
          </w:tcPr>
          <w:p w14:paraId="2CCF1A51"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207.134,81</w:t>
            </w:r>
          </w:p>
        </w:tc>
        <w:tc>
          <w:tcPr>
            <w:tcW w:w="2020" w:type="dxa"/>
            <w:tcBorders>
              <w:top w:val="nil"/>
              <w:left w:val="nil"/>
              <w:bottom w:val="single" w:sz="8" w:space="0" w:color="auto"/>
              <w:right w:val="single" w:sz="8" w:space="0" w:color="auto"/>
            </w:tcBorders>
            <w:shd w:val="clear" w:color="auto" w:fill="auto"/>
            <w:noWrap/>
            <w:vAlign w:val="center"/>
            <w:hideMark/>
          </w:tcPr>
          <w:p w14:paraId="20316527"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614.177,46</w:t>
            </w:r>
          </w:p>
        </w:tc>
        <w:tc>
          <w:tcPr>
            <w:tcW w:w="1280" w:type="dxa"/>
            <w:tcBorders>
              <w:top w:val="nil"/>
              <w:left w:val="nil"/>
              <w:bottom w:val="single" w:sz="8" w:space="0" w:color="auto"/>
              <w:right w:val="single" w:sz="8" w:space="0" w:color="auto"/>
            </w:tcBorders>
            <w:shd w:val="clear" w:color="auto" w:fill="auto"/>
            <w:noWrap/>
            <w:vAlign w:val="center"/>
            <w:hideMark/>
          </w:tcPr>
          <w:p w14:paraId="220246D6"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0,24</w:t>
            </w:r>
          </w:p>
        </w:tc>
      </w:tr>
      <w:tr w:rsidR="004940CC" w:rsidRPr="009756E1" w14:paraId="74A9EF7B"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3DDF3C8E"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lastRenderedPageBreak/>
              <w:t>KİLİS</w:t>
            </w:r>
          </w:p>
        </w:tc>
        <w:tc>
          <w:tcPr>
            <w:tcW w:w="2140" w:type="dxa"/>
            <w:tcBorders>
              <w:top w:val="nil"/>
              <w:left w:val="nil"/>
              <w:bottom w:val="single" w:sz="8" w:space="0" w:color="auto"/>
              <w:right w:val="single" w:sz="8" w:space="0" w:color="auto"/>
            </w:tcBorders>
            <w:shd w:val="clear" w:color="auto" w:fill="auto"/>
            <w:noWrap/>
            <w:vAlign w:val="center"/>
            <w:hideMark/>
          </w:tcPr>
          <w:p w14:paraId="3822EE66"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344.549,07</w:t>
            </w:r>
          </w:p>
        </w:tc>
        <w:tc>
          <w:tcPr>
            <w:tcW w:w="2260" w:type="dxa"/>
            <w:tcBorders>
              <w:top w:val="nil"/>
              <w:left w:val="nil"/>
              <w:bottom w:val="single" w:sz="8" w:space="0" w:color="auto"/>
              <w:right w:val="single" w:sz="8" w:space="0" w:color="auto"/>
            </w:tcBorders>
            <w:shd w:val="clear" w:color="auto" w:fill="auto"/>
            <w:noWrap/>
            <w:vAlign w:val="center"/>
            <w:hideMark/>
          </w:tcPr>
          <w:p w14:paraId="2F209E97"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209.112,89</w:t>
            </w:r>
          </w:p>
        </w:tc>
        <w:tc>
          <w:tcPr>
            <w:tcW w:w="2020" w:type="dxa"/>
            <w:tcBorders>
              <w:top w:val="nil"/>
              <w:left w:val="nil"/>
              <w:bottom w:val="single" w:sz="8" w:space="0" w:color="auto"/>
              <w:right w:val="single" w:sz="8" w:space="0" w:color="auto"/>
            </w:tcBorders>
            <w:shd w:val="clear" w:color="auto" w:fill="auto"/>
            <w:noWrap/>
            <w:vAlign w:val="center"/>
            <w:hideMark/>
          </w:tcPr>
          <w:p w14:paraId="1170D10A"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553.661,96</w:t>
            </w:r>
          </w:p>
        </w:tc>
        <w:tc>
          <w:tcPr>
            <w:tcW w:w="1280" w:type="dxa"/>
            <w:tcBorders>
              <w:top w:val="nil"/>
              <w:left w:val="nil"/>
              <w:bottom w:val="single" w:sz="8" w:space="0" w:color="auto"/>
              <w:right w:val="single" w:sz="8" w:space="0" w:color="auto"/>
            </w:tcBorders>
            <w:shd w:val="clear" w:color="auto" w:fill="auto"/>
            <w:noWrap/>
            <w:vAlign w:val="center"/>
            <w:hideMark/>
          </w:tcPr>
          <w:p w14:paraId="3010195E"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0,22</w:t>
            </w:r>
          </w:p>
        </w:tc>
      </w:tr>
      <w:tr w:rsidR="004940CC" w:rsidRPr="009756E1" w14:paraId="4ED653C6"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365534B3"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AĞRI</w:t>
            </w:r>
          </w:p>
        </w:tc>
        <w:tc>
          <w:tcPr>
            <w:tcW w:w="2140" w:type="dxa"/>
            <w:tcBorders>
              <w:top w:val="nil"/>
              <w:left w:val="nil"/>
              <w:bottom w:val="single" w:sz="8" w:space="0" w:color="auto"/>
              <w:right w:val="single" w:sz="8" w:space="0" w:color="auto"/>
            </w:tcBorders>
            <w:shd w:val="clear" w:color="auto" w:fill="auto"/>
            <w:noWrap/>
            <w:vAlign w:val="center"/>
            <w:hideMark/>
          </w:tcPr>
          <w:p w14:paraId="7DD389F8"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443.664,89</w:t>
            </w:r>
          </w:p>
        </w:tc>
        <w:tc>
          <w:tcPr>
            <w:tcW w:w="2260" w:type="dxa"/>
            <w:tcBorders>
              <w:top w:val="nil"/>
              <w:left w:val="nil"/>
              <w:bottom w:val="single" w:sz="8" w:space="0" w:color="auto"/>
              <w:right w:val="single" w:sz="8" w:space="0" w:color="auto"/>
            </w:tcBorders>
            <w:shd w:val="clear" w:color="auto" w:fill="auto"/>
            <w:noWrap/>
            <w:vAlign w:val="center"/>
            <w:hideMark/>
          </w:tcPr>
          <w:p w14:paraId="3760F238"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67.637,28</w:t>
            </w:r>
          </w:p>
        </w:tc>
        <w:tc>
          <w:tcPr>
            <w:tcW w:w="2020" w:type="dxa"/>
            <w:tcBorders>
              <w:top w:val="nil"/>
              <w:left w:val="nil"/>
              <w:bottom w:val="single" w:sz="8" w:space="0" w:color="auto"/>
              <w:right w:val="single" w:sz="8" w:space="0" w:color="auto"/>
            </w:tcBorders>
            <w:shd w:val="clear" w:color="auto" w:fill="auto"/>
            <w:noWrap/>
            <w:vAlign w:val="center"/>
            <w:hideMark/>
          </w:tcPr>
          <w:p w14:paraId="1D392364"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511.302,17</w:t>
            </w:r>
          </w:p>
        </w:tc>
        <w:tc>
          <w:tcPr>
            <w:tcW w:w="1280" w:type="dxa"/>
            <w:tcBorders>
              <w:top w:val="nil"/>
              <w:left w:val="nil"/>
              <w:bottom w:val="single" w:sz="8" w:space="0" w:color="auto"/>
              <w:right w:val="single" w:sz="8" w:space="0" w:color="auto"/>
            </w:tcBorders>
            <w:shd w:val="clear" w:color="auto" w:fill="auto"/>
            <w:noWrap/>
            <w:vAlign w:val="center"/>
            <w:hideMark/>
          </w:tcPr>
          <w:p w14:paraId="340F6D06"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0,20</w:t>
            </w:r>
          </w:p>
        </w:tc>
      </w:tr>
      <w:tr w:rsidR="004940CC" w:rsidRPr="009756E1" w14:paraId="1B023EED"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0F58AF8B"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SİİRT</w:t>
            </w:r>
          </w:p>
        </w:tc>
        <w:tc>
          <w:tcPr>
            <w:tcW w:w="2140" w:type="dxa"/>
            <w:tcBorders>
              <w:top w:val="nil"/>
              <w:left w:val="nil"/>
              <w:bottom w:val="single" w:sz="8" w:space="0" w:color="auto"/>
              <w:right w:val="single" w:sz="8" w:space="0" w:color="auto"/>
            </w:tcBorders>
            <w:shd w:val="clear" w:color="auto" w:fill="auto"/>
            <w:noWrap/>
            <w:vAlign w:val="center"/>
            <w:hideMark/>
          </w:tcPr>
          <w:p w14:paraId="58532E74"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480.005,95</w:t>
            </w:r>
          </w:p>
        </w:tc>
        <w:tc>
          <w:tcPr>
            <w:tcW w:w="2260" w:type="dxa"/>
            <w:tcBorders>
              <w:top w:val="nil"/>
              <w:left w:val="nil"/>
              <w:bottom w:val="single" w:sz="8" w:space="0" w:color="auto"/>
              <w:right w:val="single" w:sz="8" w:space="0" w:color="auto"/>
            </w:tcBorders>
            <w:shd w:val="clear" w:color="auto" w:fill="auto"/>
            <w:noWrap/>
            <w:vAlign w:val="center"/>
            <w:hideMark/>
          </w:tcPr>
          <w:p w14:paraId="0A29F282"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12.353,66</w:t>
            </w:r>
          </w:p>
        </w:tc>
        <w:tc>
          <w:tcPr>
            <w:tcW w:w="2020" w:type="dxa"/>
            <w:tcBorders>
              <w:top w:val="nil"/>
              <w:left w:val="nil"/>
              <w:bottom w:val="single" w:sz="8" w:space="0" w:color="auto"/>
              <w:right w:val="single" w:sz="8" w:space="0" w:color="auto"/>
            </w:tcBorders>
            <w:shd w:val="clear" w:color="auto" w:fill="auto"/>
            <w:noWrap/>
            <w:vAlign w:val="center"/>
            <w:hideMark/>
          </w:tcPr>
          <w:p w14:paraId="06491AF4"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492.359,61</w:t>
            </w:r>
          </w:p>
        </w:tc>
        <w:tc>
          <w:tcPr>
            <w:tcW w:w="1280" w:type="dxa"/>
            <w:tcBorders>
              <w:top w:val="nil"/>
              <w:left w:val="nil"/>
              <w:bottom w:val="single" w:sz="8" w:space="0" w:color="auto"/>
              <w:right w:val="single" w:sz="8" w:space="0" w:color="auto"/>
            </w:tcBorders>
            <w:shd w:val="clear" w:color="auto" w:fill="auto"/>
            <w:noWrap/>
            <w:vAlign w:val="center"/>
            <w:hideMark/>
          </w:tcPr>
          <w:p w14:paraId="3D9BBF2F"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0,19</w:t>
            </w:r>
          </w:p>
        </w:tc>
      </w:tr>
      <w:tr w:rsidR="004940CC" w:rsidRPr="009756E1" w14:paraId="4C521B90"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4034BD33"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BİTLİS</w:t>
            </w:r>
          </w:p>
        </w:tc>
        <w:tc>
          <w:tcPr>
            <w:tcW w:w="2140" w:type="dxa"/>
            <w:tcBorders>
              <w:top w:val="nil"/>
              <w:left w:val="nil"/>
              <w:bottom w:val="single" w:sz="8" w:space="0" w:color="auto"/>
              <w:right w:val="single" w:sz="8" w:space="0" w:color="auto"/>
            </w:tcBorders>
            <w:shd w:val="clear" w:color="auto" w:fill="auto"/>
            <w:noWrap/>
            <w:vAlign w:val="center"/>
            <w:hideMark/>
          </w:tcPr>
          <w:p w14:paraId="424B22B9"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424.772,12</w:t>
            </w:r>
          </w:p>
        </w:tc>
        <w:tc>
          <w:tcPr>
            <w:tcW w:w="2260" w:type="dxa"/>
            <w:tcBorders>
              <w:top w:val="nil"/>
              <w:left w:val="nil"/>
              <w:bottom w:val="single" w:sz="8" w:space="0" w:color="auto"/>
              <w:right w:val="single" w:sz="8" w:space="0" w:color="auto"/>
            </w:tcBorders>
            <w:shd w:val="clear" w:color="auto" w:fill="auto"/>
            <w:noWrap/>
            <w:vAlign w:val="center"/>
            <w:hideMark/>
          </w:tcPr>
          <w:p w14:paraId="577FDAD6"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 </w:t>
            </w:r>
          </w:p>
        </w:tc>
        <w:tc>
          <w:tcPr>
            <w:tcW w:w="2020" w:type="dxa"/>
            <w:tcBorders>
              <w:top w:val="nil"/>
              <w:left w:val="nil"/>
              <w:bottom w:val="single" w:sz="8" w:space="0" w:color="auto"/>
              <w:right w:val="single" w:sz="8" w:space="0" w:color="auto"/>
            </w:tcBorders>
            <w:shd w:val="clear" w:color="auto" w:fill="auto"/>
            <w:noWrap/>
            <w:vAlign w:val="center"/>
            <w:hideMark/>
          </w:tcPr>
          <w:p w14:paraId="5EFB3675"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424.772,12</w:t>
            </w:r>
          </w:p>
        </w:tc>
        <w:tc>
          <w:tcPr>
            <w:tcW w:w="1280" w:type="dxa"/>
            <w:tcBorders>
              <w:top w:val="nil"/>
              <w:left w:val="nil"/>
              <w:bottom w:val="single" w:sz="8" w:space="0" w:color="auto"/>
              <w:right w:val="single" w:sz="8" w:space="0" w:color="auto"/>
            </w:tcBorders>
            <w:shd w:val="clear" w:color="auto" w:fill="auto"/>
            <w:noWrap/>
            <w:vAlign w:val="center"/>
            <w:hideMark/>
          </w:tcPr>
          <w:p w14:paraId="666503DD"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0,17</w:t>
            </w:r>
          </w:p>
        </w:tc>
      </w:tr>
      <w:tr w:rsidR="004940CC" w:rsidRPr="009756E1" w14:paraId="77351C02"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04F83AD5"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MUŞ</w:t>
            </w:r>
          </w:p>
        </w:tc>
        <w:tc>
          <w:tcPr>
            <w:tcW w:w="2140" w:type="dxa"/>
            <w:tcBorders>
              <w:top w:val="nil"/>
              <w:left w:val="nil"/>
              <w:bottom w:val="single" w:sz="8" w:space="0" w:color="auto"/>
              <w:right w:val="single" w:sz="8" w:space="0" w:color="auto"/>
            </w:tcBorders>
            <w:shd w:val="clear" w:color="auto" w:fill="auto"/>
            <w:noWrap/>
            <w:vAlign w:val="center"/>
            <w:hideMark/>
          </w:tcPr>
          <w:p w14:paraId="41F5B6D9"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347.091,48</w:t>
            </w:r>
          </w:p>
        </w:tc>
        <w:tc>
          <w:tcPr>
            <w:tcW w:w="2260" w:type="dxa"/>
            <w:tcBorders>
              <w:top w:val="nil"/>
              <w:left w:val="nil"/>
              <w:bottom w:val="single" w:sz="8" w:space="0" w:color="auto"/>
              <w:right w:val="single" w:sz="8" w:space="0" w:color="auto"/>
            </w:tcBorders>
            <w:shd w:val="clear" w:color="auto" w:fill="auto"/>
            <w:noWrap/>
            <w:vAlign w:val="center"/>
            <w:hideMark/>
          </w:tcPr>
          <w:p w14:paraId="0A7488E3"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70.581,57</w:t>
            </w:r>
          </w:p>
        </w:tc>
        <w:tc>
          <w:tcPr>
            <w:tcW w:w="2020" w:type="dxa"/>
            <w:tcBorders>
              <w:top w:val="nil"/>
              <w:left w:val="nil"/>
              <w:bottom w:val="single" w:sz="8" w:space="0" w:color="auto"/>
              <w:right w:val="single" w:sz="8" w:space="0" w:color="auto"/>
            </w:tcBorders>
            <w:shd w:val="clear" w:color="auto" w:fill="auto"/>
            <w:noWrap/>
            <w:vAlign w:val="center"/>
            <w:hideMark/>
          </w:tcPr>
          <w:p w14:paraId="33B42F14"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417.673,05</w:t>
            </w:r>
          </w:p>
        </w:tc>
        <w:tc>
          <w:tcPr>
            <w:tcW w:w="1280" w:type="dxa"/>
            <w:tcBorders>
              <w:top w:val="nil"/>
              <w:left w:val="nil"/>
              <w:bottom w:val="single" w:sz="8" w:space="0" w:color="auto"/>
              <w:right w:val="single" w:sz="8" w:space="0" w:color="auto"/>
            </w:tcBorders>
            <w:shd w:val="clear" w:color="auto" w:fill="auto"/>
            <w:noWrap/>
            <w:vAlign w:val="center"/>
            <w:hideMark/>
          </w:tcPr>
          <w:p w14:paraId="227ED81A"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0,16</w:t>
            </w:r>
          </w:p>
        </w:tc>
      </w:tr>
      <w:tr w:rsidR="004940CC" w:rsidRPr="009756E1" w14:paraId="7D9E34E3"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4B806C44"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SİNOP</w:t>
            </w:r>
          </w:p>
        </w:tc>
        <w:tc>
          <w:tcPr>
            <w:tcW w:w="2140" w:type="dxa"/>
            <w:tcBorders>
              <w:top w:val="nil"/>
              <w:left w:val="nil"/>
              <w:bottom w:val="single" w:sz="8" w:space="0" w:color="auto"/>
              <w:right w:val="single" w:sz="8" w:space="0" w:color="auto"/>
            </w:tcBorders>
            <w:shd w:val="clear" w:color="auto" w:fill="auto"/>
            <w:noWrap/>
            <w:vAlign w:val="center"/>
            <w:hideMark/>
          </w:tcPr>
          <w:p w14:paraId="18C64A24"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377.952,08</w:t>
            </w:r>
          </w:p>
        </w:tc>
        <w:tc>
          <w:tcPr>
            <w:tcW w:w="2260" w:type="dxa"/>
            <w:tcBorders>
              <w:top w:val="nil"/>
              <w:left w:val="nil"/>
              <w:bottom w:val="single" w:sz="8" w:space="0" w:color="auto"/>
              <w:right w:val="single" w:sz="8" w:space="0" w:color="auto"/>
            </w:tcBorders>
            <w:shd w:val="clear" w:color="auto" w:fill="auto"/>
            <w:noWrap/>
            <w:vAlign w:val="center"/>
            <w:hideMark/>
          </w:tcPr>
          <w:p w14:paraId="0A170DF7"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21.644,32</w:t>
            </w:r>
          </w:p>
        </w:tc>
        <w:tc>
          <w:tcPr>
            <w:tcW w:w="2020" w:type="dxa"/>
            <w:tcBorders>
              <w:top w:val="nil"/>
              <w:left w:val="nil"/>
              <w:bottom w:val="single" w:sz="8" w:space="0" w:color="auto"/>
              <w:right w:val="single" w:sz="8" w:space="0" w:color="auto"/>
            </w:tcBorders>
            <w:shd w:val="clear" w:color="auto" w:fill="auto"/>
            <w:noWrap/>
            <w:vAlign w:val="center"/>
            <w:hideMark/>
          </w:tcPr>
          <w:p w14:paraId="317F69C3"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399.596,40</w:t>
            </w:r>
          </w:p>
        </w:tc>
        <w:tc>
          <w:tcPr>
            <w:tcW w:w="1280" w:type="dxa"/>
            <w:tcBorders>
              <w:top w:val="nil"/>
              <w:left w:val="nil"/>
              <w:bottom w:val="single" w:sz="8" w:space="0" w:color="auto"/>
              <w:right w:val="single" w:sz="8" w:space="0" w:color="auto"/>
            </w:tcBorders>
            <w:shd w:val="clear" w:color="auto" w:fill="auto"/>
            <w:noWrap/>
            <w:vAlign w:val="center"/>
            <w:hideMark/>
          </w:tcPr>
          <w:p w14:paraId="00093E0D"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0,16</w:t>
            </w:r>
          </w:p>
        </w:tc>
      </w:tr>
      <w:tr w:rsidR="004940CC" w:rsidRPr="009756E1" w14:paraId="17AFA731"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395FE333"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ARTVİN</w:t>
            </w:r>
          </w:p>
        </w:tc>
        <w:tc>
          <w:tcPr>
            <w:tcW w:w="2140" w:type="dxa"/>
            <w:tcBorders>
              <w:top w:val="nil"/>
              <w:left w:val="nil"/>
              <w:bottom w:val="single" w:sz="8" w:space="0" w:color="auto"/>
              <w:right w:val="single" w:sz="8" w:space="0" w:color="auto"/>
            </w:tcBorders>
            <w:shd w:val="clear" w:color="auto" w:fill="auto"/>
            <w:noWrap/>
            <w:vAlign w:val="center"/>
            <w:hideMark/>
          </w:tcPr>
          <w:p w14:paraId="2E9BF106"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387.278,60</w:t>
            </w:r>
          </w:p>
        </w:tc>
        <w:tc>
          <w:tcPr>
            <w:tcW w:w="2260" w:type="dxa"/>
            <w:tcBorders>
              <w:top w:val="nil"/>
              <w:left w:val="nil"/>
              <w:bottom w:val="single" w:sz="8" w:space="0" w:color="auto"/>
              <w:right w:val="single" w:sz="8" w:space="0" w:color="auto"/>
            </w:tcBorders>
            <w:shd w:val="clear" w:color="auto" w:fill="auto"/>
            <w:noWrap/>
            <w:vAlign w:val="center"/>
            <w:hideMark/>
          </w:tcPr>
          <w:p w14:paraId="2F7A3053"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 </w:t>
            </w:r>
          </w:p>
        </w:tc>
        <w:tc>
          <w:tcPr>
            <w:tcW w:w="2020" w:type="dxa"/>
            <w:tcBorders>
              <w:top w:val="nil"/>
              <w:left w:val="nil"/>
              <w:bottom w:val="single" w:sz="8" w:space="0" w:color="auto"/>
              <w:right w:val="single" w:sz="8" w:space="0" w:color="auto"/>
            </w:tcBorders>
            <w:shd w:val="clear" w:color="auto" w:fill="auto"/>
            <w:noWrap/>
            <w:vAlign w:val="center"/>
            <w:hideMark/>
          </w:tcPr>
          <w:p w14:paraId="7D9C9C04"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387.278,60</w:t>
            </w:r>
          </w:p>
        </w:tc>
        <w:tc>
          <w:tcPr>
            <w:tcW w:w="1280" w:type="dxa"/>
            <w:tcBorders>
              <w:top w:val="nil"/>
              <w:left w:val="nil"/>
              <w:bottom w:val="single" w:sz="8" w:space="0" w:color="auto"/>
              <w:right w:val="single" w:sz="8" w:space="0" w:color="auto"/>
            </w:tcBorders>
            <w:shd w:val="clear" w:color="auto" w:fill="auto"/>
            <w:noWrap/>
            <w:vAlign w:val="center"/>
            <w:hideMark/>
          </w:tcPr>
          <w:p w14:paraId="7C1A4AAC"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0,15</w:t>
            </w:r>
          </w:p>
        </w:tc>
      </w:tr>
      <w:tr w:rsidR="004940CC" w:rsidRPr="009756E1" w14:paraId="4340C140"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48ADBC45"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GÜMÜŞHANE</w:t>
            </w:r>
          </w:p>
        </w:tc>
        <w:tc>
          <w:tcPr>
            <w:tcW w:w="2140" w:type="dxa"/>
            <w:tcBorders>
              <w:top w:val="nil"/>
              <w:left w:val="nil"/>
              <w:bottom w:val="single" w:sz="8" w:space="0" w:color="auto"/>
              <w:right w:val="single" w:sz="8" w:space="0" w:color="auto"/>
            </w:tcBorders>
            <w:shd w:val="clear" w:color="auto" w:fill="auto"/>
            <w:noWrap/>
            <w:vAlign w:val="center"/>
            <w:hideMark/>
          </w:tcPr>
          <w:p w14:paraId="4C1C891E"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268.466,82</w:t>
            </w:r>
          </w:p>
        </w:tc>
        <w:tc>
          <w:tcPr>
            <w:tcW w:w="2260" w:type="dxa"/>
            <w:tcBorders>
              <w:top w:val="nil"/>
              <w:left w:val="nil"/>
              <w:bottom w:val="single" w:sz="8" w:space="0" w:color="auto"/>
              <w:right w:val="single" w:sz="8" w:space="0" w:color="auto"/>
            </w:tcBorders>
            <w:shd w:val="clear" w:color="auto" w:fill="auto"/>
            <w:noWrap/>
            <w:vAlign w:val="center"/>
            <w:hideMark/>
          </w:tcPr>
          <w:p w14:paraId="7DC52CDF"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88.295,55</w:t>
            </w:r>
          </w:p>
        </w:tc>
        <w:tc>
          <w:tcPr>
            <w:tcW w:w="2020" w:type="dxa"/>
            <w:tcBorders>
              <w:top w:val="nil"/>
              <w:left w:val="nil"/>
              <w:bottom w:val="single" w:sz="8" w:space="0" w:color="auto"/>
              <w:right w:val="single" w:sz="8" w:space="0" w:color="auto"/>
            </w:tcBorders>
            <w:shd w:val="clear" w:color="auto" w:fill="auto"/>
            <w:noWrap/>
            <w:vAlign w:val="center"/>
            <w:hideMark/>
          </w:tcPr>
          <w:p w14:paraId="10575336"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356.762,37</w:t>
            </w:r>
          </w:p>
        </w:tc>
        <w:tc>
          <w:tcPr>
            <w:tcW w:w="1280" w:type="dxa"/>
            <w:tcBorders>
              <w:top w:val="nil"/>
              <w:left w:val="nil"/>
              <w:bottom w:val="single" w:sz="8" w:space="0" w:color="auto"/>
              <w:right w:val="single" w:sz="8" w:space="0" w:color="auto"/>
            </w:tcBorders>
            <w:shd w:val="clear" w:color="auto" w:fill="auto"/>
            <w:noWrap/>
            <w:vAlign w:val="center"/>
            <w:hideMark/>
          </w:tcPr>
          <w:p w14:paraId="011FFD30"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0,14</w:t>
            </w:r>
          </w:p>
        </w:tc>
      </w:tr>
      <w:tr w:rsidR="004940CC" w:rsidRPr="009756E1" w14:paraId="0C752174"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2642918A"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BİNGÖL</w:t>
            </w:r>
          </w:p>
        </w:tc>
        <w:tc>
          <w:tcPr>
            <w:tcW w:w="2140" w:type="dxa"/>
            <w:tcBorders>
              <w:top w:val="nil"/>
              <w:left w:val="nil"/>
              <w:bottom w:val="single" w:sz="8" w:space="0" w:color="auto"/>
              <w:right w:val="single" w:sz="8" w:space="0" w:color="auto"/>
            </w:tcBorders>
            <w:shd w:val="clear" w:color="auto" w:fill="auto"/>
            <w:noWrap/>
            <w:vAlign w:val="center"/>
            <w:hideMark/>
          </w:tcPr>
          <w:p w14:paraId="62D61F8A"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330.702,92</w:t>
            </w:r>
          </w:p>
        </w:tc>
        <w:tc>
          <w:tcPr>
            <w:tcW w:w="2260" w:type="dxa"/>
            <w:tcBorders>
              <w:top w:val="nil"/>
              <w:left w:val="nil"/>
              <w:bottom w:val="single" w:sz="8" w:space="0" w:color="auto"/>
              <w:right w:val="single" w:sz="8" w:space="0" w:color="auto"/>
            </w:tcBorders>
            <w:shd w:val="clear" w:color="auto" w:fill="auto"/>
            <w:noWrap/>
            <w:vAlign w:val="center"/>
            <w:hideMark/>
          </w:tcPr>
          <w:p w14:paraId="4B84EB1E"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 </w:t>
            </w:r>
          </w:p>
        </w:tc>
        <w:tc>
          <w:tcPr>
            <w:tcW w:w="2020" w:type="dxa"/>
            <w:tcBorders>
              <w:top w:val="nil"/>
              <w:left w:val="nil"/>
              <w:bottom w:val="single" w:sz="8" w:space="0" w:color="auto"/>
              <w:right w:val="single" w:sz="8" w:space="0" w:color="auto"/>
            </w:tcBorders>
            <w:shd w:val="clear" w:color="auto" w:fill="auto"/>
            <w:noWrap/>
            <w:vAlign w:val="center"/>
            <w:hideMark/>
          </w:tcPr>
          <w:p w14:paraId="453CACA6"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330.702,92</w:t>
            </w:r>
          </w:p>
        </w:tc>
        <w:tc>
          <w:tcPr>
            <w:tcW w:w="1280" w:type="dxa"/>
            <w:tcBorders>
              <w:top w:val="nil"/>
              <w:left w:val="nil"/>
              <w:bottom w:val="single" w:sz="8" w:space="0" w:color="auto"/>
              <w:right w:val="single" w:sz="8" w:space="0" w:color="auto"/>
            </w:tcBorders>
            <w:shd w:val="clear" w:color="auto" w:fill="auto"/>
            <w:noWrap/>
            <w:vAlign w:val="center"/>
            <w:hideMark/>
          </w:tcPr>
          <w:p w14:paraId="43B83279"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0,13</w:t>
            </w:r>
          </w:p>
        </w:tc>
      </w:tr>
      <w:tr w:rsidR="004940CC" w:rsidRPr="009756E1" w14:paraId="6241F035"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04911C49"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KARS</w:t>
            </w:r>
          </w:p>
        </w:tc>
        <w:tc>
          <w:tcPr>
            <w:tcW w:w="2140" w:type="dxa"/>
            <w:tcBorders>
              <w:top w:val="nil"/>
              <w:left w:val="nil"/>
              <w:bottom w:val="single" w:sz="8" w:space="0" w:color="auto"/>
              <w:right w:val="single" w:sz="8" w:space="0" w:color="auto"/>
            </w:tcBorders>
            <w:shd w:val="clear" w:color="auto" w:fill="auto"/>
            <w:noWrap/>
            <w:vAlign w:val="center"/>
            <w:hideMark/>
          </w:tcPr>
          <w:p w14:paraId="4DF6D863"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320.958,64</w:t>
            </w:r>
          </w:p>
        </w:tc>
        <w:tc>
          <w:tcPr>
            <w:tcW w:w="2260" w:type="dxa"/>
            <w:tcBorders>
              <w:top w:val="nil"/>
              <w:left w:val="nil"/>
              <w:bottom w:val="single" w:sz="8" w:space="0" w:color="auto"/>
              <w:right w:val="single" w:sz="8" w:space="0" w:color="auto"/>
            </w:tcBorders>
            <w:shd w:val="clear" w:color="auto" w:fill="auto"/>
            <w:noWrap/>
            <w:vAlign w:val="center"/>
            <w:hideMark/>
          </w:tcPr>
          <w:p w14:paraId="11D82CD4"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 </w:t>
            </w:r>
          </w:p>
        </w:tc>
        <w:tc>
          <w:tcPr>
            <w:tcW w:w="2020" w:type="dxa"/>
            <w:tcBorders>
              <w:top w:val="nil"/>
              <w:left w:val="nil"/>
              <w:bottom w:val="single" w:sz="8" w:space="0" w:color="auto"/>
              <w:right w:val="single" w:sz="8" w:space="0" w:color="auto"/>
            </w:tcBorders>
            <w:shd w:val="clear" w:color="auto" w:fill="auto"/>
            <w:noWrap/>
            <w:vAlign w:val="center"/>
            <w:hideMark/>
          </w:tcPr>
          <w:p w14:paraId="2D3C72D8"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320.958,64</w:t>
            </w:r>
          </w:p>
        </w:tc>
        <w:tc>
          <w:tcPr>
            <w:tcW w:w="1280" w:type="dxa"/>
            <w:tcBorders>
              <w:top w:val="nil"/>
              <w:left w:val="nil"/>
              <w:bottom w:val="single" w:sz="8" w:space="0" w:color="auto"/>
              <w:right w:val="single" w:sz="8" w:space="0" w:color="auto"/>
            </w:tcBorders>
            <w:shd w:val="clear" w:color="auto" w:fill="auto"/>
            <w:noWrap/>
            <w:vAlign w:val="center"/>
            <w:hideMark/>
          </w:tcPr>
          <w:p w14:paraId="030E9A4B"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0,13</w:t>
            </w:r>
          </w:p>
        </w:tc>
      </w:tr>
      <w:tr w:rsidR="004940CC" w:rsidRPr="009756E1" w14:paraId="6E554849"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16A90D9B"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HAKKARİ</w:t>
            </w:r>
          </w:p>
        </w:tc>
        <w:tc>
          <w:tcPr>
            <w:tcW w:w="2140" w:type="dxa"/>
            <w:tcBorders>
              <w:top w:val="nil"/>
              <w:left w:val="nil"/>
              <w:bottom w:val="single" w:sz="8" w:space="0" w:color="auto"/>
              <w:right w:val="single" w:sz="8" w:space="0" w:color="auto"/>
            </w:tcBorders>
            <w:shd w:val="clear" w:color="auto" w:fill="auto"/>
            <w:noWrap/>
            <w:vAlign w:val="center"/>
            <w:hideMark/>
          </w:tcPr>
          <w:p w14:paraId="6E7BB073"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310.098,77</w:t>
            </w:r>
          </w:p>
        </w:tc>
        <w:tc>
          <w:tcPr>
            <w:tcW w:w="2260" w:type="dxa"/>
            <w:tcBorders>
              <w:top w:val="nil"/>
              <w:left w:val="nil"/>
              <w:bottom w:val="single" w:sz="8" w:space="0" w:color="auto"/>
              <w:right w:val="single" w:sz="8" w:space="0" w:color="auto"/>
            </w:tcBorders>
            <w:shd w:val="clear" w:color="auto" w:fill="auto"/>
            <w:noWrap/>
            <w:vAlign w:val="center"/>
            <w:hideMark/>
          </w:tcPr>
          <w:p w14:paraId="1A2D0E03"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 </w:t>
            </w:r>
          </w:p>
        </w:tc>
        <w:tc>
          <w:tcPr>
            <w:tcW w:w="2020" w:type="dxa"/>
            <w:tcBorders>
              <w:top w:val="nil"/>
              <w:left w:val="nil"/>
              <w:bottom w:val="single" w:sz="8" w:space="0" w:color="auto"/>
              <w:right w:val="single" w:sz="8" w:space="0" w:color="auto"/>
            </w:tcBorders>
            <w:shd w:val="clear" w:color="auto" w:fill="auto"/>
            <w:noWrap/>
            <w:vAlign w:val="center"/>
            <w:hideMark/>
          </w:tcPr>
          <w:p w14:paraId="4D7F41A9"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310.098,77</w:t>
            </w:r>
          </w:p>
        </w:tc>
        <w:tc>
          <w:tcPr>
            <w:tcW w:w="1280" w:type="dxa"/>
            <w:tcBorders>
              <w:top w:val="nil"/>
              <w:left w:val="nil"/>
              <w:bottom w:val="single" w:sz="8" w:space="0" w:color="auto"/>
              <w:right w:val="single" w:sz="8" w:space="0" w:color="auto"/>
            </w:tcBorders>
            <w:shd w:val="clear" w:color="auto" w:fill="auto"/>
            <w:noWrap/>
            <w:vAlign w:val="center"/>
            <w:hideMark/>
          </w:tcPr>
          <w:p w14:paraId="2606CF8E"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0,12</w:t>
            </w:r>
          </w:p>
        </w:tc>
      </w:tr>
      <w:tr w:rsidR="004940CC" w:rsidRPr="009756E1" w14:paraId="1C403DDF"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58C30038"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IĞDIR</w:t>
            </w:r>
          </w:p>
        </w:tc>
        <w:tc>
          <w:tcPr>
            <w:tcW w:w="2140" w:type="dxa"/>
            <w:tcBorders>
              <w:top w:val="nil"/>
              <w:left w:val="nil"/>
              <w:bottom w:val="single" w:sz="8" w:space="0" w:color="auto"/>
              <w:right w:val="single" w:sz="8" w:space="0" w:color="auto"/>
            </w:tcBorders>
            <w:shd w:val="clear" w:color="auto" w:fill="auto"/>
            <w:noWrap/>
            <w:vAlign w:val="center"/>
            <w:hideMark/>
          </w:tcPr>
          <w:p w14:paraId="4BEC4D2B"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226.988,13</w:t>
            </w:r>
          </w:p>
        </w:tc>
        <w:tc>
          <w:tcPr>
            <w:tcW w:w="2260" w:type="dxa"/>
            <w:tcBorders>
              <w:top w:val="nil"/>
              <w:left w:val="nil"/>
              <w:bottom w:val="single" w:sz="8" w:space="0" w:color="auto"/>
              <w:right w:val="single" w:sz="8" w:space="0" w:color="auto"/>
            </w:tcBorders>
            <w:shd w:val="clear" w:color="auto" w:fill="auto"/>
            <w:noWrap/>
            <w:vAlign w:val="center"/>
            <w:hideMark/>
          </w:tcPr>
          <w:p w14:paraId="435948E2"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 </w:t>
            </w:r>
          </w:p>
        </w:tc>
        <w:tc>
          <w:tcPr>
            <w:tcW w:w="2020" w:type="dxa"/>
            <w:tcBorders>
              <w:top w:val="nil"/>
              <w:left w:val="nil"/>
              <w:bottom w:val="single" w:sz="8" w:space="0" w:color="auto"/>
              <w:right w:val="single" w:sz="8" w:space="0" w:color="auto"/>
            </w:tcBorders>
            <w:shd w:val="clear" w:color="auto" w:fill="auto"/>
            <w:noWrap/>
            <w:vAlign w:val="center"/>
            <w:hideMark/>
          </w:tcPr>
          <w:p w14:paraId="534DCCE8"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226.988,13</w:t>
            </w:r>
          </w:p>
        </w:tc>
        <w:tc>
          <w:tcPr>
            <w:tcW w:w="1280" w:type="dxa"/>
            <w:tcBorders>
              <w:top w:val="nil"/>
              <w:left w:val="nil"/>
              <w:bottom w:val="single" w:sz="8" w:space="0" w:color="auto"/>
              <w:right w:val="single" w:sz="8" w:space="0" w:color="auto"/>
            </w:tcBorders>
            <w:shd w:val="clear" w:color="auto" w:fill="auto"/>
            <w:noWrap/>
            <w:vAlign w:val="center"/>
            <w:hideMark/>
          </w:tcPr>
          <w:p w14:paraId="6ABAD312"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0,09</w:t>
            </w:r>
          </w:p>
        </w:tc>
      </w:tr>
      <w:tr w:rsidR="004940CC" w:rsidRPr="009756E1" w14:paraId="6494F257"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67924FCD"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ARDAHAN</w:t>
            </w:r>
          </w:p>
        </w:tc>
        <w:tc>
          <w:tcPr>
            <w:tcW w:w="2140" w:type="dxa"/>
            <w:tcBorders>
              <w:top w:val="nil"/>
              <w:left w:val="nil"/>
              <w:bottom w:val="single" w:sz="8" w:space="0" w:color="auto"/>
              <w:right w:val="single" w:sz="8" w:space="0" w:color="auto"/>
            </w:tcBorders>
            <w:shd w:val="clear" w:color="auto" w:fill="auto"/>
            <w:noWrap/>
            <w:vAlign w:val="center"/>
            <w:hideMark/>
          </w:tcPr>
          <w:p w14:paraId="730C69B9"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132.079,02</w:t>
            </w:r>
          </w:p>
        </w:tc>
        <w:tc>
          <w:tcPr>
            <w:tcW w:w="2260" w:type="dxa"/>
            <w:tcBorders>
              <w:top w:val="nil"/>
              <w:left w:val="nil"/>
              <w:bottom w:val="single" w:sz="8" w:space="0" w:color="auto"/>
              <w:right w:val="single" w:sz="8" w:space="0" w:color="auto"/>
            </w:tcBorders>
            <w:shd w:val="clear" w:color="auto" w:fill="auto"/>
            <w:noWrap/>
            <w:vAlign w:val="center"/>
            <w:hideMark/>
          </w:tcPr>
          <w:p w14:paraId="3E40E0E2"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 </w:t>
            </w:r>
          </w:p>
        </w:tc>
        <w:tc>
          <w:tcPr>
            <w:tcW w:w="2020" w:type="dxa"/>
            <w:tcBorders>
              <w:top w:val="nil"/>
              <w:left w:val="nil"/>
              <w:bottom w:val="single" w:sz="8" w:space="0" w:color="auto"/>
              <w:right w:val="single" w:sz="8" w:space="0" w:color="auto"/>
            </w:tcBorders>
            <w:shd w:val="clear" w:color="auto" w:fill="auto"/>
            <w:noWrap/>
            <w:vAlign w:val="center"/>
            <w:hideMark/>
          </w:tcPr>
          <w:p w14:paraId="5A000F8C"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132.079,02</w:t>
            </w:r>
          </w:p>
        </w:tc>
        <w:tc>
          <w:tcPr>
            <w:tcW w:w="1280" w:type="dxa"/>
            <w:tcBorders>
              <w:top w:val="nil"/>
              <w:left w:val="nil"/>
              <w:bottom w:val="single" w:sz="8" w:space="0" w:color="auto"/>
              <w:right w:val="single" w:sz="8" w:space="0" w:color="auto"/>
            </w:tcBorders>
            <w:shd w:val="clear" w:color="auto" w:fill="auto"/>
            <w:noWrap/>
            <w:vAlign w:val="center"/>
            <w:hideMark/>
          </w:tcPr>
          <w:p w14:paraId="4F6158B5"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0,05</w:t>
            </w:r>
          </w:p>
        </w:tc>
      </w:tr>
      <w:tr w:rsidR="004940CC" w:rsidRPr="009756E1" w14:paraId="7571A1A2"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4121E499"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TUNCELİ</w:t>
            </w:r>
          </w:p>
        </w:tc>
        <w:tc>
          <w:tcPr>
            <w:tcW w:w="2140" w:type="dxa"/>
            <w:tcBorders>
              <w:top w:val="nil"/>
              <w:left w:val="nil"/>
              <w:bottom w:val="single" w:sz="8" w:space="0" w:color="auto"/>
              <w:right w:val="single" w:sz="8" w:space="0" w:color="auto"/>
            </w:tcBorders>
            <w:shd w:val="clear" w:color="auto" w:fill="auto"/>
            <w:noWrap/>
            <w:vAlign w:val="center"/>
            <w:hideMark/>
          </w:tcPr>
          <w:p w14:paraId="4C4B9820"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130.315,84</w:t>
            </w:r>
          </w:p>
        </w:tc>
        <w:tc>
          <w:tcPr>
            <w:tcW w:w="2260" w:type="dxa"/>
            <w:tcBorders>
              <w:top w:val="nil"/>
              <w:left w:val="nil"/>
              <w:bottom w:val="single" w:sz="8" w:space="0" w:color="auto"/>
              <w:right w:val="single" w:sz="8" w:space="0" w:color="auto"/>
            </w:tcBorders>
            <w:shd w:val="clear" w:color="auto" w:fill="auto"/>
            <w:noWrap/>
            <w:vAlign w:val="center"/>
            <w:hideMark/>
          </w:tcPr>
          <w:p w14:paraId="0B17D59A"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 </w:t>
            </w:r>
          </w:p>
        </w:tc>
        <w:tc>
          <w:tcPr>
            <w:tcW w:w="2020" w:type="dxa"/>
            <w:tcBorders>
              <w:top w:val="nil"/>
              <w:left w:val="nil"/>
              <w:bottom w:val="single" w:sz="8" w:space="0" w:color="auto"/>
              <w:right w:val="single" w:sz="8" w:space="0" w:color="auto"/>
            </w:tcBorders>
            <w:shd w:val="clear" w:color="auto" w:fill="auto"/>
            <w:noWrap/>
            <w:vAlign w:val="center"/>
            <w:hideMark/>
          </w:tcPr>
          <w:p w14:paraId="2C6A1D7C"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130.315,84</w:t>
            </w:r>
          </w:p>
        </w:tc>
        <w:tc>
          <w:tcPr>
            <w:tcW w:w="1280" w:type="dxa"/>
            <w:tcBorders>
              <w:top w:val="nil"/>
              <w:left w:val="nil"/>
              <w:bottom w:val="single" w:sz="8" w:space="0" w:color="auto"/>
              <w:right w:val="single" w:sz="8" w:space="0" w:color="auto"/>
            </w:tcBorders>
            <w:shd w:val="clear" w:color="auto" w:fill="auto"/>
            <w:noWrap/>
            <w:vAlign w:val="center"/>
            <w:hideMark/>
          </w:tcPr>
          <w:p w14:paraId="7DF9DBC9"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0,05</w:t>
            </w:r>
          </w:p>
        </w:tc>
      </w:tr>
      <w:tr w:rsidR="004940CC" w:rsidRPr="009756E1" w14:paraId="7A843C02" w14:textId="77777777" w:rsidTr="009D104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2352A82F" w14:textId="77777777" w:rsidR="004940CC" w:rsidRPr="009756E1" w:rsidRDefault="004940CC" w:rsidP="004940CC">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BAYBURT</w:t>
            </w:r>
          </w:p>
        </w:tc>
        <w:tc>
          <w:tcPr>
            <w:tcW w:w="2140" w:type="dxa"/>
            <w:tcBorders>
              <w:top w:val="nil"/>
              <w:left w:val="nil"/>
              <w:bottom w:val="single" w:sz="8" w:space="0" w:color="auto"/>
              <w:right w:val="single" w:sz="8" w:space="0" w:color="auto"/>
            </w:tcBorders>
            <w:shd w:val="clear" w:color="auto" w:fill="auto"/>
            <w:noWrap/>
            <w:vAlign w:val="center"/>
            <w:hideMark/>
          </w:tcPr>
          <w:p w14:paraId="350ACEF1"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104.564,77</w:t>
            </w:r>
          </w:p>
        </w:tc>
        <w:tc>
          <w:tcPr>
            <w:tcW w:w="2260" w:type="dxa"/>
            <w:tcBorders>
              <w:top w:val="nil"/>
              <w:left w:val="nil"/>
              <w:bottom w:val="single" w:sz="8" w:space="0" w:color="auto"/>
              <w:right w:val="single" w:sz="8" w:space="0" w:color="auto"/>
            </w:tcBorders>
            <w:shd w:val="clear" w:color="auto" w:fill="auto"/>
            <w:noWrap/>
            <w:vAlign w:val="center"/>
            <w:hideMark/>
          </w:tcPr>
          <w:p w14:paraId="7AB1D268"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 </w:t>
            </w:r>
          </w:p>
        </w:tc>
        <w:tc>
          <w:tcPr>
            <w:tcW w:w="2020" w:type="dxa"/>
            <w:tcBorders>
              <w:top w:val="nil"/>
              <w:left w:val="nil"/>
              <w:bottom w:val="single" w:sz="8" w:space="0" w:color="auto"/>
              <w:right w:val="single" w:sz="8" w:space="0" w:color="auto"/>
            </w:tcBorders>
            <w:shd w:val="clear" w:color="auto" w:fill="auto"/>
            <w:noWrap/>
            <w:vAlign w:val="center"/>
            <w:hideMark/>
          </w:tcPr>
          <w:p w14:paraId="12E1DE57" w14:textId="77777777" w:rsidR="004940CC" w:rsidRPr="009756E1" w:rsidRDefault="004940CC" w:rsidP="004940CC">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104.564,77</w:t>
            </w:r>
          </w:p>
        </w:tc>
        <w:tc>
          <w:tcPr>
            <w:tcW w:w="1280" w:type="dxa"/>
            <w:tcBorders>
              <w:top w:val="nil"/>
              <w:left w:val="nil"/>
              <w:bottom w:val="single" w:sz="8" w:space="0" w:color="auto"/>
              <w:right w:val="single" w:sz="8" w:space="0" w:color="auto"/>
            </w:tcBorders>
            <w:shd w:val="clear" w:color="auto" w:fill="auto"/>
            <w:noWrap/>
            <w:vAlign w:val="center"/>
            <w:hideMark/>
          </w:tcPr>
          <w:p w14:paraId="7E1B5B23" w14:textId="77777777" w:rsidR="004940CC" w:rsidRPr="009756E1" w:rsidRDefault="004940CC" w:rsidP="004940CC">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0,04</w:t>
            </w:r>
          </w:p>
        </w:tc>
      </w:tr>
      <w:tr w:rsidR="004940CC" w:rsidRPr="009756E1" w14:paraId="5BF2DA6E" w14:textId="77777777" w:rsidTr="009D1047">
        <w:trPr>
          <w:trHeight w:val="427"/>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3DFF00F4" w14:textId="0C82693B" w:rsidR="004940CC" w:rsidRPr="009756E1" w:rsidRDefault="004D42FA" w:rsidP="004940CC">
            <w:pPr>
              <w:spacing w:after="0" w:line="240" w:lineRule="auto"/>
              <w:rPr>
                <w:rFonts w:asciiTheme="minorHAnsi" w:eastAsia="Times New Roman" w:hAnsiTheme="minorHAnsi" w:cstheme="minorHAnsi"/>
                <w:b/>
                <w:bCs/>
                <w:color w:val="FFFFFF"/>
                <w:lang w:val="en-US" w:eastAsia="tr-TR" w:bidi="ar-SA"/>
              </w:rPr>
            </w:pPr>
            <w:r w:rsidRPr="004D42FA">
              <w:rPr>
                <w:rFonts w:asciiTheme="minorHAnsi" w:eastAsia="Times New Roman" w:hAnsiTheme="minorHAnsi" w:cstheme="minorHAnsi"/>
                <w:b/>
                <w:bCs/>
                <w:color w:val="FFFFFF"/>
                <w:lang w:val="en-US" w:eastAsia="tr-TR" w:bidi="ar-SA"/>
              </w:rPr>
              <w:t>Grand Total</w:t>
            </w:r>
          </w:p>
        </w:tc>
        <w:tc>
          <w:tcPr>
            <w:tcW w:w="2140" w:type="dxa"/>
            <w:tcBorders>
              <w:top w:val="nil"/>
              <w:left w:val="nil"/>
              <w:bottom w:val="single" w:sz="8" w:space="0" w:color="auto"/>
              <w:right w:val="single" w:sz="8" w:space="0" w:color="auto"/>
            </w:tcBorders>
            <w:shd w:val="clear" w:color="000000" w:fill="FF5050"/>
            <w:noWrap/>
            <w:vAlign w:val="center"/>
            <w:hideMark/>
          </w:tcPr>
          <w:p w14:paraId="7AD45D97" w14:textId="77777777" w:rsidR="004940CC" w:rsidRPr="009756E1" w:rsidRDefault="004940CC" w:rsidP="004940CC">
            <w:pPr>
              <w:spacing w:after="0" w:line="240" w:lineRule="auto"/>
              <w:jc w:val="right"/>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193.742.304,87</w:t>
            </w:r>
          </w:p>
        </w:tc>
        <w:tc>
          <w:tcPr>
            <w:tcW w:w="2260" w:type="dxa"/>
            <w:tcBorders>
              <w:top w:val="nil"/>
              <w:left w:val="nil"/>
              <w:bottom w:val="single" w:sz="8" w:space="0" w:color="auto"/>
              <w:right w:val="single" w:sz="8" w:space="0" w:color="auto"/>
            </w:tcBorders>
            <w:shd w:val="clear" w:color="000000" w:fill="FF5050"/>
            <w:noWrap/>
            <w:vAlign w:val="center"/>
            <w:hideMark/>
          </w:tcPr>
          <w:p w14:paraId="4017589A" w14:textId="77777777" w:rsidR="004940CC" w:rsidRPr="009756E1" w:rsidRDefault="004940CC" w:rsidP="004940CC">
            <w:pPr>
              <w:spacing w:after="0" w:line="240" w:lineRule="auto"/>
              <w:jc w:val="right"/>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61.325.712,03</w:t>
            </w:r>
          </w:p>
        </w:tc>
        <w:tc>
          <w:tcPr>
            <w:tcW w:w="2020" w:type="dxa"/>
            <w:tcBorders>
              <w:top w:val="nil"/>
              <w:left w:val="nil"/>
              <w:bottom w:val="single" w:sz="8" w:space="0" w:color="auto"/>
              <w:right w:val="single" w:sz="8" w:space="0" w:color="auto"/>
            </w:tcBorders>
            <w:shd w:val="clear" w:color="000000" w:fill="FF5050"/>
            <w:noWrap/>
            <w:vAlign w:val="center"/>
            <w:hideMark/>
          </w:tcPr>
          <w:p w14:paraId="5AAED167" w14:textId="77777777" w:rsidR="004940CC" w:rsidRPr="009756E1" w:rsidRDefault="004940CC" w:rsidP="004940CC">
            <w:pPr>
              <w:spacing w:after="0" w:line="240" w:lineRule="auto"/>
              <w:jc w:val="right"/>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255.068.016,90</w:t>
            </w:r>
          </w:p>
        </w:tc>
        <w:tc>
          <w:tcPr>
            <w:tcW w:w="1280" w:type="dxa"/>
            <w:tcBorders>
              <w:top w:val="nil"/>
              <w:left w:val="nil"/>
              <w:bottom w:val="single" w:sz="8" w:space="0" w:color="auto"/>
              <w:right w:val="single" w:sz="8" w:space="0" w:color="auto"/>
            </w:tcBorders>
            <w:shd w:val="clear" w:color="000000" w:fill="FF5050"/>
            <w:noWrap/>
            <w:vAlign w:val="center"/>
            <w:hideMark/>
          </w:tcPr>
          <w:p w14:paraId="7FA444DD" w14:textId="77777777" w:rsidR="004940CC" w:rsidRPr="009756E1" w:rsidRDefault="004940CC" w:rsidP="004940CC">
            <w:pPr>
              <w:spacing w:after="0" w:line="240" w:lineRule="auto"/>
              <w:jc w:val="center"/>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100,00</w:t>
            </w:r>
          </w:p>
        </w:tc>
      </w:tr>
    </w:tbl>
    <w:p w14:paraId="0EB28974" w14:textId="3F383FFF" w:rsidR="00D232AF" w:rsidRDefault="00D232AF" w:rsidP="00D232AF">
      <w:pPr>
        <w:spacing w:line="360" w:lineRule="auto"/>
        <w:ind w:firstLine="432"/>
        <w:jc w:val="both"/>
        <w:rPr>
          <w:rFonts w:asciiTheme="minorHAnsi" w:hAnsiTheme="minorHAnsi" w:cstheme="minorHAnsi"/>
          <w:sz w:val="24"/>
          <w:szCs w:val="24"/>
          <w:lang w:val="en-US"/>
        </w:rPr>
      </w:pPr>
    </w:p>
    <w:p w14:paraId="6C47EF23" w14:textId="4AD17CF2" w:rsidR="00D232AF" w:rsidRPr="009756E1" w:rsidRDefault="00D232AF" w:rsidP="00524E38">
      <w:pPr>
        <w:pStyle w:val="Balk5"/>
        <w:rPr>
          <w:lang w:val="en-US"/>
        </w:rPr>
      </w:pPr>
      <w:bookmarkStart w:id="255" w:name="_Toc450300303"/>
      <w:bookmarkStart w:id="256" w:name="_Toc450309959"/>
      <w:bookmarkStart w:id="257" w:name="_Toc178674629"/>
      <w:r w:rsidRPr="009756E1">
        <w:rPr>
          <w:lang w:val="en-US"/>
        </w:rPr>
        <w:t>Tabl</w:t>
      </w:r>
      <w:r w:rsidR="009D1047" w:rsidRPr="009756E1">
        <w:rPr>
          <w:lang w:val="en-US"/>
        </w:rPr>
        <w:t>e</w:t>
      </w:r>
      <w:r w:rsidRPr="009756E1">
        <w:rPr>
          <w:lang w:val="en-US"/>
        </w:rPr>
        <w:t xml:space="preserve"> </w:t>
      </w:r>
      <w:r w:rsidR="00853F79" w:rsidRPr="009756E1">
        <w:rPr>
          <w:lang w:val="en-US"/>
        </w:rPr>
        <w:t>1</w:t>
      </w:r>
      <w:r w:rsidRPr="009756E1">
        <w:rPr>
          <w:lang w:val="en-US"/>
        </w:rPr>
        <w:fldChar w:fldCharType="begin"/>
      </w:r>
      <w:r w:rsidRPr="009756E1">
        <w:rPr>
          <w:lang w:val="en-US"/>
        </w:rPr>
        <w:instrText xml:space="preserve"> STYLEREF 1 \s </w:instrText>
      </w:r>
      <w:r w:rsidRPr="009756E1">
        <w:rPr>
          <w:lang w:val="en-US"/>
        </w:rPr>
        <w:fldChar w:fldCharType="end"/>
      </w:r>
      <w:r w:rsidR="00780DE7" w:rsidRPr="009756E1">
        <w:rPr>
          <w:lang w:val="en-US"/>
        </w:rPr>
        <w:t>.</w:t>
      </w:r>
      <w:r w:rsidR="000C7E45" w:rsidRPr="009756E1">
        <w:rPr>
          <w:lang w:val="en-US"/>
        </w:rPr>
        <w:t>15</w:t>
      </w:r>
      <w:r w:rsidRPr="009756E1">
        <w:rPr>
          <w:lang w:val="en-US"/>
        </w:rPr>
        <w:t xml:space="preserve">: </w:t>
      </w:r>
      <w:r w:rsidR="009D1047" w:rsidRPr="009756E1">
        <w:rPr>
          <w:rFonts w:cs="Times New Roman"/>
          <w:bCs/>
          <w:lang w:val="en-US"/>
        </w:rPr>
        <w:t>Distribution of Invoiced Consumption by Provinces and Consumer Type</w:t>
      </w:r>
      <w:r w:rsidR="00DF0FC6" w:rsidRPr="009756E1">
        <w:rPr>
          <w:lang w:val="en-US"/>
        </w:rPr>
        <w:t xml:space="preserve"> (MWh</w:t>
      </w:r>
      <w:r w:rsidRPr="009756E1">
        <w:rPr>
          <w:lang w:val="en-US"/>
        </w:rPr>
        <w:t>)</w:t>
      </w:r>
      <w:bookmarkEnd w:id="255"/>
      <w:bookmarkEnd w:id="256"/>
      <w:bookmarkEnd w:id="257"/>
    </w:p>
    <w:tbl>
      <w:tblPr>
        <w:tblW w:w="9209" w:type="dxa"/>
        <w:tblBorders>
          <w:top w:val="single" w:sz="4" w:space="0" w:color="D3D3D3"/>
          <w:left w:val="single" w:sz="4" w:space="0" w:color="D3D3D3"/>
          <w:bottom w:val="single" w:sz="4" w:space="0" w:color="D3D3D3"/>
          <w:insideH w:val="single" w:sz="4" w:space="0" w:color="D3D3D3"/>
          <w:insideV w:val="single" w:sz="4" w:space="0" w:color="D3D3D3"/>
        </w:tblBorders>
        <w:tblCellMar>
          <w:left w:w="70" w:type="dxa"/>
          <w:right w:w="70" w:type="dxa"/>
        </w:tblCellMar>
        <w:tblLook w:val="04A0" w:firstRow="1" w:lastRow="0" w:firstColumn="1" w:lastColumn="0" w:noHBand="0" w:noVBand="1"/>
      </w:tblPr>
      <w:tblGrid>
        <w:gridCol w:w="2300"/>
        <w:gridCol w:w="3932"/>
        <w:gridCol w:w="1985"/>
        <w:gridCol w:w="992"/>
      </w:tblGrid>
      <w:tr w:rsidR="00882A5D" w:rsidRPr="009756E1" w14:paraId="16EC27E6" w14:textId="77777777" w:rsidTr="00815C14">
        <w:trPr>
          <w:trHeight w:val="405"/>
          <w:tblHeader/>
        </w:trPr>
        <w:tc>
          <w:tcPr>
            <w:tcW w:w="2300" w:type="dxa"/>
            <w:shd w:val="clear" w:color="6E9ECA" w:fill="FF0000"/>
            <w:vAlign w:val="center"/>
            <w:hideMark/>
          </w:tcPr>
          <w:p w14:paraId="33078B38" w14:textId="754C007D" w:rsidR="00882A5D" w:rsidRPr="009756E1" w:rsidRDefault="00882A5D" w:rsidP="00882A5D">
            <w:pPr>
              <w:spacing w:after="0" w:line="240" w:lineRule="auto"/>
              <w:jc w:val="center"/>
              <w:rPr>
                <w:rFonts w:ascii="Times New Roman" w:eastAsia="Times New Roman" w:hAnsi="Times New Roman" w:cs="Times New Roman"/>
                <w:b/>
                <w:bCs/>
                <w:color w:val="FFFFFF"/>
                <w:sz w:val="18"/>
                <w:szCs w:val="18"/>
                <w:lang w:val="en-US" w:eastAsia="tr-TR" w:bidi="ar-SA"/>
              </w:rPr>
            </w:pPr>
            <w:bookmarkStart w:id="258" w:name="_Toc450307919"/>
            <w:r w:rsidRPr="009756E1">
              <w:rPr>
                <w:rFonts w:ascii="Times New Roman" w:eastAsia="Times New Roman" w:hAnsi="Times New Roman" w:cs="Times New Roman"/>
                <w:b/>
                <w:bCs/>
                <w:color w:val="FFFFFF"/>
                <w:sz w:val="18"/>
                <w:szCs w:val="18"/>
                <w:lang w:val="en-US" w:eastAsia="tr-TR" w:bidi="ar-SA"/>
              </w:rPr>
              <w:t>Province</w:t>
            </w:r>
          </w:p>
        </w:tc>
        <w:tc>
          <w:tcPr>
            <w:tcW w:w="3932" w:type="dxa"/>
            <w:shd w:val="clear" w:color="6E9ECA" w:fill="FF0000"/>
            <w:vAlign w:val="center"/>
          </w:tcPr>
          <w:p w14:paraId="301E9C9B" w14:textId="7CA84789" w:rsidR="00882A5D" w:rsidRPr="009756E1" w:rsidRDefault="00882A5D" w:rsidP="00882A5D">
            <w:pPr>
              <w:spacing w:after="0" w:line="240" w:lineRule="auto"/>
              <w:jc w:val="center"/>
              <w:rPr>
                <w:rFonts w:ascii="Times New Roman" w:eastAsia="Times New Roman" w:hAnsi="Times New Roman" w:cs="Times New Roman"/>
                <w:b/>
                <w:bCs/>
                <w:color w:val="FFFFFF"/>
                <w:sz w:val="18"/>
                <w:szCs w:val="18"/>
                <w:lang w:val="en-US" w:eastAsia="tr-TR" w:bidi="ar-SA"/>
              </w:rPr>
            </w:pPr>
            <w:r w:rsidRPr="009756E1">
              <w:rPr>
                <w:rFonts w:ascii="Times New Roman" w:hAnsi="Times New Roman" w:cs="Times New Roman"/>
                <w:color w:val="FFFFFF" w:themeColor="background1"/>
                <w:sz w:val="18"/>
                <w:szCs w:val="18"/>
                <w:lang w:val="en-US"/>
              </w:rPr>
              <w:t xml:space="preserve">Consumer Type </w:t>
            </w:r>
          </w:p>
        </w:tc>
        <w:tc>
          <w:tcPr>
            <w:tcW w:w="1985" w:type="dxa"/>
            <w:shd w:val="clear" w:color="6E9ECA" w:fill="FF0000"/>
            <w:vAlign w:val="center"/>
            <w:hideMark/>
          </w:tcPr>
          <w:p w14:paraId="6E03C2D8" w14:textId="393AF46B" w:rsidR="00882A5D" w:rsidRPr="009756E1" w:rsidRDefault="00882A5D" w:rsidP="00882A5D">
            <w:pPr>
              <w:spacing w:after="0" w:line="240" w:lineRule="auto"/>
              <w:jc w:val="center"/>
              <w:rPr>
                <w:rFonts w:ascii="Times New Roman" w:eastAsia="Times New Roman" w:hAnsi="Times New Roman" w:cs="Times New Roman"/>
                <w:b/>
                <w:bCs/>
                <w:color w:val="FFFFFF"/>
                <w:sz w:val="18"/>
                <w:szCs w:val="18"/>
                <w:lang w:val="en-US" w:eastAsia="tr-TR" w:bidi="ar-SA"/>
              </w:rPr>
            </w:pPr>
            <w:r w:rsidRPr="009756E1">
              <w:rPr>
                <w:rFonts w:ascii="Times New Roman" w:eastAsia="Times New Roman" w:hAnsi="Times New Roman" w:cs="Times New Roman"/>
                <w:b/>
                <w:bCs/>
                <w:color w:val="FFFFFF"/>
                <w:sz w:val="18"/>
                <w:szCs w:val="18"/>
                <w:lang w:val="en-US" w:eastAsia="tr-TR" w:bidi="ar-SA"/>
              </w:rPr>
              <w:t>Quantity</w:t>
            </w:r>
          </w:p>
        </w:tc>
        <w:tc>
          <w:tcPr>
            <w:tcW w:w="992" w:type="dxa"/>
            <w:shd w:val="clear" w:color="6E9ECA" w:fill="FF0000"/>
            <w:vAlign w:val="center"/>
            <w:hideMark/>
          </w:tcPr>
          <w:p w14:paraId="2156B861" w14:textId="1C6CB592" w:rsidR="00882A5D" w:rsidRPr="009756E1" w:rsidRDefault="00882A5D" w:rsidP="00882A5D">
            <w:pPr>
              <w:spacing w:after="0" w:line="240" w:lineRule="auto"/>
              <w:jc w:val="center"/>
              <w:rPr>
                <w:rFonts w:ascii="Times New Roman" w:eastAsia="Times New Roman" w:hAnsi="Times New Roman" w:cs="Times New Roman"/>
                <w:b/>
                <w:bCs/>
                <w:color w:val="FFFFFF"/>
                <w:sz w:val="18"/>
                <w:szCs w:val="18"/>
                <w:lang w:val="en-US" w:eastAsia="tr-TR" w:bidi="ar-SA"/>
              </w:rPr>
            </w:pPr>
            <w:r w:rsidRPr="009756E1">
              <w:rPr>
                <w:rFonts w:ascii="Times New Roman" w:eastAsia="Times New Roman" w:hAnsi="Times New Roman" w:cs="Times New Roman"/>
                <w:b/>
                <w:bCs/>
                <w:color w:val="FFFFFF"/>
                <w:sz w:val="18"/>
                <w:szCs w:val="18"/>
                <w:lang w:val="en-US" w:eastAsia="tr-TR" w:bidi="ar-SA"/>
              </w:rPr>
              <w:t>Share</w:t>
            </w:r>
          </w:p>
        </w:tc>
      </w:tr>
      <w:tr w:rsidR="00882A5D" w:rsidRPr="009756E1" w14:paraId="550FB83B" w14:textId="77777777" w:rsidTr="0073625E">
        <w:trPr>
          <w:trHeight w:val="246"/>
        </w:trPr>
        <w:tc>
          <w:tcPr>
            <w:tcW w:w="2300" w:type="dxa"/>
            <w:vMerge w:val="restart"/>
            <w:shd w:val="clear" w:color="000000" w:fill="FF0000"/>
            <w:vAlign w:val="center"/>
            <w:hideMark/>
          </w:tcPr>
          <w:p w14:paraId="7CC3610B"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İSTANBUL</w:t>
            </w:r>
          </w:p>
        </w:tc>
        <w:tc>
          <w:tcPr>
            <w:tcW w:w="3932" w:type="dxa"/>
          </w:tcPr>
          <w:p w14:paraId="15495B47" w14:textId="5ECD5764"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2C1DCF29"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520.920,70</w:t>
            </w:r>
          </w:p>
        </w:tc>
        <w:tc>
          <w:tcPr>
            <w:tcW w:w="992" w:type="dxa"/>
            <w:shd w:val="clear" w:color="auto" w:fill="auto"/>
            <w:hideMark/>
          </w:tcPr>
          <w:p w14:paraId="0EA11783"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0,20%</w:t>
            </w:r>
          </w:p>
        </w:tc>
      </w:tr>
      <w:tr w:rsidR="00882A5D" w:rsidRPr="009756E1" w14:paraId="7246ED8B" w14:textId="77777777" w:rsidTr="0073625E">
        <w:trPr>
          <w:trHeight w:val="138"/>
        </w:trPr>
        <w:tc>
          <w:tcPr>
            <w:tcW w:w="2300" w:type="dxa"/>
            <w:vMerge/>
            <w:vAlign w:val="center"/>
            <w:hideMark/>
          </w:tcPr>
          <w:p w14:paraId="571B9FC0"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2BD90709" w14:textId="069E84A7"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128A1A09"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17.268.883,35</w:t>
            </w:r>
          </w:p>
        </w:tc>
        <w:tc>
          <w:tcPr>
            <w:tcW w:w="992" w:type="dxa"/>
            <w:shd w:val="clear" w:color="auto" w:fill="auto"/>
            <w:hideMark/>
          </w:tcPr>
          <w:p w14:paraId="571596CC"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6,77%</w:t>
            </w:r>
          </w:p>
        </w:tc>
      </w:tr>
      <w:tr w:rsidR="00882A5D" w:rsidRPr="009756E1" w14:paraId="0CC02AE3" w14:textId="77777777" w:rsidTr="0073625E">
        <w:trPr>
          <w:trHeight w:val="196"/>
        </w:trPr>
        <w:tc>
          <w:tcPr>
            <w:tcW w:w="2300" w:type="dxa"/>
            <w:vMerge/>
            <w:vAlign w:val="center"/>
            <w:hideMark/>
          </w:tcPr>
          <w:p w14:paraId="2613DABE"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689FA966" w14:textId="7216CDB2"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4DF36ED2"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12.887.932,67</w:t>
            </w:r>
          </w:p>
        </w:tc>
        <w:tc>
          <w:tcPr>
            <w:tcW w:w="992" w:type="dxa"/>
            <w:shd w:val="clear" w:color="auto" w:fill="auto"/>
            <w:hideMark/>
          </w:tcPr>
          <w:p w14:paraId="0EEF4895"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5,05%</w:t>
            </w:r>
          </w:p>
        </w:tc>
      </w:tr>
      <w:tr w:rsidR="00882A5D" w:rsidRPr="009756E1" w14:paraId="336D6465" w14:textId="77777777" w:rsidTr="00882A5D">
        <w:trPr>
          <w:trHeight w:val="300"/>
        </w:trPr>
        <w:tc>
          <w:tcPr>
            <w:tcW w:w="2300" w:type="dxa"/>
            <w:vMerge/>
            <w:vAlign w:val="center"/>
            <w:hideMark/>
          </w:tcPr>
          <w:p w14:paraId="433A0721"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3EB960AC" w14:textId="4760B235"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6C1884DA"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11.829.296,94</w:t>
            </w:r>
          </w:p>
        </w:tc>
        <w:tc>
          <w:tcPr>
            <w:tcW w:w="992" w:type="dxa"/>
            <w:shd w:val="clear" w:color="auto" w:fill="auto"/>
            <w:hideMark/>
          </w:tcPr>
          <w:p w14:paraId="03AD8900"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4,64%</w:t>
            </w:r>
          </w:p>
        </w:tc>
      </w:tr>
      <w:tr w:rsidR="00882A5D" w:rsidRPr="009756E1" w14:paraId="700C0B19" w14:textId="77777777" w:rsidTr="00882A5D">
        <w:trPr>
          <w:trHeight w:val="300"/>
        </w:trPr>
        <w:tc>
          <w:tcPr>
            <w:tcW w:w="2300" w:type="dxa"/>
            <w:vMerge/>
            <w:vAlign w:val="center"/>
            <w:hideMark/>
          </w:tcPr>
          <w:p w14:paraId="06B154A8"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6F7BBFC1" w14:textId="6F6FCDCC"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6E19EFA4"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8.325,99</w:t>
            </w:r>
          </w:p>
        </w:tc>
        <w:tc>
          <w:tcPr>
            <w:tcW w:w="992" w:type="dxa"/>
            <w:shd w:val="clear" w:color="auto" w:fill="auto"/>
            <w:hideMark/>
          </w:tcPr>
          <w:p w14:paraId="740B4968"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882A5D" w:rsidRPr="009756E1" w14:paraId="64ED7F73" w14:textId="77777777" w:rsidTr="00815C14">
        <w:trPr>
          <w:trHeight w:val="444"/>
        </w:trPr>
        <w:tc>
          <w:tcPr>
            <w:tcW w:w="2300" w:type="dxa"/>
            <w:vMerge/>
            <w:vAlign w:val="center"/>
            <w:hideMark/>
          </w:tcPr>
          <w:p w14:paraId="1912A2B7"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1354988B" w14:textId="4571BBBE"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3C49814C"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42.515.359,65</w:t>
            </w:r>
          </w:p>
        </w:tc>
        <w:tc>
          <w:tcPr>
            <w:tcW w:w="992" w:type="dxa"/>
            <w:shd w:val="clear" w:color="C0C0C0" w:fill="C0C0C0"/>
            <w:hideMark/>
          </w:tcPr>
          <w:p w14:paraId="6AF21A72"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16,67%</w:t>
            </w:r>
          </w:p>
        </w:tc>
      </w:tr>
      <w:tr w:rsidR="00882A5D" w:rsidRPr="009756E1" w14:paraId="41F5BC37" w14:textId="77777777" w:rsidTr="00882A5D">
        <w:trPr>
          <w:trHeight w:val="300"/>
        </w:trPr>
        <w:tc>
          <w:tcPr>
            <w:tcW w:w="2300" w:type="dxa"/>
            <w:vMerge w:val="restart"/>
            <w:shd w:val="clear" w:color="000000" w:fill="FF0000"/>
            <w:vAlign w:val="center"/>
            <w:hideMark/>
          </w:tcPr>
          <w:p w14:paraId="063F3852"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İZMİR</w:t>
            </w:r>
          </w:p>
        </w:tc>
        <w:tc>
          <w:tcPr>
            <w:tcW w:w="3932" w:type="dxa"/>
          </w:tcPr>
          <w:p w14:paraId="7C0D2E1B" w14:textId="373C417D"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050CFF5F"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232.639,71</w:t>
            </w:r>
          </w:p>
        </w:tc>
        <w:tc>
          <w:tcPr>
            <w:tcW w:w="992" w:type="dxa"/>
            <w:shd w:val="clear" w:color="auto" w:fill="auto"/>
            <w:hideMark/>
          </w:tcPr>
          <w:p w14:paraId="5EAD85E0"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0,09%</w:t>
            </w:r>
          </w:p>
        </w:tc>
      </w:tr>
      <w:tr w:rsidR="00882A5D" w:rsidRPr="009756E1" w14:paraId="487597EC" w14:textId="77777777" w:rsidTr="00882A5D">
        <w:trPr>
          <w:trHeight w:val="300"/>
        </w:trPr>
        <w:tc>
          <w:tcPr>
            <w:tcW w:w="2300" w:type="dxa"/>
            <w:vMerge/>
            <w:vAlign w:val="center"/>
            <w:hideMark/>
          </w:tcPr>
          <w:p w14:paraId="0B425BA8"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6A9247A1" w14:textId="1DA92D9B"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5059E0AC"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4.289.981,19</w:t>
            </w:r>
          </w:p>
        </w:tc>
        <w:tc>
          <w:tcPr>
            <w:tcW w:w="992" w:type="dxa"/>
            <w:shd w:val="clear" w:color="auto" w:fill="auto"/>
            <w:hideMark/>
          </w:tcPr>
          <w:p w14:paraId="230D189A"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1,68%</w:t>
            </w:r>
          </w:p>
        </w:tc>
      </w:tr>
      <w:tr w:rsidR="00882A5D" w:rsidRPr="009756E1" w14:paraId="3DBDC966" w14:textId="77777777" w:rsidTr="00882A5D">
        <w:trPr>
          <w:trHeight w:val="300"/>
        </w:trPr>
        <w:tc>
          <w:tcPr>
            <w:tcW w:w="2300" w:type="dxa"/>
            <w:vMerge/>
            <w:vAlign w:val="center"/>
            <w:hideMark/>
          </w:tcPr>
          <w:p w14:paraId="6252199D"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1BA379C4" w14:textId="386B06E1"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58838B03"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4.627.856,94</w:t>
            </w:r>
          </w:p>
        </w:tc>
        <w:tc>
          <w:tcPr>
            <w:tcW w:w="992" w:type="dxa"/>
            <w:shd w:val="clear" w:color="auto" w:fill="auto"/>
            <w:hideMark/>
          </w:tcPr>
          <w:p w14:paraId="4978E389"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1,81%</w:t>
            </w:r>
          </w:p>
        </w:tc>
      </w:tr>
      <w:tr w:rsidR="00882A5D" w:rsidRPr="009756E1" w14:paraId="5E20FF6B" w14:textId="77777777" w:rsidTr="00882A5D">
        <w:trPr>
          <w:trHeight w:val="300"/>
        </w:trPr>
        <w:tc>
          <w:tcPr>
            <w:tcW w:w="2300" w:type="dxa"/>
            <w:vMerge/>
            <w:vAlign w:val="center"/>
            <w:hideMark/>
          </w:tcPr>
          <w:p w14:paraId="34E42499"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6220D783" w14:textId="12789BE8"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172CBD7D"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6.814.449,93</w:t>
            </w:r>
          </w:p>
        </w:tc>
        <w:tc>
          <w:tcPr>
            <w:tcW w:w="992" w:type="dxa"/>
            <w:shd w:val="clear" w:color="auto" w:fill="auto"/>
            <w:hideMark/>
          </w:tcPr>
          <w:p w14:paraId="2A6E2227"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2,67%</w:t>
            </w:r>
          </w:p>
        </w:tc>
      </w:tr>
      <w:tr w:rsidR="00882A5D" w:rsidRPr="009756E1" w14:paraId="6F05A292" w14:textId="77777777" w:rsidTr="0073625E">
        <w:trPr>
          <w:trHeight w:val="60"/>
        </w:trPr>
        <w:tc>
          <w:tcPr>
            <w:tcW w:w="2300" w:type="dxa"/>
            <w:vMerge/>
            <w:vAlign w:val="center"/>
            <w:hideMark/>
          </w:tcPr>
          <w:p w14:paraId="32F39020"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7D8FD608" w14:textId="6A4D9577"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51C56593"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457.122,03</w:t>
            </w:r>
          </w:p>
        </w:tc>
        <w:tc>
          <w:tcPr>
            <w:tcW w:w="992" w:type="dxa"/>
            <w:shd w:val="clear" w:color="auto" w:fill="auto"/>
            <w:hideMark/>
          </w:tcPr>
          <w:p w14:paraId="1CD69458"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0,18%</w:t>
            </w:r>
          </w:p>
        </w:tc>
      </w:tr>
      <w:tr w:rsidR="00882A5D" w:rsidRPr="009756E1" w14:paraId="2F6104E7" w14:textId="77777777" w:rsidTr="00815C14">
        <w:trPr>
          <w:trHeight w:val="427"/>
        </w:trPr>
        <w:tc>
          <w:tcPr>
            <w:tcW w:w="2300" w:type="dxa"/>
            <w:vMerge/>
            <w:vAlign w:val="center"/>
            <w:hideMark/>
          </w:tcPr>
          <w:p w14:paraId="463ABA7E"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7C006D9B" w14:textId="37BCCBF1"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70B31384"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16.422.049,81</w:t>
            </w:r>
          </w:p>
        </w:tc>
        <w:tc>
          <w:tcPr>
            <w:tcW w:w="992" w:type="dxa"/>
            <w:shd w:val="clear" w:color="C0C0C0" w:fill="C0C0C0"/>
            <w:hideMark/>
          </w:tcPr>
          <w:p w14:paraId="21009BAD"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6,44%</w:t>
            </w:r>
          </w:p>
        </w:tc>
      </w:tr>
      <w:tr w:rsidR="00882A5D" w:rsidRPr="009756E1" w14:paraId="1A4FBDE7" w14:textId="77777777" w:rsidTr="0073625E">
        <w:trPr>
          <w:trHeight w:val="142"/>
        </w:trPr>
        <w:tc>
          <w:tcPr>
            <w:tcW w:w="2300" w:type="dxa"/>
            <w:vMerge w:val="restart"/>
            <w:shd w:val="clear" w:color="000000" w:fill="FF0000"/>
            <w:vAlign w:val="center"/>
            <w:hideMark/>
          </w:tcPr>
          <w:p w14:paraId="3805EF94"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ANKARA</w:t>
            </w:r>
          </w:p>
        </w:tc>
        <w:tc>
          <w:tcPr>
            <w:tcW w:w="3932" w:type="dxa"/>
          </w:tcPr>
          <w:p w14:paraId="5971A65D" w14:textId="60E8AFF2"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594DFA9E"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307.812,65</w:t>
            </w:r>
          </w:p>
        </w:tc>
        <w:tc>
          <w:tcPr>
            <w:tcW w:w="992" w:type="dxa"/>
            <w:shd w:val="clear" w:color="auto" w:fill="auto"/>
            <w:hideMark/>
          </w:tcPr>
          <w:p w14:paraId="1F9460BC"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0,12%</w:t>
            </w:r>
          </w:p>
        </w:tc>
      </w:tr>
      <w:tr w:rsidR="00882A5D" w:rsidRPr="009756E1" w14:paraId="58C4E9D8" w14:textId="77777777" w:rsidTr="00882A5D">
        <w:trPr>
          <w:trHeight w:val="300"/>
        </w:trPr>
        <w:tc>
          <w:tcPr>
            <w:tcW w:w="2300" w:type="dxa"/>
            <w:vMerge/>
            <w:vAlign w:val="center"/>
            <w:hideMark/>
          </w:tcPr>
          <w:p w14:paraId="003503D7"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6D87185E" w14:textId="59B2B71F"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2D4CD567"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5.191.030,52</w:t>
            </w:r>
          </w:p>
        </w:tc>
        <w:tc>
          <w:tcPr>
            <w:tcW w:w="992" w:type="dxa"/>
            <w:shd w:val="clear" w:color="auto" w:fill="auto"/>
            <w:hideMark/>
          </w:tcPr>
          <w:p w14:paraId="77A38F7F"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2,04%</w:t>
            </w:r>
          </w:p>
        </w:tc>
      </w:tr>
      <w:tr w:rsidR="00882A5D" w:rsidRPr="009756E1" w14:paraId="1A78ED95" w14:textId="77777777" w:rsidTr="00882A5D">
        <w:trPr>
          <w:trHeight w:val="300"/>
        </w:trPr>
        <w:tc>
          <w:tcPr>
            <w:tcW w:w="2300" w:type="dxa"/>
            <w:vMerge/>
            <w:vAlign w:val="center"/>
            <w:hideMark/>
          </w:tcPr>
          <w:p w14:paraId="154BD884"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19B20A77" w14:textId="2C8DF383"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281F29E7"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4.835.479,81</w:t>
            </w:r>
          </w:p>
        </w:tc>
        <w:tc>
          <w:tcPr>
            <w:tcW w:w="992" w:type="dxa"/>
            <w:shd w:val="clear" w:color="auto" w:fill="auto"/>
            <w:hideMark/>
          </w:tcPr>
          <w:p w14:paraId="4E97392A"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1,90%</w:t>
            </w:r>
          </w:p>
        </w:tc>
      </w:tr>
      <w:tr w:rsidR="00882A5D" w:rsidRPr="009756E1" w14:paraId="3D422DD3" w14:textId="77777777" w:rsidTr="00882A5D">
        <w:trPr>
          <w:trHeight w:val="300"/>
        </w:trPr>
        <w:tc>
          <w:tcPr>
            <w:tcW w:w="2300" w:type="dxa"/>
            <w:vMerge/>
            <w:vAlign w:val="center"/>
            <w:hideMark/>
          </w:tcPr>
          <w:p w14:paraId="2C3F2121"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15F0C182" w14:textId="71FFFA1D"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0D097AD0"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4.320.049,67</w:t>
            </w:r>
          </w:p>
        </w:tc>
        <w:tc>
          <w:tcPr>
            <w:tcW w:w="992" w:type="dxa"/>
            <w:shd w:val="clear" w:color="auto" w:fill="auto"/>
            <w:hideMark/>
          </w:tcPr>
          <w:p w14:paraId="3FB9280C"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1,69%</w:t>
            </w:r>
          </w:p>
        </w:tc>
      </w:tr>
      <w:tr w:rsidR="00882A5D" w:rsidRPr="009756E1" w14:paraId="1D38DFB1" w14:textId="77777777" w:rsidTr="00882A5D">
        <w:trPr>
          <w:trHeight w:val="300"/>
        </w:trPr>
        <w:tc>
          <w:tcPr>
            <w:tcW w:w="2300" w:type="dxa"/>
            <w:vMerge/>
            <w:vAlign w:val="center"/>
            <w:hideMark/>
          </w:tcPr>
          <w:p w14:paraId="2EE4CCD9"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37336767" w14:textId="113C0822"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241B6996"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225.562,73</w:t>
            </w:r>
          </w:p>
        </w:tc>
        <w:tc>
          <w:tcPr>
            <w:tcW w:w="992" w:type="dxa"/>
            <w:shd w:val="clear" w:color="auto" w:fill="auto"/>
            <w:hideMark/>
          </w:tcPr>
          <w:p w14:paraId="4AAE567D"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0,09%</w:t>
            </w:r>
          </w:p>
        </w:tc>
      </w:tr>
      <w:tr w:rsidR="00882A5D" w:rsidRPr="009756E1" w14:paraId="6DE9E9B9" w14:textId="77777777" w:rsidTr="00882A5D">
        <w:trPr>
          <w:trHeight w:val="300"/>
        </w:trPr>
        <w:tc>
          <w:tcPr>
            <w:tcW w:w="2300" w:type="dxa"/>
            <w:vMerge/>
            <w:vAlign w:val="center"/>
            <w:hideMark/>
          </w:tcPr>
          <w:p w14:paraId="29EA3A75"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4BBF4C75" w14:textId="045BC5B5"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0E8F5D83"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14.879.935,39</w:t>
            </w:r>
          </w:p>
        </w:tc>
        <w:tc>
          <w:tcPr>
            <w:tcW w:w="992" w:type="dxa"/>
            <w:shd w:val="clear" w:color="C0C0C0" w:fill="C0C0C0"/>
            <w:hideMark/>
          </w:tcPr>
          <w:p w14:paraId="2D032D34"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5,83%</w:t>
            </w:r>
          </w:p>
        </w:tc>
      </w:tr>
      <w:tr w:rsidR="00882A5D" w:rsidRPr="009756E1" w14:paraId="660FB74F" w14:textId="77777777" w:rsidTr="00882A5D">
        <w:trPr>
          <w:trHeight w:val="300"/>
        </w:trPr>
        <w:tc>
          <w:tcPr>
            <w:tcW w:w="2300" w:type="dxa"/>
            <w:vMerge w:val="restart"/>
            <w:shd w:val="clear" w:color="000000" w:fill="FF0000"/>
            <w:vAlign w:val="center"/>
            <w:hideMark/>
          </w:tcPr>
          <w:p w14:paraId="41B84323"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lastRenderedPageBreak/>
              <w:t>BURSA</w:t>
            </w:r>
          </w:p>
        </w:tc>
        <w:tc>
          <w:tcPr>
            <w:tcW w:w="3932" w:type="dxa"/>
          </w:tcPr>
          <w:p w14:paraId="602C4592" w14:textId="4FBC6A99"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3E8581FC"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147.609,58</w:t>
            </w:r>
          </w:p>
        </w:tc>
        <w:tc>
          <w:tcPr>
            <w:tcW w:w="992" w:type="dxa"/>
            <w:shd w:val="clear" w:color="auto" w:fill="auto"/>
            <w:hideMark/>
          </w:tcPr>
          <w:p w14:paraId="22D87BBD"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0,06%</w:t>
            </w:r>
          </w:p>
        </w:tc>
      </w:tr>
      <w:tr w:rsidR="00882A5D" w:rsidRPr="009756E1" w14:paraId="174BEEB2" w14:textId="77777777" w:rsidTr="00882A5D">
        <w:trPr>
          <w:trHeight w:val="300"/>
        </w:trPr>
        <w:tc>
          <w:tcPr>
            <w:tcW w:w="2300" w:type="dxa"/>
            <w:vMerge/>
            <w:vAlign w:val="center"/>
            <w:hideMark/>
          </w:tcPr>
          <w:p w14:paraId="03F82DA4"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4CA7F690" w14:textId="0A52521E"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697D3329"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2.319.317,47</w:t>
            </w:r>
          </w:p>
        </w:tc>
        <w:tc>
          <w:tcPr>
            <w:tcW w:w="992" w:type="dxa"/>
            <w:shd w:val="clear" w:color="auto" w:fill="auto"/>
            <w:hideMark/>
          </w:tcPr>
          <w:p w14:paraId="0320AAFA"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0,91%</w:t>
            </w:r>
          </w:p>
        </w:tc>
      </w:tr>
      <w:tr w:rsidR="00882A5D" w:rsidRPr="009756E1" w14:paraId="1922129F" w14:textId="77777777" w:rsidTr="00882A5D">
        <w:trPr>
          <w:trHeight w:val="300"/>
        </w:trPr>
        <w:tc>
          <w:tcPr>
            <w:tcW w:w="2300" w:type="dxa"/>
            <w:vMerge/>
            <w:vAlign w:val="center"/>
            <w:hideMark/>
          </w:tcPr>
          <w:p w14:paraId="5710ED25"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4E583AFA" w14:textId="5843FE77"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5AE4B7DE"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2.404.859,25</w:t>
            </w:r>
          </w:p>
        </w:tc>
        <w:tc>
          <w:tcPr>
            <w:tcW w:w="992" w:type="dxa"/>
            <w:shd w:val="clear" w:color="auto" w:fill="auto"/>
            <w:hideMark/>
          </w:tcPr>
          <w:p w14:paraId="136EB4FD"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0,94%</w:t>
            </w:r>
          </w:p>
        </w:tc>
      </w:tr>
      <w:tr w:rsidR="00882A5D" w:rsidRPr="009756E1" w14:paraId="3B060E24" w14:textId="77777777" w:rsidTr="00882A5D">
        <w:trPr>
          <w:trHeight w:val="300"/>
        </w:trPr>
        <w:tc>
          <w:tcPr>
            <w:tcW w:w="2300" w:type="dxa"/>
            <w:vMerge/>
            <w:vAlign w:val="center"/>
            <w:hideMark/>
          </w:tcPr>
          <w:p w14:paraId="4B3126E4"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60310165" w14:textId="0C20E9FE"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2415A92C"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7.755.282,50</w:t>
            </w:r>
          </w:p>
        </w:tc>
        <w:tc>
          <w:tcPr>
            <w:tcW w:w="992" w:type="dxa"/>
            <w:shd w:val="clear" w:color="auto" w:fill="auto"/>
            <w:hideMark/>
          </w:tcPr>
          <w:p w14:paraId="6E07C463"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3,04%</w:t>
            </w:r>
          </w:p>
        </w:tc>
      </w:tr>
      <w:tr w:rsidR="00882A5D" w:rsidRPr="009756E1" w14:paraId="1F5DA0A3" w14:textId="77777777" w:rsidTr="00882A5D">
        <w:trPr>
          <w:trHeight w:val="300"/>
        </w:trPr>
        <w:tc>
          <w:tcPr>
            <w:tcW w:w="2300" w:type="dxa"/>
            <w:vMerge/>
            <w:vAlign w:val="center"/>
            <w:hideMark/>
          </w:tcPr>
          <w:p w14:paraId="72593E70"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0E778D41" w14:textId="6A5AAEF2"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497AA156"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159.493,27</w:t>
            </w:r>
          </w:p>
        </w:tc>
        <w:tc>
          <w:tcPr>
            <w:tcW w:w="992" w:type="dxa"/>
            <w:shd w:val="clear" w:color="auto" w:fill="auto"/>
            <w:hideMark/>
          </w:tcPr>
          <w:p w14:paraId="008C3F1B"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0,06%</w:t>
            </w:r>
          </w:p>
        </w:tc>
      </w:tr>
      <w:tr w:rsidR="00882A5D" w:rsidRPr="009756E1" w14:paraId="39725AB8" w14:textId="77777777" w:rsidTr="00882A5D">
        <w:trPr>
          <w:trHeight w:val="300"/>
        </w:trPr>
        <w:tc>
          <w:tcPr>
            <w:tcW w:w="2300" w:type="dxa"/>
            <w:vMerge/>
            <w:vAlign w:val="center"/>
            <w:hideMark/>
          </w:tcPr>
          <w:p w14:paraId="65E85F09"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1A97B326" w14:textId="2D6E4AAD"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011FC6C1"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12.786.562,08</w:t>
            </w:r>
          </w:p>
        </w:tc>
        <w:tc>
          <w:tcPr>
            <w:tcW w:w="992" w:type="dxa"/>
            <w:shd w:val="clear" w:color="C0C0C0" w:fill="C0C0C0"/>
            <w:hideMark/>
          </w:tcPr>
          <w:p w14:paraId="3B189755"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5,01%</w:t>
            </w:r>
          </w:p>
        </w:tc>
      </w:tr>
      <w:tr w:rsidR="00882A5D" w:rsidRPr="009756E1" w14:paraId="2CA7416B" w14:textId="77777777" w:rsidTr="00882A5D">
        <w:trPr>
          <w:trHeight w:val="300"/>
        </w:trPr>
        <w:tc>
          <w:tcPr>
            <w:tcW w:w="2300" w:type="dxa"/>
            <w:vMerge w:val="restart"/>
            <w:shd w:val="clear" w:color="000000" w:fill="FF0000"/>
            <w:vAlign w:val="center"/>
            <w:hideMark/>
          </w:tcPr>
          <w:p w14:paraId="730F04AE"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KOCAELİ</w:t>
            </w:r>
          </w:p>
        </w:tc>
        <w:tc>
          <w:tcPr>
            <w:tcW w:w="3932" w:type="dxa"/>
          </w:tcPr>
          <w:p w14:paraId="1AC743A8" w14:textId="7B338F22"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2C7A4F4B"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100.196,33</w:t>
            </w:r>
          </w:p>
        </w:tc>
        <w:tc>
          <w:tcPr>
            <w:tcW w:w="992" w:type="dxa"/>
            <w:shd w:val="clear" w:color="auto" w:fill="auto"/>
            <w:hideMark/>
          </w:tcPr>
          <w:p w14:paraId="6B40B687"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0,04%</w:t>
            </w:r>
          </w:p>
        </w:tc>
      </w:tr>
      <w:tr w:rsidR="00882A5D" w:rsidRPr="009756E1" w14:paraId="593F9373" w14:textId="77777777" w:rsidTr="00882A5D">
        <w:trPr>
          <w:trHeight w:val="300"/>
        </w:trPr>
        <w:tc>
          <w:tcPr>
            <w:tcW w:w="2300" w:type="dxa"/>
            <w:vMerge/>
            <w:vAlign w:val="center"/>
            <w:hideMark/>
          </w:tcPr>
          <w:p w14:paraId="278580C3"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386078A4" w14:textId="040705B7"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4B92FB3E"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1.579.425,31</w:t>
            </w:r>
          </w:p>
        </w:tc>
        <w:tc>
          <w:tcPr>
            <w:tcW w:w="992" w:type="dxa"/>
            <w:shd w:val="clear" w:color="auto" w:fill="auto"/>
            <w:hideMark/>
          </w:tcPr>
          <w:p w14:paraId="60BD4CFE"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0,62%</w:t>
            </w:r>
          </w:p>
        </w:tc>
      </w:tr>
      <w:tr w:rsidR="00882A5D" w:rsidRPr="009756E1" w14:paraId="6DBF5916" w14:textId="77777777" w:rsidTr="00882A5D">
        <w:trPr>
          <w:trHeight w:val="300"/>
        </w:trPr>
        <w:tc>
          <w:tcPr>
            <w:tcW w:w="2300" w:type="dxa"/>
            <w:vMerge/>
            <w:vAlign w:val="center"/>
            <w:hideMark/>
          </w:tcPr>
          <w:p w14:paraId="7708812F"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0645D912" w14:textId="082B21C8"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66284655"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1.450.673,17</w:t>
            </w:r>
          </w:p>
        </w:tc>
        <w:tc>
          <w:tcPr>
            <w:tcW w:w="992" w:type="dxa"/>
            <w:shd w:val="clear" w:color="auto" w:fill="auto"/>
            <w:hideMark/>
          </w:tcPr>
          <w:p w14:paraId="321F16ED"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0,57%</w:t>
            </w:r>
          </w:p>
        </w:tc>
      </w:tr>
      <w:tr w:rsidR="00882A5D" w:rsidRPr="009756E1" w14:paraId="2CFA63C0" w14:textId="77777777" w:rsidTr="00882A5D">
        <w:trPr>
          <w:trHeight w:val="300"/>
        </w:trPr>
        <w:tc>
          <w:tcPr>
            <w:tcW w:w="2300" w:type="dxa"/>
            <w:vMerge/>
            <w:vAlign w:val="center"/>
            <w:hideMark/>
          </w:tcPr>
          <w:p w14:paraId="60C99CC6"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1CB0A752" w14:textId="7E6511C3"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04399F96"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8.780.763,71</w:t>
            </w:r>
          </w:p>
        </w:tc>
        <w:tc>
          <w:tcPr>
            <w:tcW w:w="992" w:type="dxa"/>
            <w:shd w:val="clear" w:color="auto" w:fill="auto"/>
            <w:hideMark/>
          </w:tcPr>
          <w:p w14:paraId="31ABF59D"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3,44%</w:t>
            </w:r>
          </w:p>
        </w:tc>
      </w:tr>
      <w:tr w:rsidR="00882A5D" w:rsidRPr="009756E1" w14:paraId="59459A0A" w14:textId="77777777" w:rsidTr="00882A5D">
        <w:trPr>
          <w:trHeight w:val="300"/>
        </w:trPr>
        <w:tc>
          <w:tcPr>
            <w:tcW w:w="2300" w:type="dxa"/>
            <w:vMerge/>
            <w:vAlign w:val="center"/>
            <w:hideMark/>
          </w:tcPr>
          <w:p w14:paraId="1CD17CD1"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33668DFF" w14:textId="01E8DDEC"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519BFA0B"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18.808,93</w:t>
            </w:r>
          </w:p>
        </w:tc>
        <w:tc>
          <w:tcPr>
            <w:tcW w:w="992" w:type="dxa"/>
            <w:shd w:val="clear" w:color="auto" w:fill="auto"/>
            <w:hideMark/>
          </w:tcPr>
          <w:p w14:paraId="67D45ECC"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882A5D" w:rsidRPr="009756E1" w14:paraId="0B40C0DF" w14:textId="77777777" w:rsidTr="00882A5D">
        <w:trPr>
          <w:trHeight w:val="300"/>
        </w:trPr>
        <w:tc>
          <w:tcPr>
            <w:tcW w:w="2300" w:type="dxa"/>
            <w:vMerge/>
            <w:vAlign w:val="center"/>
            <w:hideMark/>
          </w:tcPr>
          <w:p w14:paraId="5E335AFB"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55A3DF40" w14:textId="46C59120"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0209C340"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11.929.867,45</w:t>
            </w:r>
          </w:p>
        </w:tc>
        <w:tc>
          <w:tcPr>
            <w:tcW w:w="992" w:type="dxa"/>
            <w:shd w:val="clear" w:color="C0C0C0" w:fill="C0C0C0"/>
            <w:hideMark/>
          </w:tcPr>
          <w:p w14:paraId="4B9416F0"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4,68%</w:t>
            </w:r>
          </w:p>
        </w:tc>
      </w:tr>
      <w:tr w:rsidR="00882A5D" w:rsidRPr="009756E1" w14:paraId="5D89A386" w14:textId="77777777" w:rsidTr="00882A5D">
        <w:trPr>
          <w:trHeight w:val="300"/>
        </w:trPr>
        <w:tc>
          <w:tcPr>
            <w:tcW w:w="2300" w:type="dxa"/>
            <w:vMerge w:val="restart"/>
            <w:shd w:val="clear" w:color="000000" w:fill="FF0000"/>
            <w:vAlign w:val="center"/>
            <w:hideMark/>
          </w:tcPr>
          <w:p w14:paraId="4E33E0A9"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ANTALYA</w:t>
            </w:r>
          </w:p>
        </w:tc>
        <w:tc>
          <w:tcPr>
            <w:tcW w:w="3932" w:type="dxa"/>
          </w:tcPr>
          <w:p w14:paraId="627568F6" w14:textId="245D4401"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760D84D8"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212.811,62</w:t>
            </w:r>
          </w:p>
        </w:tc>
        <w:tc>
          <w:tcPr>
            <w:tcW w:w="992" w:type="dxa"/>
            <w:shd w:val="clear" w:color="auto" w:fill="auto"/>
            <w:hideMark/>
          </w:tcPr>
          <w:p w14:paraId="7FAE51EB"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0,08%</w:t>
            </w:r>
          </w:p>
        </w:tc>
      </w:tr>
      <w:tr w:rsidR="00882A5D" w:rsidRPr="009756E1" w14:paraId="4A9873EC" w14:textId="77777777" w:rsidTr="00882A5D">
        <w:trPr>
          <w:trHeight w:val="300"/>
        </w:trPr>
        <w:tc>
          <w:tcPr>
            <w:tcW w:w="2300" w:type="dxa"/>
            <w:vMerge/>
            <w:vAlign w:val="center"/>
            <w:hideMark/>
          </w:tcPr>
          <w:p w14:paraId="04532EF7"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753E7824" w14:textId="2906A9DD"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7BB35185"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4.681.975,87</w:t>
            </w:r>
          </w:p>
        </w:tc>
        <w:tc>
          <w:tcPr>
            <w:tcW w:w="992" w:type="dxa"/>
            <w:shd w:val="clear" w:color="auto" w:fill="auto"/>
            <w:hideMark/>
          </w:tcPr>
          <w:p w14:paraId="294B58C0"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1,84%</w:t>
            </w:r>
          </w:p>
        </w:tc>
      </w:tr>
      <w:tr w:rsidR="00882A5D" w:rsidRPr="009756E1" w14:paraId="3D70C855" w14:textId="77777777" w:rsidTr="00882A5D">
        <w:trPr>
          <w:trHeight w:val="300"/>
        </w:trPr>
        <w:tc>
          <w:tcPr>
            <w:tcW w:w="2300" w:type="dxa"/>
            <w:vMerge/>
            <w:vAlign w:val="center"/>
            <w:hideMark/>
          </w:tcPr>
          <w:p w14:paraId="55A40B16"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602F077D" w14:textId="2CC4EC83"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65260908"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3.273.733,58</w:t>
            </w:r>
          </w:p>
        </w:tc>
        <w:tc>
          <w:tcPr>
            <w:tcW w:w="992" w:type="dxa"/>
            <w:shd w:val="clear" w:color="auto" w:fill="auto"/>
            <w:hideMark/>
          </w:tcPr>
          <w:p w14:paraId="7F355E54"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1,28%</w:t>
            </w:r>
          </w:p>
        </w:tc>
      </w:tr>
      <w:tr w:rsidR="00882A5D" w:rsidRPr="009756E1" w14:paraId="6990DC74" w14:textId="77777777" w:rsidTr="00882A5D">
        <w:trPr>
          <w:trHeight w:val="300"/>
        </w:trPr>
        <w:tc>
          <w:tcPr>
            <w:tcW w:w="2300" w:type="dxa"/>
            <w:vMerge/>
            <w:vAlign w:val="center"/>
            <w:hideMark/>
          </w:tcPr>
          <w:p w14:paraId="2AC23C9F"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1D9C73B7" w14:textId="03F958CB"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243A0E68"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1.455.379,21</w:t>
            </w:r>
          </w:p>
        </w:tc>
        <w:tc>
          <w:tcPr>
            <w:tcW w:w="992" w:type="dxa"/>
            <w:shd w:val="clear" w:color="auto" w:fill="auto"/>
            <w:hideMark/>
          </w:tcPr>
          <w:p w14:paraId="62476F97"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0,57%</w:t>
            </w:r>
          </w:p>
        </w:tc>
      </w:tr>
      <w:tr w:rsidR="00882A5D" w:rsidRPr="009756E1" w14:paraId="03B64B18" w14:textId="77777777" w:rsidTr="00882A5D">
        <w:trPr>
          <w:trHeight w:val="300"/>
        </w:trPr>
        <w:tc>
          <w:tcPr>
            <w:tcW w:w="2300" w:type="dxa"/>
            <w:vMerge/>
            <w:vAlign w:val="center"/>
            <w:hideMark/>
          </w:tcPr>
          <w:p w14:paraId="75663DDB"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7D3E3E1A" w14:textId="21991A96"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7224082B"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245.195,69</w:t>
            </w:r>
          </w:p>
        </w:tc>
        <w:tc>
          <w:tcPr>
            <w:tcW w:w="992" w:type="dxa"/>
            <w:shd w:val="clear" w:color="auto" w:fill="auto"/>
            <w:hideMark/>
          </w:tcPr>
          <w:p w14:paraId="6B5A5686"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0,10%</w:t>
            </w:r>
          </w:p>
        </w:tc>
      </w:tr>
      <w:tr w:rsidR="00882A5D" w:rsidRPr="009756E1" w14:paraId="06B65156" w14:textId="77777777" w:rsidTr="00882A5D">
        <w:trPr>
          <w:trHeight w:val="300"/>
        </w:trPr>
        <w:tc>
          <w:tcPr>
            <w:tcW w:w="2300" w:type="dxa"/>
            <w:vMerge/>
            <w:vAlign w:val="center"/>
            <w:hideMark/>
          </w:tcPr>
          <w:p w14:paraId="036B874D"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7B7EACFC" w14:textId="3F1D201A"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59093ED1"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9.869.095,97</w:t>
            </w:r>
          </w:p>
        </w:tc>
        <w:tc>
          <w:tcPr>
            <w:tcW w:w="992" w:type="dxa"/>
            <w:shd w:val="clear" w:color="C0C0C0" w:fill="C0C0C0"/>
            <w:hideMark/>
          </w:tcPr>
          <w:p w14:paraId="52BBB908"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3,87%</w:t>
            </w:r>
          </w:p>
        </w:tc>
      </w:tr>
      <w:tr w:rsidR="00882A5D" w:rsidRPr="009756E1" w14:paraId="6E47735E" w14:textId="77777777" w:rsidTr="00882A5D">
        <w:trPr>
          <w:trHeight w:val="300"/>
        </w:trPr>
        <w:tc>
          <w:tcPr>
            <w:tcW w:w="2300" w:type="dxa"/>
            <w:vMerge w:val="restart"/>
            <w:shd w:val="clear" w:color="000000" w:fill="FF0000"/>
            <w:vAlign w:val="center"/>
            <w:hideMark/>
          </w:tcPr>
          <w:p w14:paraId="1B5AF329"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GAZİANTEP</w:t>
            </w:r>
          </w:p>
        </w:tc>
        <w:tc>
          <w:tcPr>
            <w:tcW w:w="3932" w:type="dxa"/>
          </w:tcPr>
          <w:p w14:paraId="5162C416" w14:textId="5B6551F2"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2D87E682"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95.522,03</w:t>
            </w:r>
          </w:p>
        </w:tc>
        <w:tc>
          <w:tcPr>
            <w:tcW w:w="992" w:type="dxa"/>
            <w:shd w:val="clear" w:color="auto" w:fill="auto"/>
            <w:hideMark/>
          </w:tcPr>
          <w:p w14:paraId="51A2D162"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0,04%</w:t>
            </w:r>
          </w:p>
        </w:tc>
      </w:tr>
      <w:tr w:rsidR="00882A5D" w:rsidRPr="009756E1" w14:paraId="0D3930A9" w14:textId="77777777" w:rsidTr="00882A5D">
        <w:trPr>
          <w:trHeight w:val="300"/>
        </w:trPr>
        <w:tc>
          <w:tcPr>
            <w:tcW w:w="2300" w:type="dxa"/>
            <w:vMerge/>
            <w:vAlign w:val="center"/>
            <w:hideMark/>
          </w:tcPr>
          <w:p w14:paraId="4621C406"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61D3BD0B" w14:textId="59059C36"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3607DB5E"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1.231.947,60</w:t>
            </w:r>
          </w:p>
        </w:tc>
        <w:tc>
          <w:tcPr>
            <w:tcW w:w="992" w:type="dxa"/>
            <w:shd w:val="clear" w:color="auto" w:fill="auto"/>
            <w:hideMark/>
          </w:tcPr>
          <w:p w14:paraId="667763B6"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0,48%</w:t>
            </w:r>
          </w:p>
        </w:tc>
      </w:tr>
      <w:tr w:rsidR="00882A5D" w:rsidRPr="009756E1" w14:paraId="589BC6BB" w14:textId="77777777" w:rsidTr="00815C14">
        <w:trPr>
          <w:trHeight w:val="162"/>
        </w:trPr>
        <w:tc>
          <w:tcPr>
            <w:tcW w:w="2300" w:type="dxa"/>
            <w:vMerge/>
            <w:vAlign w:val="center"/>
            <w:hideMark/>
          </w:tcPr>
          <w:p w14:paraId="660C7A51"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3BC2C387" w14:textId="620E6AC6"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05688BF0"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1.590.090,90</w:t>
            </w:r>
          </w:p>
        </w:tc>
        <w:tc>
          <w:tcPr>
            <w:tcW w:w="992" w:type="dxa"/>
            <w:shd w:val="clear" w:color="auto" w:fill="auto"/>
            <w:hideMark/>
          </w:tcPr>
          <w:p w14:paraId="16CD2F49"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0,62%</w:t>
            </w:r>
          </w:p>
        </w:tc>
      </w:tr>
      <w:tr w:rsidR="00882A5D" w:rsidRPr="009756E1" w14:paraId="3262EF53" w14:textId="77777777" w:rsidTr="00815C14">
        <w:trPr>
          <w:trHeight w:val="138"/>
        </w:trPr>
        <w:tc>
          <w:tcPr>
            <w:tcW w:w="2300" w:type="dxa"/>
            <w:vMerge/>
            <w:vAlign w:val="center"/>
            <w:hideMark/>
          </w:tcPr>
          <w:p w14:paraId="6B23CB26"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0ECE5427" w14:textId="7BB45BEE"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34F5D13D"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5.572.639,28</w:t>
            </w:r>
          </w:p>
        </w:tc>
        <w:tc>
          <w:tcPr>
            <w:tcW w:w="992" w:type="dxa"/>
            <w:shd w:val="clear" w:color="auto" w:fill="auto"/>
            <w:hideMark/>
          </w:tcPr>
          <w:p w14:paraId="5568D93D"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2,18%</w:t>
            </w:r>
          </w:p>
        </w:tc>
      </w:tr>
      <w:tr w:rsidR="00882A5D" w:rsidRPr="009756E1" w14:paraId="66CC16A3" w14:textId="77777777" w:rsidTr="00882A5D">
        <w:trPr>
          <w:trHeight w:val="300"/>
        </w:trPr>
        <w:tc>
          <w:tcPr>
            <w:tcW w:w="2300" w:type="dxa"/>
            <w:vMerge/>
            <w:vAlign w:val="center"/>
            <w:hideMark/>
          </w:tcPr>
          <w:p w14:paraId="188407CA"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51B8DC6A" w14:textId="10F8D874"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4EA1C73F"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140.001,77</w:t>
            </w:r>
          </w:p>
        </w:tc>
        <w:tc>
          <w:tcPr>
            <w:tcW w:w="992" w:type="dxa"/>
            <w:shd w:val="clear" w:color="auto" w:fill="auto"/>
            <w:hideMark/>
          </w:tcPr>
          <w:p w14:paraId="2F65932E"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0,05%</w:t>
            </w:r>
          </w:p>
        </w:tc>
      </w:tr>
      <w:tr w:rsidR="00882A5D" w:rsidRPr="009756E1" w14:paraId="7F464228" w14:textId="77777777" w:rsidTr="00882A5D">
        <w:trPr>
          <w:trHeight w:val="300"/>
        </w:trPr>
        <w:tc>
          <w:tcPr>
            <w:tcW w:w="2300" w:type="dxa"/>
            <w:vMerge/>
            <w:vAlign w:val="center"/>
            <w:hideMark/>
          </w:tcPr>
          <w:p w14:paraId="3E8D5DA1"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01F1C546" w14:textId="61B24250"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5464C701"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8.630.201,59</w:t>
            </w:r>
          </w:p>
        </w:tc>
        <w:tc>
          <w:tcPr>
            <w:tcW w:w="992" w:type="dxa"/>
            <w:shd w:val="clear" w:color="C0C0C0" w:fill="C0C0C0"/>
            <w:hideMark/>
          </w:tcPr>
          <w:p w14:paraId="39334762"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3,38%</w:t>
            </w:r>
          </w:p>
        </w:tc>
      </w:tr>
      <w:tr w:rsidR="00882A5D" w:rsidRPr="009756E1" w14:paraId="7269F8D9" w14:textId="77777777" w:rsidTr="00882A5D">
        <w:trPr>
          <w:trHeight w:val="104"/>
        </w:trPr>
        <w:tc>
          <w:tcPr>
            <w:tcW w:w="2300" w:type="dxa"/>
            <w:vMerge w:val="restart"/>
            <w:shd w:val="clear" w:color="000000" w:fill="FF0000"/>
            <w:vAlign w:val="center"/>
            <w:hideMark/>
          </w:tcPr>
          <w:p w14:paraId="4564E447"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KONYA</w:t>
            </w:r>
          </w:p>
        </w:tc>
        <w:tc>
          <w:tcPr>
            <w:tcW w:w="3932" w:type="dxa"/>
          </w:tcPr>
          <w:p w14:paraId="646B0E2B" w14:textId="0EA6EAC1"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04F17814"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173.537,42</w:t>
            </w:r>
          </w:p>
        </w:tc>
        <w:tc>
          <w:tcPr>
            <w:tcW w:w="992" w:type="dxa"/>
            <w:shd w:val="clear" w:color="auto" w:fill="auto"/>
            <w:hideMark/>
          </w:tcPr>
          <w:p w14:paraId="3E9843B3"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0,07%</w:t>
            </w:r>
          </w:p>
        </w:tc>
      </w:tr>
      <w:tr w:rsidR="00882A5D" w:rsidRPr="009756E1" w14:paraId="13D0767D" w14:textId="77777777" w:rsidTr="00882A5D">
        <w:trPr>
          <w:trHeight w:val="149"/>
        </w:trPr>
        <w:tc>
          <w:tcPr>
            <w:tcW w:w="2300" w:type="dxa"/>
            <w:vMerge/>
            <w:vAlign w:val="center"/>
            <w:hideMark/>
          </w:tcPr>
          <w:p w14:paraId="667CA054"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252D54EF" w14:textId="3488B2F9"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186F9101"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1.791.582,72</w:t>
            </w:r>
          </w:p>
        </w:tc>
        <w:tc>
          <w:tcPr>
            <w:tcW w:w="992" w:type="dxa"/>
            <w:shd w:val="clear" w:color="auto" w:fill="auto"/>
            <w:hideMark/>
          </w:tcPr>
          <w:p w14:paraId="0B1A8798"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0,70%</w:t>
            </w:r>
          </w:p>
        </w:tc>
      </w:tr>
      <w:tr w:rsidR="00882A5D" w:rsidRPr="009756E1" w14:paraId="7F7B64C8" w14:textId="77777777" w:rsidTr="00882A5D">
        <w:trPr>
          <w:trHeight w:val="195"/>
        </w:trPr>
        <w:tc>
          <w:tcPr>
            <w:tcW w:w="2300" w:type="dxa"/>
            <w:vMerge/>
            <w:vAlign w:val="center"/>
            <w:hideMark/>
          </w:tcPr>
          <w:p w14:paraId="3F5E4997"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0466B294" w14:textId="02ED8B39"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0DE54EEB"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1.598.422,74</w:t>
            </w:r>
          </w:p>
        </w:tc>
        <w:tc>
          <w:tcPr>
            <w:tcW w:w="992" w:type="dxa"/>
            <w:shd w:val="clear" w:color="auto" w:fill="auto"/>
            <w:hideMark/>
          </w:tcPr>
          <w:p w14:paraId="31114B1D"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0,63%</w:t>
            </w:r>
          </w:p>
        </w:tc>
      </w:tr>
      <w:tr w:rsidR="00882A5D" w:rsidRPr="009756E1" w14:paraId="7CA32300" w14:textId="77777777" w:rsidTr="00882A5D">
        <w:trPr>
          <w:trHeight w:val="100"/>
        </w:trPr>
        <w:tc>
          <w:tcPr>
            <w:tcW w:w="2300" w:type="dxa"/>
            <w:vMerge/>
            <w:vAlign w:val="center"/>
            <w:hideMark/>
          </w:tcPr>
          <w:p w14:paraId="3BD65746"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3719E7DF" w14:textId="66E0DE10"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0C3A9028"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2.281.959,21</w:t>
            </w:r>
          </w:p>
        </w:tc>
        <w:tc>
          <w:tcPr>
            <w:tcW w:w="992" w:type="dxa"/>
            <w:shd w:val="clear" w:color="auto" w:fill="auto"/>
            <w:hideMark/>
          </w:tcPr>
          <w:p w14:paraId="3DB8FBDD"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0,89%</w:t>
            </w:r>
          </w:p>
        </w:tc>
      </w:tr>
      <w:tr w:rsidR="00882A5D" w:rsidRPr="009756E1" w14:paraId="3E369DFB" w14:textId="77777777" w:rsidTr="00882A5D">
        <w:trPr>
          <w:trHeight w:val="300"/>
        </w:trPr>
        <w:tc>
          <w:tcPr>
            <w:tcW w:w="2300" w:type="dxa"/>
            <w:vMerge/>
            <w:vAlign w:val="center"/>
            <w:hideMark/>
          </w:tcPr>
          <w:p w14:paraId="1982AF6A"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122CAFF1" w14:textId="27EAC573"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45EBA3F2"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2.185.769,76</w:t>
            </w:r>
          </w:p>
        </w:tc>
        <w:tc>
          <w:tcPr>
            <w:tcW w:w="992" w:type="dxa"/>
            <w:shd w:val="clear" w:color="auto" w:fill="auto"/>
            <w:hideMark/>
          </w:tcPr>
          <w:p w14:paraId="7BFD446A"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0,86%</w:t>
            </w:r>
          </w:p>
        </w:tc>
      </w:tr>
      <w:tr w:rsidR="00882A5D" w:rsidRPr="009756E1" w14:paraId="21067D6C" w14:textId="77777777" w:rsidTr="00882A5D">
        <w:trPr>
          <w:trHeight w:val="300"/>
        </w:trPr>
        <w:tc>
          <w:tcPr>
            <w:tcW w:w="2300" w:type="dxa"/>
            <w:vMerge/>
            <w:vAlign w:val="center"/>
            <w:hideMark/>
          </w:tcPr>
          <w:p w14:paraId="5057693E"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11BB8851" w14:textId="250A0974"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32E8C0D3"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8.031.271,83</w:t>
            </w:r>
          </w:p>
        </w:tc>
        <w:tc>
          <w:tcPr>
            <w:tcW w:w="992" w:type="dxa"/>
            <w:shd w:val="clear" w:color="C0C0C0" w:fill="C0C0C0"/>
            <w:hideMark/>
          </w:tcPr>
          <w:p w14:paraId="263A2E14"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3,15%</w:t>
            </w:r>
          </w:p>
        </w:tc>
      </w:tr>
      <w:tr w:rsidR="00882A5D" w:rsidRPr="009756E1" w14:paraId="229A9715" w14:textId="77777777" w:rsidTr="00882A5D">
        <w:trPr>
          <w:trHeight w:val="227"/>
        </w:trPr>
        <w:tc>
          <w:tcPr>
            <w:tcW w:w="2300" w:type="dxa"/>
            <w:vMerge w:val="restart"/>
            <w:shd w:val="clear" w:color="000000" w:fill="FF0000"/>
            <w:vAlign w:val="center"/>
            <w:hideMark/>
          </w:tcPr>
          <w:p w14:paraId="11066F01"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ADANA</w:t>
            </w:r>
          </w:p>
        </w:tc>
        <w:tc>
          <w:tcPr>
            <w:tcW w:w="3932" w:type="dxa"/>
          </w:tcPr>
          <w:p w14:paraId="7BAD296E" w14:textId="0D197DFC"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48022F46"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134.634,94</w:t>
            </w:r>
          </w:p>
        </w:tc>
        <w:tc>
          <w:tcPr>
            <w:tcW w:w="992" w:type="dxa"/>
            <w:shd w:val="clear" w:color="auto" w:fill="auto"/>
            <w:hideMark/>
          </w:tcPr>
          <w:p w14:paraId="16DC75A9"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0,05%</w:t>
            </w:r>
          </w:p>
        </w:tc>
      </w:tr>
      <w:tr w:rsidR="00882A5D" w:rsidRPr="009756E1" w14:paraId="43DC9076" w14:textId="77777777" w:rsidTr="00882A5D">
        <w:trPr>
          <w:trHeight w:val="202"/>
        </w:trPr>
        <w:tc>
          <w:tcPr>
            <w:tcW w:w="2300" w:type="dxa"/>
            <w:vMerge/>
            <w:vAlign w:val="center"/>
            <w:hideMark/>
          </w:tcPr>
          <w:p w14:paraId="1FA2CD6F"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5DCA613F" w14:textId="2602F408"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4BA8B41E"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1.567.900,11</w:t>
            </w:r>
          </w:p>
        </w:tc>
        <w:tc>
          <w:tcPr>
            <w:tcW w:w="992" w:type="dxa"/>
            <w:shd w:val="clear" w:color="auto" w:fill="auto"/>
            <w:hideMark/>
          </w:tcPr>
          <w:p w14:paraId="2212BCAA"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0,61%</w:t>
            </w:r>
          </w:p>
        </w:tc>
      </w:tr>
      <w:tr w:rsidR="00882A5D" w:rsidRPr="009756E1" w14:paraId="5663B070" w14:textId="77777777" w:rsidTr="00882A5D">
        <w:trPr>
          <w:trHeight w:val="162"/>
        </w:trPr>
        <w:tc>
          <w:tcPr>
            <w:tcW w:w="2300" w:type="dxa"/>
            <w:vMerge/>
            <w:vAlign w:val="center"/>
            <w:hideMark/>
          </w:tcPr>
          <w:p w14:paraId="7F9EDC60"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2ED1CFF5" w14:textId="795D0E8A"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230F98B5"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2.129.125,79</w:t>
            </w:r>
          </w:p>
        </w:tc>
        <w:tc>
          <w:tcPr>
            <w:tcW w:w="992" w:type="dxa"/>
            <w:shd w:val="clear" w:color="auto" w:fill="auto"/>
            <w:hideMark/>
          </w:tcPr>
          <w:p w14:paraId="286218F1"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0,83%</w:t>
            </w:r>
          </w:p>
        </w:tc>
      </w:tr>
      <w:tr w:rsidR="00882A5D" w:rsidRPr="009756E1" w14:paraId="1C026D47" w14:textId="77777777" w:rsidTr="00882A5D">
        <w:trPr>
          <w:trHeight w:val="60"/>
        </w:trPr>
        <w:tc>
          <w:tcPr>
            <w:tcW w:w="2300" w:type="dxa"/>
            <w:vMerge/>
            <w:vAlign w:val="center"/>
            <w:hideMark/>
          </w:tcPr>
          <w:p w14:paraId="49749F30"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6FDDF57E" w14:textId="13655065"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54BE2B64"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3.631.586,31</w:t>
            </w:r>
          </w:p>
        </w:tc>
        <w:tc>
          <w:tcPr>
            <w:tcW w:w="992" w:type="dxa"/>
            <w:shd w:val="clear" w:color="auto" w:fill="auto"/>
            <w:hideMark/>
          </w:tcPr>
          <w:p w14:paraId="1E938282"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1,42%</w:t>
            </w:r>
          </w:p>
        </w:tc>
      </w:tr>
      <w:tr w:rsidR="00882A5D" w:rsidRPr="009756E1" w14:paraId="2F3104F1" w14:textId="77777777" w:rsidTr="00815C14">
        <w:trPr>
          <w:trHeight w:val="100"/>
        </w:trPr>
        <w:tc>
          <w:tcPr>
            <w:tcW w:w="2300" w:type="dxa"/>
            <w:vMerge/>
            <w:vAlign w:val="center"/>
            <w:hideMark/>
          </w:tcPr>
          <w:p w14:paraId="2426EB2D"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2ED20877" w14:textId="2EA4476D"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4991037C"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202.540,59</w:t>
            </w:r>
          </w:p>
        </w:tc>
        <w:tc>
          <w:tcPr>
            <w:tcW w:w="992" w:type="dxa"/>
            <w:shd w:val="clear" w:color="auto" w:fill="auto"/>
            <w:hideMark/>
          </w:tcPr>
          <w:p w14:paraId="5B3F8729"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0,08%</w:t>
            </w:r>
          </w:p>
        </w:tc>
      </w:tr>
      <w:tr w:rsidR="00882A5D" w:rsidRPr="009756E1" w14:paraId="511F4E0A" w14:textId="77777777" w:rsidTr="00882A5D">
        <w:trPr>
          <w:trHeight w:val="300"/>
        </w:trPr>
        <w:tc>
          <w:tcPr>
            <w:tcW w:w="2300" w:type="dxa"/>
            <w:vMerge/>
            <w:vAlign w:val="center"/>
            <w:hideMark/>
          </w:tcPr>
          <w:p w14:paraId="06974B40"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4950B524" w14:textId="4E503D1E"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149D3F4C"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7.665.787,75</w:t>
            </w:r>
          </w:p>
        </w:tc>
        <w:tc>
          <w:tcPr>
            <w:tcW w:w="992" w:type="dxa"/>
            <w:shd w:val="clear" w:color="C0C0C0" w:fill="C0C0C0"/>
            <w:hideMark/>
          </w:tcPr>
          <w:p w14:paraId="6F920D90"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3,01%</w:t>
            </w:r>
          </w:p>
        </w:tc>
      </w:tr>
      <w:tr w:rsidR="00882A5D" w:rsidRPr="009756E1" w14:paraId="30092B4B" w14:textId="77777777" w:rsidTr="00882A5D">
        <w:trPr>
          <w:trHeight w:val="204"/>
        </w:trPr>
        <w:tc>
          <w:tcPr>
            <w:tcW w:w="2300" w:type="dxa"/>
            <w:vMerge w:val="restart"/>
            <w:shd w:val="clear" w:color="000000" w:fill="FF0000"/>
            <w:vAlign w:val="center"/>
            <w:hideMark/>
          </w:tcPr>
          <w:p w14:paraId="3901B1DF"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TEKİRDAĞ</w:t>
            </w:r>
          </w:p>
        </w:tc>
        <w:tc>
          <w:tcPr>
            <w:tcW w:w="3932" w:type="dxa"/>
          </w:tcPr>
          <w:p w14:paraId="55C49A66" w14:textId="77458A93"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67C7E460"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64.513,40</w:t>
            </w:r>
          </w:p>
        </w:tc>
        <w:tc>
          <w:tcPr>
            <w:tcW w:w="992" w:type="dxa"/>
            <w:shd w:val="clear" w:color="auto" w:fill="auto"/>
            <w:hideMark/>
          </w:tcPr>
          <w:p w14:paraId="7A913773"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0,03%</w:t>
            </w:r>
          </w:p>
        </w:tc>
      </w:tr>
      <w:tr w:rsidR="00882A5D" w:rsidRPr="009756E1" w14:paraId="78BB1545" w14:textId="77777777" w:rsidTr="00882A5D">
        <w:trPr>
          <w:trHeight w:val="60"/>
        </w:trPr>
        <w:tc>
          <w:tcPr>
            <w:tcW w:w="2300" w:type="dxa"/>
            <w:vMerge/>
            <w:vAlign w:val="center"/>
            <w:hideMark/>
          </w:tcPr>
          <w:p w14:paraId="6ACEA11A"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04010CB0" w14:textId="41E23212"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79F5F0E9"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921.294,96</w:t>
            </w:r>
          </w:p>
        </w:tc>
        <w:tc>
          <w:tcPr>
            <w:tcW w:w="992" w:type="dxa"/>
            <w:shd w:val="clear" w:color="auto" w:fill="auto"/>
            <w:hideMark/>
          </w:tcPr>
          <w:p w14:paraId="6B2800FF"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0,36%</w:t>
            </w:r>
          </w:p>
        </w:tc>
      </w:tr>
      <w:tr w:rsidR="00882A5D" w:rsidRPr="009756E1" w14:paraId="53136F46" w14:textId="77777777" w:rsidTr="0073625E">
        <w:trPr>
          <w:trHeight w:val="326"/>
        </w:trPr>
        <w:tc>
          <w:tcPr>
            <w:tcW w:w="2300" w:type="dxa"/>
            <w:vMerge/>
            <w:vAlign w:val="center"/>
            <w:hideMark/>
          </w:tcPr>
          <w:p w14:paraId="3C2BE1CA"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22CC52D2" w14:textId="64F4AFF8"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649F34B8"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852.521,21</w:t>
            </w:r>
          </w:p>
        </w:tc>
        <w:tc>
          <w:tcPr>
            <w:tcW w:w="992" w:type="dxa"/>
            <w:shd w:val="clear" w:color="auto" w:fill="auto"/>
            <w:hideMark/>
          </w:tcPr>
          <w:p w14:paraId="4AB66A28"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0,33%</w:t>
            </w:r>
          </w:p>
        </w:tc>
      </w:tr>
      <w:tr w:rsidR="00882A5D" w:rsidRPr="009756E1" w14:paraId="6FA94DD9" w14:textId="77777777" w:rsidTr="00882A5D">
        <w:trPr>
          <w:trHeight w:val="60"/>
        </w:trPr>
        <w:tc>
          <w:tcPr>
            <w:tcW w:w="2300" w:type="dxa"/>
            <w:vMerge/>
            <w:vAlign w:val="center"/>
            <w:hideMark/>
          </w:tcPr>
          <w:p w14:paraId="2BA0BC1A"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6554066B" w14:textId="47D86438"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1CA0A008"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5.714.710,71</w:t>
            </w:r>
          </w:p>
        </w:tc>
        <w:tc>
          <w:tcPr>
            <w:tcW w:w="992" w:type="dxa"/>
            <w:shd w:val="clear" w:color="auto" w:fill="auto"/>
            <w:hideMark/>
          </w:tcPr>
          <w:p w14:paraId="59280734"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2,24%</w:t>
            </w:r>
          </w:p>
        </w:tc>
      </w:tr>
      <w:tr w:rsidR="00882A5D" w:rsidRPr="009756E1" w14:paraId="18B98998" w14:textId="77777777" w:rsidTr="00882A5D">
        <w:trPr>
          <w:trHeight w:val="300"/>
        </w:trPr>
        <w:tc>
          <w:tcPr>
            <w:tcW w:w="2300" w:type="dxa"/>
            <w:vMerge/>
            <w:vAlign w:val="center"/>
            <w:hideMark/>
          </w:tcPr>
          <w:p w14:paraId="4D1C769E"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54BD6C8F" w14:textId="50509BA1"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7ABC33C3"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20.711,84</w:t>
            </w:r>
          </w:p>
        </w:tc>
        <w:tc>
          <w:tcPr>
            <w:tcW w:w="992" w:type="dxa"/>
            <w:shd w:val="clear" w:color="auto" w:fill="auto"/>
            <w:hideMark/>
          </w:tcPr>
          <w:p w14:paraId="211AB5B4"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882A5D" w:rsidRPr="009756E1" w14:paraId="1C6666EA" w14:textId="77777777" w:rsidTr="00882A5D">
        <w:trPr>
          <w:trHeight w:val="300"/>
        </w:trPr>
        <w:tc>
          <w:tcPr>
            <w:tcW w:w="2300" w:type="dxa"/>
            <w:vMerge/>
            <w:vAlign w:val="center"/>
            <w:hideMark/>
          </w:tcPr>
          <w:p w14:paraId="20E03F79"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01683C07" w14:textId="5E94B3F0"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69E7BBF5"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7.573.752,11</w:t>
            </w:r>
          </w:p>
        </w:tc>
        <w:tc>
          <w:tcPr>
            <w:tcW w:w="992" w:type="dxa"/>
            <w:shd w:val="clear" w:color="C0C0C0" w:fill="C0C0C0"/>
            <w:hideMark/>
          </w:tcPr>
          <w:p w14:paraId="7A229977"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2,97%</w:t>
            </w:r>
          </w:p>
        </w:tc>
      </w:tr>
      <w:tr w:rsidR="00882A5D" w:rsidRPr="009756E1" w14:paraId="1A01B92B" w14:textId="77777777" w:rsidTr="00882A5D">
        <w:trPr>
          <w:trHeight w:val="300"/>
        </w:trPr>
        <w:tc>
          <w:tcPr>
            <w:tcW w:w="2300" w:type="dxa"/>
            <w:vMerge w:val="restart"/>
            <w:shd w:val="clear" w:color="000000" w:fill="FF0000"/>
            <w:vAlign w:val="center"/>
            <w:hideMark/>
          </w:tcPr>
          <w:p w14:paraId="1F86DC14"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ŞANLIURFA</w:t>
            </w:r>
          </w:p>
        </w:tc>
        <w:tc>
          <w:tcPr>
            <w:tcW w:w="3932" w:type="dxa"/>
          </w:tcPr>
          <w:p w14:paraId="4A53DFA5" w14:textId="09C7D5EF"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39CE4E3D"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66.071,07</w:t>
            </w:r>
          </w:p>
        </w:tc>
        <w:tc>
          <w:tcPr>
            <w:tcW w:w="992" w:type="dxa"/>
            <w:shd w:val="clear" w:color="auto" w:fill="auto"/>
            <w:hideMark/>
          </w:tcPr>
          <w:p w14:paraId="3A9C51FA"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0,03%</w:t>
            </w:r>
          </w:p>
        </w:tc>
      </w:tr>
      <w:tr w:rsidR="00882A5D" w:rsidRPr="009756E1" w14:paraId="1226F814" w14:textId="77777777" w:rsidTr="00882A5D">
        <w:trPr>
          <w:trHeight w:val="300"/>
        </w:trPr>
        <w:tc>
          <w:tcPr>
            <w:tcW w:w="2300" w:type="dxa"/>
            <w:vMerge/>
            <w:vAlign w:val="center"/>
            <w:hideMark/>
          </w:tcPr>
          <w:p w14:paraId="4F2955D3"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330B9CCC" w14:textId="5266D9D6"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2CCA2BBD"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790.461,73</w:t>
            </w:r>
          </w:p>
        </w:tc>
        <w:tc>
          <w:tcPr>
            <w:tcW w:w="992" w:type="dxa"/>
            <w:shd w:val="clear" w:color="auto" w:fill="auto"/>
            <w:hideMark/>
          </w:tcPr>
          <w:p w14:paraId="62FCAA87"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0,31%</w:t>
            </w:r>
          </w:p>
        </w:tc>
      </w:tr>
      <w:tr w:rsidR="00882A5D" w:rsidRPr="009756E1" w14:paraId="69B0A3EF" w14:textId="77777777" w:rsidTr="004D42FA">
        <w:trPr>
          <w:trHeight w:val="169"/>
        </w:trPr>
        <w:tc>
          <w:tcPr>
            <w:tcW w:w="2300" w:type="dxa"/>
            <w:vMerge/>
            <w:vAlign w:val="center"/>
            <w:hideMark/>
          </w:tcPr>
          <w:p w14:paraId="7C07D47B"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7287E076" w14:textId="68B2D739"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7224C7D6"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1.393.275,87</w:t>
            </w:r>
          </w:p>
        </w:tc>
        <w:tc>
          <w:tcPr>
            <w:tcW w:w="992" w:type="dxa"/>
            <w:shd w:val="clear" w:color="auto" w:fill="auto"/>
            <w:hideMark/>
          </w:tcPr>
          <w:p w14:paraId="08135BAD"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0,55%</w:t>
            </w:r>
          </w:p>
        </w:tc>
      </w:tr>
      <w:tr w:rsidR="00882A5D" w:rsidRPr="009756E1" w14:paraId="37617F11" w14:textId="77777777" w:rsidTr="004D42FA">
        <w:trPr>
          <w:trHeight w:val="100"/>
        </w:trPr>
        <w:tc>
          <w:tcPr>
            <w:tcW w:w="2300" w:type="dxa"/>
            <w:vMerge/>
            <w:vAlign w:val="center"/>
            <w:hideMark/>
          </w:tcPr>
          <w:p w14:paraId="388DE87C"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5D32FA42" w14:textId="2D462610"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5FB2E166"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695.769,58</w:t>
            </w:r>
          </w:p>
        </w:tc>
        <w:tc>
          <w:tcPr>
            <w:tcW w:w="992" w:type="dxa"/>
            <w:shd w:val="clear" w:color="auto" w:fill="auto"/>
            <w:hideMark/>
          </w:tcPr>
          <w:p w14:paraId="6C7DF65F"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0,27%</w:t>
            </w:r>
          </w:p>
        </w:tc>
      </w:tr>
      <w:tr w:rsidR="00882A5D" w:rsidRPr="009756E1" w14:paraId="2196B28F" w14:textId="77777777" w:rsidTr="00882A5D">
        <w:trPr>
          <w:trHeight w:val="300"/>
        </w:trPr>
        <w:tc>
          <w:tcPr>
            <w:tcW w:w="2300" w:type="dxa"/>
            <w:vMerge/>
            <w:vAlign w:val="center"/>
            <w:hideMark/>
          </w:tcPr>
          <w:p w14:paraId="32548006"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28A7B001" w14:textId="5EAAE6AC"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60567222"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3.518.315,06</w:t>
            </w:r>
          </w:p>
        </w:tc>
        <w:tc>
          <w:tcPr>
            <w:tcW w:w="992" w:type="dxa"/>
            <w:shd w:val="clear" w:color="auto" w:fill="auto"/>
            <w:hideMark/>
          </w:tcPr>
          <w:p w14:paraId="6F65706B"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1,38%</w:t>
            </w:r>
          </w:p>
        </w:tc>
      </w:tr>
      <w:tr w:rsidR="00882A5D" w:rsidRPr="009756E1" w14:paraId="28FB629B" w14:textId="77777777" w:rsidTr="00882A5D">
        <w:trPr>
          <w:trHeight w:val="300"/>
        </w:trPr>
        <w:tc>
          <w:tcPr>
            <w:tcW w:w="2300" w:type="dxa"/>
            <w:vMerge/>
            <w:vAlign w:val="center"/>
            <w:hideMark/>
          </w:tcPr>
          <w:p w14:paraId="2D4CCAD4"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62954D05" w14:textId="5E96C61A"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0E6F6F55"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6.463.893,31</w:t>
            </w:r>
          </w:p>
        </w:tc>
        <w:tc>
          <w:tcPr>
            <w:tcW w:w="992" w:type="dxa"/>
            <w:shd w:val="clear" w:color="C0C0C0" w:fill="C0C0C0"/>
            <w:hideMark/>
          </w:tcPr>
          <w:p w14:paraId="640EDB2E"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2,53%</w:t>
            </w:r>
          </w:p>
        </w:tc>
      </w:tr>
      <w:tr w:rsidR="00882A5D" w:rsidRPr="009756E1" w14:paraId="560BBD40" w14:textId="77777777" w:rsidTr="00882A5D">
        <w:trPr>
          <w:trHeight w:val="60"/>
        </w:trPr>
        <w:tc>
          <w:tcPr>
            <w:tcW w:w="2300" w:type="dxa"/>
            <w:vMerge w:val="restart"/>
            <w:shd w:val="clear" w:color="000000" w:fill="FF0000"/>
            <w:vAlign w:val="center"/>
            <w:hideMark/>
          </w:tcPr>
          <w:p w14:paraId="4F02A78E"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lastRenderedPageBreak/>
              <w:t>MERSİN</w:t>
            </w:r>
          </w:p>
        </w:tc>
        <w:tc>
          <w:tcPr>
            <w:tcW w:w="3932" w:type="dxa"/>
          </w:tcPr>
          <w:p w14:paraId="0D56E9BA" w14:textId="593ACCC1"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1DA6F055"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138.189,02</w:t>
            </w:r>
          </w:p>
        </w:tc>
        <w:tc>
          <w:tcPr>
            <w:tcW w:w="992" w:type="dxa"/>
            <w:shd w:val="clear" w:color="auto" w:fill="auto"/>
            <w:hideMark/>
          </w:tcPr>
          <w:p w14:paraId="285EC080"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0,05%</w:t>
            </w:r>
          </w:p>
        </w:tc>
      </w:tr>
      <w:tr w:rsidR="00882A5D" w:rsidRPr="009756E1" w14:paraId="1467BA64" w14:textId="77777777" w:rsidTr="00882A5D">
        <w:trPr>
          <w:trHeight w:val="206"/>
        </w:trPr>
        <w:tc>
          <w:tcPr>
            <w:tcW w:w="2300" w:type="dxa"/>
            <w:vMerge/>
            <w:vAlign w:val="center"/>
            <w:hideMark/>
          </w:tcPr>
          <w:p w14:paraId="1B68166C"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76FFEBA0" w14:textId="3FCDE4E0"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0482BF4B"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1.459.715,27</w:t>
            </w:r>
          </w:p>
        </w:tc>
        <w:tc>
          <w:tcPr>
            <w:tcW w:w="992" w:type="dxa"/>
            <w:shd w:val="clear" w:color="auto" w:fill="auto"/>
            <w:hideMark/>
          </w:tcPr>
          <w:p w14:paraId="26F15C1E"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0,57%</w:t>
            </w:r>
          </w:p>
        </w:tc>
      </w:tr>
      <w:tr w:rsidR="00882A5D" w:rsidRPr="009756E1" w14:paraId="24E7B03F" w14:textId="77777777" w:rsidTr="00882A5D">
        <w:trPr>
          <w:trHeight w:val="111"/>
        </w:trPr>
        <w:tc>
          <w:tcPr>
            <w:tcW w:w="2300" w:type="dxa"/>
            <w:vMerge/>
            <w:vAlign w:val="center"/>
            <w:hideMark/>
          </w:tcPr>
          <w:p w14:paraId="6A664E34"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28A86220" w14:textId="46FB977A"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47EAC27C"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1.934.424,92</w:t>
            </w:r>
          </w:p>
        </w:tc>
        <w:tc>
          <w:tcPr>
            <w:tcW w:w="992" w:type="dxa"/>
            <w:shd w:val="clear" w:color="auto" w:fill="auto"/>
            <w:hideMark/>
          </w:tcPr>
          <w:p w14:paraId="1433DE66"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0,76%</w:t>
            </w:r>
          </w:p>
        </w:tc>
      </w:tr>
      <w:tr w:rsidR="00882A5D" w:rsidRPr="009756E1" w14:paraId="64B320CA" w14:textId="77777777" w:rsidTr="00882A5D">
        <w:trPr>
          <w:trHeight w:val="60"/>
        </w:trPr>
        <w:tc>
          <w:tcPr>
            <w:tcW w:w="2300" w:type="dxa"/>
            <w:vMerge/>
            <w:vAlign w:val="center"/>
            <w:hideMark/>
          </w:tcPr>
          <w:p w14:paraId="67611569"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65B4D685" w14:textId="14123B31"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3752FD5D"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1.876.364,47</w:t>
            </w:r>
          </w:p>
        </w:tc>
        <w:tc>
          <w:tcPr>
            <w:tcW w:w="992" w:type="dxa"/>
            <w:shd w:val="clear" w:color="auto" w:fill="auto"/>
            <w:hideMark/>
          </w:tcPr>
          <w:p w14:paraId="05CEAC42"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0,74%</w:t>
            </w:r>
          </w:p>
        </w:tc>
      </w:tr>
      <w:tr w:rsidR="00882A5D" w:rsidRPr="009756E1" w14:paraId="1D60ACD2" w14:textId="77777777" w:rsidTr="00882A5D">
        <w:trPr>
          <w:trHeight w:val="300"/>
        </w:trPr>
        <w:tc>
          <w:tcPr>
            <w:tcW w:w="2300" w:type="dxa"/>
            <w:vMerge/>
            <w:vAlign w:val="center"/>
            <w:hideMark/>
          </w:tcPr>
          <w:p w14:paraId="46FDC3CB"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5AED5AF8" w14:textId="03DD9EB3"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788B00F4"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244.610,98</w:t>
            </w:r>
          </w:p>
        </w:tc>
        <w:tc>
          <w:tcPr>
            <w:tcW w:w="992" w:type="dxa"/>
            <w:shd w:val="clear" w:color="auto" w:fill="auto"/>
            <w:hideMark/>
          </w:tcPr>
          <w:p w14:paraId="07B09C16"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0,10%</w:t>
            </w:r>
          </w:p>
        </w:tc>
      </w:tr>
      <w:tr w:rsidR="00882A5D" w:rsidRPr="009756E1" w14:paraId="2887876B" w14:textId="77777777" w:rsidTr="00882A5D">
        <w:trPr>
          <w:trHeight w:val="300"/>
        </w:trPr>
        <w:tc>
          <w:tcPr>
            <w:tcW w:w="2300" w:type="dxa"/>
            <w:vMerge/>
            <w:vAlign w:val="center"/>
            <w:hideMark/>
          </w:tcPr>
          <w:p w14:paraId="20D2A9F1"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3058EF74" w14:textId="2853C24B"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1E4BF899"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5.653.304,66</w:t>
            </w:r>
          </w:p>
        </w:tc>
        <w:tc>
          <w:tcPr>
            <w:tcW w:w="992" w:type="dxa"/>
            <w:shd w:val="clear" w:color="C0C0C0" w:fill="C0C0C0"/>
            <w:hideMark/>
          </w:tcPr>
          <w:p w14:paraId="638CB84F"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2,22%</w:t>
            </w:r>
          </w:p>
        </w:tc>
      </w:tr>
      <w:tr w:rsidR="00882A5D" w:rsidRPr="009756E1" w14:paraId="61759CF2" w14:textId="77777777" w:rsidTr="00882A5D">
        <w:trPr>
          <w:trHeight w:val="300"/>
        </w:trPr>
        <w:tc>
          <w:tcPr>
            <w:tcW w:w="2300" w:type="dxa"/>
            <w:vMerge w:val="restart"/>
            <w:shd w:val="clear" w:color="000000" w:fill="FF0000"/>
            <w:vAlign w:val="center"/>
            <w:hideMark/>
          </w:tcPr>
          <w:p w14:paraId="7262C9BE"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MANİSA</w:t>
            </w:r>
          </w:p>
        </w:tc>
        <w:tc>
          <w:tcPr>
            <w:tcW w:w="3932" w:type="dxa"/>
          </w:tcPr>
          <w:p w14:paraId="5D6810B2" w14:textId="3051853F"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53C40367"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88.091,23</w:t>
            </w:r>
          </w:p>
        </w:tc>
        <w:tc>
          <w:tcPr>
            <w:tcW w:w="992" w:type="dxa"/>
            <w:shd w:val="clear" w:color="auto" w:fill="auto"/>
            <w:hideMark/>
          </w:tcPr>
          <w:p w14:paraId="21C36E92"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0,03%</w:t>
            </w:r>
          </w:p>
        </w:tc>
      </w:tr>
      <w:tr w:rsidR="00882A5D" w:rsidRPr="009756E1" w14:paraId="1328D616" w14:textId="77777777" w:rsidTr="00882A5D">
        <w:trPr>
          <w:trHeight w:val="60"/>
        </w:trPr>
        <w:tc>
          <w:tcPr>
            <w:tcW w:w="2300" w:type="dxa"/>
            <w:vMerge/>
            <w:vAlign w:val="center"/>
            <w:hideMark/>
          </w:tcPr>
          <w:p w14:paraId="7812DBCF"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733769C3" w14:textId="42719F19"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17D12223"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907.537,99</w:t>
            </w:r>
          </w:p>
        </w:tc>
        <w:tc>
          <w:tcPr>
            <w:tcW w:w="992" w:type="dxa"/>
            <w:shd w:val="clear" w:color="auto" w:fill="auto"/>
            <w:hideMark/>
          </w:tcPr>
          <w:p w14:paraId="4D17551B"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0,36%</w:t>
            </w:r>
          </w:p>
        </w:tc>
      </w:tr>
      <w:tr w:rsidR="00882A5D" w:rsidRPr="009756E1" w14:paraId="791B9B68" w14:textId="77777777" w:rsidTr="00882A5D">
        <w:trPr>
          <w:trHeight w:val="60"/>
        </w:trPr>
        <w:tc>
          <w:tcPr>
            <w:tcW w:w="2300" w:type="dxa"/>
            <w:vMerge/>
            <w:vAlign w:val="center"/>
            <w:hideMark/>
          </w:tcPr>
          <w:p w14:paraId="20A9C556"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72776E09" w14:textId="377E5F0D"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3B65569D"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1.215.050,47</w:t>
            </w:r>
          </w:p>
        </w:tc>
        <w:tc>
          <w:tcPr>
            <w:tcW w:w="992" w:type="dxa"/>
            <w:shd w:val="clear" w:color="auto" w:fill="auto"/>
            <w:hideMark/>
          </w:tcPr>
          <w:p w14:paraId="39B8943C"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0,48%</w:t>
            </w:r>
          </w:p>
        </w:tc>
      </w:tr>
      <w:tr w:rsidR="00882A5D" w:rsidRPr="009756E1" w14:paraId="181A4665" w14:textId="77777777" w:rsidTr="00882A5D">
        <w:trPr>
          <w:trHeight w:val="300"/>
        </w:trPr>
        <w:tc>
          <w:tcPr>
            <w:tcW w:w="2300" w:type="dxa"/>
            <w:vMerge/>
            <w:vAlign w:val="center"/>
            <w:hideMark/>
          </w:tcPr>
          <w:p w14:paraId="3325EE47"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2CD49A29" w14:textId="1526C0FF"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26C58D0C"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2.772.253,08</w:t>
            </w:r>
          </w:p>
        </w:tc>
        <w:tc>
          <w:tcPr>
            <w:tcW w:w="992" w:type="dxa"/>
            <w:shd w:val="clear" w:color="auto" w:fill="auto"/>
            <w:hideMark/>
          </w:tcPr>
          <w:p w14:paraId="03C0D78F"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1,09%</w:t>
            </w:r>
          </w:p>
        </w:tc>
      </w:tr>
      <w:tr w:rsidR="00882A5D" w:rsidRPr="009756E1" w14:paraId="4E3CB479" w14:textId="77777777" w:rsidTr="00882A5D">
        <w:trPr>
          <w:trHeight w:val="300"/>
        </w:trPr>
        <w:tc>
          <w:tcPr>
            <w:tcW w:w="2300" w:type="dxa"/>
            <w:vMerge/>
            <w:vAlign w:val="center"/>
            <w:hideMark/>
          </w:tcPr>
          <w:p w14:paraId="430B4212"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4CD8E237" w14:textId="63DFFC10"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6E623CB2"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431.272,45</w:t>
            </w:r>
          </w:p>
        </w:tc>
        <w:tc>
          <w:tcPr>
            <w:tcW w:w="992" w:type="dxa"/>
            <w:shd w:val="clear" w:color="auto" w:fill="auto"/>
            <w:hideMark/>
          </w:tcPr>
          <w:p w14:paraId="49BF62C3"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0,17%</w:t>
            </w:r>
          </w:p>
        </w:tc>
      </w:tr>
      <w:tr w:rsidR="00882A5D" w:rsidRPr="009756E1" w14:paraId="5026C85C" w14:textId="77777777" w:rsidTr="00882A5D">
        <w:trPr>
          <w:trHeight w:val="300"/>
        </w:trPr>
        <w:tc>
          <w:tcPr>
            <w:tcW w:w="2300" w:type="dxa"/>
            <w:vMerge/>
            <w:vAlign w:val="center"/>
            <w:hideMark/>
          </w:tcPr>
          <w:p w14:paraId="09E45370"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28A1FD19" w14:textId="03422329"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16AF2017"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5.414.205,22</w:t>
            </w:r>
          </w:p>
        </w:tc>
        <w:tc>
          <w:tcPr>
            <w:tcW w:w="992" w:type="dxa"/>
            <w:shd w:val="clear" w:color="C0C0C0" w:fill="C0C0C0"/>
            <w:hideMark/>
          </w:tcPr>
          <w:p w14:paraId="576EC920"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2,12%</w:t>
            </w:r>
          </w:p>
        </w:tc>
      </w:tr>
      <w:tr w:rsidR="00882A5D" w:rsidRPr="009756E1" w14:paraId="619B70D7" w14:textId="77777777" w:rsidTr="00882A5D">
        <w:trPr>
          <w:trHeight w:val="136"/>
        </w:trPr>
        <w:tc>
          <w:tcPr>
            <w:tcW w:w="2300" w:type="dxa"/>
            <w:vMerge w:val="restart"/>
            <w:shd w:val="clear" w:color="000000" w:fill="FF0000"/>
            <w:vAlign w:val="center"/>
            <w:hideMark/>
          </w:tcPr>
          <w:p w14:paraId="7AE1554C"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HATAY</w:t>
            </w:r>
          </w:p>
        </w:tc>
        <w:tc>
          <w:tcPr>
            <w:tcW w:w="3932" w:type="dxa"/>
          </w:tcPr>
          <w:p w14:paraId="25E5ED42" w14:textId="1B4B7AFE"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542188D4"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115.388,14</w:t>
            </w:r>
          </w:p>
        </w:tc>
        <w:tc>
          <w:tcPr>
            <w:tcW w:w="992" w:type="dxa"/>
            <w:shd w:val="clear" w:color="auto" w:fill="auto"/>
            <w:hideMark/>
          </w:tcPr>
          <w:p w14:paraId="258B0715"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0,05%</w:t>
            </w:r>
          </w:p>
        </w:tc>
      </w:tr>
      <w:tr w:rsidR="00882A5D" w:rsidRPr="009756E1" w14:paraId="50FDE418" w14:textId="77777777" w:rsidTr="00882A5D">
        <w:trPr>
          <w:trHeight w:val="60"/>
        </w:trPr>
        <w:tc>
          <w:tcPr>
            <w:tcW w:w="2300" w:type="dxa"/>
            <w:vMerge/>
            <w:vAlign w:val="center"/>
            <w:hideMark/>
          </w:tcPr>
          <w:p w14:paraId="2344DB7F"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22CF91B5" w14:textId="39BA245D"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1B598A9A"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613.953,69</w:t>
            </w:r>
          </w:p>
        </w:tc>
        <w:tc>
          <w:tcPr>
            <w:tcW w:w="992" w:type="dxa"/>
            <w:shd w:val="clear" w:color="auto" w:fill="auto"/>
            <w:hideMark/>
          </w:tcPr>
          <w:p w14:paraId="5526EA78"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0,24%</w:t>
            </w:r>
          </w:p>
        </w:tc>
      </w:tr>
      <w:tr w:rsidR="00882A5D" w:rsidRPr="009756E1" w14:paraId="2A8615F5" w14:textId="77777777" w:rsidTr="00882A5D">
        <w:trPr>
          <w:trHeight w:val="87"/>
        </w:trPr>
        <w:tc>
          <w:tcPr>
            <w:tcW w:w="2300" w:type="dxa"/>
            <w:vMerge/>
            <w:vAlign w:val="center"/>
            <w:hideMark/>
          </w:tcPr>
          <w:p w14:paraId="37245924"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295A35C2" w14:textId="5E9C7636"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2D4F1B09"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1.176.700,69</w:t>
            </w:r>
          </w:p>
        </w:tc>
        <w:tc>
          <w:tcPr>
            <w:tcW w:w="992" w:type="dxa"/>
            <w:shd w:val="clear" w:color="auto" w:fill="auto"/>
            <w:hideMark/>
          </w:tcPr>
          <w:p w14:paraId="4ECD06AE"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0,46%</w:t>
            </w:r>
          </w:p>
        </w:tc>
      </w:tr>
      <w:tr w:rsidR="00882A5D" w:rsidRPr="009756E1" w14:paraId="1A53304C" w14:textId="77777777" w:rsidTr="00882A5D">
        <w:trPr>
          <w:trHeight w:val="300"/>
        </w:trPr>
        <w:tc>
          <w:tcPr>
            <w:tcW w:w="2300" w:type="dxa"/>
            <w:vMerge/>
            <w:vAlign w:val="center"/>
            <w:hideMark/>
          </w:tcPr>
          <w:p w14:paraId="75051C30"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49809583" w14:textId="0853819B"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775F9D23"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2.754.043,76</w:t>
            </w:r>
          </w:p>
        </w:tc>
        <w:tc>
          <w:tcPr>
            <w:tcW w:w="992" w:type="dxa"/>
            <w:shd w:val="clear" w:color="auto" w:fill="auto"/>
            <w:hideMark/>
          </w:tcPr>
          <w:p w14:paraId="2A1C4A17"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1,08%</w:t>
            </w:r>
          </w:p>
        </w:tc>
      </w:tr>
      <w:tr w:rsidR="00882A5D" w:rsidRPr="009756E1" w14:paraId="5575C2AC" w14:textId="77777777" w:rsidTr="00882A5D">
        <w:trPr>
          <w:trHeight w:val="300"/>
        </w:trPr>
        <w:tc>
          <w:tcPr>
            <w:tcW w:w="2300" w:type="dxa"/>
            <w:vMerge/>
            <w:vAlign w:val="center"/>
            <w:hideMark/>
          </w:tcPr>
          <w:p w14:paraId="04708238"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1A1D2756" w14:textId="47627C92"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1D72F842"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177.441,91</w:t>
            </w:r>
          </w:p>
        </w:tc>
        <w:tc>
          <w:tcPr>
            <w:tcW w:w="992" w:type="dxa"/>
            <w:shd w:val="clear" w:color="auto" w:fill="auto"/>
            <w:hideMark/>
          </w:tcPr>
          <w:p w14:paraId="5EAAB1D9"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0,07%</w:t>
            </w:r>
          </w:p>
        </w:tc>
      </w:tr>
      <w:tr w:rsidR="00882A5D" w:rsidRPr="009756E1" w14:paraId="12EB4F77" w14:textId="77777777" w:rsidTr="00882A5D">
        <w:trPr>
          <w:trHeight w:val="300"/>
        </w:trPr>
        <w:tc>
          <w:tcPr>
            <w:tcW w:w="2300" w:type="dxa"/>
            <w:vMerge/>
            <w:vAlign w:val="center"/>
            <w:hideMark/>
          </w:tcPr>
          <w:p w14:paraId="21BA2F75"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629C9C87" w14:textId="39088BA7"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72E02435"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4.837.528,20</w:t>
            </w:r>
          </w:p>
        </w:tc>
        <w:tc>
          <w:tcPr>
            <w:tcW w:w="992" w:type="dxa"/>
            <w:shd w:val="clear" w:color="C0C0C0" w:fill="C0C0C0"/>
            <w:hideMark/>
          </w:tcPr>
          <w:p w14:paraId="1BD9F07B"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1,90%</w:t>
            </w:r>
          </w:p>
        </w:tc>
      </w:tr>
      <w:tr w:rsidR="00882A5D" w:rsidRPr="009756E1" w14:paraId="4409B854" w14:textId="77777777" w:rsidTr="00882A5D">
        <w:trPr>
          <w:trHeight w:val="300"/>
        </w:trPr>
        <w:tc>
          <w:tcPr>
            <w:tcW w:w="2300" w:type="dxa"/>
            <w:vMerge w:val="restart"/>
            <w:shd w:val="clear" w:color="000000" w:fill="FF0000"/>
            <w:vAlign w:val="center"/>
            <w:hideMark/>
          </w:tcPr>
          <w:p w14:paraId="68544538"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MUĞLA</w:t>
            </w:r>
          </w:p>
        </w:tc>
        <w:tc>
          <w:tcPr>
            <w:tcW w:w="3932" w:type="dxa"/>
          </w:tcPr>
          <w:p w14:paraId="50D45E2F" w14:textId="17E254CC"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3A05971A"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89.835,19</w:t>
            </w:r>
          </w:p>
        </w:tc>
        <w:tc>
          <w:tcPr>
            <w:tcW w:w="992" w:type="dxa"/>
            <w:shd w:val="clear" w:color="auto" w:fill="auto"/>
            <w:hideMark/>
          </w:tcPr>
          <w:p w14:paraId="038297E4"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0,04%</w:t>
            </w:r>
          </w:p>
        </w:tc>
      </w:tr>
      <w:tr w:rsidR="00882A5D" w:rsidRPr="009756E1" w14:paraId="12446496" w14:textId="77777777" w:rsidTr="00882A5D">
        <w:trPr>
          <w:trHeight w:val="300"/>
        </w:trPr>
        <w:tc>
          <w:tcPr>
            <w:tcW w:w="2300" w:type="dxa"/>
            <w:vMerge/>
            <w:vAlign w:val="center"/>
            <w:hideMark/>
          </w:tcPr>
          <w:p w14:paraId="43F158B0"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49932B97" w14:textId="60DBC264"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7B8CB77C"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1.865.481,16</w:t>
            </w:r>
          </w:p>
        </w:tc>
        <w:tc>
          <w:tcPr>
            <w:tcW w:w="992" w:type="dxa"/>
            <w:shd w:val="clear" w:color="auto" w:fill="auto"/>
            <w:hideMark/>
          </w:tcPr>
          <w:p w14:paraId="60680994"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0,73%</w:t>
            </w:r>
          </w:p>
        </w:tc>
      </w:tr>
      <w:tr w:rsidR="00882A5D" w:rsidRPr="009756E1" w14:paraId="5B06568F" w14:textId="77777777" w:rsidTr="00815C14">
        <w:trPr>
          <w:trHeight w:val="60"/>
        </w:trPr>
        <w:tc>
          <w:tcPr>
            <w:tcW w:w="2300" w:type="dxa"/>
            <w:vMerge/>
            <w:vAlign w:val="center"/>
            <w:hideMark/>
          </w:tcPr>
          <w:p w14:paraId="64D37E98"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3C4D0982" w14:textId="64FD7B96"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14811384"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1.484.596,25</w:t>
            </w:r>
          </w:p>
        </w:tc>
        <w:tc>
          <w:tcPr>
            <w:tcW w:w="992" w:type="dxa"/>
            <w:shd w:val="clear" w:color="auto" w:fill="auto"/>
            <w:hideMark/>
          </w:tcPr>
          <w:p w14:paraId="36D66C52"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0,58%</w:t>
            </w:r>
          </w:p>
        </w:tc>
      </w:tr>
      <w:tr w:rsidR="00882A5D" w:rsidRPr="009756E1" w14:paraId="7895195F" w14:textId="77777777" w:rsidTr="00815C14">
        <w:trPr>
          <w:trHeight w:val="60"/>
        </w:trPr>
        <w:tc>
          <w:tcPr>
            <w:tcW w:w="2300" w:type="dxa"/>
            <w:vMerge/>
            <w:vAlign w:val="center"/>
            <w:hideMark/>
          </w:tcPr>
          <w:p w14:paraId="1D33A4D0"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308A9B7D" w14:textId="20BBDC25"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66A3F935"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478.163,12</w:t>
            </w:r>
          </w:p>
        </w:tc>
        <w:tc>
          <w:tcPr>
            <w:tcW w:w="992" w:type="dxa"/>
            <w:shd w:val="clear" w:color="auto" w:fill="auto"/>
            <w:hideMark/>
          </w:tcPr>
          <w:p w14:paraId="3B9C5C7E"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0,19%</w:t>
            </w:r>
          </w:p>
        </w:tc>
      </w:tr>
      <w:tr w:rsidR="00882A5D" w:rsidRPr="009756E1" w14:paraId="16594522" w14:textId="77777777" w:rsidTr="00882A5D">
        <w:trPr>
          <w:trHeight w:val="300"/>
        </w:trPr>
        <w:tc>
          <w:tcPr>
            <w:tcW w:w="2300" w:type="dxa"/>
            <w:vMerge/>
            <w:vAlign w:val="center"/>
            <w:hideMark/>
          </w:tcPr>
          <w:p w14:paraId="0AFB5C48"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39F653AF" w14:textId="11692519"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47CD2324"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113.352,03</w:t>
            </w:r>
          </w:p>
        </w:tc>
        <w:tc>
          <w:tcPr>
            <w:tcW w:w="992" w:type="dxa"/>
            <w:shd w:val="clear" w:color="auto" w:fill="auto"/>
            <w:hideMark/>
          </w:tcPr>
          <w:p w14:paraId="23C9F8C4"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0,04%</w:t>
            </w:r>
          </w:p>
        </w:tc>
      </w:tr>
      <w:tr w:rsidR="00882A5D" w:rsidRPr="009756E1" w14:paraId="6B136CD9" w14:textId="77777777" w:rsidTr="00882A5D">
        <w:trPr>
          <w:trHeight w:val="300"/>
        </w:trPr>
        <w:tc>
          <w:tcPr>
            <w:tcW w:w="2300" w:type="dxa"/>
            <w:vMerge/>
            <w:vAlign w:val="center"/>
            <w:hideMark/>
          </w:tcPr>
          <w:p w14:paraId="79BDD93A"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0F338D2B" w14:textId="334E78BC"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50E798B9"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4.031.427,75</w:t>
            </w:r>
          </w:p>
        </w:tc>
        <w:tc>
          <w:tcPr>
            <w:tcW w:w="992" w:type="dxa"/>
            <w:shd w:val="clear" w:color="C0C0C0" w:fill="C0C0C0"/>
            <w:hideMark/>
          </w:tcPr>
          <w:p w14:paraId="5FDAE1C0"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1,58%</w:t>
            </w:r>
          </w:p>
        </w:tc>
      </w:tr>
      <w:tr w:rsidR="00882A5D" w:rsidRPr="009756E1" w14:paraId="5DE497B2" w14:textId="77777777" w:rsidTr="00882A5D">
        <w:trPr>
          <w:trHeight w:val="300"/>
        </w:trPr>
        <w:tc>
          <w:tcPr>
            <w:tcW w:w="2300" w:type="dxa"/>
            <w:vMerge w:val="restart"/>
            <w:shd w:val="clear" w:color="000000" w:fill="FF0000"/>
            <w:vAlign w:val="center"/>
            <w:hideMark/>
          </w:tcPr>
          <w:p w14:paraId="6343A276"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KAYSERİ</w:t>
            </w:r>
          </w:p>
        </w:tc>
        <w:tc>
          <w:tcPr>
            <w:tcW w:w="3932" w:type="dxa"/>
          </w:tcPr>
          <w:p w14:paraId="78DF44B8" w14:textId="647AA5DA"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3E0BDE6C"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116.783,83</w:t>
            </w:r>
          </w:p>
        </w:tc>
        <w:tc>
          <w:tcPr>
            <w:tcW w:w="992" w:type="dxa"/>
            <w:shd w:val="clear" w:color="auto" w:fill="auto"/>
            <w:hideMark/>
          </w:tcPr>
          <w:p w14:paraId="68609FF0"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0,05%</w:t>
            </w:r>
          </w:p>
        </w:tc>
      </w:tr>
      <w:tr w:rsidR="00882A5D" w:rsidRPr="009756E1" w14:paraId="6605D1C5" w14:textId="77777777" w:rsidTr="00882A5D">
        <w:trPr>
          <w:trHeight w:val="300"/>
        </w:trPr>
        <w:tc>
          <w:tcPr>
            <w:tcW w:w="2300" w:type="dxa"/>
            <w:vMerge/>
            <w:vAlign w:val="center"/>
            <w:hideMark/>
          </w:tcPr>
          <w:p w14:paraId="259C7BE1"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74C2C443" w14:textId="50398911"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36A9F1AC"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706.559,12</w:t>
            </w:r>
          </w:p>
        </w:tc>
        <w:tc>
          <w:tcPr>
            <w:tcW w:w="992" w:type="dxa"/>
            <w:shd w:val="clear" w:color="auto" w:fill="auto"/>
            <w:hideMark/>
          </w:tcPr>
          <w:p w14:paraId="30A93292"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0,28%</w:t>
            </w:r>
          </w:p>
        </w:tc>
      </w:tr>
      <w:tr w:rsidR="00882A5D" w:rsidRPr="009756E1" w14:paraId="38F7702A" w14:textId="77777777" w:rsidTr="00882A5D">
        <w:trPr>
          <w:trHeight w:val="300"/>
        </w:trPr>
        <w:tc>
          <w:tcPr>
            <w:tcW w:w="2300" w:type="dxa"/>
            <w:vMerge/>
            <w:vAlign w:val="center"/>
            <w:hideMark/>
          </w:tcPr>
          <w:p w14:paraId="084D5E64"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100C9E26" w14:textId="6B694C76"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5789984A"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957.336,72</w:t>
            </w:r>
          </w:p>
        </w:tc>
        <w:tc>
          <w:tcPr>
            <w:tcW w:w="992" w:type="dxa"/>
            <w:shd w:val="clear" w:color="auto" w:fill="auto"/>
            <w:hideMark/>
          </w:tcPr>
          <w:p w14:paraId="54A42A4B"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0,38%</w:t>
            </w:r>
          </w:p>
        </w:tc>
      </w:tr>
      <w:tr w:rsidR="00882A5D" w:rsidRPr="009756E1" w14:paraId="7DC2158D" w14:textId="77777777" w:rsidTr="00882A5D">
        <w:trPr>
          <w:trHeight w:val="300"/>
        </w:trPr>
        <w:tc>
          <w:tcPr>
            <w:tcW w:w="2300" w:type="dxa"/>
            <w:vMerge/>
            <w:vAlign w:val="center"/>
            <w:hideMark/>
          </w:tcPr>
          <w:p w14:paraId="0796CAD6"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77DF5FFF" w14:textId="66AAEF2B"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1D8DA77C"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2.025.906,81</w:t>
            </w:r>
          </w:p>
        </w:tc>
        <w:tc>
          <w:tcPr>
            <w:tcW w:w="992" w:type="dxa"/>
            <w:shd w:val="clear" w:color="auto" w:fill="auto"/>
            <w:hideMark/>
          </w:tcPr>
          <w:p w14:paraId="5E5F014F"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0,79%</w:t>
            </w:r>
          </w:p>
        </w:tc>
      </w:tr>
      <w:tr w:rsidR="00882A5D" w:rsidRPr="009756E1" w14:paraId="4FCA1CF4" w14:textId="77777777" w:rsidTr="00882A5D">
        <w:trPr>
          <w:trHeight w:val="300"/>
        </w:trPr>
        <w:tc>
          <w:tcPr>
            <w:tcW w:w="2300" w:type="dxa"/>
            <w:vMerge/>
            <w:vAlign w:val="center"/>
            <w:hideMark/>
          </w:tcPr>
          <w:p w14:paraId="19C1CAF8"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00F3EBFA" w14:textId="05A2CDD1"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6731B4DC"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224.750,51</w:t>
            </w:r>
          </w:p>
        </w:tc>
        <w:tc>
          <w:tcPr>
            <w:tcW w:w="992" w:type="dxa"/>
            <w:shd w:val="clear" w:color="auto" w:fill="auto"/>
            <w:hideMark/>
          </w:tcPr>
          <w:p w14:paraId="78F450BB"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0,09%</w:t>
            </w:r>
          </w:p>
        </w:tc>
      </w:tr>
      <w:tr w:rsidR="00882A5D" w:rsidRPr="009756E1" w14:paraId="5C199EA1" w14:textId="77777777" w:rsidTr="00882A5D">
        <w:trPr>
          <w:trHeight w:val="300"/>
        </w:trPr>
        <w:tc>
          <w:tcPr>
            <w:tcW w:w="2300" w:type="dxa"/>
            <w:vMerge/>
            <w:vAlign w:val="center"/>
            <w:hideMark/>
          </w:tcPr>
          <w:p w14:paraId="17C5A2C5"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149BFC4C" w14:textId="6EF0FAC5"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31F15885"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4.031.336,98</w:t>
            </w:r>
          </w:p>
        </w:tc>
        <w:tc>
          <w:tcPr>
            <w:tcW w:w="992" w:type="dxa"/>
            <w:shd w:val="clear" w:color="C0C0C0" w:fill="C0C0C0"/>
            <w:hideMark/>
          </w:tcPr>
          <w:p w14:paraId="12DDA542"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1,58%</w:t>
            </w:r>
          </w:p>
        </w:tc>
      </w:tr>
      <w:tr w:rsidR="00882A5D" w:rsidRPr="009756E1" w14:paraId="4A49D4B4" w14:textId="77777777" w:rsidTr="00882A5D">
        <w:trPr>
          <w:trHeight w:val="300"/>
        </w:trPr>
        <w:tc>
          <w:tcPr>
            <w:tcW w:w="2300" w:type="dxa"/>
            <w:vMerge w:val="restart"/>
            <w:shd w:val="clear" w:color="000000" w:fill="FF0000"/>
            <w:vAlign w:val="center"/>
            <w:hideMark/>
          </w:tcPr>
          <w:p w14:paraId="5DE77588"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BALIKESİR</w:t>
            </w:r>
          </w:p>
        </w:tc>
        <w:tc>
          <w:tcPr>
            <w:tcW w:w="3932" w:type="dxa"/>
          </w:tcPr>
          <w:p w14:paraId="64DA20E7" w14:textId="2DD13993"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4D2041E2"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111.671,81</w:t>
            </w:r>
          </w:p>
        </w:tc>
        <w:tc>
          <w:tcPr>
            <w:tcW w:w="992" w:type="dxa"/>
            <w:shd w:val="clear" w:color="auto" w:fill="auto"/>
            <w:hideMark/>
          </w:tcPr>
          <w:p w14:paraId="698C669F"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0,04%</w:t>
            </w:r>
          </w:p>
        </w:tc>
      </w:tr>
      <w:tr w:rsidR="00882A5D" w:rsidRPr="009756E1" w14:paraId="23E1483C" w14:textId="77777777" w:rsidTr="00882A5D">
        <w:trPr>
          <w:trHeight w:val="300"/>
        </w:trPr>
        <w:tc>
          <w:tcPr>
            <w:tcW w:w="2300" w:type="dxa"/>
            <w:vMerge/>
            <w:vAlign w:val="center"/>
            <w:hideMark/>
          </w:tcPr>
          <w:p w14:paraId="0D71C94C"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247BAB08" w14:textId="4E9A865B"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0CF9298A"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825.551,07</w:t>
            </w:r>
          </w:p>
        </w:tc>
        <w:tc>
          <w:tcPr>
            <w:tcW w:w="992" w:type="dxa"/>
            <w:shd w:val="clear" w:color="auto" w:fill="auto"/>
            <w:hideMark/>
          </w:tcPr>
          <w:p w14:paraId="4DBB420A"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0,32%</w:t>
            </w:r>
          </w:p>
        </w:tc>
      </w:tr>
      <w:tr w:rsidR="00882A5D" w:rsidRPr="009756E1" w14:paraId="1795E410" w14:textId="77777777" w:rsidTr="00882A5D">
        <w:trPr>
          <w:trHeight w:val="300"/>
        </w:trPr>
        <w:tc>
          <w:tcPr>
            <w:tcW w:w="2300" w:type="dxa"/>
            <w:vMerge/>
            <w:vAlign w:val="center"/>
            <w:hideMark/>
          </w:tcPr>
          <w:p w14:paraId="149CEE08"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0AA6841C" w14:textId="45127BAC"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1CCE668D"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1.155.818,14</w:t>
            </w:r>
          </w:p>
        </w:tc>
        <w:tc>
          <w:tcPr>
            <w:tcW w:w="992" w:type="dxa"/>
            <w:shd w:val="clear" w:color="auto" w:fill="auto"/>
            <w:hideMark/>
          </w:tcPr>
          <w:p w14:paraId="3540F222"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0,45%</w:t>
            </w:r>
          </w:p>
        </w:tc>
      </w:tr>
      <w:tr w:rsidR="00882A5D" w:rsidRPr="009756E1" w14:paraId="699BEF32" w14:textId="77777777" w:rsidTr="00882A5D">
        <w:trPr>
          <w:trHeight w:val="300"/>
        </w:trPr>
        <w:tc>
          <w:tcPr>
            <w:tcW w:w="2300" w:type="dxa"/>
            <w:vMerge/>
            <w:vAlign w:val="center"/>
            <w:hideMark/>
          </w:tcPr>
          <w:p w14:paraId="6C5AE7E4"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3864BEE7" w14:textId="2A1298BC"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02D0B600"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1.705.364,23</w:t>
            </w:r>
          </w:p>
        </w:tc>
        <w:tc>
          <w:tcPr>
            <w:tcW w:w="992" w:type="dxa"/>
            <w:shd w:val="clear" w:color="auto" w:fill="auto"/>
            <w:hideMark/>
          </w:tcPr>
          <w:p w14:paraId="1BE2DF44"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0,67%</w:t>
            </w:r>
          </w:p>
        </w:tc>
      </w:tr>
      <w:tr w:rsidR="00882A5D" w:rsidRPr="009756E1" w14:paraId="255AFFDD" w14:textId="77777777" w:rsidTr="00882A5D">
        <w:trPr>
          <w:trHeight w:val="300"/>
        </w:trPr>
        <w:tc>
          <w:tcPr>
            <w:tcW w:w="2300" w:type="dxa"/>
            <w:vMerge/>
            <w:vAlign w:val="center"/>
            <w:hideMark/>
          </w:tcPr>
          <w:p w14:paraId="1E344A8D"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6FA53654" w14:textId="0EC864E0"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051531A2"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152.352,80</w:t>
            </w:r>
          </w:p>
        </w:tc>
        <w:tc>
          <w:tcPr>
            <w:tcW w:w="992" w:type="dxa"/>
            <w:shd w:val="clear" w:color="auto" w:fill="auto"/>
            <w:hideMark/>
          </w:tcPr>
          <w:p w14:paraId="191DBFFD"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0,06%</w:t>
            </w:r>
          </w:p>
        </w:tc>
      </w:tr>
      <w:tr w:rsidR="00882A5D" w:rsidRPr="009756E1" w14:paraId="32623050" w14:textId="77777777" w:rsidTr="00882A5D">
        <w:trPr>
          <w:trHeight w:val="300"/>
        </w:trPr>
        <w:tc>
          <w:tcPr>
            <w:tcW w:w="2300" w:type="dxa"/>
            <w:vMerge/>
            <w:vAlign w:val="center"/>
            <w:hideMark/>
          </w:tcPr>
          <w:p w14:paraId="2F16888B"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29170225" w14:textId="38898F17"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07C4641E"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3.950.758,06</w:t>
            </w:r>
          </w:p>
        </w:tc>
        <w:tc>
          <w:tcPr>
            <w:tcW w:w="992" w:type="dxa"/>
            <w:shd w:val="clear" w:color="C0C0C0" w:fill="C0C0C0"/>
            <w:hideMark/>
          </w:tcPr>
          <w:p w14:paraId="144190F1"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1,55%</w:t>
            </w:r>
          </w:p>
        </w:tc>
      </w:tr>
      <w:tr w:rsidR="00882A5D" w:rsidRPr="009756E1" w14:paraId="6BFE4728" w14:textId="77777777" w:rsidTr="00882A5D">
        <w:trPr>
          <w:trHeight w:val="300"/>
        </w:trPr>
        <w:tc>
          <w:tcPr>
            <w:tcW w:w="2300" w:type="dxa"/>
            <w:vMerge w:val="restart"/>
            <w:shd w:val="clear" w:color="000000" w:fill="FF0000"/>
            <w:vAlign w:val="center"/>
            <w:hideMark/>
          </w:tcPr>
          <w:p w14:paraId="7BE440D4"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SAKARYA</w:t>
            </w:r>
          </w:p>
        </w:tc>
        <w:tc>
          <w:tcPr>
            <w:tcW w:w="3932" w:type="dxa"/>
          </w:tcPr>
          <w:p w14:paraId="66831F07" w14:textId="10432C3E"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297A422E"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75.244,23</w:t>
            </w:r>
          </w:p>
        </w:tc>
        <w:tc>
          <w:tcPr>
            <w:tcW w:w="992" w:type="dxa"/>
            <w:shd w:val="clear" w:color="auto" w:fill="auto"/>
            <w:hideMark/>
          </w:tcPr>
          <w:p w14:paraId="524995A2"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0,03%</w:t>
            </w:r>
          </w:p>
        </w:tc>
      </w:tr>
      <w:tr w:rsidR="00882A5D" w:rsidRPr="009756E1" w14:paraId="4FC02651" w14:textId="77777777" w:rsidTr="00882A5D">
        <w:trPr>
          <w:trHeight w:val="300"/>
        </w:trPr>
        <w:tc>
          <w:tcPr>
            <w:tcW w:w="2300" w:type="dxa"/>
            <w:vMerge/>
            <w:vAlign w:val="center"/>
            <w:hideMark/>
          </w:tcPr>
          <w:p w14:paraId="14FCCB89"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6F60F563" w14:textId="7C04F38D"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771F8ABA"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716.624,13</w:t>
            </w:r>
          </w:p>
        </w:tc>
        <w:tc>
          <w:tcPr>
            <w:tcW w:w="992" w:type="dxa"/>
            <w:shd w:val="clear" w:color="auto" w:fill="auto"/>
            <w:hideMark/>
          </w:tcPr>
          <w:p w14:paraId="1019FB08"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0,28%</w:t>
            </w:r>
          </w:p>
        </w:tc>
      </w:tr>
      <w:tr w:rsidR="00882A5D" w:rsidRPr="009756E1" w14:paraId="16CC8955" w14:textId="77777777" w:rsidTr="004D42FA">
        <w:trPr>
          <w:trHeight w:val="75"/>
        </w:trPr>
        <w:tc>
          <w:tcPr>
            <w:tcW w:w="2300" w:type="dxa"/>
            <w:vMerge/>
            <w:vAlign w:val="center"/>
            <w:hideMark/>
          </w:tcPr>
          <w:p w14:paraId="198AC50C"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6569073C" w14:textId="593B946F"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16C70458"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820.427,45</w:t>
            </w:r>
          </w:p>
        </w:tc>
        <w:tc>
          <w:tcPr>
            <w:tcW w:w="992" w:type="dxa"/>
            <w:shd w:val="clear" w:color="auto" w:fill="auto"/>
            <w:hideMark/>
          </w:tcPr>
          <w:p w14:paraId="6BFE533F"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0,32%</w:t>
            </w:r>
          </w:p>
        </w:tc>
      </w:tr>
      <w:tr w:rsidR="00882A5D" w:rsidRPr="009756E1" w14:paraId="45A7D877" w14:textId="77777777" w:rsidTr="004D42FA">
        <w:trPr>
          <w:trHeight w:val="60"/>
        </w:trPr>
        <w:tc>
          <w:tcPr>
            <w:tcW w:w="2300" w:type="dxa"/>
            <w:vMerge/>
            <w:vAlign w:val="center"/>
            <w:hideMark/>
          </w:tcPr>
          <w:p w14:paraId="3FBD35A8"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134C5121" w14:textId="5CA74446"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60C647E2"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2.174.147,09</w:t>
            </w:r>
          </w:p>
        </w:tc>
        <w:tc>
          <w:tcPr>
            <w:tcW w:w="992" w:type="dxa"/>
            <w:shd w:val="clear" w:color="auto" w:fill="auto"/>
            <w:hideMark/>
          </w:tcPr>
          <w:p w14:paraId="31C09F31"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0,85%</w:t>
            </w:r>
          </w:p>
        </w:tc>
      </w:tr>
      <w:tr w:rsidR="00882A5D" w:rsidRPr="009756E1" w14:paraId="46C79C03" w14:textId="77777777" w:rsidTr="00882A5D">
        <w:trPr>
          <w:trHeight w:val="300"/>
        </w:trPr>
        <w:tc>
          <w:tcPr>
            <w:tcW w:w="2300" w:type="dxa"/>
            <w:vMerge/>
            <w:vAlign w:val="center"/>
            <w:hideMark/>
          </w:tcPr>
          <w:p w14:paraId="532839E0"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7FDD4CF2" w14:textId="68FDB398"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64AB5690"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60.180,62</w:t>
            </w:r>
          </w:p>
        </w:tc>
        <w:tc>
          <w:tcPr>
            <w:tcW w:w="992" w:type="dxa"/>
            <w:shd w:val="clear" w:color="auto" w:fill="auto"/>
            <w:hideMark/>
          </w:tcPr>
          <w:p w14:paraId="1C24B1D9"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0,02%</w:t>
            </w:r>
          </w:p>
        </w:tc>
      </w:tr>
      <w:tr w:rsidR="00882A5D" w:rsidRPr="009756E1" w14:paraId="45B393CB" w14:textId="77777777" w:rsidTr="00882A5D">
        <w:trPr>
          <w:trHeight w:val="300"/>
        </w:trPr>
        <w:tc>
          <w:tcPr>
            <w:tcW w:w="2300" w:type="dxa"/>
            <w:vMerge/>
            <w:vAlign w:val="center"/>
            <w:hideMark/>
          </w:tcPr>
          <w:p w14:paraId="72B8F22F"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46A3A85E" w14:textId="66F20EF6"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13A87B96"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3.846.623,52</w:t>
            </w:r>
          </w:p>
        </w:tc>
        <w:tc>
          <w:tcPr>
            <w:tcW w:w="992" w:type="dxa"/>
            <w:shd w:val="clear" w:color="C0C0C0" w:fill="C0C0C0"/>
            <w:hideMark/>
          </w:tcPr>
          <w:p w14:paraId="4199D600"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1,51%</w:t>
            </w:r>
          </w:p>
        </w:tc>
      </w:tr>
      <w:tr w:rsidR="00882A5D" w:rsidRPr="009756E1" w14:paraId="4DB14E19" w14:textId="77777777" w:rsidTr="00882A5D">
        <w:trPr>
          <w:trHeight w:val="300"/>
        </w:trPr>
        <w:tc>
          <w:tcPr>
            <w:tcW w:w="2300" w:type="dxa"/>
            <w:vMerge w:val="restart"/>
            <w:shd w:val="clear" w:color="000000" w:fill="FF0000"/>
            <w:vAlign w:val="center"/>
            <w:hideMark/>
          </w:tcPr>
          <w:p w14:paraId="1539ABC4"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OSMANİYE</w:t>
            </w:r>
          </w:p>
        </w:tc>
        <w:tc>
          <w:tcPr>
            <w:tcW w:w="3932" w:type="dxa"/>
          </w:tcPr>
          <w:p w14:paraId="16AE830E" w14:textId="6F34ED0C"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096B3FDB"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36.723,68</w:t>
            </w:r>
          </w:p>
        </w:tc>
        <w:tc>
          <w:tcPr>
            <w:tcW w:w="992" w:type="dxa"/>
            <w:shd w:val="clear" w:color="auto" w:fill="auto"/>
            <w:hideMark/>
          </w:tcPr>
          <w:p w14:paraId="727D584C"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882A5D" w:rsidRPr="009756E1" w14:paraId="0040F7C5" w14:textId="77777777" w:rsidTr="004D42FA">
        <w:trPr>
          <w:trHeight w:val="83"/>
        </w:trPr>
        <w:tc>
          <w:tcPr>
            <w:tcW w:w="2300" w:type="dxa"/>
            <w:vMerge/>
            <w:vAlign w:val="center"/>
            <w:hideMark/>
          </w:tcPr>
          <w:p w14:paraId="260E03E7"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08F00A2A" w14:textId="5C76E4F6"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7B41318E"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277.942,33</w:t>
            </w:r>
          </w:p>
        </w:tc>
        <w:tc>
          <w:tcPr>
            <w:tcW w:w="992" w:type="dxa"/>
            <w:shd w:val="clear" w:color="auto" w:fill="auto"/>
            <w:hideMark/>
          </w:tcPr>
          <w:p w14:paraId="0F16FEFD"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0,11%</w:t>
            </w:r>
          </w:p>
        </w:tc>
      </w:tr>
      <w:tr w:rsidR="00882A5D" w:rsidRPr="009756E1" w14:paraId="122BAD38" w14:textId="77777777" w:rsidTr="004D42FA">
        <w:trPr>
          <w:trHeight w:val="156"/>
        </w:trPr>
        <w:tc>
          <w:tcPr>
            <w:tcW w:w="2300" w:type="dxa"/>
            <w:vMerge/>
            <w:vAlign w:val="center"/>
            <w:hideMark/>
          </w:tcPr>
          <w:p w14:paraId="576DFB75"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734CCD19" w14:textId="511370B3"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18C54A13"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407.105,07</w:t>
            </w:r>
          </w:p>
        </w:tc>
        <w:tc>
          <w:tcPr>
            <w:tcW w:w="992" w:type="dxa"/>
            <w:shd w:val="clear" w:color="auto" w:fill="auto"/>
            <w:hideMark/>
          </w:tcPr>
          <w:p w14:paraId="63B7830E"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0,16%</w:t>
            </w:r>
          </w:p>
        </w:tc>
      </w:tr>
      <w:tr w:rsidR="00882A5D" w:rsidRPr="009756E1" w14:paraId="492FCA59" w14:textId="77777777" w:rsidTr="004D42FA">
        <w:trPr>
          <w:trHeight w:val="230"/>
        </w:trPr>
        <w:tc>
          <w:tcPr>
            <w:tcW w:w="2300" w:type="dxa"/>
            <w:vMerge/>
            <w:vAlign w:val="center"/>
            <w:hideMark/>
          </w:tcPr>
          <w:p w14:paraId="30A0FDDC"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17A3777F" w14:textId="5AE9ABAE"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1086A4BC"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2.895.375,20</w:t>
            </w:r>
          </w:p>
        </w:tc>
        <w:tc>
          <w:tcPr>
            <w:tcW w:w="992" w:type="dxa"/>
            <w:shd w:val="clear" w:color="auto" w:fill="auto"/>
            <w:hideMark/>
          </w:tcPr>
          <w:p w14:paraId="186A82FC"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1,14%</w:t>
            </w:r>
          </w:p>
        </w:tc>
      </w:tr>
      <w:tr w:rsidR="00882A5D" w:rsidRPr="009756E1" w14:paraId="139B95F0" w14:textId="77777777" w:rsidTr="00882A5D">
        <w:trPr>
          <w:trHeight w:val="300"/>
        </w:trPr>
        <w:tc>
          <w:tcPr>
            <w:tcW w:w="2300" w:type="dxa"/>
            <w:vMerge/>
            <w:vAlign w:val="center"/>
            <w:hideMark/>
          </w:tcPr>
          <w:p w14:paraId="49729924"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3532F918" w14:textId="3636D226"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111C4541"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23.497,65</w:t>
            </w:r>
          </w:p>
        </w:tc>
        <w:tc>
          <w:tcPr>
            <w:tcW w:w="992" w:type="dxa"/>
            <w:shd w:val="clear" w:color="auto" w:fill="auto"/>
            <w:hideMark/>
          </w:tcPr>
          <w:p w14:paraId="04999952"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882A5D" w:rsidRPr="009756E1" w14:paraId="4D971C5F" w14:textId="77777777" w:rsidTr="00882A5D">
        <w:trPr>
          <w:trHeight w:val="300"/>
        </w:trPr>
        <w:tc>
          <w:tcPr>
            <w:tcW w:w="2300" w:type="dxa"/>
            <w:vMerge/>
            <w:vAlign w:val="center"/>
            <w:hideMark/>
          </w:tcPr>
          <w:p w14:paraId="52D3E60A"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0B6152F9" w14:textId="3C083E83"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222390DE"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3.640.643,93</w:t>
            </w:r>
          </w:p>
        </w:tc>
        <w:tc>
          <w:tcPr>
            <w:tcW w:w="992" w:type="dxa"/>
            <w:shd w:val="clear" w:color="C0C0C0" w:fill="C0C0C0"/>
            <w:hideMark/>
          </w:tcPr>
          <w:p w14:paraId="49794D4B"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1,43%</w:t>
            </w:r>
          </w:p>
        </w:tc>
      </w:tr>
      <w:tr w:rsidR="00882A5D" w:rsidRPr="009756E1" w14:paraId="087CDE08" w14:textId="77777777" w:rsidTr="00882A5D">
        <w:trPr>
          <w:trHeight w:val="300"/>
        </w:trPr>
        <w:tc>
          <w:tcPr>
            <w:tcW w:w="2300" w:type="dxa"/>
            <w:vMerge w:val="restart"/>
            <w:shd w:val="clear" w:color="000000" w:fill="FF0000"/>
            <w:vAlign w:val="center"/>
            <w:hideMark/>
          </w:tcPr>
          <w:p w14:paraId="39285875"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lastRenderedPageBreak/>
              <w:t>SAMSUN</w:t>
            </w:r>
          </w:p>
        </w:tc>
        <w:tc>
          <w:tcPr>
            <w:tcW w:w="3932" w:type="dxa"/>
          </w:tcPr>
          <w:p w14:paraId="62AC79DF" w14:textId="2352FB70"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45B71D49"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121.051,64</w:t>
            </w:r>
          </w:p>
        </w:tc>
        <w:tc>
          <w:tcPr>
            <w:tcW w:w="992" w:type="dxa"/>
            <w:shd w:val="clear" w:color="auto" w:fill="auto"/>
            <w:hideMark/>
          </w:tcPr>
          <w:p w14:paraId="1CEB432D"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0,05%</w:t>
            </w:r>
          </w:p>
        </w:tc>
      </w:tr>
      <w:tr w:rsidR="00882A5D" w:rsidRPr="009756E1" w14:paraId="77D5AABC" w14:textId="77777777" w:rsidTr="00882A5D">
        <w:trPr>
          <w:trHeight w:val="300"/>
        </w:trPr>
        <w:tc>
          <w:tcPr>
            <w:tcW w:w="2300" w:type="dxa"/>
            <w:vMerge/>
            <w:vAlign w:val="center"/>
            <w:hideMark/>
          </w:tcPr>
          <w:p w14:paraId="395E93BA"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6F2A6DFC" w14:textId="4184B4FB"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0CC7A91C"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753.580,85</w:t>
            </w:r>
          </w:p>
        </w:tc>
        <w:tc>
          <w:tcPr>
            <w:tcW w:w="992" w:type="dxa"/>
            <w:shd w:val="clear" w:color="auto" w:fill="auto"/>
            <w:hideMark/>
          </w:tcPr>
          <w:p w14:paraId="62AF3D75"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0,30%</w:t>
            </w:r>
          </w:p>
        </w:tc>
      </w:tr>
      <w:tr w:rsidR="00882A5D" w:rsidRPr="009756E1" w14:paraId="30DE677A" w14:textId="77777777" w:rsidTr="00882A5D">
        <w:trPr>
          <w:trHeight w:val="300"/>
        </w:trPr>
        <w:tc>
          <w:tcPr>
            <w:tcW w:w="2300" w:type="dxa"/>
            <w:vMerge/>
            <w:vAlign w:val="center"/>
            <w:hideMark/>
          </w:tcPr>
          <w:p w14:paraId="5B03EA74"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71FC1303" w14:textId="6F8271C4"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61A7D926"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1.052.577,02</w:t>
            </w:r>
          </w:p>
        </w:tc>
        <w:tc>
          <w:tcPr>
            <w:tcW w:w="992" w:type="dxa"/>
            <w:shd w:val="clear" w:color="auto" w:fill="auto"/>
            <w:hideMark/>
          </w:tcPr>
          <w:p w14:paraId="7F42630A"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0,41%</w:t>
            </w:r>
          </w:p>
        </w:tc>
      </w:tr>
      <w:tr w:rsidR="00882A5D" w:rsidRPr="009756E1" w14:paraId="296A1BE9" w14:textId="77777777" w:rsidTr="00882A5D">
        <w:trPr>
          <w:trHeight w:val="300"/>
        </w:trPr>
        <w:tc>
          <w:tcPr>
            <w:tcW w:w="2300" w:type="dxa"/>
            <w:vMerge/>
            <w:vAlign w:val="center"/>
            <w:hideMark/>
          </w:tcPr>
          <w:p w14:paraId="5F347C13"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3457DD0F" w14:textId="2DBB2287"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4A2F57FE"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1.623.280,00</w:t>
            </w:r>
          </w:p>
        </w:tc>
        <w:tc>
          <w:tcPr>
            <w:tcW w:w="992" w:type="dxa"/>
            <w:shd w:val="clear" w:color="auto" w:fill="auto"/>
            <w:hideMark/>
          </w:tcPr>
          <w:p w14:paraId="154F973F"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0,64%</w:t>
            </w:r>
          </w:p>
        </w:tc>
      </w:tr>
      <w:tr w:rsidR="00882A5D" w:rsidRPr="009756E1" w14:paraId="7A6D3D74" w14:textId="77777777" w:rsidTr="00882A5D">
        <w:trPr>
          <w:trHeight w:val="496"/>
        </w:trPr>
        <w:tc>
          <w:tcPr>
            <w:tcW w:w="2300" w:type="dxa"/>
            <w:vMerge/>
            <w:vAlign w:val="center"/>
            <w:hideMark/>
          </w:tcPr>
          <w:p w14:paraId="66BD932F"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07920102" w14:textId="38B215BC"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32FA3DAC"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32.106,15</w:t>
            </w:r>
          </w:p>
        </w:tc>
        <w:tc>
          <w:tcPr>
            <w:tcW w:w="992" w:type="dxa"/>
            <w:shd w:val="clear" w:color="auto" w:fill="auto"/>
            <w:hideMark/>
          </w:tcPr>
          <w:p w14:paraId="451CBC36"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882A5D" w:rsidRPr="009756E1" w14:paraId="6EBE66B9" w14:textId="77777777" w:rsidTr="00882A5D">
        <w:trPr>
          <w:trHeight w:val="300"/>
        </w:trPr>
        <w:tc>
          <w:tcPr>
            <w:tcW w:w="2300" w:type="dxa"/>
            <w:vMerge/>
            <w:vAlign w:val="center"/>
            <w:hideMark/>
          </w:tcPr>
          <w:p w14:paraId="4BDB832D"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5672B97A" w14:textId="4D102753"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35C796A1"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3.582.595,66</w:t>
            </w:r>
          </w:p>
        </w:tc>
        <w:tc>
          <w:tcPr>
            <w:tcW w:w="992" w:type="dxa"/>
            <w:shd w:val="clear" w:color="C0C0C0" w:fill="C0C0C0"/>
            <w:hideMark/>
          </w:tcPr>
          <w:p w14:paraId="44EA6200"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1,40%</w:t>
            </w:r>
          </w:p>
        </w:tc>
      </w:tr>
      <w:tr w:rsidR="00882A5D" w:rsidRPr="009756E1" w14:paraId="1945AAA0" w14:textId="77777777" w:rsidTr="00882A5D">
        <w:trPr>
          <w:trHeight w:val="300"/>
        </w:trPr>
        <w:tc>
          <w:tcPr>
            <w:tcW w:w="2300" w:type="dxa"/>
            <w:vMerge w:val="restart"/>
            <w:shd w:val="clear" w:color="000000" w:fill="FF0000"/>
            <w:vAlign w:val="center"/>
            <w:hideMark/>
          </w:tcPr>
          <w:p w14:paraId="1977C769"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DENİZLİ</w:t>
            </w:r>
          </w:p>
        </w:tc>
        <w:tc>
          <w:tcPr>
            <w:tcW w:w="3932" w:type="dxa"/>
          </w:tcPr>
          <w:p w14:paraId="31246E64" w14:textId="7FC17FC7"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17728330"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87.168,03</w:t>
            </w:r>
          </w:p>
        </w:tc>
        <w:tc>
          <w:tcPr>
            <w:tcW w:w="992" w:type="dxa"/>
            <w:shd w:val="clear" w:color="auto" w:fill="auto"/>
            <w:hideMark/>
          </w:tcPr>
          <w:p w14:paraId="1F1F928B"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0,03%</w:t>
            </w:r>
          </w:p>
        </w:tc>
      </w:tr>
      <w:tr w:rsidR="00882A5D" w:rsidRPr="009756E1" w14:paraId="55A0F0BE" w14:textId="77777777" w:rsidTr="00882A5D">
        <w:trPr>
          <w:trHeight w:val="300"/>
        </w:trPr>
        <w:tc>
          <w:tcPr>
            <w:tcW w:w="2300" w:type="dxa"/>
            <w:vMerge/>
            <w:vAlign w:val="center"/>
            <w:hideMark/>
          </w:tcPr>
          <w:p w14:paraId="20AF8495"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21712E8E" w14:textId="3D4FF353"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67E1B02C"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782.358,48</w:t>
            </w:r>
          </w:p>
        </w:tc>
        <w:tc>
          <w:tcPr>
            <w:tcW w:w="992" w:type="dxa"/>
            <w:shd w:val="clear" w:color="auto" w:fill="auto"/>
            <w:hideMark/>
          </w:tcPr>
          <w:p w14:paraId="58307262"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0,31%</w:t>
            </w:r>
          </w:p>
        </w:tc>
      </w:tr>
      <w:tr w:rsidR="00882A5D" w:rsidRPr="009756E1" w14:paraId="4F90E7FC" w14:textId="77777777" w:rsidTr="00882A5D">
        <w:trPr>
          <w:trHeight w:val="300"/>
        </w:trPr>
        <w:tc>
          <w:tcPr>
            <w:tcW w:w="2300" w:type="dxa"/>
            <w:vMerge/>
            <w:vAlign w:val="center"/>
            <w:hideMark/>
          </w:tcPr>
          <w:p w14:paraId="1A408C62"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284DD884" w14:textId="691755B4"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3BE9FD82"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798.152,90</w:t>
            </w:r>
          </w:p>
        </w:tc>
        <w:tc>
          <w:tcPr>
            <w:tcW w:w="992" w:type="dxa"/>
            <w:shd w:val="clear" w:color="auto" w:fill="auto"/>
            <w:hideMark/>
          </w:tcPr>
          <w:p w14:paraId="1AAF3BAC"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0,31%</w:t>
            </w:r>
          </w:p>
        </w:tc>
      </w:tr>
      <w:tr w:rsidR="00882A5D" w:rsidRPr="009756E1" w14:paraId="119AE31E" w14:textId="77777777" w:rsidTr="00882A5D">
        <w:trPr>
          <w:trHeight w:val="300"/>
        </w:trPr>
        <w:tc>
          <w:tcPr>
            <w:tcW w:w="2300" w:type="dxa"/>
            <w:vMerge/>
            <w:vAlign w:val="center"/>
            <w:hideMark/>
          </w:tcPr>
          <w:p w14:paraId="052098B9"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106EB5DB" w14:textId="28A7D181"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79E3E5C4"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1.733.357,34</w:t>
            </w:r>
          </w:p>
        </w:tc>
        <w:tc>
          <w:tcPr>
            <w:tcW w:w="992" w:type="dxa"/>
            <w:shd w:val="clear" w:color="auto" w:fill="auto"/>
            <w:hideMark/>
          </w:tcPr>
          <w:p w14:paraId="36F289BD"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0,68%</w:t>
            </w:r>
          </w:p>
        </w:tc>
      </w:tr>
      <w:tr w:rsidR="00882A5D" w:rsidRPr="009756E1" w14:paraId="39BBC45C" w14:textId="77777777" w:rsidTr="00882A5D">
        <w:trPr>
          <w:trHeight w:val="480"/>
        </w:trPr>
        <w:tc>
          <w:tcPr>
            <w:tcW w:w="2300" w:type="dxa"/>
            <w:vMerge/>
            <w:vAlign w:val="center"/>
            <w:hideMark/>
          </w:tcPr>
          <w:p w14:paraId="7E07A600"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6C4F7D01" w14:textId="2E46CA5D"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4E23CC3E"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103.581,41</w:t>
            </w:r>
          </w:p>
        </w:tc>
        <w:tc>
          <w:tcPr>
            <w:tcW w:w="992" w:type="dxa"/>
            <w:shd w:val="clear" w:color="auto" w:fill="auto"/>
            <w:hideMark/>
          </w:tcPr>
          <w:p w14:paraId="4E5F5139"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0,04%</w:t>
            </w:r>
          </w:p>
        </w:tc>
      </w:tr>
      <w:tr w:rsidR="00882A5D" w:rsidRPr="009756E1" w14:paraId="5F402DF8" w14:textId="77777777" w:rsidTr="00882A5D">
        <w:trPr>
          <w:trHeight w:val="300"/>
        </w:trPr>
        <w:tc>
          <w:tcPr>
            <w:tcW w:w="2300" w:type="dxa"/>
            <w:vMerge/>
            <w:vAlign w:val="center"/>
            <w:hideMark/>
          </w:tcPr>
          <w:p w14:paraId="7368D04A"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5E036493" w14:textId="78220F15"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347A8FB9"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3.504.618,16</w:t>
            </w:r>
          </w:p>
        </w:tc>
        <w:tc>
          <w:tcPr>
            <w:tcW w:w="992" w:type="dxa"/>
            <w:shd w:val="clear" w:color="C0C0C0" w:fill="C0C0C0"/>
            <w:hideMark/>
          </w:tcPr>
          <w:p w14:paraId="5CE884EC"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1,37%</w:t>
            </w:r>
          </w:p>
        </w:tc>
      </w:tr>
      <w:tr w:rsidR="00882A5D" w:rsidRPr="009756E1" w14:paraId="29769D1A" w14:textId="77777777" w:rsidTr="00882A5D">
        <w:trPr>
          <w:trHeight w:val="431"/>
        </w:trPr>
        <w:tc>
          <w:tcPr>
            <w:tcW w:w="2300" w:type="dxa"/>
            <w:vMerge w:val="restart"/>
            <w:shd w:val="clear" w:color="000000" w:fill="FF0000"/>
            <w:vAlign w:val="center"/>
            <w:hideMark/>
          </w:tcPr>
          <w:p w14:paraId="3C3073F0"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ESKİŞEHİR</w:t>
            </w:r>
          </w:p>
        </w:tc>
        <w:tc>
          <w:tcPr>
            <w:tcW w:w="3932" w:type="dxa"/>
          </w:tcPr>
          <w:p w14:paraId="14E9D790" w14:textId="4DA99A08"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0C2BF3F7"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54.990,30</w:t>
            </w:r>
          </w:p>
        </w:tc>
        <w:tc>
          <w:tcPr>
            <w:tcW w:w="992" w:type="dxa"/>
            <w:shd w:val="clear" w:color="auto" w:fill="auto"/>
            <w:hideMark/>
          </w:tcPr>
          <w:p w14:paraId="0D3AF285"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0,02%</w:t>
            </w:r>
          </w:p>
        </w:tc>
      </w:tr>
      <w:tr w:rsidR="00882A5D" w:rsidRPr="009756E1" w14:paraId="3204D37A" w14:textId="77777777" w:rsidTr="00882A5D">
        <w:trPr>
          <w:trHeight w:val="300"/>
        </w:trPr>
        <w:tc>
          <w:tcPr>
            <w:tcW w:w="2300" w:type="dxa"/>
            <w:vMerge/>
            <w:vAlign w:val="center"/>
            <w:hideMark/>
          </w:tcPr>
          <w:p w14:paraId="4675BE8B"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09ADE0D2" w14:textId="7E86F30E"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78E1ED67"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585.917,18</w:t>
            </w:r>
          </w:p>
        </w:tc>
        <w:tc>
          <w:tcPr>
            <w:tcW w:w="992" w:type="dxa"/>
            <w:shd w:val="clear" w:color="auto" w:fill="auto"/>
            <w:hideMark/>
          </w:tcPr>
          <w:p w14:paraId="0E5D72AB"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0,23%</w:t>
            </w:r>
          </w:p>
        </w:tc>
      </w:tr>
      <w:tr w:rsidR="00882A5D" w:rsidRPr="009756E1" w14:paraId="60E49238" w14:textId="77777777" w:rsidTr="00882A5D">
        <w:trPr>
          <w:trHeight w:val="300"/>
        </w:trPr>
        <w:tc>
          <w:tcPr>
            <w:tcW w:w="2300" w:type="dxa"/>
            <w:vMerge/>
            <w:vAlign w:val="center"/>
            <w:hideMark/>
          </w:tcPr>
          <w:p w14:paraId="7E31C27D"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2006D52E" w14:textId="0ED754B9"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388AF2DF"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653.350,60</w:t>
            </w:r>
          </w:p>
        </w:tc>
        <w:tc>
          <w:tcPr>
            <w:tcW w:w="992" w:type="dxa"/>
            <w:shd w:val="clear" w:color="auto" w:fill="auto"/>
            <w:hideMark/>
          </w:tcPr>
          <w:p w14:paraId="45942F3A"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0,26%</w:t>
            </w:r>
          </w:p>
        </w:tc>
      </w:tr>
      <w:tr w:rsidR="00882A5D" w:rsidRPr="009756E1" w14:paraId="54067C4E" w14:textId="77777777" w:rsidTr="00882A5D">
        <w:trPr>
          <w:trHeight w:val="300"/>
        </w:trPr>
        <w:tc>
          <w:tcPr>
            <w:tcW w:w="2300" w:type="dxa"/>
            <w:vMerge/>
            <w:vAlign w:val="center"/>
            <w:hideMark/>
          </w:tcPr>
          <w:p w14:paraId="3BCA597E"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77A51DFC" w14:textId="707E0D0B"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668C7984"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1.730.354,42</w:t>
            </w:r>
          </w:p>
        </w:tc>
        <w:tc>
          <w:tcPr>
            <w:tcW w:w="992" w:type="dxa"/>
            <w:shd w:val="clear" w:color="auto" w:fill="auto"/>
            <w:hideMark/>
          </w:tcPr>
          <w:p w14:paraId="361EBB5C"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0,68%</w:t>
            </w:r>
          </w:p>
        </w:tc>
      </w:tr>
      <w:tr w:rsidR="00882A5D" w:rsidRPr="009756E1" w14:paraId="0A59FD73" w14:textId="77777777" w:rsidTr="00882A5D">
        <w:trPr>
          <w:trHeight w:val="300"/>
        </w:trPr>
        <w:tc>
          <w:tcPr>
            <w:tcW w:w="2300" w:type="dxa"/>
            <w:vMerge/>
            <w:vAlign w:val="center"/>
            <w:hideMark/>
          </w:tcPr>
          <w:p w14:paraId="17DBABE8"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7B82E291" w14:textId="2B8B7D55"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0773A380"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308.775,34</w:t>
            </w:r>
          </w:p>
        </w:tc>
        <w:tc>
          <w:tcPr>
            <w:tcW w:w="992" w:type="dxa"/>
            <w:shd w:val="clear" w:color="auto" w:fill="auto"/>
            <w:hideMark/>
          </w:tcPr>
          <w:p w14:paraId="7A542D47"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0,12%</w:t>
            </w:r>
          </w:p>
        </w:tc>
      </w:tr>
      <w:tr w:rsidR="00882A5D" w:rsidRPr="009756E1" w14:paraId="75CED9E2" w14:textId="77777777" w:rsidTr="00882A5D">
        <w:trPr>
          <w:trHeight w:val="300"/>
        </w:trPr>
        <w:tc>
          <w:tcPr>
            <w:tcW w:w="2300" w:type="dxa"/>
            <w:vMerge/>
            <w:vAlign w:val="center"/>
            <w:hideMark/>
          </w:tcPr>
          <w:p w14:paraId="395CD39C"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58951B95" w14:textId="2EF2B800"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53D3AFB0"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3.333.387,85</w:t>
            </w:r>
          </w:p>
        </w:tc>
        <w:tc>
          <w:tcPr>
            <w:tcW w:w="992" w:type="dxa"/>
            <w:shd w:val="clear" w:color="C0C0C0" w:fill="C0C0C0"/>
            <w:hideMark/>
          </w:tcPr>
          <w:p w14:paraId="7B07D04B"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1,31%</w:t>
            </w:r>
          </w:p>
        </w:tc>
      </w:tr>
      <w:tr w:rsidR="00882A5D" w:rsidRPr="009756E1" w14:paraId="20172696" w14:textId="77777777" w:rsidTr="00882A5D">
        <w:trPr>
          <w:trHeight w:val="300"/>
        </w:trPr>
        <w:tc>
          <w:tcPr>
            <w:tcW w:w="2300" w:type="dxa"/>
            <w:vMerge w:val="restart"/>
            <w:shd w:val="clear" w:color="000000" w:fill="FF0000"/>
            <w:vAlign w:val="center"/>
            <w:hideMark/>
          </w:tcPr>
          <w:p w14:paraId="1B89B10F"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KAHRAMANMARAŞ</w:t>
            </w:r>
          </w:p>
        </w:tc>
        <w:tc>
          <w:tcPr>
            <w:tcW w:w="3932" w:type="dxa"/>
          </w:tcPr>
          <w:p w14:paraId="79128BF5" w14:textId="3089AA92"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7F476243"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77.789,54</w:t>
            </w:r>
          </w:p>
        </w:tc>
        <w:tc>
          <w:tcPr>
            <w:tcW w:w="992" w:type="dxa"/>
            <w:shd w:val="clear" w:color="auto" w:fill="auto"/>
            <w:hideMark/>
          </w:tcPr>
          <w:p w14:paraId="7091AFEE"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0,03%</w:t>
            </w:r>
          </w:p>
        </w:tc>
      </w:tr>
      <w:tr w:rsidR="00882A5D" w:rsidRPr="009756E1" w14:paraId="234D3B93" w14:textId="77777777" w:rsidTr="00882A5D">
        <w:trPr>
          <w:trHeight w:val="300"/>
        </w:trPr>
        <w:tc>
          <w:tcPr>
            <w:tcW w:w="2300" w:type="dxa"/>
            <w:vMerge/>
            <w:vAlign w:val="center"/>
            <w:hideMark/>
          </w:tcPr>
          <w:p w14:paraId="33301C57"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51E127FC" w14:textId="2C618353"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60622B5B"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448.459,18</w:t>
            </w:r>
          </w:p>
        </w:tc>
        <w:tc>
          <w:tcPr>
            <w:tcW w:w="992" w:type="dxa"/>
            <w:shd w:val="clear" w:color="auto" w:fill="auto"/>
            <w:hideMark/>
          </w:tcPr>
          <w:p w14:paraId="31263F0A"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0,18%</w:t>
            </w:r>
          </w:p>
        </w:tc>
      </w:tr>
      <w:tr w:rsidR="00882A5D" w:rsidRPr="009756E1" w14:paraId="32B8AA26" w14:textId="77777777" w:rsidTr="00882A5D">
        <w:trPr>
          <w:trHeight w:val="300"/>
        </w:trPr>
        <w:tc>
          <w:tcPr>
            <w:tcW w:w="2300" w:type="dxa"/>
            <w:vMerge/>
            <w:vAlign w:val="center"/>
            <w:hideMark/>
          </w:tcPr>
          <w:p w14:paraId="64F3412E"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1C343194" w14:textId="45D37129"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3A152F88"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657.414,76</w:t>
            </w:r>
          </w:p>
        </w:tc>
        <w:tc>
          <w:tcPr>
            <w:tcW w:w="992" w:type="dxa"/>
            <w:shd w:val="clear" w:color="auto" w:fill="auto"/>
            <w:hideMark/>
          </w:tcPr>
          <w:p w14:paraId="59CD440E"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0,26%</w:t>
            </w:r>
          </w:p>
        </w:tc>
      </w:tr>
      <w:tr w:rsidR="00882A5D" w:rsidRPr="009756E1" w14:paraId="3827C764" w14:textId="77777777" w:rsidTr="00882A5D">
        <w:trPr>
          <w:trHeight w:val="300"/>
        </w:trPr>
        <w:tc>
          <w:tcPr>
            <w:tcW w:w="2300" w:type="dxa"/>
            <w:vMerge/>
            <w:vAlign w:val="center"/>
            <w:hideMark/>
          </w:tcPr>
          <w:p w14:paraId="71643E35"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63C1CA7E" w14:textId="44184922"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555A1EF2"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1.950.248,95</w:t>
            </w:r>
          </w:p>
        </w:tc>
        <w:tc>
          <w:tcPr>
            <w:tcW w:w="992" w:type="dxa"/>
            <w:shd w:val="clear" w:color="auto" w:fill="auto"/>
            <w:hideMark/>
          </w:tcPr>
          <w:p w14:paraId="7D621E0D"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0,76%</w:t>
            </w:r>
          </w:p>
        </w:tc>
      </w:tr>
      <w:tr w:rsidR="00882A5D" w:rsidRPr="009756E1" w14:paraId="14CB83AE" w14:textId="77777777" w:rsidTr="00882A5D">
        <w:trPr>
          <w:trHeight w:val="300"/>
        </w:trPr>
        <w:tc>
          <w:tcPr>
            <w:tcW w:w="2300" w:type="dxa"/>
            <w:vMerge/>
            <w:vAlign w:val="center"/>
            <w:hideMark/>
          </w:tcPr>
          <w:p w14:paraId="69192C1B"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46C5410F" w14:textId="33BE01BA"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6249BAAC"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106.574,92</w:t>
            </w:r>
          </w:p>
        </w:tc>
        <w:tc>
          <w:tcPr>
            <w:tcW w:w="992" w:type="dxa"/>
            <w:shd w:val="clear" w:color="auto" w:fill="auto"/>
            <w:hideMark/>
          </w:tcPr>
          <w:p w14:paraId="418B370B"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0,04%</w:t>
            </w:r>
          </w:p>
        </w:tc>
      </w:tr>
      <w:tr w:rsidR="00882A5D" w:rsidRPr="009756E1" w14:paraId="3E88AC16" w14:textId="77777777" w:rsidTr="00882A5D">
        <w:trPr>
          <w:trHeight w:val="300"/>
        </w:trPr>
        <w:tc>
          <w:tcPr>
            <w:tcW w:w="2300" w:type="dxa"/>
            <w:vMerge/>
            <w:vAlign w:val="center"/>
            <w:hideMark/>
          </w:tcPr>
          <w:p w14:paraId="5E876627"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60BF08AE" w14:textId="73D2231F"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01ACC9B6"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3.240.487,35</w:t>
            </w:r>
          </w:p>
        </w:tc>
        <w:tc>
          <w:tcPr>
            <w:tcW w:w="992" w:type="dxa"/>
            <w:shd w:val="clear" w:color="C0C0C0" w:fill="C0C0C0"/>
            <w:hideMark/>
          </w:tcPr>
          <w:p w14:paraId="5CC2F6F3"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1,27%</w:t>
            </w:r>
          </w:p>
        </w:tc>
      </w:tr>
      <w:tr w:rsidR="00882A5D" w:rsidRPr="009756E1" w14:paraId="774F1B9D" w14:textId="77777777" w:rsidTr="00882A5D">
        <w:trPr>
          <w:trHeight w:val="300"/>
        </w:trPr>
        <w:tc>
          <w:tcPr>
            <w:tcW w:w="2300" w:type="dxa"/>
            <w:vMerge w:val="restart"/>
            <w:shd w:val="clear" w:color="000000" w:fill="FF0000"/>
            <w:vAlign w:val="center"/>
            <w:hideMark/>
          </w:tcPr>
          <w:p w14:paraId="1C3E9060"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DİYARBAKIR</w:t>
            </w:r>
          </w:p>
        </w:tc>
        <w:tc>
          <w:tcPr>
            <w:tcW w:w="3932" w:type="dxa"/>
          </w:tcPr>
          <w:p w14:paraId="3745F9E3" w14:textId="5F9A4755"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49507D96"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65.100,89</w:t>
            </w:r>
          </w:p>
        </w:tc>
        <w:tc>
          <w:tcPr>
            <w:tcW w:w="992" w:type="dxa"/>
            <w:shd w:val="clear" w:color="auto" w:fill="auto"/>
            <w:hideMark/>
          </w:tcPr>
          <w:p w14:paraId="2FEECD84"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0,03%</w:t>
            </w:r>
          </w:p>
        </w:tc>
      </w:tr>
      <w:tr w:rsidR="00882A5D" w:rsidRPr="009756E1" w14:paraId="49F0071D" w14:textId="77777777" w:rsidTr="00882A5D">
        <w:trPr>
          <w:trHeight w:val="300"/>
        </w:trPr>
        <w:tc>
          <w:tcPr>
            <w:tcW w:w="2300" w:type="dxa"/>
            <w:vMerge/>
            <w:vAlign w:val="center"/>
            <w:hideMark/>
          </w:tcPr>
          <w:p w14:paraId="30E34DFF"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428E6EE7" w14:textId="3CAF7773"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3542ABAB"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753.891,92</w:t>
            </w:r>
          </w:p>
        </w:tc>
        <w:tc>
          <w:tcPr>
            <w:tcW w:w="992" w:type="dxa"/>
            <w:shd w:val="clear" w:color="auto" w:fill="auto"/>
            <w:hideMark/>
          </w:tcPr>
          <w:p w14:paraId="59C08660"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0,30%</w:t>
            </w:r>
          </w:p>
        </w:tc>
      </w:tr>
      <w:tr w:rsidR="00882A5D" w:rsidRPr="009756E1" w14:paraId="2FA091D6" w14:textId="77777777" w:rsidTr="00882A5D">
        <w:trPr>
          <w:trHeight w:val="300"/>
        </w:trPr>
        <w:tc>
          <w:tcPr>
            <w:tcW w:w="2300" w:type="dxa"/>
            <w:vMerge/>
            <w:vAlign w:val="center"/>
            <w:hideMark/>
          </w:tcPr>
          <w:p w14:paraId="184DAF24"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7F0600B6" w14:textId="7CF516D5"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220B8606"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1.070.959,22</w:t>
            </w:r>
          </w:p>
        </w:tc>
        <w:tc>
          <w:tcPr>
            <w:tcW w:w="992" w:type="dxa"/>
            <w:shd w:val="clear" w:color="auto" w:fill="auto"/>
            <w:hideMark/>
          </w:tcPr>
          <w:p w14:paraId="2F216807"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0,42%</w:t>
            </w:r>
          </w:p>
        </w:tc>
      </w:tr>
      <w:tr w:rsidR="00882A5D" w:rsidRPr="009756E1" w14:paraId="1D97CA61" w14:textId="77777777" w:rsidTr="00882A5D">
        <w:trPr>
          <w:trHeight w:val="300"/>
        </w:trPr>
        <w:tc>
          <w:tcPr>
            <w:tcW w:w="2300" w:type="dxa"/>
            <w:vMerge/>
            <w:vAlign w:val="center"/>
            <w:hideMark/>
          </w:tcPr>
          <w:p w14:paraId="3E07888C"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1A22A894" w14:textId="62B912A2"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36BFD643"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703.491,35</w:t>
            </w:r>
          </w:p>
        </w:tc>
        <w:tc>
          <w:tcPr>
            <w:tcW w:w="992" w:type="dxa"/>
            <w:shd w:val="clear" w:color="auto" w:fill="auto"/>
            <w:hideMark/>
          </w:tcPr>
          <w:p w14:paraId="788B931D"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0,28%</w:t>
            </w:r>
          </w:p>
        </w:tc>
      </w:tr>
      <w:tr w:rsidR="00882A5D" w:rsidRPr="009756E1" w14:paraId="32773710" w14:textId="77777777" w:rsidTr="00882A5D">
        <w:trPr>
          <w:trHeight w:val="300"/>
        </w:trPr>
        <w:tc>
          <w:tcPr>
            <w:tcW w:w="2300" w:type="dxa"/>
            <w:vMerge/>
            <w:vAlign w:val="center"/>
            <w:hideMark/>
          </w:tcPr>
          <w:p w14:paraId="633BB50A"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171DE46E" w14:textId="46A62FE5"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1F5188FA"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543.824,68</w:t>
            </w:r>
          </w:p>
        </w:tc>
        <w:tc>
          <w:tcPr>
            <w:tcW w:w="992" w:type="dxa"/>
            <w:shd w:val="clear" w:color="auto" w:fill="auto"/>
            <w:hideMark/>
          </w:tcPr>
          <w:p w14:paraId="1600A99A"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0,21%</w:t>
            </w:r>
          </w:p>
        </w:tc>
      </w:tr>
      <w:tr w:rsidR="00882A5D" w:rsidRPr="009756E1" w14:paraId="607081C7" w14:textId="77777777" w:rsidTr="00882A5D">
        <w:trPr>
          <w:trHeight w:val="300"/>
        </w:trPr>
        <w:tc>
          <w:tcPr>
            <w:tcW w:w="2300" w:type="dxa"/>
            <w:vMerge/>
            <w:vAlign w:val="center"/>
            <w:hideMark/>
          </w:tcPr>
          <w:p w14:paraId="22882A8B"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215D64BE" w14:textId="110816EE"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6E8DF680"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3.137.268,05</w:t>
            </w:r>
          </w:p>
        </w:tc>
        <w:tc>
          <w:tcPr>
            <w:tcW w:w="992" w:type="dxa"/>
            <w:shd w:val="clear" w:color="C0C0C0" w:fill="C0C0C0"/>
            <w:hideMark/>
          </w:tcPr>
          <w:p w14:paraId="57367D44"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1,23%</w:t>
            </w:r>
          </w:p>
        </w:tc>
      </w:tr>
      <w:tr w:rsidR="00882A5D" w:rsidRPr="009756E1" w14:paraId="49B0A8E9" w14:textId="77777777" w:rsidTr="00882A5D">
        <w:trPr>
          <w:trHeight w:val="300"/>
        </w:trPr>
        <w:tc>
          <w:tcPr>
            <w:tcW w:w="2300" w:type="dxa"/>
            <w:vMerge w:val="restart"/>
            <w:shd w:val="clear" w:color="000000" w:fill="FF0000"/>
            <w:vAlign w:val="center"/>
            <w:hideMark/>
          </w:tcPr>
          <w:p w14:paraId="572F9498"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AYDIN</w:t>
            </w:r>
          </w:p>
        </w:tc>
        <w:tc>
          <w:tcPr>
            <w:tcW w:w="3932" w:type="dxa"/>
          </w:tcPr>
          <w:p w14:paraId="5C1CC29D" w14:textId="7E64574A"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44D89BD7"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91.212,64</w:t>
            </w:r>
          </w:p>
        </w:tc>
        <w:tc>
          <w:tcPr>
            <w:tcW w:w="992" w:type="dxa"/>
            <w:shd w:val="clear" w:color="auto" w:fill="auto"/>
            <w:hideMark/>
          </w:tcPr>
          <w:p w14:paraId="44DF684A"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0,04%</w:t>
            </w:r>
          </w:p>
        </w:tc>
      </w:tr>
      <w:tr w:rsidR="00882A5D" w:rsidRPr="009756E1" w14:paraId="3813AF04" w14:textId="77777777" w:rsidTr="00882A5D">
        <w:trPr>
          <w:trHeight w:val="300"/>
        </w:trPr>
        <w:tc>
          <w:tcPr>
            <w:tcW w:w="2300" w:type="dxa"/>
            <w:vMerge/>
            <w:vAlign w:val="center"/>
            <w:hideMark/>
          </w:tcPr>
          <w:p w14:paraId="194CDE2B"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289EDE9E" w14:textId="6A759FE0"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0B86446F"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918.313,31</w:t>
            </w:r>
          </w:p>
        </w:tc>
        <w:tc>
          <w:tcPr>
            <w:tcW w:w="992" w:type="dxa"/>
            <w:shd w:val="clear" w:color="auto" w:fill="auto"/>
            <w:hideMark/>
          </w:tcPr>
          <w:p w14:paraId="38FC09E0"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0,36%</w:t>
            </w:r>
          </w:p>
        </w:tc>
      </w:tr>
      <w:tr w:rsidR="00882A5D" w:rsidRPr="009756E1" w14:paraId="72FC4D7E" w14:textId="77777777" w:rsidTr="00882A5D">
        <w:trPr>
          <w:trHeight w:val="300"/>
        </w:trPr>
        <w:tc>
          <w:tcPr>
            <w:tcW w:w="2300" w:type="dxa"/>
            <w:vMerge/>
            <w:vAlign w:val="center"/>
            <w:hideMark/>
          </w:tcPr>
          <w:p w14:paraId="662E01B8"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33AB52F9" w14:textId="19FAADCC"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6CCAA16D"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1.167.488,39</w:t>
            </w:r>
          </w:p>
        </w:tc>
        <w:tc>
          <w:tcPr>
            <w:tcW w:w="992" w:type="dxa"/>
            <w:shd w:val="clear" w:color="auto" w:fill="auto"/>
            <w:hideMark/>
          </w:tcPr>
          <w:p w14:paraId="349FD6B2"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0,46%</w:t>
            </w:r>
          </w:p>
        </w:tc>
      </w:tr>
      <w:tr w:rsidR="00882A5D" w:rsidRPr="009756E1" w14:paraId="5A6C199C" w14:textId="77777777" w:rsidTr="00882A5D">
        <w:trPr>
          <w:trHeight w:val="300"/>
        </w:trPr>
        <w:tc>
          <w:tcPr>
            <w:tcW w:w="2300" w:type="dxa"/>
            <w:vMerge/>
            <w:vAlign w:val="center"/>
            <w:hideMark/>
          </w:tcPr>
          <w:p w14:paraId="5435CB04"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26537F0C" w14:textId="704B1AB7"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38BDB232"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814.314,97</w:t>
            </w:r>
          </w:p>
        </w:tc>
        <w:tc>
          <w:tcPr>
            <w:tcW w:w="992" w:type="dxa"/>
            <w:shd w:val="clear" w:color="auto" w:fill="auto"/>
            <w:hideMark/>
          </w:tcPr>
          <w:p w14:paraId="6069EB13"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0,32%</w:t>
            </w:r>
          </w:p>
        </w:tc>
      </w:tr>
      <w:tr w:rsidR="00882A5D" w:rsidRPr="009756E1" w14:paraId="71AD423F" w14:textId="77777777" w:rsidTr="00882A5D">
        <w:trPr>
          <w:trHeight w:val="300"/>
        </w:trPr>
        <w:tc>
          <w:tcPr>
            <w:tcW w:w="2300" w:type="dxa"/>
            <w:vMerge/>
            <w:vAlign w:val="center"/>
            <w:hideMark/>
          </w:tcPr>
          <w:p w14:paraId="001F4A1F"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15A7E5E1" w14:textId="397A6774"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6A0CE99A"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107.185,99</w:t>
            </w:r>
          </w:p>
        </w:tc>
        <w:tc>
          <w:tcPr>
            <w:tcW w:w="992" w:type="dxa"/>
            <w:shd w:val="clear" w:color="auto" w:fill="auto"/>
            <w:hideMark/>
          </w:tcPr>
          <w:p w14:paraId="0C6AA0F3"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0,04%</w:t>
            </w:r>
          </w:p>
        </w:tc>
      </w:tr>
      <w:tr w:rsidR="00882A5D" w:rsidRPr="009756E1" w14:paraId="4CD62B79" w14:textId="77777777" w:rsidTr="00882A5D">
        <w:trPr>
          <w:trHeight w:val="362"/>
        </w:trPr>
        <w:tc>
          <w:tcPr>
            <w:tcW w:w="2300" w:type="dxa"/>
            <w:vMerge/>
            <w:vAlign w:val="center"/>
            <w:hideMark/>
          </w:tcPr>
          <w:p w14:paraId="1ED35F07"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313B9EAF" w14:textId="78251E11"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1EC9C448"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3.098.515,31</w:t>
            </w:r>
          </w:p>
        </w:tc>
        <w:tc>
          <w:tcPr>
            <w:tcW w:w="992" w:type="dxa"/>
            <w:shd w:val="clear" w:color="C0C0C0" w:fill="C0C0C0"/>
            <w:hideMark/>
          </w:tcPr>
          <w:p w14:paraId="3D7BAE30"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1,21%</w:t>
            </w:r>
          </w:p>
        </w:tc>
      </w:tr>
      <w:tr w:rsidR="00882A5D" w:rsidRPr="009756E1" w14:paraId="70AA79F5" w14:textId="77777777" w:rsidTr="0073625E">
        <w:trPr>
          <w:trHeight w:val="172"/>
        </w:trPr>
        <w:tc>
          <w:tcPr>
            <w:tcW w:w="2300" w:type="dxa"/>
            <w:vMerge w:val="restart"/>
            <w:shd w:val="clear" w:color="000000" w:fill="FF0000"/>
            <w:vAlign w:val="center"/>
            <w:hideMark/>
          </w:tcPr>
          <w:p w14:paraId="4F4E9819"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MARDİN</w:t>
            </w:r>
          </w:p>
        </w:tc>
        <w:tc>
          <w:tcPr>
            <w:tcW w:w="3932" w:type="dxa"/>
          </w:tcPr>
          <w:p w14:paraId="52286E18" w14:textId="42FF58FA"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1B21CEFC"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47.850,77</w:t>
            </w:r>
          </w:p>
        </w:tc>
        <w:tc>
          <w:tcPr>
            <w:tcW w:w="992" w:type="dxa"/>
            <w:shd w:val="clear" w:color="auto" w:fill="auto"/>
            <w:hideMark/>
          </w:tcPr>
          <w:p w14:paraId="7B0E5A48"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0,02%</w:t>
            </w:r>
          </w:p>
        </w:tc>
      </w:tr>
      <w:tr w:rsidR="00882A5D" w:rsidRPr="009756E1" w14:paraId="3E37307C" w14:textId="77777777" w:rsidTr="0073625E">
        <w:trPr>
          <w:trHeight w:val="60"/>
        </w:trPr>
        <w:tc>
          <w:tcPr>
            <w:tcW w:w="2300" w:type="dxa"/>
            <w:vMerge/>
            <w:vAlign w:val="center"/>
            <w:hideMark/>
          </w:tcPr>
          <w:p w14:paraId="5715AB4E"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4E6382F7" w14:textId="590550C0"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0F3CCCAC"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383.511,60</w:t>
            </w:r>
          </w:p>
        </w:tc>
        <w:tc>
          <w:tcPr>
            <w:tcW w:w="992" w:type="dxa"/>
            <w:shd w:val="clear" w:color="auto" w:fill="auto"/>
            <w:hideMark/>
          </w:tcPr>
          <w:p w14:paraId="2A84A83F"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0,15%</w:t>
            </w:r>
          </w:p>
        </w:tc>
      </w:tr>
      <w:tr w:rsidR="00882A5D" w:rsidRPr="009756E1" w14:paraId="4D32B2F5" w14:textId="77777777" w:rsidTr="0073625E">
        <w:trPr>
          <w:trHeight w:val="80"/>
        </w:trPr>
        <w:tc>
          <w:tcPr>
            <w:tcW w:w="2300" w:type="dxa"/>
            <w:vMerge/>
            <w:vAlign w:val="center"/>
            <w:hideMark/>
          </w:tcPr>
          <w:p w14:paraId="664BD658"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64E1056F" w14:textId="71A406A7"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49F5FC92"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592.073,31</w:t>
            </w:r>
          </w:p>
        </w:tc>
        <w:tc>
          <w:tcPr>
            <w:tcW w:w="992" w:type="dxa"/>
            <w:shd w:val="clear" w:color="auto" w:fill="auto"/>
            <w:hideMark/>
          </w:tcPr>
          <w:p w14:paraId="7CE736EA"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0,23%</w:t>
            </w:r>
          </w:p>
        </w:tc>
      </w:tr>
      <w:tr w:rsidR="00882A5D" w:rsidRPr="009756E1" w14:paraId="0541BAD7" w14:textId="77777777" w:rsidTr="00882A5D">
        <w:trPr>
          <w:trHeight w:val="300"/>
        </w:trPr>
        <w:tc>
          <w:tcPr>
            <w:tcW w:w="2300" w:type="dxa"/>
            <w:vMerge/>
            <w:vAlign w:val="center"/>
            <w:hideMark/>
          </w:tcPr>
          <w:p w14:paraId="2D0835E6"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6635CE6D" w14:textId="2A6B0AC2"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75BCEBAE"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412.407,38</w:t>
            </w:r>
          </w:p>
        </w:tc>
        <w:tc>
          <w:tcPr>
            <w:tcW w:w="992" w:type="dxa"/>
            <w:shd w:val="clear" w:color="auto" w:fill="auto"/>
            <w:hideMark/>
          </w:tcPr>
          <w:p w14:paraId="6BAA746F"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0,16%</w:t>
            </w:r>
          </w:p>
        </w:tc>
      </w:tr>
      <w:tr w:rsidR="00882A5D" w:rsidRPr="009756E1" w14:paraId="281DF5F3" w14:textId="77777777" w:rsidTr="00882A5D">
        <w:trPr>
          <w:trHeight w:val="370"/>
        </w:trPr>
        <w:tc>
          <w:tcPr>
            <w:tcW w:w="2300" w:type="dxa"/>
            <w:vMerge/>
            <w:vAlign w:val="center"/>
            <w:hideMark/>
          </w:tcPr>
          <w:p w14:paraId="45A98EF7"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7961B92D" w14:textId="5B344F36"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349A1E7F"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1.082.349,08</w:t>
            </w:r>
          </w:p>
        </w:tc>
        <w:tc>
          <w:tcPr>
            <w:tcW w:w="992" w:type="dxa"/>
            <w:shd w:val="clear" w:color="auto" w:fill="auto"/>
            <w:hideMark/>
          </w:tcPr>
          <w:p w14:paraId="1790C68E"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0,42%</w:t>
            </w:r>
          </w:p>
        </w:tc>
      </w:tr>
      <w:tr w:rsidR="00882A5D" w:rsidRPr="009756E1" w14:paraId="15C96CBA" w14:textId="77777777" w:rsidTr="00882A5D">
        <w:trPr>
          <w:trHeight w:val="300"/>
        </w:trPr>
        <w:tc>
          <w:tcPr>
            <w:tcW w:w="2300" w:type="dxa"/>
            <w:vMerge/>
            <w:vAlign w:val="center"/>
            <w:hideMark/>
          </w:tcPr>
          <w:p w14:paraId="2071463E"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5B976589" w14:textId="7B5B7B85"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0C4D2BCB"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2.518.192,14</w:t>
            </w:r>
          </w:p>
        </w:tc>
        <w:tc>
          <w:tcPr>
            <w:tcW w:w="992" w:type="dxa"/>
            <w:shd w:val="clear" w:color="C0C0C0" w:fill="C0C0C0"/>
            <w:hideMark/>
          </w:tcPr>
          <w:p w14:paraId="0795B83B"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0,99%</w:t>
            </w:r>
          </w:p>
        </w:tc>
      </w:tr>
      <w:tr w:rsidR="00882A5D" w:rsidRPr="009756E1" w14:paraId="5D21DF74" w14:textId="77777777" w:rsidTr="00882A5D">
        <w:trPr>
          <w:trHeight w:val="300"/>
        </w:trPr>
        <w:tc>
          <w:tcPr>
            <w:tcW w:w="2300" w:type="dxa"/>
            <w:vMerge w:val="restart"/>
            <w:shd w:val="clear" w:color="000000" w:fill="FF0000"/>
            <w:vAlign w:val="center"/>
            <w:hideMark/>
          </w:tcPr>
          <w:p w14:paraId="6B5CE55F"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lastRenderedPageBreak/>
              <w:t>KIRKLARELİ</w:t>
            </w:r>
          </w:p>
        </w:tc>
        <w:tc>
          <w:tcPr>
            <w:tcW w:w="3932" w:type="dxa"/>
          </w:tcPr>
          <w:p w14:paraId="763C0F47" w14:textId="7F9E8F5B"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3A7A3CB7"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26.669,17</w:t>
            </w:r>
          </w:p>
        </w:tc>
        <w:tc>
          <w:tcPr>
            <w:tcW w:w="992" w:type="dxa"/>
            <w:shd w:val="clear" w:color="auto" w:fill="auto"/>
            <w:hideMark/>
          </w:tcPr>
          <w:p w14:paraId="7E780341"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882A5D" w:rsidRPr="009756E1" w14:paraId="54624A72" w14:textId="77777777" w:rsidTr="00882A5D">
        <w:trPr>
          <w:trHeight w:val="300"/>
        </w:trPr>
        <w:tc>
          <w:tcPr>
            <w:tcW w:w="2300" w:type="dxa"/>
            <w:vMerge/>
            <w:vAlign w:val="center"/>
            <w:hideMark/>
          </w:tcPr>
          <w:p w14:paraId="7786554E"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53021D47" w14:textId="00EE8196"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0CF7925E"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291.249,78</w:t>
            </w:r>
          </w:p>
        </w:tc>
        <w:tc>
          <w:tcPr>
            <w:tcW w:w="992" w:type="dxa"/>
            <w:shd w:val="clear" w:color="auto" w:fill="auto"/>
            <w:hideMark/>
          </w:tcPr>
          <w:p w14:paraId="10B6EB01"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0,11%</w:t>
            </w:r>
          </w:p>
        </w:tc>
      </w:tr>
      <w:tr w:rsidR="00882A5D" w:rsidRPr="009756E1" w14:paraId="4D0CC2EE" w14:textId="77777777" w:rsidTr="00882A5D">
        <w:trPr>
          <w:trHeight w:val="300"/>
        </w:trPr>
        <w:tc>
          <w:tcPr>
            <w:tcW w:w="2300" w:type="dxa"/>
            <w:vMerge/>
            <w:vAlign w:val="center"/>
            <w:hideMark/>
          </w:tcPr>
          <w:p w14:paraId="59CEE362"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4CBAD8A1" w14:textId="65CEE6B9"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2CC2EF73"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286.396,76</w:t>
            </w:r>
          </w:p>
        </w:tc>
        <w:tc>
          <w:tcPr>
            <w:tcW w:w="992" w:type="dxa"/>
            <w:shd w:val="clear" w:color="auto" w:fill="auto"/>
            <w:hideMark/>
          </w:tcPr>
          <w:p w14:paraId="4D68EB03"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0,11%</w:t>
            </w:r>
          </w:p>
        </w:tc>
      </w:tr>
      <w:tr w:rsidR="00882A5D" w:rsidRPr="009756E1" w14:paraId="1CC0249F" w14:textId="77777777" w:rsidTr="00882A5D">
        <w:trPr>
          <w:trHeight w:val="300"/>
        </w:trPr>
        <w:tc>
          <w:tcPr>
            <w:tcW w:w="2300" w:type="dxa"/>
            <w:vMerge/>
            <w:vAlign w:val="center"/>
            <w:hideMark/>
          </w:tcPr>
          <w:p w14:paraId="7D9F136D"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4CF81060" w14:textId="3D2DB487"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0F6CB580"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1.646.852,80</w:t>
            </w:r>
          </w:p>
        </w:tc>
        <w:tc>
          <w:tcPr>
            <w:tcW w:w="992" w:type="dxa"/>
            <w:shd w:val="clear" w:color="auto" w:fill="auto"/>
            <w:hideMark/>
          </w:tcPr>
          <w:p w14:paraId="587BB448"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0,65%</w:t>
            </w:r>
          </w:p>
        </w:tc>
      </w:tr>
      <w:tr w:rsidR="00882A5D" w:rsidRPr="009756E1" w14:paraId="37EC7657" w14:textId="77777777" w:rsidTr="00882A5D">
        <w:trPr>
          <w:trHeight w:val="300"/>
        </w:trPr>
        <w:tc>
          <w:tcPr>
            <w:tcW w:w="2300" w:type="dxa"/>
            <w:vMerge/>
            <w:vAlign w:val="center"/>
            <w:hideMark/>
          </w:tcPr>
          <w:p w14:paraId="1249A1E9"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04527A15" w14:textId="20A58541"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63394909"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36.939,45</w:t>
            </w:r>
          </w:p>
        </w:tc>
        <w:tc>
          <w:tcPr>
            <w:tcW w:w="992" w:type="dxa"/>
            <w:shd w:val="clear" w:color="auto" w:fill="auto"/>
            <w:hideMark/>
          </w:tcPr>
          <w:p w14:paraId="27B3CDD7"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882A5D" w:rsidRPr="009756E1" w14:paraId="76046FC5" w14:textId="77777777" w:rsidTr="00882A5D">
        <w:trPr>
          <w:trHeight w:val="300"/>
        </w:trPr>
        <w:tc>
          <w:tcPr>
            <w:tcW w:w="2300" w:type="dxa"/>
            <w:vMerge/>
            <w:vAlign w:val="center"/>
            <w:hideMark/>
          </w:tcPr>
          <w:p w14:paraId="0584BB28"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1ADC2577" w14:textId="730DDAF8"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0CD4DA92"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2.288.107,95</w:t>
            </w:r>
          </w:p>
        </w:tc>
        <w:tc>
          <w:tcPr>
            <w:tcW w:w="992" w:type="dxa"/>
            <w:shd w:val="clear" w:color="C0C0C0" w:fill="C0C0C0"/>
            <w:hideMark/>
          </w:tcPr>
          <w:p w14:paraId="5CD1C1CB"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0,90%</w:t>
            </w:r>
          </w:p>
        </w:tc>
      </w:tr>
      <w:tr w:rsidR="00882A5D" w:rsidRPr="009756E1" w14:paraId="3CAC01D0" w14:textId="77777777" w:rsidTr="00882A5D">
        <w:trPr>
          <w:trHeight w:val="300"/>
        </w:trPr>
        <w:tc>
          <w:tcPr>
            <w:tcW w:w="2300" w:type="dxa"/>
            <w:vMerge w:val="restart"/>
            <w:shd w:val="clear" w:color="000000" w:fill="FF0000"/>
            <w:vAlign w:val="center"/>
            <w:hideMark/>
          </w:tcPr>
          <w:p w14:paraId="2340CF68"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BİLECİK</w:t>
            </w:r>
          </w:p>
        </w:tc>
        <w:tc>
          <w:tcPr>
            <w:tcW w:w="3932" w:type="dxa"/>
          </w:tcPr>
          <w:p w14:paraId="35D5EF39" w14:textId="7596437E"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1F673BF6"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24.019,02</w:t>
            </w:r>
          </w:p>
        </w:tc>
        <w:tc>
          <w:tcPr>
            <w:tcW w:w="992" w:type="dxa"/>
            <w:shd w:val="clear" w:color="auto" w:fill="auto"/>
            <w:hideMark/>
          </w:tcPr>
          <w:p w14:paraId="567409E2"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882A5D" w:rsidRPr="009756E1" w14:paraId="551B1909" w14:textId="77777777" w:rsidTr="00882A5D">
        <w:trPr>
          <w:trHeight w:val="300"/>
        </w:trPr>
        <w:tc>
          <w:tcPr>
            <w:tcW w:w="2300" w:type="dxa"/>
            <w:vMerge/>
            <w:vAlign w:val="center"/>
            <w:hideMark/>
          </w:tcPr>
          <w:p w14:paraId="2DCE52D1"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221A3659" w14:textId="20A82C17"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0028D17E"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159.566,34</w:t>
            </w:r>
          </w:p>
        </w:tc>
        <w:tc>
          <w:tcPr>
            <w:tcW w:w="992" w:type="dxa"/>
            <w:shd w:val="clear" w:color="auto" w:fill="auto"/>
            <w:hideMark/>
          </w:tcPr>
          <w:p w14:paraId="38F97570"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0,06%</w:t>
            </w:r>
          </w:p>
        </w:tc>
      </w:tr>
      <w:tr w:rsidR="00882A5D" w:rsidRPr="009756E1" w14:paraId="6309ECEE" w14:textId="77777777" w:rsidTr="00882A5D">
        <w:trPr>
          <w:trHeight w:val="300"/>
        </w:trPr>
        <w:tc>
          <w:tcPr>
            <w:tcW w:w="2300" w:type="dxa"/>
            <w:vMerge/>
            <w:vAlign w:val="center"/>
            <w:hideMark/>
          </w:tcPr>
          <w:p w14:paraId="0B9C6436"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407147EF" w14:textId="4C9E8453"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36CEF3DC"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139.310,25</w:t>
            </w:r>
          </w:p>
        </w:tc>
        <w:tc>
          <w:tcPr>
            <w:tcW w:w="992" w:type="dxa"/>
            <w:shd w:val="clear" w:color="auto" w:fill="auto"/>
            <w:hideMark/>
          </w:tcPr>
          <w:p w14:paraId="3C6E002F"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0,05%</w:t>
            </w:r>
          </w:p>
        </w:tc>
      </w:tr>
      <w:tr w:rsidR="00882A5D" w:rsidRPr="009756E1" w14:paraId="156AB0A1" w14:textId="77777777" w:rsidTr="00882A5D">
        <w:trPr>
          <w:trHeight w:val="434"/>
        </w:trPr>
        <w:tc>
          <w:tcPr>
            <w:tcW w:w="2300" w:type="dxa"/>
            <w:vMerge/>
            <w:vAlign w:val="center"/>
            <w:hideMark/>
          </w:tcPr>
          <w:p w14:paraId="0ED348D8"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67A2957B" w14:textId="793395D6"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05F909DF"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1.910.650,65</w:t>
            </w:r>
          </w:p>
        </w:tc>
        <w:tc>
          <w:tcPr>
            <w:tcW w:w="992" w:type="dxa"/>
            <w:shd w:val="clear" w:color="auto" w:fill="auto"/>
            <w:hideMark/>
          </w:tcPr>
          <w:p w14:paraId="3DFC5C38"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0,75%</w:t>
            </w:r>
          </w:p>
        </w:tc>
      </w:tr>
      <w:tr w:rsidR="00882A5D" w:rsidRPr="009756E1" w14:paraId="73628078" w14:textId="77777777" w:rsidTr="00882A5D">
        <w:trPr>
          <w:trHeight w:val="300"/>
        </w:trPr>
        <w:tc>
          <w:tcPr>
            <w:tcW w:w="2300" w:type="dxa"/>
            <w:vMerge/>
            <w:vAlign w:val="center"/>
            <w:hideMark/>
          </w:tcPr>
          <w:p w14:paraId="3906D3A0"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2EC169BA" w14:textId="1C8A9529"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2A9737F5"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18.561,56</w:t>
            </w:r>
          </w:p>
        </w:tc>
        <w:tc>
          <w:tcPr>
            <w:tcW w:w="992" w:type="dxa"/>
            <w:shd w:val="clear" w:color="auto" w:fill="auto"/>
            <w:hideMark/>
          </w:tcPr>
          <w:p w14:paraId="064A81CE"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882A5D" w:rsidRPr="009756E1" w14:paraId="3861EBEC" w14:textId="77777777" w:rsidTr="00882A5D">
        <w:trPr>
          <w:trHeight w:val="300"/>
        </w:trPr>
        <w:tc>
          <w:tcPr>
            <w:tcW w:w="2300" w:type="dxa"/>
            <w:vMerge/>
            <w:vAlign w:val="center"/>
            <w:hideMark/>
          </w:tcPr>
          <w:p w14:paraId="24E7641F"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5C146FEF" w14:textId="1418C55B"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70468677"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2.252.107,82</w:t>
            </w:r>
          </w:p>
        </w:tc>
        <w:tc>
          <w:tcPr>
            <w:tcW w:w="992" w:type="dxa"/>
            <w:shd w:val="clear" w:color="C0C0C0" w:fill="C0C0C0"/>
            <w:hideMark/>
          </w:tcPr>
          <w:p w14:paraId="5CA17066"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0,88%</w:t>
            </w:r>
          </w:p>
        </w:tc>
      </w:tr>
      <w:tr w:rsidR="00882A5D" w:rsidRPr="009756E1" w14:paraId="58DDA9C2" w14:textId="77777777" w:rsidTr="00882A5D">
        <w:trPr>
          <w:trHeight w:val="300"/>
        </w:trPr>
        <w:tc>
          <w:tcPr>
            <w:tcW w:w="2300" w:type="dxa"/>
            <w:vMerge w:val="restart"/>
            <w:shd w:val="clear" w:color="000000" w:fill="FF0000"/>
            <w:vAlign w:val="center"/>
            <w:hideMark/>
          </w:tcPr>
          <w:p w14:paraId="1FA481AC"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AFYONKARAHİSAR</w:t>
            </w:r>
          </w:p>
        </w:tc>
        <w:tc>
          <w:tcPr>
            <w:tcW w:w="3932" w:type="dxa"/>
          </w:tcPr>
          <w:p w14:paraId="6C7501BB" w14:textId="1557E391"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3928E5CC"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74.376,31</w:t>
            </w:r>
          </w:p>
        </w:tc>
        <w:tc>
          <w:tcPr>
            <w:tcW w:w="992" w:type="dxa"/>
            <w:shd w:val="clear" w:color="auto" w:fill="auto"/>
            <w:hideMark/>
          </w:tcPr>
          <w:p w14:paraId="71049BE6"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0,03%</w:t>
            </w:r>
          </w:p>
        </w:tc>
      </w:tr>
      <w:tr w:rsidR="00882A5D" w:rsidRPr="009756E1" w14:paraId="67E849D0" w14:textId="77777777" w:rsidTr="00882A5D">
        <w:trPr>
          <w:trHeight w:val="300"/>
        </w:trPr>
        <w:tc>
          <w:tcPr>
            <w:tcW w:w="2300" w:type="dxa"/>
            <w:vMerge/>
            <w:vAlign w:val="center"/>
            <w:hideMark/>
          </w:tcPr>
          <w:p w14:paraId="4AC66432"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57C5CF7B" w14:textId="67C1EB4B"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43526EEB"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481.580,95</w:t>
            </w:r>
          </w:p>
        </w:tc>
        <w:tc>
          <w:tcPr>
            <w:tcW w:w="992" w:type="dxa"/>
            <w:shd w:val="clear" w:color="auto" w:fill="auto"/>
            <w:hideMark/>
          </w:tcPr>
          <w:p w14:paraId="4C760D47"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0,19%</w:t>
            </w:r>
          </w:p>
        </w:tc>
      </w:tr>
      <w:tr w:rsidR="00882A5D" w:rsidRPr="009756E1" w14:paraId="41D46908" w14:textId="77777777" w:rsidTr="00882A5D">
        <w:trPr>
          <w:trHeight w:val="300"/>
        </w:trPr>
        <w:tc>
          <w:tcPr>
            <w:tcW w:w="2300" w:type="dxa"/>
            <w:vMerge/>
            <w:vAlign w:val="center"/>
            <w:hideMark/>
          </w:tcPr>
          <w:p w14:paraId="5564956A"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7E568099" w14:textId="6349C69A"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343B10AC"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465.310,64</w:t>
            </w:r>
          </w:p>
        </w:tc>
        <w:tc>
          <w:tcPr>
            <w:tcW w:w="992" w:type="dxa"/>
            <w:shd w:val="clear" w:color="auto" w:fill="auto"/>
            <w:hideMark/>
          </w:tcPr>
          <w:p w14:paraId="58FB756B"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0,18%</w:t>
            </w:r>
          </w:p>
        </w:tc>
      </w:tr>
      <w:tr w:rsidR="00882A5D" w:rsidRPr="009756E1" w14:paraId="58467ADA" w14:textId="77777777" w:rsidTr="00882A5D">
        <w:trPr>
          <w:trHeight w:val="300"/>
        </w:trPr>
        <w:tc>
          <w:tcPr>
            <w:tcW w:w="2300" w:type="dxa"/>
            <w:vMerge/>
            <w:vAlign w:val="center"/>
            <w:hideMark/>
          </w:tcPr>
          <w:p w14:paraId="0CCE259C"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5CBC13BA" w14:textId="00E62E89"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2E659C8D"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741.513,83</w:t>
            </w:r>
          </w:p>
        </w:tc>
        <w:tc>
          <w:tcPr>
            <w:tcW w:w="992" w:type="dxa"/>
            <w:shd w:val="clear" w:color="auto" w:fill="auto"/>
            <w:hideMark/>
          </w:tcPr>
          <w:p w14:paraId="0B33AB7C"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0,29%</w:t>
            </w:r>
          </w:p>
        </w:tc>
      </w:tr>
      <w:tr w:rsidR="00882A5D" w:rsidRPr="009756E1" w14:paraId="24B3A1FF" w14:textId="77777777" w:rsidTr="00882A5D">
        <w:trPr>
          <w:trHeight w:val="394"/>
        </w:trPr>
        <w:tc>
          <w:tcPr>
            <w:tcW w:w="2300" w:type="dxa"/>
            <w:vMerge/>
            <w:vAlign w:val="center"/>
            <w:hideMark/>
          </w:tcPr>
          <w:p w14:paraId="22E3EFFD"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5AF5CEFB" w14:textId="490A193B"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7EC8C587"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215.963,89</w:t>
            </w:r>
          </w:p>
        </w:tc>
        <w:tc>
          <w:tcPr>
            <w:tcW w:w="992" w:type="dxa"/>
            <w:shd w:val="clear" w:color="auto" w:fill="auto"/>
            <w:hideMark/>
          </w:tcPr>
          <w:p w14:paraId="774ECA4B"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0,08%</w:t>
            </w:r>
          </w:p>
        </w:tc>
      </w:tr>
      <w:tr w:rsidR="00882A5D" w:rsidRPr="009756E1" w14:paraId="781EC0A8" w14:textId="77777777" w:rsidTr="00882A5D">
        <w:trPr>
          <w:trHeight w:val="300"/>
        </w:trPr>
        <w:tc>
          <w:tcPr>
            <w:tcW w:w="2300" w:type="dxa"/>
            <w:vMerge/>
            <w:vAlign w:val="center"/>
            <w:hideMark/>
          </w:tcPr>
          <w:p w14:paraId="1A5A8C21"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0FDF93D4" w14:textId="58B810CC"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107341A2"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1.978.745,62</w:t>
            </w:r>
          </w:p>
        </w:tc>
        <w:tc>
          <w:tcPr>
            <w:tcW w:w="992" w:type="dxa"/>
            <w:shd w:val="clear" w:color="C0C0C0" w:fill="C0C0C0"/>
            <w:hideMark/>
          </w:tcPr>
          <w:p w14:paraId="30A9AB56"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0,78%</w:t>
            </w:r>
          </w:p>
        </w:tc>
      </w:tr>
      <w:tr w:rsidR="00882A5D" w:rsidRPr="009756E1" w14:paraId="249F78C4" w14:textId="77777777" w:rsidTr="00882A5D">
        <w:trPr>
          <w:trHeight w:val="300"/>
        </w:trPr>
        <w:tc>
          <w:tcPr>
            <w:tcW w:w="2300" w:type="dxa"/>
            <w:vMerge w:val="restart"/>
            <w:shd w:val="clear" w:color="000000" w:fill="FF0000"/>
            <w:vAlign w:val="center"/>
            <w:hideMark/>
          </w:tcPr>
          <w:p w14:paraId="4ED1D2A2"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UŞAK</w:t>
            </w:r>
          </w:p>
        </w:tc>
        <w:tc>
          <w:tcPr>
            <w:tcW w:w="3932" w:type="dxa"/>
          </w:tcPr>
          <w:p w14:paraId="49CC380E" w14:textId="286937F1"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74EC45CB"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35.212,19</w:t>
            </w:r>
          </w:p>
        </w:tc>
        <w:tc>
          <w:tcPr>
            <w:tcW w:w="992" w:type="dxa"/>
            <w:shd w:val="clear" w:color="auto" w:fill="auto"/>
            <w:hideMark/>
          </w:tcPr>
          <w:p w14:paraId="273E85CB"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882A5D" w:rsidRPr="009756E1" w14:paraId="58A8811B" w14:textId="77777777" w:rsidTr="00882A5D">
        <w:trPr>
          <w:trHeight w:val="300"/>
        </w:trPr>
        <w:tc>
          <w:tcPr>
            <w:tcW w:w="2300" w:type="dxa"/>
            <w:vMerge/>
            <w:vAlign w:val="center"/>
            <w:hideMark/>
          </w:tcPr>
          <w:p w14:paraId="14E8BDA4"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24C1A8B7" w14:textId="6793E1D4"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3FEDABD4"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225.829,56</w:t>
            </w:r>
          </w:p>
        </w:tc>
        <w:tc>
          <w:tcPr>
            <w:tcW w:w="992" w:type="dxa"/>
            <w:shd w:val="clear" w:color="auto" w:fill="auto"/>
            <w:hideMark/>
          </w:tcPr>
          <w:p w14:paraId="1BE5C44D"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0,09%</w:t>
            </w:r>
          </w:p>
        </w:tc>
      </w:tr>
      <w:tr w:rsidR="00882A5D" w:rsidRPr="009756E1" w14:paraId="0F440FEB" w14:textId="77777777" w:rsidTr="00882A5D">
        <w:trPr>
          <w:trHeight w:val="300"/>
        </w:trPr>
        <w:tc>
          <w:tcPr>
            <w:tcW w:w="2300" w:type="dxa"/>
            <w:vMerge/>
            <w:vAlign w:val="center"/>
            <w:hideMark/>
          </w:tcPr>
          <w:p w14:paraId="536DDF6B"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1ACCCFAB" w14:textId="7720CA68"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412FC53A"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254.116,48</w:t>
            </w:r>
          </w:p>
        </w:tc>
        <w:tc>
          <w:tcPr>
            <w:tcW w:w="992" w:type="dxa"/>
            <w:shd w:val="clear" w:color="auto" w:fill="auto"/>
            <w:hideMark/>
          </w:tcPr>
          <w:p w14:paraId="60AE06B4"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0,10%</w:t>
            </w:r>
          </w:p>
        </w:tc>
      </w:tr>
      <w:tr w:rsidR="00882A5D" w:rsidRPr="009756E1" w14:paraId="2F9DA64A" w14:textId="77777777" w:rsidTr="00882A5D">
        <w:trPr>
          <w:trHeight w:val="300"/>
        </w:trPr>
        <w:tc>
          <w:tcPr>
            <w:tcW w:w="2300" w:type="dxa"/>
            <w:vMerge/>
            <w:vAlign w:val="center"/>
            <w:hideMark/>
          </w:tcPr>
          <w:p w14:paraId="41236CC2"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5CCC21AB" w14:textId="7CC4478D"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1185C17F"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1.268.713,12</w:t>
            </w:r>
          </w:p>
        </w:tc>
        <w:tc>
          <w:tcPr>
            <w:tcW w:w="992" w:type="dxa"/>
            <w:shd w:val="clear" w:color="auto" w:fill="auto"/>
            <w:hideMark/>
          </w:tcPr>
          <w:p w14:paraId="535CF130"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0,50%</w:t>
            </w:r>
          </w:p>
        </w:tc>
      </w:tr>
      <w:tr w:rsidR="00882A5D" w:rsidRPr="009756E1" w14:paraId="180AF23E" w14:textId="77777777" w:rsidTr="00882A5D">
        <w:trPr>
          <w:trHeight w:val="300"/>
        </w:trPr>
        <w:tc>
          <w:tcPr>
            <w:tcW w:w="2300" w:type="dxa"/>
            <w:vMerge/>
            <w:vAlign w:val="center"/>
            <w:hideMark/>
          </w:tcPr>
          <w:p w14:paraId="4E013548"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624AF8EB" w14:textId="5BE319B1"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227C42E8"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45.787,18</w:t>
            </w:r>
          </w:p>
        </w:tc>
        <w:tc>
          <w:tcPr>
            <w:tcW w:w="992" w:type="dxa"/>
            <w:shd w:val="clear" w:color="auto" w:fill="auto"/>
            <w:hideMark/>
          </w:tcPr>
          <w:p w14:paraId="141F83AB"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0,02%</w:t>
            </w:r>
          </w:p>
        </w:tc>
      </w:tr>
      <w:tr w:rsidR="00882A5D" w:rsidRPr="009756E1" w14:paraId="37C292FF" w14:textId="77777777" w:rsidTr="00882A5D">
        <w:trPr>
          <w:trHeight w:val="535"/>
        </w:trPr>
        <w:tc>
          <w:tcPr>
            <w:tcW w:w="2300" w:type="dxa"/>
            <w:vMerge/>
            <w:vAlign w:val="center"/>
            <w:hideMark/>
          </w:tcPr>
          <w:p w14:paraId="76FBF40F"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3008001F" w14:textId="5C4981DD"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2E2E4D59"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1.829.658,53</w:t>
            </w:r>
          </w:p>
        </w:tc>
        <w:tc>
          <w:tcPr>
            <w:tcW w:w="992" w:type="dxa"/>
            <w:shd w:val="clear" w:color="C0C0C0" w:fill="C0C0C0"/>
            <w:hideMark/>
          </w:tcPr>
          <w:p w14:paraId="415A141E"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0,72%</w:t>
            </w:r>
          </w:p>
        </w:tc>
      </w:tr>
      <w:tr w:rsidR="00882A5D" w:rsidRPr="009756E1" w14:paraId="292FA1E2" w14:textId="77777777" w:rsidTr="00882A5D">
        <w:trPr>
          <w:trHeight w:val="300"/>
        </w:trPr>
        <w:tc>
          <w:tcPr>
            <w:tcW w:w="2300" w:type="dxa"/>
            <w:vMerge w:val="restart"/>
            <w:shd w:val="clear" w:color="000000" w:fill="FF0000"/>
            <w:vAlign w:val="center"/>
            <w:hideMark/>
          </w:tcPr>
          <w:p w14:paraId="3E8E2125"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KÜTAHYA</w:t>
            </w:r>
          </w:p>
        </w:tc>
        <w:tc>
          <w:tcPr>
            <w:tcW w:w="3932" w:type="dxa"/>
          </w:tcPr>
          <w:p w14:paraId="257CF1EA" w14:textId="0B07E922"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567438EE"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54.972,07</w:t>
            </w:r>
          </w:p>
        </w:tc>
        <w:tc>
          <w:tcPr>
            <w:tcW w:w="992" w:type="dxa"/>
            <w:shd w:val="clear" w:color="auto" w:fill="auto"/>
            <w:hideMark/>
          </w:tcPr>
          <w:p w14:paraId="43B8F22E"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0,02%</w:t>
            </w:r>
          </w:p>
        </w:tc>
      </w:tr>
      <w:tr w:rsidR="00882A5D" w:rsidRPr="009756E1" w14:paraId="2F8B48DE" w14:textId="77777777" w:rsidTr="00882A5D">
        <w:trPr>
          <w:trHeight w:val="300"/>
        </w:trPr>
        <w:tc>
          <w:tcPr>
            <w:tcW w:w="2300" w:type="dxa"/>
            <w:vMerge/>
            <w:vAlign w:val="center"/>
            <w:hideMark/>
          </w:tcPr>
          <w:p w14:paraId="23622668"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12ED61CD" w14:textId="49877BC4"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4278CC4F"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297.066,08</w:t>
            </w:r>
          </w:p>
        </w:tc>
        <w:tc>
          <w:tcPr>
            <w:tcW w:w="992" w:type="dxa"/>
            <w:shd w:val="clear" w:color="auto" w:fill="auto"/>
            <w:hideMark/>
          </w:tcPr>
          <w:p w14:paraId="2F42C4F9"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0,12%</w:t>
            </w:r>
          </w:p>
        </w:tc>
      </w:tr>
      <w:tr w:rsidR="00882A5D" w:rsidRPr="009756E1" w14:paraId="3C0B521F" w14:textId="77777777" w:rsidTr="00882A5D">
        <w:trPr>
          <w:trHeight w:val="300"/>
        </w:trPr>
        <w:tc>
          <w:tcPr>
            <w:tcW w:w="2300" w:type="dxa"/>
            <w:vMerge/>
            <w:vAlign w:val="center"/>
            <w:hideMark/>
          </w:tcPr>
          <w:p w14:paraId="0D774046"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6AD9A14A" w14:textId="2506A225"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3EF3D918"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344.240,24</w:t>
            </w:r>
          </w:p>
        </w:tc>
        <w:tc>
          <w:tcPr>
            <w:tcW w:w="992" w:type="dxa"/>
            <w:shd w:val="clear" w:color="auto" w:fill="auto"/>
            <w:hideMark/>
          </w:tcPr>
          <w:p w14:paraId="2BDC4337"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0,13%</w:t>
            </w:r>
          </w:p>
        </w:tc>
      </w:tr>
      <w:tr w:rsidR="00882A5D" w:rsidRPr="009756E1" w14:paraId="2D11AC41" w14:textId="77777777" w:rsidTr="00882A5D">
        <w:trPr>
          <w:trHeight w:val="300"/>
        </w:trPr>
        <w:tc>
          <w:tcPr>
            <w:tcW w:w="2300" w:type="dxa"/>
            <w:vMerge/>
            <w:vAlign w:val="center"/>
            <w:hideMark/>
          </w:tcPr>
          <w:p w14:paraId="195A517F"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315C56C4" w14:textId="45CD0B5D"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30E4780B"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997.435,90</w:t>
            </w:r>
          </w:p>
        </w:tc>
        <w:tc>
          <w:tcPr>
            <w:tcW w:w="992" w:type="dxa"/>
            <w:shd w:val="clear" w:color="auto" w:fill="auto"/>
            <w:hideMark/>
          </w:tcPr>
          <w:p w14:paraId="47DE0FD1"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0,39%</w:t>
            </w:r>
          </w:p>
        </w:tc>
      </w:tr>
      <w:tr w:rsidR="00882A5D" w:rsidRPr="009756E1" w14:paraId="1C62EB9F" w14:textId="77777777" w:rsidTr="00882A5D">
        <w:trPr>
          <w:trHeight w:val="300"/>
        </w:trPr>
        <w:tc>
          <w:tcPr>
            <w:tcW w:w="2300" w:type="dxa"/>
            <w:vMerge/>
            <w:vAlign w:val="center"/>
            <w:hideMark/>
          </w:tcPr>
          <w:p w14:paraId="1A09FF99"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505246C9" w14:textId="4AF84A5F"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58C2D9ED"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15.213,02</w:t>
            </w:r>
          </w:p>
        </w:tc>
        <w:tc>
          <w:tcPr>
            <w:tcW w:w="992" w:type="dxa"/>
            <w:shd w:val="clear" w:color="auto" w:fill="auto"/>
            <w:hideMark/>
          </w:tcPr>
          <w:p w14:paraId="462F3722"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882A5D" w:rsidRPr="009756E1" w14:paraId="030C0A56" w14:textId="77777777" w:rsidTr="00882A5D">
        <w:trPr>
          <w:trHeight w:val="300"/>
        </w:trPr>
        <w:tc>
          <w:tcPr>
            <w:tcW w:w="2300" w:type="dxa"/>
            <w:vMerge/>
            <w:vAlign w:val="center"/>
            <w:hideMark/>
          </w:tcPr>
          <w:p w14:paraId="19F5E531"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647BE519" w14:textId="528A6B85"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338A914D"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1.708.927,32</w:t>
            </w:r>
          </w:p>
        </w:tc>
        <w:tc>
          <w:tcPr>
            <w:tcW w:w="992" w:type="dxa"/>
            <w:shd w:val="clear" w:color="C0C0C0" w:fill="C0C0C0"/>
            <w:hideMark/>
          </w:tcPr>
          <w:p w14:paraId="65F4FFF3"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0,67%</w:t>
            </w:r>
          </w:p>
        </w:tc>
      </w:tr>
      <w:tr w:rsidR="00882A5D" w:rsidRPr="009756E1" w14:paraId="4BB1A61C" w14:textId="77777777" w:rsidTr="00882A5D">
        <w:trPr>
          <w:trHeight w:val="300"/>
        </w:trPr>
        <w:tc>
          <w:tcPr>
            <w:tcW w:w="2300" w:type="dxa"/>
            <w:vMerge w:val="restart"/>
            <w:shd w:val="clear" w:color="000000" w:fill="FF0000"/>
            <w:vAlign w:val="center"/>
            <w:hideMark/>
          </w:tcPr>
          <w:p w14:paraId="7FF53EC9"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TRABZON</w:t>
            </w:r>
          </w:p>
        </w:tc>
        <w:tc>
          <w:tcPr>
            <w:tcW w:w="3932" w:type="dxa"/>
          </w:tcPr>
          <w:p w14:paraId="22BCCAC4" w14:textId="234BAB81"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25CD857E"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117.452,91</w:t>
            </w:r>
          </w:p>
        </w:tc>
        <w:tc>
          <w:tcPr>
            <w:tcW w:w="992" w:type="dxa"/>
            <w:shd w:val="clear" w:color="auto" w:fill="auto"/>
            <w:hideMark/>
          </w:tcPr>
          <w:p w14:paraId="5886EFFD"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0,05%</w:t>
            </w:r>
          </w:p>
        </w:tc>
      </w:tr>
      <w:tr w:rsidR="00882A5D" w:rsidRPr="009756E1" w14:paraId="6869EC81" w14:textId="77777777" w:rsidTr="00882A5D">
        <w:trPr>
          <w:trHeight w:val="300"/>
        </w:trPr>
        <w:tc>
          <w:tcPr>
            <w:tcW w:w="2300" w:type="dxa"/>
            <w:vMerge/>
            <w:vAlign w:val="center"/>
            <w:hideMark/>
          </w:tcPr>
          <w:p w14:paraId="793E5AE8"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17C27C24" w14:textId="28FF33B4"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72C76710"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522.853,76</w:t>
            </w:r>
          </w:p>
        </w:tc>
        <w:tc>
          <w:tcPr>
            <w:tcW w:w="992" w:type="dxa"/>
            <w:shd w:val="clear" w:color="auto" w:fill="auto"/>
            <w:hideMark/>
          </w:tcPr>
          <w:p w14:paraId="66C9D7D5"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0,20%</w:t>
            </w:r>
          </w:p>
        </w:tc>
      </w:tr>
      <w:tr w:rsidR="00882A5D" w:rsidRPr="009756E1" w14:paraId="479C9C82" w14:textId="77777777" w:rsidTr="00882A5D">
        <w:trPr>
          <w:trHeight w:val="300"/>
        </w:trPr>
        <w:tc>
          <w:tcPr>
            <w:tcW w:w="2300" w:type="dxa"/>
            <w:vMerge/>
            <w:vAlign w:val="center"/>
            <w:hideMark/>
          </w:tcPr>
          <w:p w14:paraId="42A300CE"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6247A476" w14:textId="7BCB216D"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2275BDF3"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679.691,12</w:t>
            </w:r>
          </w:p>
        </w:tc>
        <w:tc>
          <w:tcPr>
            <w:tcW w:w="992" w:type="dxa"/>
            <w:shd w:val="clear" w:color="auto" w:fill="auto"/>
            <w:hideMark/>
          </w:tcPr>
          <w:p w14:paraId="1A04DCF0"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0,27%</w:t>
            </w:r>
          </w:p>
        </w:tc>
      </w:tr>
      <w:tr w:rsidR="00882A5D" w:rsidRPr="009756E1" w14:paraId="48B26AD5" w14:textId="77777777" w:rsidTr="00882A5D">
        <w:trPr>
          <w:trHeight w:val="300"/>
        </w:trPr>
        <w:tc>
          <w:tcPr>
            <w:tcW w:w="2300" w:type="dxa"/>
            <w:vMerge/>
            <w:vAlign w:val="center"/>
            <w:hideMark/>
          </w:tcPr>
          <w:p w14:paraId="5E2CFF57"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6BB13029" w14:textId="0680EB25"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394F6CBD"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230.219,05</w:t>
            </w:r>
          </w:p>
        </w:tc>
        <w:tc>
          <w:tcPr>
            <w:tcW w:w="992" w:type="dxa"/>
            <w:shd w:val="clear" w:color="auto" w:fill="auto"/>
            <w:hideMark/>
          </w:tcPr>
          <w:p w14:paraId="370B546B"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0,09%</w:t>
            </w:r>
          </w:p>
        </w:tc>
      </w:tr>
      <w:tr w:rsidR="00882A5D" w:rsidRPr="009756E1" w14:paraId="419F1EDA" w14:textId="77777777" w:rsidTr="00882A5D">
        <w:trPr>
          <w:trHeight w:val="300"/>
        </w:trPr>
        <w:tc>
          <w:tcPr>
            <w:tcW w:w="2300" w:type="dxa"/>
            <w:vMerge/>
            <w:vAlign w:val="center"/>
            <w:hideMark/>
          </w:tcPr>
          <w:p w14:paraId="7FB93EAC"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7390DA2D" w14:textId="62DE72E0"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074EA850"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958,92</w:t>
            </w:r>
          </w:p>
        </w:tc>
        <w:tc>
          <w:tcPr>
            <w:tcW w:w="992" w:type="dxa"/>
            <w:shd w:val="clear" w:color="auto" w:fill="auto"/>
            <w:hideMark/>
          </w:tcPr>
          <w:p w14:paraId="6F9BA894"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882A5D" w:rsidRPr="009756E1" w14:paraId="7AA8AE03" w14:textId="77777777" w:rsidTr="00882A5D">
        <w:trPr>
          <w:trHeight w:val="300"/>
        </w:trPr>
        <w:tc>
          <w:tcPr>
            <w:tcW w:w="2300" w:type="dxa"/>
            <w:vMerge/>
            <w:vAlign w:val="center"/>
            <w:hideMark/>
          </w:tcPr>
          <w:p w14:paraId="106F74C7"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316057DE" w14:textId="45823D9C"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07CE01BB"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1.551.175,77</w:t>
            </w:r>
          </w:p>
        </w:tc>
        <w:tc>
          <w:tcPr>
            <w:tcW w:w="992" w:type="dxa"/>
            <w:shd w:val="clear" w:color="C0C0C0" w:fill="C0C0C0"/>
            <w:hideMark/>
          </w:tcPr>
          <w:p w14:paraId="05251524"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0,61%</w:t>
            </w:r>
          </w:p>
        </w:tc>
      </w:tr>
      <w:tr w:rsidR="00882A5D" w:rsidRPr="009756E1" w14:paraId="72D3C5DF" w14:textId="77777777" w:rsidTr="00882A5D">
        <w:trPr>
          <w:trHeight w:val="300"/>
        </w:trPr>
        <w:tc>
          <w:tcPr>
            <w:tcW w:w="2300" w:type="dxa"/>
            <w:vMerge w:val="restart"/>
            <w:shd w:val="clear" w:color="000000" w:fill="FF0000"/>
            <w:vAlign w:val="center"/>
            <w:hideMark/>
          </w:tcPr>
          <w:p w14:paraId="3428A22D"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ORDU</w:t>
            </w:r>
          </w:p>
        </w:tc>
        <w:tc>
          <w:tcPr>
            <w:tcW w:w="3932" w:type="dxa"/>
          </w:tcPr>
          <w:p w14:paraId="1F2B797E" w14:textId="3082641D"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28918C26"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94.994,73</w:t>
            </w:r>
          </w:p>
        </w:tc>
        <w:tc>
          <w:tcPr>
            <w:tcW w:w="992" w:type="dxa"/>
            <w:shd w:val="clear" w:color="auto" w:fill="auto"/>
            <w:hideMark/>
          </w:tcPr>
          <w:p w14:paraId="72BA5ECD"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0,04%</w:t>
            </w:r>
          </w:p>
        </w:tc>
      </w:tr>
      <w:tr w:rsidR="00882A5D" w:rsidRPr="009756E1" w14:paraId="70B1F568" w14:textId="77777777" w:rsidTr="00882A5D">
        <w:trPr>
          <w:trHeight w:val="300"/>
        </w:trPr>
        <w:tc>
          <w:tcPr>
            <w:tcW w:w="2300" w:type="dxa"/>
            <w:vMerge/>
            <w:vAlign w:val="center"/>
            <w:hideMark/>
          </w:tcPr>
          <w:p w14:paraId="415AEF54"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009FCE58" w14:textId="1547693B"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7B35E9BB"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330.315,57</w:t>
            </w:r>
          </w:p>
        </w:tc>
        <w:tc>
          <w:tcPr>
            <w:tcW w:w="992" w:type="dxa"/>
            <w:shd w:val="clear" w:color="auto" w:fill="auto"/>
            <w:hideMark/>
          </w:tcPr>
          <w:p w14:paraId="5E54A7B0"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0,13%</w:t>
            </w:r>
          </w:p>
        </w:tc>
      </w:tr>
      <w:tr w:rsidR="00882A5D" w:rsidRPr="009756E1" w14:paraId="1345545C" w14:textId="77777777" w:rsidTr="00882A5D">
        <w:trPr>
          <w:trHeight w:val="300"/>
        </w:trPr>
        <w:tc>
          <w:tcPr>
            <w:tcW w:w="2300" w:type="dxa"/>
            <w:vMerge/>
            <w:vAlign w:val="center"/>
            <w:hideMark/>
          </w:tcPr>
          <w:p w14:paraId="76209B40"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77332BA9" w14:textId="1A145FBC"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4494B893"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578.119,81</w:t>
            </w:r>
          </w:p>
        </w:tc>
        <w:tc>
          <w:tcPr>
            <w:tcW w:w="992" w:type="dxa"/>
            <w:shd w:val="clear" w:color="auto" w:fill="auto"/>
            <w:hideMark/>
          </w:tcPr>
          <w:p w14:paraId="1879C9F4"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0,23%</w:t>
            </w:r>
          </w:p>
        </w:tc>
      </w:tr>
      <w:tr w:rsidR="00882A5D" w:rsidRPr="009756E1" w14:paraId="5281E1D1" w14:textId="77777777" w:rsidTr="00882A5D">
        <w:trPr>
          <w:trHeight w:val="300"/>
        </w:trPr>
        <w:tc>
          <w:tcPr>
            <w:tcW w:w="2300" w:type="dxa"/>
            <w:vMerge/>
            <w:vAlign w:val="center"/>
            <w:hideMark/>
          </w:tcPr>
          <w:p w14:paraId="65C2022B"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1943F0C4" w14:textId="69D306C7"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72181799"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442.285,54</w:t>
            </w:r>
          </w:p>
        </w:tc>
        <w:tc>
          <w:tcPr>
            <w:tcW w:w="992" w:type="dxa"/>
            <w:shd w:val="clear" w:color="auto" w:fill="auto"/>
            <w:hideMark/>
          </w:tcPr>
          <w:p w14:paraId="214E438B"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0,17%</w:t>
            </w:r>
          </w:p>
        </w:tc>
      </w:tr>
      <w:tr w:rsidR="00882A5D" w:rsidRPr="009756E1" w14:paraId="24C22BF9" w14:textId="77777777" w:rsidTr="00882A5D">
        <w:trPr>
          <w:trHeight w:val="300"/>
        </w:trPr>
        <w:tc>
          <w:tcPr>
            <w:tcW w:w="2300" w:type="dxa"/>
            <w:vMerge/>
            <w:vAlign w:val="center"/>
            <w:hideMark/>
          </w:tcPr>
          <w:p w14:paraId="5BC10337"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49F2E43C" w14:textId="1D17ED4D"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5978062B"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523,74</w:t>
            </w:r>
          </w:p>
        </w:tc>
        <w:tc>
          <w:tcPr>
            <w:tcW w:w="992" w:type="dxa"/>
            <w:shd w:val="clear" w:color="auto" w:fill="auto"/>
            <w:hideMark/>
          </w:tcPr>
          <w:p w14:paraId="6C917F01"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882A5D" w:rsidRPr="009756E1" w14:paraId="2F055033" w14:textId="77777777" w:rsidTr="00882A5D">
        <w:trPr>
          <w:trHeight w:val="300"/>
        </w:trPr>
        <w:tc>
          <w:tcPr>
            <w:tcW w:w="2300" w:type="dxa"/>
            <w:vMerge/>
            <w:vAlign w:val="center"/>
            <w:hideMark/>
          </w:tcPr>
          <w:p w14:paraId="481DA46E"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2C32D2F8" w14:textId="30626089"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2F353357"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1.446.239,40</w:t>
            </w:r>
          </w:p>
        </w:tc>
        <w:tc>
          <w:tcPr>
            <w:tcW w:w="992" w:type="dxa"/>
            <w:shd w:val="clear" w:color="C0C0C0" w:fill="C0C0C0"/>
            <w:hideMark/>
          </w:tcPr>
          <w:p w14:paraId="26FF6653"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0,57%</w:t>
            </w:r>
          </w:p>
        </w:tc>
      </w:tr>
      <w:tr w:rsidR="00882A5D" w:rsidRPr="009756E1" w14:paraId="234C45C5" w14:textId="77777777" w:rsidTr="00882A5D">
        <w:trPr>
          <w:trHeight w:val="300"/>
        </w:trPr>
        <w:tc>
          <w:tcPr>
            <w:tcW w:w="2300" w:type="dxa"/>
            <w:vMerge w:val="restart"/>
            <w:shd w:val="clear" w:color="000000" w:fill="FF0000"/>
            <w:vAlign w:val="center"/>
            <w:hideMark/>
          </w:tcPr>
          <w:p w14:paraId="79E28A64"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lastRenderedPageBreak/>
              <w:t>MALATYA</w:t>
            </w:r>
          </w:p>
        </w:tc>
        <w:tc>
          <w:tcPr>
            <w:tcW w:w="3932" w:type="dxa"/>
          </w:tcPr>
          <w:p w14:paraId="4CDBDCBB" w14:textId="491E3146"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055FCE8D"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55.906,54</w:t>
            </w:r>
          </w:p>
        </w:tc>
        <w:tc>
          <w:tcPr>
            <w:tcW w:w="992" w:type="dxa"/>
            <w:shd w:val="clear" w:color="auto" w:fill="auto"/>
            <w:hideMark/>
          </w:tcPr>
          <w:p w14:paraId="4783B890"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0,02%</w:t>
            </w:r>
          </w:p>
        </w:tc>
      </w:tr>
      <w:tr w:rsidR="00882A5D" w:rsidRPr="009756E1" w14:paraId="6E772373" w14:textId="77777777" w:rsidTr="00882A5D">
        <w:trPr>
          <w:trHeight w:val="300"/>
        </w:trPr>
        <w:tc>
          <w:tcPr>
            <w:tcW w:w="2300" w:type="dxa"/>
            <w:vMerge/>
            <w:vAlign w:val="center"/>
            <w:hideMark/>
          </w:tcPr>
          <w:p w14:paraId="401D5C7A"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5B95F528" w14:textId="26552B8A"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395C8F9D"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383.025,70</w:t>
            </w:r>
          </w:p>
        </w:tc>
        <w:tc>
          <w:tcPr>
            <w:tcW w:w="992" w:type="dxa"/>
            <w:shd w:val="clear" w:color="auto" w:fill="auto"/>
            <w:hideMark/>
          </w:tcPr>
          <w:p w14:paraId="2EFE57B2"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0,15%</w:t>
            </w:r>
          </w:p>
        </w:tc>
      </w:tr>
      <w:tr w:rsidR="00882A5D" w:rsidRPr="009756E1" w14:paraId="6D97EAE3" w14:textId="77777777" w:rsidTr="00882A5D">
        <w:trPr>
          <w:trHeight w:val="300"/>
        </w:trPr>
        <w:tc>
          <w:tcPr>
            <w:tcW w:w="2300" w:type="dxa"/>
            <w:vMerge/>
            <w:vAlign w:val="center"/>
            <w:hideMark/>
          </w:tcPr>
          <w:p w14:paraId="6B97E02C"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27EC7450" w14:textId="70CEA59F"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0FC0D078"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446.822,25</w:t>
            </w:r>
          </w:p>
        </w:tc>
        <w:tc>
          <w:tcPr>
            <w:tcW w:w="992" w:type="dxa"/>
            <w:shd w:val="clear" w:color="auto" w:fill="auto"/>
            <w:hideMark/>
          </w:tcPr>
          <w:p w14:paraId="730A4F7A"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0,18%</w:t>
            </w:r>
          </w:p>
        </w:tc>
      </w:tr>
      <w:tr w:rsidR="00882A5D" w:rsidRPr="009756E1" w14:paraId="1A5FC44B" w14:textId="77777777" w:rsidTr="00882A5D">
        <w:trPr>
          <w:trHeight w:val="300"/>
        </w:trPr>
        <w:tc>
          <w:tcPr>
            <w:tcW w:w="2300" w:type="dxa"/>
            <w:vMerge/>
            <w:vAlign w:val="center"/>
            <w:hideMark/>
          </w:tcPr>
          <w:p w14:paraId="781AF222"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172AB9C7" w14:textId="7B9E1771"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6033920A"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464.920,66</w:t>
            </w:r>
          </w:p>
        </w:tc>
        <w:tc>
          <w:tcPr>
            <w:tcW w:w="992" w:type="dxa"/>
            <w:shd w:val="clear" w:color="auto" w:fill="auto"/>
            <w:hideMark/>
          </w:tcPr>
          <w:p w14:paraId="35766725"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0,18%</w:t>
            </w:r>
          </w:p>
        </w:tc>
      </w:tr>
      <w:tr w:rsidR="00882A5D" w:rsidRPr="009756E1" w14:paraId="3E0AD6A1" w14:textId="77777777" w:rsidTr="00882A5D">
        <w:trPr>
          <w:trHeight w:val="300"/>
        </w:trPr>
        <w:tc>
          <w:tcPr>
            <w:tcW w:w="2300" w:type="dxa"/>
            <w:vMerge/>
            <w:vAlign w:val="center"/>
            <w:hideMark/>
          </w:tcPr>
          <w:p w14:paraId="66FA4085"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0BEB0433" w14:textId="507A39ED"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306A6C91"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75.110,63</w:t>
            </w:r>
          </w:p>
        </w:tc>
        <w:tc>
          <w:tcPr>
            <w:tcW w:w="992" w:type="dxa"/>
            <w:shd w:val="clear" w:color="auto" w:fill="auto"/>
            <w:hideMark/>
          </w:tcPr>
          <w:p w14:paraId="7DD3B670"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0,03%</w:t>
            </w:r>
          </w:p>
        </w:tc>
      </w:tr>
      <w:tr w:rsidR="00882A5D" w:rsidRPr="009756E1" w14:paraId="508E1E1F" w14:textId="77777777" w:rsidTr="00882A5D">
        <w:trPr>
          <w:trHeight w:val="300"/>
        </w:trPr>
        <w:tc>
          <w:tcPr>
            <w:tcW w:w="2300" w:type="dxa"/>
            <w:vMerge/>
            <w:vAlign w:val="center"/>
            <w:hideMark/>
          </w:tcPr>
          <w:p w14:paraId="40D8C6B7"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4ED3015B" w14:textId="538048E6"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1F8EB5D6"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1.425.785,79</w:t>
            </w:r>
          </w:p>
        </w:tc>
        <w:tc>
          <w:tcPr>
            <w:tcW w:w="992" w:type="dxa"/>
            <w:shd w:val="clear" w:color="C0C0C0" w:fill="C0C0C0"/>
            <w:hideMark/>
          </w:tcPr>
          <w:p w14:paraId="40E29C2C"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0,56%</w:t>
            </w:r>
          </w:p>
        </w:tc>
      </w:tr>
      <w:tr w:rsidR="00882A5D" w:rsidRPr="009756E1" w14:paraId="371DFADD" w14:textId="77777777" w:rsidTr="00882A5D">
        <w:trPr>
          <w:trHeight w:val="300"/>
        </w:trPr>
        <w:tc>
          <w:tcPr>
            <w:tcW w:w="2300" w:type="dxa"/>
            <w:vMerge w:val="restart"/>
            <w:shd w:val="clear" w:color="000000" w:fill="FF0000"/>
            <w:vAlign w:val="center"/>
            <w:hideMark/>
          </w:tcPr>
          <w:p w14:paraId="772678CE"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ÇANAKKALE</w:t>
            </w:r>
          </w:p>
        </w:tc>
        <w:tc>
          <w:tcPr>
            <w:tcW w:w="3932" w:type="dxa"/>
          </w:tcPr>
          <w:p w14:paraId="4CECBABC" w14:textId="7B796EC0"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765AE99B"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51.956,22</w:t>
            </w:r>
          </w:p>
        </w:tc>
        <w:tc>
          <w:tcPr>
            <w:tcW w:w="992" w:type="dxa"/>
            <w:shd w:val="clear" w:color="auto" w:fill="auto"/>
            <w:hideMark/>
          </w:tcPr>
          <w:p w14:paraId="18C0CA4F"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0,02%</w:t>
            </w:r>
          </w:p>
        </w:tc>
      </w:tr>
      <w:tr w:rsidR="00882A5D" w:rsidRPr="009756E1" w14:paraId="3F61E054" w14:textId="77777777" w:rsidTr="00882A5D">
        <w:trPr>
          <w:trHeight w:val="300"/>
        </w:trPr>
        <w:tc>
          <w:tcPr>
            <w:tcW w:w="2300" w:type="dxa"/>
            <w:vMerge/>
            <w:vAlign w:val="center"/>
            <w:hideMark/>
          </w:tcPr>
          <w:p w14:paraId="142DB2AD"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018EA292" w14:textId="7C9ABBB9"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15CA6839"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457.327,08</w:t>
            </w:r>
          </w:p>
        </w:tc>
        <w:tc>
          <w:tcPr>
            <w:tcW w:w="992" w:type="dxa"/>
            <w:shd w:val="clear" w:color="auto" w:fill="auto"/>
            <w:hideMark/>
          </w:tcPr>
          <w:p w14:paraId="110D1EC3"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0,18%</w:t>
            </w:r>
          </w:p>
        </w:tc>
      </w:tr>
      <w:tr w:rsidR="00882A5D" w:rsidRPr="009756E1" w14:paraId="4820057F" w14:textId="77777777" w:rsidTr="00882A5D">
        <w:trPr>
          <w:trHeight w:val="300"/>
        </w:trPr>
        <w:tc>
          <w:tcPr>
            <w:tcW w:w="2300" w:type="dxa"/>
            <w:vMerge/>
            <w:vAlign w:val="center"/>
            <w:hideMark/>
          </w:tcPr>
          <w:p w14:paraId="28E7C6EA"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7E22A568" w14:textId="2C4865A7"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0CE7351A"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467.331,03</w:t>
            </w:r>
          </w:p>
        </w:tc>
        <w:tc>
          <w:tcPr>
            <w:tcW w:w="992" w:type="dxa"/>
            <w:shd w:val="clear" w:color="auto" w:fill="auto"/>
            <w:hideMark/>
          </w:tcPr>
          <w:p w14:paraId="1CECEBD5"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0,18%</w:t>
            </w:r>
          </w:p>
        </w:tc>
      </w:tr>
      <w:tr w:rsidR="00882A5D" w:rsidRPr="009756E1" w14:paraId="1FFF7536" w14:textId="77777777" w:rsidTr="00882A5D">
        <w:trPr>
          <w:trHeight w:val="300"/>
        </w:trPr>
        <w:tc>
          <w:tcPr>
            <w:tcW w:w="2300" w:type="dxa"/>
            <w:vMerge/>
            <w:vAlign w:val="center"/>
            <w:hideMark/>
          </w:tcPr>
          <w:p w14:paraId="0F7FBF0B"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6992107C" w14:textId="1C4E05DB"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0D093D90"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371.722,58</w:t>
            </w:r>
          </w:p>
        </w:tc>
        <w:tc>
          <w:tcPr>
            <w:tcW w:w="992" w:type="dxa"/>
            <w:shd w:val="clear" w:color="auto" w:fill="auto"/>
            <w:hideMark/>
          </w:tcPr>
          <w:p w14:paraId="368B7B21"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0,15%</w:t>
            </w:r>
          </w:p>
        </w:tc>
      </w:tr>
      <w:tr w:rsidR="00882A5D" w:rsidRPr="009756E1" w14:paraId="3536C14A" w14:textId="77777777" w:rsidTr="00882A5D">
        <w:trPr>
          <w:trHeight w:val="300"/>
        </w:trPr>
        <w:tc>
          <w:tcPr>
            <w:tcW w:w="2300" w:type="dxa"/>
            <w:vMerge/>
            <w:vAlign w:val="center"/>
            <w:hideMark/>
          </w:tcPr>
          <w:p w14:paraId="26405264"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4A2733BB" w14:textId="78D44EB9"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4380C289"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54.821,90</w:t>
            </w:r>
          </w:p>
        </w:tc>
        <w:tc>
          <w:tcPr>
            <w:tcW w:w="992" w:type="dxa"/>
            <w:shd w:val="clear" w:color="auto" w:fill="auto"/>
            <w:hideMark/>
          </w:tcPr>
          <w:p w14:paraId="3DB3C91A"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0,02%</w:t>
            </w:r>
          </w:p>
        </w:tc>
      </w:tr>
      <w:tr w:rsidR="00882A5D" w:rsidRPr="009756E1" w14:paraId="7BD8D453" w14:textId="77777777" w:rsidTr="00882A5D">
        <w:trPr>
          <w:trHeight w:val="300"/>
        </w:trPr>
        <w:tc>
          <w:tcPr>
            <w:tcW w:w="2300" w:type="dxa"/>
            <w:vMerge/>
            <w:vAlign w:val="center"/>
            <w:hideMark/>
          </w:tcPr>
          <w:p w14:paraId="10A1FB5E"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40942B37" w14:textId="4F2AD0AF"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59D690EA"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1.403.158,82</w:t>
            </w:r>
          </w:p>
        </w:tc>
        <w:tc>
          <w:tcPr>
            <w:tcW w:w="992" w:type="dxa"/>
            <w:shd w:val="clear" w:color="C0C0C0" w:fill="C0C0C0"/>
            <w:hideMark/>
          </w:tcPr>
          <w:p w14:paraId="1782468A"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0,55%</w:t>
            </w:r>
          </w:p>
        </w:tc>
      </w:tr>
      <w:tr w:rsidR="00882A5D" w:rsidRPr="009756E1" w14:paraId="4A097FBC" w14:textId="77777777" w:rsidTr="00882A5D">
        <w:trPr>
          <w:trHeight w:val="300"/>
        </w:trPr>
        <w:tc>
          <w:tcPr>
            <w:tcW w:w="2300" w:type="dxa"/>
            <w:vMerge w:val="restart"/>
            <w:shd w:val="clear" w:color="000000" w:fill="FF0000"/>
            <w:vAlign w:val="center"/>
            <w:hideMark/>
          </w:tcPr>
          <w:p w14:paraId="48567D32"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NİĞDE</w:t>
            </w:r>
          </w:p>
        </w:tc>
        <w:tc>
          <w:tcPr>
            <w:tcW w:w="3932" w:type="dxa"/>
          </w:tcPr>
          <w:p w14:paraId="3E68DE13" w14:textId="3894AD74"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60F9C64A"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39.259,17</w:t>
            </w:r>
          </w:p>
        </w:tc>
        <w:tc>
          <w:tcPr>
            <w:tcW w:w="992" w:type="dxa"/>
            <w:shd w:val="clear" w:color="auto" w:fill="auto"/>
            <w:hideMark/>
          </w:tcPr>
          <w:p w14:paraId="6938FB31"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0,02%</w:t>
            </w:r>
          </w:p>
        </w:tc>
      </w:tr>
      <w:tr w:rsidR="00882A5D" w:rsidRPr="009756E1" w14:paraId="7C4432DF" w14:textId="77777777" w:rsidTr="00882A5D">
        <w:trPr>
          <w:trHeight w:val="300"/>
        </w:trPr>
        <w:tc>
          <w:tcPr>
            <w:tcW w:w="2300" w:type="dxa"/>
            <w:vMerge/>
            <w:vAlign w:val="center"/>
            <w:hideMark/>
          </w:tcPr>
          <w:p w14:paraId="69762F94"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54934B07" w14:textId="3ACF19DA"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4BBE42F3"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213.177,31</w:t>
            </w:r>
          </w:p>
        </w:tc>
        <w:tc>
          <w:tcPr>
            <w:tcW w:w="992" w:type="dxa"/>
            <w:shd w:val="clear" w:color="auto" w:fill="auto"/>
            <w:hideMark/>
          </w:tcPr>
          <w:p w14:paraId="5D1B52CC"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0,08%</w:t>
            </w:r>
          </w:p>
        </w:tc>
      </w:tr>
      <w:tr w:rsidR="00882A5D" w:rsidRPr="009756E1" w14:paraId="4935F402" w14:textId="77777777" w:rsidTr="00882A5D">
        <w:trPr>
          <w:trHeight w:val="300"/>
        </w:trPr>
        <w:tc>
          <w:tcPr>
            <w:tcW w:w="2300" w:type="dxa"/>
            <w:vMerge/>
            <w:vAlign w:val="center"/>
            <w:hideMark/>
          </w:tcPr>
          <w:p w14:paraId="5F60A240"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1C36BC6B" w14:textId="28D0224E"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61BB28E7"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243.900,12</w:t>
            </w:r>
          </w:p>
        </w:tc>
        <w:tc>
          <w:tcPr>
            <w:tcW w:w="992" w:type="dxa"/>
            <w:shd w:val="clear" w:color="auto" w:fill="auto"/>
            <w:hideMark/>
          </w:tcPr>
          <w:p w14:paraId="641D0AD8"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0,10%</w:t>
            </w:r>
          </w:p>
        </w:tc>
      </w:tr>
      <w:tr w:rsidR="00882A5D" w:rsidRPr="009756E1" w14:paraId="223EB90D" w14:textId="77777777" w:rsidTr="00882A5D">
        <w:trPr>
          <w:trHeight w:val="300"/>
        </w:trPr>
        <w:tc>
          <w:tcPr>
            <w:tcW w:w="2300" w:type="dxa"/>
            <w:vMerge/>
            <w:vAlign w:val="center"/>
            <w:hideMark/>
          </w:tcPr>
          <w:p w14:paraId="35DECE03"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110378C9" w14:textId="730F37D7"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6524ACB1"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593.891,07</w:t>
            </w:r>
          </w:p>
        </w:tc>
        <w:tc>
          <w:tcPr>
            <w:tcW w:w="992" w:type="dxa"/>
            <w:shd w:val="clear" w:color="auto" w:fill="auto"/>
            <w:hideMark/>
          </w:tcPr>
          <w:p w14:paraId="4B01E1C2"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0,23%</w:t>
            </w:r>
          </w:p>
        </w:tc>
      </w:tr>
      <w:tr w:rsidR="00882A5D" w:rsidRPr="009756E1" w14:paraId="1FA71359" w14:textId="77777777" w:rsidTr="00882A5D">
        <w:trPr>
          <w:trHeight w:val="510"/>
        </w:trPr>
        <w:tc>
          <w:tcPr>
            <w:tcW w:w="2300" w:type="dxa"/>
            <w:vMerge/>
            <w:vAlign w:val="center"/>
            <w:hideMark/>
          </w:tcPr>
          <w:p w14:paraId="5B4DFEF0"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48DD93CA" w14:textId="58F4987D"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040A9CC4"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226.379,23</w:t>
            </w:r>
          </w:p>
        </w:tc>
        <w:tc>
          <w:tcPr>
            <w:tcW w:w="992" w:type="dxa"/>
            <w:shd w:val="clear" w:color="auto" w:fill="auto"/>
            <w:hideMark/>
          </w:tcPr>
          <w:p w14:paraId="262CCC51"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0,09%</w:t>
            </w:r>
          </w:p>
        </w:tc>
      </w:tr>
      <w:tr w:rsidR="00882A5D" w:rsidRPr="009756E1" w14:paraId="7A45A359" w14:textId="77777777" w:rsidTr="00882A5D">
        <w:trPr>
          <w:trHeight w:val="300"/>
        </w:trPr>
        <w:tc>
          <w:tcPr>
            <w:tcW w:w="2300" w:type="dxa"/>
            <w:vMerge/>
            <w:vAlign w:val="center"/>
            <w:hideMark/>
          </w:tcPr>
          <w:p w14:paraId="679E0197"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5ABBF4A7" w14:textId="488C1BAD"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7EAD19E8"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1.316.606,90</w:t>
            </w:r>
          </w:p>
        </w:tc>
        <w:tc>
          <w:tcPr>
            <w:tcW w:w="992" w:type="dxa"/>
            <w:shd w:val="clear" w:color="C0C0C0" w:fill="C0C0C0"/>
            <w:hideMark/>
          </w:tcPr>
          <w:p w14:paraId="51C7D510"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0,52%</w:t>
            </w:r>
          </w:p>
        </w:tc>
      </w:tr>
      <w:tr w:rsidR="00882A5D" w:rsidRPr="009756E1" w14:paraId="7F485CA5" w14:textId="77777777" w:rsidTr="00882A5D">
        <w:trPr>
          <w:trHeight w:val="300"/>
        </w:trPr>
        <w:tc>
          <w:tcPr>
            <w:tcW w:w="2300" w:type="dxa"/>
            <w:vMerge w:val="restart"/>
            <w:shd w:val="clear" w:color="000000" w:fill="FF0000"/>
            <w:vAlign w:val="center"/>
            <w:hideMark/>
          </w:tcPr>
          <w:p w14:paraId="5C9873AF"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EDİRNE</w:t>
            </w:r>
          </w:p>
        </w:tc>
        <w:tc>
          <w:tcPr>
            <w:tcW w:w="3932" w:type="dxa"/>
          </w:tcPr>
          <w:p w14:paraId="2388C486" w14:textId="420E922A"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5371DDE7"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38.480,46</w:t>
            </w:r>
          </w:p>
        </w:tc>
        <w:tc>
          <w:tcPr>
            <w:tcW w:w="992" w:type="dxa"/>
            <w:shd w:val="clear" w:color="auto" w:fill="auto"/>
            <w:hideMark/>
          </w:tcPr>
          <w:p w14:paraId="525AC51A"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0,02%</w:t>
            </w:r>
          </w:p>
        </w:tc>
      </w:tr>
      <w:tr w:rsidR="00882A5D" w:rsidRPr="009756E1" w14:paraId="1617545B" w14:textId="77777777" w:rsidTr="00882A5D">
        <w:trPr>
          <w:trHeight w:val="300"/>
        </w:trPr>
        <w:tc>
          <w:tcPr>
            <w:tcW w:w="2300" w:type="dxa"/>
            <w:vMerge/>
            <w:vAlign w:val="center"/>
            <w:hideMark/>
          </w:tcPr>
          <w:p w14:paraId="16171CDB"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6EC15C33" w14:textId="440A38B0"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09AD665B"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361.922,55</w:t>
            </w:r>
          </w:p>
        </w:tc>
        <w:tc>
          <w:tcPr>
            <w:tcW w:w="992" w:type="dxa"/>
            <w:shd w:val="clear" w:color="auto" w:fill="auto"/>
            <w:hideMark/>
          </w:tcPr>
          <w:p w14:paraId="5C3C7312"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0,14%</w:t>
            </w:r>
          </w:p>
        </w:tc>
      </w:tr>
      <w:tr w:rsidR="00882A5D" w:rsidRPr="009756E1" w14:paraId="6C4EC796" w14:textId="77777777" w:rsidTr="00882A5D">
        <w:trPr>
          <w:trHeight w:val="300"/>
        </w:trPr>
        <w:tc>
          <w:tcPr>
            <w:tcW w:w="2300" w:type="dxa"/>
            <w:vMerge/>
            <w:vAlign w:val="center"/>
            <w:hideMark/>
          </w:tcPr>
          <w:p w14:paraId="180BE03B"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5CAC6874" w14:textId="29D625D5"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6D98B721"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334.905,56</w:t>
            </w:r>
          </w:p>
        </w:tc>
        <w:tc>
          <w:tcPr>
            <w:tcW w:w="992" w:type="dxa"/>
            <w:shd w:val="clear" w:color="auto" w:fill="auto"/>
            <w:hideMark/>
          </w:tcPr>
          <w:p w14:paraId="16B657B0"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0,13%</w:t>
            </w:r>
          </w:p>
        </w:tc>
      </w:tr>
      <w:tr w:rsidR="00882A5D" w:rsidRPr="009756E1" w14:paraId="6D25B62E" w14:textId="77777777" w:rsidTr="00882A5D">
        <w:trPr>
          <w:trHeight w:val="300"/>
        </w:trPr>
        <w:tc>
          <w:tcPr>
            <w:tcW w:w="2300" w:type="dxa"/>
            <w:vMerge/>
            <w:vAlign w:val="center"/>
            <w:hideMark/>
          </w:tcPr>
          <w:p w14:paraId="254BBEBA"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1AC42FEE" w14:textId="0A74EE83"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7986778A"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445.391,74</w:t>
            </w:r>
          </w:p>
        </w:tc>
        <w:tc>
          <w:tcPr>
            <w:tcW w:w="992" w:type="dxa"/>
            <w:shd w:val="clear" w:color="auto" w:fill="auto"/>
            <w:hideMark/>
          </w:tcPr>
          <w:p w14:paraId="36A4D900"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0,17%</w:t>
            </w:r>
          </w:p>
        </w:tc>
      </w:tr>
      <w:tr w:rsidR="00882A5D" w:rsidRPr="009756E1" w14:paraId="39EC52E1" w14:textId="77777777" w:rsidTr="00882A5D">
        <w:trPr>
          <w:trHeight w:val="300"/>
        </w:trPr>
        <w:tc>
          <w:tcPr>
            <w:tcW w:w="2300" w:type="dxa"/>
            <w:vMerge/>
            <w:vAlign w:val="center"/>
            <w:hideMark/>
          </w:tcPr>
          <w:p w14:paraId="5ACAF31A"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16690C0F" w14:textId="70693A22"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5AED51AB"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130.455,29</w:t>
            </w:r>
          </w:p>
        </w:tc>
        <w:tc>
          <w:tcPr>
            <w:tcW w:w="992" w:type="dxa"/>
            <w:shd w:val="clear" w:color="auto" w:fill="auto"/>
            <w:hideMark/>
          </w:tcPr>
          <w:p w14:paraId="5D62FF63"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0,05%</w:t>
            </w:r>
          </w:p>
        </w:tc>
      </w:tr>
      <w:tr w:rsidR="00882A5D" w:rsidRPr="009756E1" w14:paraId="685E289F" w14:textId="77777777" w:rsidTr="00882A5D">
        <w:trPr>
          <w:trHeight w:val="300"/>
        </w:trPr>
        <w:tc>
          <w:tcPr>
            <w:tcW w:w="2300" w:type="dxa"/>
            <w:vMerge/>
            <w:vAlign w:val="center"/>
            <w:hideMark/>
          </w:tcPr>
          <w:p w14:paraId="3A345A61"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43EBD43B" w14:textId="5DA38057"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039219D5"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1.311.155,60</w:t>
            </w:r>
          </w:p>
        </w:tc>
        <w:tc>
          <w:tcPr>
            <w:tcW w:w="992" w:type="dxa"/>
            <w:shd w:val="clear" w:color="C0C0C0" w:fill="C0C0C0"/>
            <w:hideMark/>
          </w:tcPr>
          <w:p w14:paraId="16F5A240"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0,51%</w:t>
            </w:r>
          </w:p>
        </w:tc>
      </w:tr>
      <w:tr w:rsidR="00882A5D" w:rsidRPr="009756E1" w14:paraId="72F48E39" w14:textId="77777777" w:rsidTr="00882A5D">
        <w:trPr>
          <w:trHeight w:val="300"/>
        </w:trPr>
        <w:tc>
          <w:tcPr>
            <w:tcW w:w="2300" w:type="dxa"/>
            <w:vMerge w:val="restart"/>
            <w:shd w:val="clear" w:color="000000" w:fill="FF0000"/>
            <w:vAlign w:val="center"/>
            <w:hideMark/>
          </w:tcPr>
          <w:p w14:paraId="7F493E83"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SİVAS</w:t>
            </w:r>
          </w:p>
        </w:tc>
        <w:tc>
          <w:tcPr>
            <w:tcW w:w="3932" w:type="dxa"/>
          </w:tcPr>
          <w:p w14:paraId="486FF322" w14:textId="647F5F2C"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15838DDB"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67.262,68</w:t>
            </w:r>
          </w:p>
        </w:tc>
        <w:tc>
          <w:tcPr>
            <w:tcW w:w="992" w:type="dxa"/>
            <w:shd w:val="clear" w:color="auto" w:fill="auto"/>
            <w:hideMark/>
          </w:tcPr>
          <w:p w14:paraId="72E5BF9B"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0,03%</w:t>
            </w:r>
          </w:p>
        </w:tc>
      </w:tr>
      <w:tr w:rsidR="00882A5D" w:rsidRPr="009756E1" w14:paraId="17F7D204" w14:textId="77777777" w:rsidTr="00882A5D">
        <w:trPr>
          <w:trHeight w:val="300"/>
        </w:trPr>
        <w:tc>
          <w:tcPr>
            <w:tcW w:w="2300" w:type="dxa"/>
            <w:vMerge/>
            <w:vAlign w:val="center"/>
            <w:hideMark/>
          </w:tcPr>
          <w:p w14:paraId="2B0116B8"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6D64A362" w14:textId="05730576"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7475078E"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306.018,51</w:t>
            </w:r>
          </w:p>
        </w:tc>
        <w:tc>
          <w:tcPr>
            <w:tcW w:w="992" w:type="dxa"/>
            <w:shd w:val="clear" w:color="auto" w:fill="auto"/>
            <w:hideMark/>
          </w:tcPr>
          <w:p w14:paraId="48AFB677"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0,12%</w:t>
            </w:r>
          </w:p>
        </w:tc>
      </w:tr>
      <w:tr w:rsidR="00882A5D" w:rsidRPr="009756E1" w14:paraId="26F7467F" w14:textId="77777777" w:rsidTr="00882A5D">
        <w:trPr>
          <w:trHeight w:val="300"/>
        </w:trPr>
        <w:tc>
          <w:tcPr>
            <w:tcW w:w="2300" w:type="dxa"/>
            <w:vMerge/>
            <w:vAlign w:val="center"/>
            <w:hideMark/>
          </w:tcPr>
          <w:p w14:paraId="1940B4AE"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5DF6B9ED" w14:textId="2A1F75A4"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1DBCFA56"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374.061,40</w:t>
            </w:r>
          </w:p>
        </w:tc>
        <w:tc>
          <w:tcPr>
            <w:tcW w:w="992" w:type="dxa"/>
            <w:shd w:val="clear" w:color="auto" w:fill="auto"/>
            <w:hideMark/>
          </w:tcPr>
          <w:p w14:paraId="75DC7EBE"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0,15%</w:t>
            </w:r>
          </w:p>
        </w:tc>
      </w:tr>
      <w:tr w:rsidR="00882A5D" w:rsidRPr="009756E1" w14:paraId="01684369" w14:textId="77777777" w:rsidTr="00882A5D">
        <w:trPr>
          <w:trHeight w:val="300"/>
        </w:trPr>
        <w:tc>
          <w:tcPr>
            <w:tcW w:w="2300" w:type="dxa"/>
            <w:vMerge/>
            <w:vAlign w:val="center"/>
            <w:hideMark/>
          </w:tcPr>
          <w:p w14:paraId="77583932"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1F9A5ED1" w14:textId="65536144"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571F2B8D"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501.431,86</w:t>
            </w:r>
          </w:p>
        </w:tc>
        <w:tc>
          <w:tcPr>
            <w:tcW w:w="992" w:type="dxa"/>
            <w:shd w:val="clear" w:color="auto" w:fill="auto"/>
            <w:hideMark/>
          </w:tcPr>
          <w:p w14:paraId="61D69D95"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0,20%</w:t>
            </w:r>
          </w:p>
        </w:tc>
      </w:tr>
      <w:tr w:rsidR="00882A5D" w:rsidRPr="009756E1" w14:paraId="194B695A" w14:textId="77777777" w:rsidTr="00882A5D">
        <w:trPr>
          <w:trHeight w:val="300"/>
        </w:trPr>
        <w:tc>
          <w:tcPr>
            <w:tcW w:w="2300" w:type="dxa"/>
            <w:vMerge/>
            <w:vAlign w:val="center"/>
            <w:hideMark/>
          </w:tcPr>
          <w:p w14:paraId="17EEC44D"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6E6329B7" w14:textId="2AA2776B"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5A0C1B9A"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45.603,37</w:t>
            </w:r>
          </w:p>
        </w:tc>
        <w:tc>
          <w:tcPr>
            <w:tcW w:w="992" w:type="dxa"/>
            <w:shd w:val="clear" w:color="auto" w:fill="auto"/>
            <w:hideMark/>
          </w:tcPr>
          <w:p w14:paraId="1D8BDA89"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0,02%</w:t>
            </w:r>
          </w:p>
        </w:tc>
      </w:tr>
      <w:tr w:rsidR="00882A5D" w:rsidRPr="009756E1" w14:paraId="25BD2F16" w14:textId="77777777" w:rsidTr="00882A5D">
        <w:trPr>
          <w:trHeight w:val="300"/>
        </w:trPr>
        <w:tc>
          <w:tcPr>
            <w:tcW w:w="2300" w:type="dxa"/>
            <w:vMerge/>
            <w:vAlign w:val="center"/>
            <w:hideMark/>
          </w:tcPr>
          <w:p w14:paraId="7D156248"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6D91CE13" w14:textId="5F09D7E0"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156C4B5D"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1.294.377,82</w:t>
            </w:r>
          </w:p>
        </w:tc>
        <w:tc>
          <w:tcPr>
            <w:tcW w:w="992" w:type="dxa"/>
            <w:shd w:val="clear" w:color="C0C0C0" w:fill="C0C0C0"/>
            <w:hideMark/>
          </w:tcPr>
          <w:p w14:paraId="7693F8D0"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0,51%</w:t>
            </w:r>
          </w:p>
        </w:tc>
      </w:tr>
      <w:tr w:rsidR="00882A5D" w:rsidRPr="009756E1" w14:paraId="16F056A7" w14:textId="77777777" w:rsidTr="00882A5D">
        <w:trPr>
          <w:trHeight w:val="300"/>
        </w:trPr>
        <w:tc>
          <w:tcPr>
            <w:tcW w:w="2300" w:type="dxa"/>
            <w:vMerge w:val="restart"/>
            <w:shd w:val="clear" w:color="000000" w:fill="FF0000"/>
            <w:vAlign w:val="center"/>
            <w:hideMark/>
          </w:tcPr>
          <w:p w14:paraId="65C42BA4"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AKSARAY</w:t>
            </w:r>
          </w:p>
        </w:tc>
        <w:tc>
          <w:tcPr>
            <w:tcW w:w="3932" w:type="dxa"/>
          </w:tcPr>
          <w:p w14:paraId="26774921" w14:textId="17AB9594"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5A5CA05B"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36.481,73</w:t>
            </w:r>
          </w:p>
        </w:tc>
        <w:tc>
          <w:tcPr>
            <w:tcW w:w="992" w:type="dxa"/>
            <w:shd w:val="clear" w:color="auto" w:fill="auto"/>
            <w:hideMark/>
          </w:tcPr>
          <w:p w14:paraId="2E809C13"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882A5D" w:rsidRPr="009756E1" w14:paraId="3776F902" w14:textId="77777777" w:rsidTr="00882A5D">
        <w:trPr>
          <w:trHeight w:val="300"/>
        </w:trPr>
        <w:tc>
          <w:tcPr>
            <w:tcW w:w="2300" w:type="dxa"/>
            <w:vMerge/>
            <w:vAlign w:val="center"/>
            <w:hideMark/>
          </w:tcPr>
          <w:p w14:paraId="1D38FEAA"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4DE8A27E" w14:textId="2C960324"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2D4BAF6A"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226.169,66</w:t>
            </w:r>
          </w:p>
        </w:tc>
        <w:tc>
          <w:tcPr>
            <w:tcW w:w="992" w:type="dxa"/>
            <w:shd w:val="clear" w:color="auto" w:fill="auto"/>
            <w:hideMark/>
          </w:tcPr>
          <w:p w14:paraId="4B953DF7"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0,09%</w:t>
            </w:r>
          </w:p>
        </w:tc>
      </w:tr>
      <w:tr w:rsidR="00882A5D" w:rsidRPr="009756E1" w14:paraId="784EF41A" w14:textId="77777777" w:rsidTr="00882A5D">
        <w:trPr>
          <w:trHeight w:val="300"/>
        </w:trPr>
        <w:tc>
          <w:tcPr>
            <w:tcW w:w="2300" w:type="dxa"/>
            <w:vMerge/>
            <w:vAlign w:val="center"/>
            <w:hideMark/>
          </w:tcPr>
          <w:p w14:paraId="6A3B981E"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752A1425" w14:textId="1C7E95FA"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5603B7C0"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268.483,63</w:t>
            </w:r>
          </w:p>
        </w:tc>
        <w:tc>
          <w:tcPr>
            <w:tcW w:w="992" w:type="dxa"/>
            <w:shd w:val="clear" w:color="auto" w:fill="auto"/>
            <w:hideMark/>
          </w:tcPr>
          <w:p w14:paraId="67AD241A"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0,11%</w:t>
            </w:r>
          </w:p>
        </w:tc>
      </w:tr>
      <w:tr w:rsidR="00882A5D" w:rsidRPr="009756E1" w14:paraId="2513A4AF" w14:textId="77777777" w:rsidTr="00882A5D">
        <w:trPr>
          <w:trHeight w:val="300"/>
        </w:trPr>
        <w:tc>
          <w:tcPr>
            <w:tcW w:w="2300" w:type="dxa"/>
            <w:vMerge/>
            <w:vAlign w:val="center"/>
            <w:hideMark/>
          </w:tcPr>
          <w:p w14:paraId="07F7708D"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28B42855" w14:textId="24D30C3E"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7A849CD6"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361.596,84</w:t>
            </w:r>
          </w:p>
        </w:tc>
        <w:tc>
          <w:tcPr>
            <w:tcW w:w="992" w:type="dxa"/>
            <w:shd w:val="clear" w:color="auto" w:fill="auto"/>
            <w:hideMark/>
          </w:tcPr>
          <w:p w14:paraId="4C81A7EA"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0,14%</w:t>
            </w:r>
          </w:p>
        </w:tc>
      </w:tr>
      <w:tr w:rsidR="00882A5D" w:rsidRPr="009756E1" w14:paraId="72653443" w14:textId="77777777" w:rsidTr="00882A5D">
        <w:trPr>
          <w:trHeight w:val="300"/>
        </w:trPr>
        <w:tc>
          <w:tcPr>
            <w:tcW w:w="2300" w:type="dxa"/>
            <w:vMerge/>
            <w:vAlign w:val="center"/>
            <w:hideMark/>
          </w:tcPr>
          <w:p w14:paraId="7DA19DE5"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0D51BA6D" w14:textId="1D08DBB7"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1781B910"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393.507,29</w:t>
            </w:r>
          </w:p>
        </w:tc>
        <w:tc>
          <w:tcPr>
            <w:tcW w:w="992" w:type="dxa"/>
            <w:shd w:val="clear" w:color="auto" w:fill="auto"/>
            <w:hideMark/>
          </w:tcPr>
          <w:p w14:paraId="66A566CA"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0,15%</w:t>
            </w:r>
          </w:p>
        </w:tc>
      </w:tr>
      <w:tr w:rsidR="00882A5D" w:rsidRPr="009756E1" w14:paraId="5D873FFA" w14:textId="77777777" w:rsidTr="00882A5D">
        <w:trPr>
          <w:trHeight w:val="504"/>
        </w:trPr>
        <w:tc>
          <w:tcPr>
            <w:tcW w:w="2300" w:type="dxa"/>
            <w:vMerge/>
            <w:vAlign w:val="center"/>
            <w:hideMark/>
          </w:tcPr>
          <w:p w14:paraId="2F92E939"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56970C41" w14:textId="67FD2DBE"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457C18C6"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1.286.239,15</w:t>
            </w:r>
          </w:p>
        </w:tc>
        <w:tc>
          <w:tcPr>
            <w:tcW w:w="992" w:type="dxa"/>
            <w:shd w:val="clear" w:color="C0C0C0" w:fill="C0C0C0"/>
            <w:hideMark/>
          </w:tcPr>
          <w:p w14:paraId="44CF3DEB"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0,50%</w:t>
            </w:r>
          </w:p>
        </w:tc>
      </w:tr>
      <w:tr w:rsidR="00882A5D" w:rsidRPr="009756E1" w14:paraId="4FC2A0CB" w14:textId="77777777" w:rsidTr="00882A5D">
        <w:trPr>
          <w:trHeight w:val="300"/>
        </w:trPr>
        <w:tc>
          <w:tcPr>
            <w:tcW w:w="2300" w:type="dxa"/>
            <w:vMerge w:val="restart"/>
            <w:shd w:val="clear" w:color="000000" w:fill="FF0000"/>
            <w:vAlign w:val="center"/>
            <w:hideMark/>
          </w:tcPr>
          <w:p w14:paraId="28AE5155"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DÜZCE</w:t>
            </w:r>
          </w:p>
        </w:tc>
        <w:tc>
          <w:tcPr>
            <w:tcW w:w="3932" w:type="dxa"/>
          </w:tcPr>
          <w:p w14:paraId="40C15FDB" w14:textId="76D0B347"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4FC1AE44"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34.780,79</w:t>
            </w:r>
          </w:p>
        </w:tc>
        <w:tc>
          <w:tcPr>
            <w:tcW w:w="992" w:type="dxa"/>
            <w:shd w:val="clear" w:color="auto" w:fill="auto"/>
            <w:hideMark/>
          </w:tcPr>
          <w:p w14:paraId="54475632"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882A5D" w:rsidRPr="009756E1" w14:paraId="78239C58" w14:textId="77777777" w:rsidTr="00882A5D">
        <w:trPr>
          <w:trHeight w:val="300"/>
        </w:trPr>
        <w:tc>
          <w:tcPr>
            <w:tcW w:w="2300" w:type="dxa"/>
            <w:vMerge/>
            <w:vAlign w:val="center"/>
            <w:hideMark/>
          </w:tcPr>
          <w:p w14:paraId="789F6369"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3F1444D4" w14:textId="3F7AA227"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73EB0EE4"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260.745,99</w:t>
            </w:r>
          </w:p>
        </w:tc>
        <w:tc>
          <w:tcPr>
            <w:tcW w:w="992" w:type="dxa"/>
            <w:shd w:val="clear" w:color="auto" w:fill="auto"/>
            <w:hideMark/>
          </w:tcPr>
          <w:p w14:paraId="1BA73186"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0,10%</w:t>
            </w:r>
          </w:p>
        </w:tc>
      </w:tr>
      <w:tr w:rsidR="00882A5D" w:rsidRPr="009756E1" w14:paraId="6DF82275" w14:textId="77777777" w:rsidTr="00882A5D">
        <w:trPr>
          <w:trHeight w:val="300"/>
        </w:trPr>
        <w:tc>
          <w:tcPr>
            <w:tcW w:w="2300" w:type="dxa"/>
            <w:vMerge/>
            <w:vAlign w:val="center"/>
            <w:hideMark/>
          </w:tcPr>
          <w:p w14:paraId="0931E4CB"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538FA63F" w14:textId="6FD1532C"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08023898"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276.978,03</w:t>
            </w:r>
          </w:p>
        </w:tc>
        <w:tc>
          <w:tcPr>
            <w:tcW w:w="992" w:type="dxa"/>
            <w:shd w:val="clear" w:color="auto" w:fill="auto"/>
            <w:hideMark/>
          </w:tcPr>
          <w:p w14:paraId="5841C38F"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0,11%</w:t>
            </w:r>
          </w:p>
        </w:tc>
      </w:tr>
      <w:tr w:rsidR="00882A5D" w:rsidRPr="009756E1" w14:paraId="78D7ECA1" w14:textId="77777777" w:rsidTr="00882A5D">
        <w:trPr>
          <w:trHeight w:val="300"/>
        </w:trPr>
        <w:tc>
          <w:tcPr>
            <w:tcW w:w="2300" w:type="dxa"/>
            <w:vMerge/>
            <w:vAlign w:val="center"/>
            <w:hideMark/>
          </w:tcPr>
          <w:p w14:paraId="634ED6B7"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45A8DCD4" w14:textId="783222DC"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4E2FDF5A"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701.061,27</w:t>
            </w:r>
          </w:p>
        </w:tc>
        <w:tc>
          <w:tcPr>
            <w:tcW w:w="992" w:type="dxa"/>
            <w:shd w:val="clear" w:color="auto" w:fill="auto"/>
            <w:hideMark/>
          </w:tcPr>
          <w:p w14:paraId="1D985A96"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0,27%</w:t>
            </w:r>
          </w:p>
        </w:tc>
      </w:tr>
      <w:tr w:rsidR="00882A5D" w:rsidRPr="009756E1" w14:paraId="470EE8FD" w14:textId="77777777" w:rsidTr="00882A5D">
        <w:trPr>
          <w:trHeight w:val="300"/>
        </w:trPr>
        <w:tc>
          <w:tcPr>
            <w:tcW w:w="2300" w:type="dxa"/>
            <w:vMerge/>
            <w:vAlign w:val="center"/>
            <w:hideMark/>
          </w:tcPr>
          <w:p w14:paraId="0E9DC8EA"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17FA9AB4" w14:textId="4B687FD0"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402A2D95"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11.021,33</w:t>
            </w:r>
          </w:p>
        </w:tc>
        <w:tc>
          <w:tcPr>
            <w:tcW w:w="992" w:type="dxa"/>
            <w:shd w:val="clear" w:color="auto" w:fill="auto"/>
            <w:hideMark/>
          </w:tcPr>
          <w:p w14:paraId="2D23876B"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882A5D" w:rsidRPr="009756E1" w14:paraId="134C1744" w14:textId="77777777" w:rsidTr="00882A5D">
        <w:trPr>
          <w:trHeight w:val="300"/>
        </w:trPr>
        <w:tc>
          <w:tcPr>
            <w:tcW w:w="2300" w:type="dxa"/>
            <w:vMerge/>
            <w:vAlign w:val="center"/>
            <w:hideMark/>
          </w:tcPr>
          <w:p w14:paraId="220D18F0"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188C0839" w14:textId="0ACF8C9F"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08685362"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1.284.587,40</w:t>
            </w:r>
          </w:p>
        </w:tc>
        <w:tc>
          <w:tcPr>
            <w:tcW w:w="992" w:type="dxa"/>
            <w:shd w:val="clear" w:color="C0C0C0" w:fill="C0C0C0"/>
            <w:hideMark/>
          </w:tcPr>
          <w:p w14:paraId="25539A1D"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0,50%</w:t>
            </w:r>
          </w:p>
        </w:tc>
      </w:tr>
      <w:tr w:rsidR="00882A5D" w:rsidRPr="009756E1" w14:paraId="40E86541" w14:textId="77777777" w:rsidTr="00882A5D">
        <w:trPr>
          <w:trHeight w:val="300"/>
        </w:trPr>
        <w:tc>
          <w:tcPr>
            <w:tcW w:w="2300" w:type="dxa"/>
            <w:vMerge w:val="restart"/>
            <w:shd w:val="clear" w:color="000000" w:fill="FF0000"/>
            <w:vAlign w:val="center"/>
            <w:hideMark/>
          </w:tcPr>
          <w:p w14:paraId="69253F2D"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lastRenderedPageBreak/>
              <w:t>ZONGULDAK</w:t>
            </w:r>
          </w:p>
        </w:tc>
        <w:tc>
          <w:tcPr>
            <w:tcW w:w="3932" w:type="dxa"/>
          </w:tcPr>
          <w:p w14:paraId="381BF348" w14:textId="5752675B"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6D0A1DFD"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78.791,14</w:t>
            </w:r>
          </w:p>
        </w:tc>
        <w:tc>
          <w:tcPr>
            <w:tcW w:w="992" w:type="dxa"/>
            <w:shd w:val="clear" w:color="auto" w:fill="auto"/>
            <w:hideMark/>
          </w:tcPr>
          <w:p w14:paraId="382D6780"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0,03%</w:t>
            </w:r>
          </w:p>
        </w:tc>
      </w:tr>
      <w:tr w:rsidR="00882A5D" w:rsidRPr="009756E1" w14:paraId="7A4B7E35" w14:textId="77777777" w:rsidTr="00882A5D">
        <w:trPr>
          <w:trHeight w:val="300"/>
        </w:trPr>
        <w:tc>
          <w:tcPr>
            <w:tcW w:w="2300" w:type="dxa"/>
            <w:vMerge/>
            <w:vAlign w:val="center"/>
            <w:hideMark/>
          </w:tcPr>
          <w:p w14:paraId="2E813A98"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72C70522" w14:textId="0F5405B9"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6D7D8E2D"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321.642,81</w:t>
            </w:r>
          </w:p>
        </w:tc>
        <w:tc>
          <w:tcPr>
            <w:tcW w:w="992" w:type="dxa"/>
            <w:shd w:val="clear" w:color="auto" w:fill="auto"/>
            <w:hideMark/>
          </w:tcPr>
          <w:p w14:paraId="04C4505C"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0,13%</w:t>
            </w:r>
          </w:p>
        </w:tc>
      </w:tr>
      <w:tr w:rsidR="00882A5D" w:rsidRPr="009756E1" w14:paraId="5367B4AD" w14:textId="77777777" w:rsidTr="00882A5D">
        <w:trPr>
          <w:trHeight w:val="300"/>
        </w:trPr>
        <w:tc>
          <w:tcPr>
            <w:tcW w:w="2300" w:type="dxa"/>
            <w:vMerge/>
            <w:vAlign w:val="center"/>
            <w:hideMark/>
          </w:tcPr>
          <w:p w14:paraId="3D35BE93"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667292C4" w14:textId="19724812"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22E50418"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403.478,97</w:t>
            </w:r>
          </w:p>
        </w:tc>
        <w:tc>
          <w:tcPr>
            <w:tcW w:w="992" w:type="dxa"/>
            <w:shd w:val="clear" w:color="auto" w:fill="auto"/>
            <w:hideMark/>
          </w:tcPr>
          <w:p w14:paraId="46DACFEE"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0,16%</w:t>
            </w:r>
          </w:p>
        </w:tc>
      </w:tr>
      <w:tr w:rsidR="00882A5D" w:rsidRPr="009756E1" w14:paraId="7C580D90" w14:textId="77777777" w:rsidTr="00882A5D">
        <w:trPr>
          <w:trHeight w:val="300"/>
        </w:trPr>
        <w:tc>
          <w:tcPr>
            <w:tcW w:w="2300" w:type="dxa"/>
            <w:vMerge/>
            <w:vAlign w:val="center"/>
            <w:hideMark/>
          </w:tcPr>
          <w:p w14:paraId="4C8B3B2C"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326BA53A" w14:textId="44FD0EF2"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3B700102"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472.698,96</w:t>
            </w:r>
          </w:p>
        </w:tc>
        <w:tc>
          <w:tcPr>
            <w:tcW w:w="992" w:type="dxa"/>
            <w:shd w:val="clear" w:color="auto" w:fill="auto"/>
            <w:hideMark/>
          </w:tcPr>
          <w:p w14:paraId="52E37DA5"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0,19%</w:t>
            </w:r>
          </w:p>
        </w:tc>
      </w:tr>
      <w:tr w:rsidR="00882A5D" w:rsidRPr="009756E1" w14:paraId="107CC55B" w14:textId="77777777" w:rsidTr="00882A5D">
        <w:trPr>
          <w:trHeight w:val="300"/>
        </w:trPr>
        <w:tc>
          <w:tcPr>
            <w:tcW w:w="2300" w:type="dxa"/>
            <w:vMerge/>
            <w:vAlign w:val="center"/>
            <w:hideMark/>
          </w:tcPr>
          <w:p w14:paraId="590D395C"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4FAC019E" w14:textId="3F8A2784"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1D0558AB"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4.871,19</w:t>
            </w:r>
          </w:p>
        </w:tc>
        <w:tc>
          <w:tcPr>
            <w:tcW w:w="992" w:type="dxa"/>
            <w:shd w:val="clear" w:color="auto" w:fill="auto"/>
            <w:hideMark/>
          </w:tcPr>
          <w:p w14:paraId="71276C90"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882A5D" w:rsidRPr="009756E1" w14:paraId="717EACE2" w14:textId="77777777" w:rsidTr="00882A5D">
        <w:trPr>
          <w:trHeight w:val="300"/>
        </w:trPr>
        <w:tc>
          <w:tcPr>
            <w:tcW w:w="2300" w:type="dxa"/>
            <w:vMerge/>
            <w:vAlign w:val="center"/>
            <w:hideMark/>
          </w:tcPr>
          <w:p w14:paraId="1DABDD0C"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2CCA2E5C" w14:textId="33F10055"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297293C0"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1.281.483,08</w:t>
            </w:r>
          </w:p>
        </w:tc>
        <w:tc>
          <w:tcPr>
            <w:tcW w:w="992" w:type="dxa"/>
            <w:shd w:val="clear" w:color="C0C0C0" w:fill="C0C0C0"/>
            <w:hideMark/>
          </w:tcPr>
          <w:p w14:paraId="2B9AECE4"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0,50%</w:t>
            </w:r>
          </w:p>
        </w:tc>
      </w:tr>
      <w:tr w:rsidR="00882A5D" w:rsidRPr="009756E1" w14:paraId="418F887E" w14:textId="77777777" w:rsidTr="00882A5D">
        <w:trPr>
          <w:trHeight w:val="300"/>
        </w:trPr>
        <w:tc>
          <w:tcPr>
            <w:tcW w:w="2300" w:type="dxa"/>
            <w:vMerge w:val="restart"/>
            <w:shd w:val="clear" w:color="000000" w:fill="FF0000"/>
            <w:vAlign w:val="center"/>
            <w:hideMark/>
          </w:tcPr>
          <w:p w14:paraId="23BB53F0"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ELAZIĞ</w:t>
            </w:r>
          </w:p>
        </w:tc>
        <w:tc>
          <w:tcPr>
            <w:tcW w:w="3932" w:type="dxa"/>
          </w:tcPr>
          <w:p w14:paraId="273761B2" w14:textId="3FA691B3"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7E70A126"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44.600,36</w:t>
            </w:r>
          </w:p>
        </w:tc>
        <w:tc>
          <w:tcPr>
            <w:tcW w:w="992" w:type="dxa"/>
            <w:shd w:val="clear" w:color="auto" w:fill="auto"/>
            <w:hideMark/>
          </w:tcPr>
          <w:p w14:paraId="41E321AC"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0,02%</w:t>
            </w:r>
          </w:p>
        </w:tc>
      </w:tr>
      <w:tr w:rsidR="00882A5D" w:rsidRPr="009756E1" w14:paraId="6936E6DA" w14:textId="77777777" w:rsidTr="00882A5D">
        <w:trPr>
          <w:trHeight w:val="300"/>
        </w:trPr>
        <w:tc>
          <w:tcPr>
            <w:tcW w:w="2300" w:type="dxa"/>
            <w:vMerge/>
            <w:vAlign w:val="center"/>
            <w:hideMark/>
          </w:tcPr>
          <w:p w14:paraId="3A742EC7"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6194E7C0" w14:textId="74304B2D"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4B6E0DDA"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356.801,80</w:t>
            </w:r>
          </w:p>
        </w:tc>
        <w:tc>
          <w:tcPr>
            <w:tcW w:w="992" w:type="dxa"/>
            <w:shd w:val="clear" w:color="auto" w:fill="auto"/>
            <w:hideMark/>
          </w:tcPr>
          <w:p w14:paraId="581643E1"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0,14%</w:t>
            </w:r>
          </w:p>
        </w:tc>
      </w:tr>
      <w:tr w:rsidR="00882A5D" w:rsidRPr="009756E1" w14:paraId="1BF5A6D4" w14:textId="77777777" w:rsidTr="00882A5D">
        <w:trPr>
          <w:trHeight w:val="300"/>
        </w:trPr>
        <w:tc>
          <w:tcPr>
            <w:tcW w:w="2300" w:type="dxa"/>
            <w:vMerge/>
            <w:vAlign w:val="center"/>
            <w:hideMark/>
          </w:tcPr>
          <w:p w14:paraId="7A432A69"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0F0B151B" w14:textId="4C7ACC4E"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201431FB"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357.649,88</w:t>
            </w:r>
          </w:p>
        </w:tc>
        <w:tc>
          <w:tcPr>
            <w:tcW w:w="992" w:type="dxa"/>
            <w:shd w:val="clear" w:color="auto" w:fill="auto"/>
            <w:hideMark/>
          </w:tcPr>
          <w:p w14:paraId="41CE21DB"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0,14%</w:t>
            </w:r>
          </w:p>
        </w:tc>
      </w:tr>
      <w:tr w:rsidR="00882A5D" w:rsidRPr="009756E1" w14:paraId="12644667" w14:textId="77777777" w:rsidTr="00882A5D">
        <w:trPr>
          <w:trHeight w:val="300"/>
        </w:trPr>
        <w:tc>
          <w:tcPr>
            <w:tcW w:w="2300" w:type="dxa"/>
            <w:vMerge/>
            <w:vAlign w:val="center"/>
            <w:hideMark/>
          </w:tcPr>
          <w:p w14:paraId="3A0DC571"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151209D3" w14:textId="36DCEFC2"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1C58A156"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481.337,12</w:t>
            </w:r>
          </w:p>
        </w:tc>
        <w:tc>
          <w:tcPr>
            <w:tcW w:w="992" w:type="dxa"/>
            <w:shd w:val="clear" w:color="auto" w:fill="auto"/>
            <w:hideMark/>
          </w:tcPr>
          <w:p w14:paraId="0F32293A"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0,19%</w:t>
            </w:r>
          </w:p>
        </w:tc>
      </w:tr>
      <w:tr w:rsidR="00882A5D" w:rsidRPr="009756E1" w14:paraId="3297E18B" w14:textId="77777777" w:rsidTr="00882A5D">
        <w:trPr>
          <w:trHeight w:val="300"/>
        </w:trPr>
        <w:tc>
          <w:tcPr>
            <w:tcW w:w="2300" w:type="dxa"/>
            <w:vMerge/>
            <w:vAlign w:val="center"/>
            <w:hideMark/>
          </w:tcPr>
          <w:p w14:paraId="2BED96F7"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2305A911" w14:textId="77C5D927"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2F76E2D2"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37.859,59</w:t>
            </w:r>
          </w:p>
        </w:tc>
        <w:tc>
          <w:tcPr>
            <w:tcW w:w="992" w:type="dxa"/>
            <w:shd w:val="clear" w:color="auto" w:fill="auto"/>
            <w:hideMark/>
          </w:tcPr>
          <w:p w14:paraId="7EE8587E"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882A5D" w:rsidRPr="009756E1" w14:paraId="6A48BF00" w14:textId="77777777" w:rsidTr="00882A5D">
        <w:trPr>
          <w:trHeight w:val="388"/>
        </w:trPr>
        <w:tc>
          <w:tcPr>
            <w:tcW w:w="2300" w:type="dxa"/>
            <w:vMerge/>
            <w:vAlign w:val="center"/>
            <w:hideMark/>
          </w:tcPr>
          <w:p w14:paraId="07B4706F"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778B28F9" w14:textId="3420CE45"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239971F7"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1.278.248,75</w:t>
            </w:r>
          </w:p>
        </w:tc>
        <w:tc>
          <w:tcPr>
            <w:tcW w:w="992" w:type="dxa"/>
            <w:shd w:val="clear" w:color="C0C0C0" w:fill="C0C0C0"/>
            <w:hideMark/>
          </w:tcPr>
          <w:p w14:paraId="50B5D211"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0,50%</w:t>
            </w:r>
          </w:p>
        </w:tc>
      </w:tr>
      <w:tr w:rsidR="00882A5D" w:rsidRPr="009756E1" w14:paraId="5A86297F" w14:textId="77777777" w:rsidTr="00882A5D">
        <w:trPr>
          <w:trHeight w:val="300"/>
        </w:trPr>
        <w:tc>
          <w:tcPr>
            <w:tcW w:w="2300" w:type="dxa"/>
            <w:vMerge w:val="restart"/>
            <w:shd w:val="clear" w:color="000000" w:fill="FF0000"/>
            <w:vAlign w:val="center"/>
            <w:hideMark/>
          </w:tcPr>
          <w:p w14:paraId="03D44144"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BOLU</w:t>
            </w:r>
          </w:p>
        </w:tc>
        <w:tc>
          <w:tcPr>
            <w:tcW w:w="3932" w:type="dxa"/>
          </w:tcPr>
          <w:p w14:paraId="66371035" w14:textId="69960029"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0A06743C"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32.399,16</w:t>
            </w:r>
          </w:p>
        </w:tc>
        <w:tc>
          <w:tcPr>
            <w:tcW w:w="992" w:type="dxa"/>
            <w:shd w:val="clear" w:color="auto" w:fill="auto"/>
            <w:hideMark/>
          </w:tcPr>
          <w:p w14:paraId="34A5DFC4"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882A5D" w:rsidRPr="009756E1" w14:paraId="1CFC17F3" w14:textId="77777777" w:rsidTr="00882A5D">
        <w:trPr>
          <w:trHeight w:val="300"/>
        </w:trPr>
        <w:tc>
          <w:tcPr>
            <w:tcW w:w="2300" w:type="dxa"/>
            <w:vMerge/>
            <w:vAlign w:val="center"/>
            <w:hideMark/>
          </w:tcPr>
          <w:p w14:paraId="67F2D3AD"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62413D11" w14:textId="3A910F98"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0A7FE592"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240.223,97</w:t>
            </w:r>
          </w:p>
        </w:tc>
        <w:tc>
          <w:tcPr>
            <w:tcW w:w="992" w:type="dxa"/>
            <w:shd w:val="clear" w:color="auto" w:fill="auto"/>
            <w:hideMark/>
          </w:tcPr>
          <w:p w14:paraId="6796BDCC"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0,09%</w:t>
            </w:r>
          </w:p>
        </w:tc>
      </w:tr>
      <w:tr w:rsidR="00882A5D" w:rsidRPr="009756E1" w14:paraId="1242423B" w14:textId="77777777" w:rsidTr="00882A5D">
        <w:trPr>
          <w:trHeight w:val="300"/>
        </w:trPr>
        <w:tc>
          <w:tcPr>
            <w:tcW w:w="2300" w:type="dxa"/>
            <w:vMerge/>
            <w:vAlign w:val="center"/>
            <w:hideMark/>
          </w:tcPr>
          <w:p w14:paraId="0E2F7AC8"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0DB49F7A" w14:textId="7EBC9252"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03AD0476"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213.156,11</w:t>
            </w:r>
          </w:p>
        </w:tc>
        <w:tc>
          <w:tcPr>
            <w:tcW w:w="992" w:type="dxa"/>
            <w:shd w:val="clear" w:color="auto" w:fill="auto"/>
            <w:hideMark/>
          </w:tcPr>
          <w:p w14:paraId="1F90D4D9"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0,08%</w:t>
            </w:r>
          </w:p>
        </w:tc>
      </w:tr>
      <w:tr w:rsidR="00882A5D" w:rsidRPr="009756E1" w14:paraId="4D3873C0" w14:textId="77777777" w:rsidTr="00882A5D">
        <w:trPr>
          <w:trHeight w:val="300"/>
        </w:trPr>
        <w:tc>
          <w:tcPr>
            <w:tcW w:w="2300" w:type="dxa"/>
            <w:vMerge/>
            <w:vAlign w:val="center"/>
            <w:hideMark/>
          </w:tcPr>
          <w:p w14:paraId="12F38A28"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4EF0469B" w14:textId="03E46BE3"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5E3FE129"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659.926,76</w:t>
            </w:r>
          </w:p>
        </w:tc>
        <w:tc>
          <w:tcPr>
            <w:tcW w:w="992" w:type="dxa"/>
            <w:shd w:val="clear" w:color="auto" w:fill="auto"/>
            <w:hideMark/>
          </w:tcPr>
          <w:p w14:paraId="53ADCA58"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0,26%</w:t>
            </w:r>
          </w:p>
        </w:tc>
      </w:tr>
      <w:tr w:rsidR="00882A5D" w:rsidRPr="009756E1" w14:paraId="19CD7BBA" w14:textId="77777777" w:rsidTr="00882A5D">
        <w:trPr>
          <w:trHeight w:val="300"/>
        </w:trPr>
        <w:tc>
          <w:tcPr>
            <w:tcW w:w="2300" w:type="dxa"/>
            <w:vMerge/>
            <w:vAlign w:val="center"/>
            <w:hideMark/>
          </w:tcPr>
          <w:p w14:paraId="09BD682B"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69278CBC" w14:textId="482EF9B2"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59B74423"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75.055,23</w:t>
            </w:r>
          </w:p>
        </w:tc>
        <w:tc>
          <w:tcPr>
            <w:tcW w:w="992" w:type="dxa"/>
            <w:shd w:val="clear" w:color="auto" w:fill="auto"/>
            <w:hideMark/>
          </w:tcPr>
          <w:p w14:paraId="66BDC8CE"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0,03%</w:t>
            </w:r>
          </w:p>
        </w:tc>
      </w:tr>
      <w:tr w:rsidR="00882A5D" w:rsidRPr="009756E1" w14:paraId="2AD4AE2C" w14:textId="77777777" w:rsidTr="00882A5D">
        <w:trPr>
          <w:trHeight w:val="429"/>
        </w:trPr>
        <w:tc>
          <w:tcPr>
            <w:tcW w:w="2300" w:type="dxa"/>
            <w:vMerge/>
            <w:vAlign w:val="center"/>
            <w:hideMark/>
          </w:tcPr>
          <w:p w14:paraId="7B104FD4"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4A177E6A" w14:textId="700F3434"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3BEB6054"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1.220.761,23</w:t>
            </w:r>
          </w:p>
        </w:tc>
        <w:tc>
          <w:tcPr>
            <w:tcW w:w="992" w:type="dxa"/>
            <w:shd w:val="clear" w:color="C0C0C0" w:fill="C0C0C0"/>
            <w:hideMark/>
          </w:tcPr>
          <w:p w14:paraId="4FDB4AE2"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0,48%</w:t>
            </w:r>
          </w:p>
        </w:tc>
      </w:tr>
      <w:tr w:rsidR="00882A5D" w:rsidRPr="009756E1" w14:paraId="53E405EE" w14:textId="77777777" w:rsidTr="00882A5D">
        <w:trPr>
          <w:trHeight w:val="300"/>
        </w:trPr>
        <w:tc>
          <w:tcPr>
            <w:tcW w:w="2300" w:type="dxa"/>
            <w:vMerge w:val="restart"/>
            <w:shd w:val="clear" w:color="000000" w:fill="FF0000"/>
            <w:vAlign w:val="center"/>
            <w:hideMark/>
          </w:tcPr>
          <w:p w14:paraId="3C2AA14E"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VAN</w:t>
            </w:r>
          </w:p>
        </w:tc>
        <w:tc>
          <w:tcPr>
            <w:tcW w:w="3932" w:type="dxa"/>
          </w:tcPr>
          <w:p w14:paraId="41968339" w14:textId="1252A701"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6CB81C0D"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75.141,58</w:t>
            </w:r>
          </w:p>
        </w:tc>
        <w:tc>
          <w:tcPr>
            <w:tcW w:w="992" w:type="dxa"/>
            <w:shd w:val="clear" w:color="auto" w:fill="auto"/>
            <w:hideMark/>
          </w:tcPr>
          <w:p w14:paraId="6E191914"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0,03%</w:t>
            </w:r>
          </w:p>
        </w:tc>
      </w:tr>
      <w:tr w:rsidR="00882A5D" w:rsidRPr="009756E1" w14:paraId="113D2B9F" w14:textId="77777777" w:rsidTr="00882A5D">
        <w:trPr>
          <w:trHeight w:val="300"/>
        </w:trPr>
        <w:tc>
          <w:tcPr>
            <w:tcW w:w="2300" w:type="dxa"/>
            <w:vMerge/>
            <w:vAlign w:val="center"/>
            <w:hideMark/>
          </w:tcPr>
          <w:p w14:paraId="6DC46A6D"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7C0FF699" w14:textId="07DD8B70"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16F90480"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388.585,73</w:t>
            </w:r>
          </w:p>
        </w:tc>
        <w:tc>
          <w:tcPr>
            <w:tcW w:w="992" w:type="dxa"/>
            <w:shd w:val="clear" w:color="auto" w:fill="auto"/>
            <w:hideMark/>
          </w:tcPr>
          <w:p w14:paraId="6A2E6748"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0,15%</w:t>
            </w:r>
          </w:p>
        </w:tc>
      </w:tr>
      <w:tr w:rsidR="00882A5D" w:rsidRPr="009756E1" w14:paraId="11165B3C" w14:textId="77777777" w:rsidTr="00882A5D">
        <w:trPr>
          <w:trHeight w:val="300"/>
        </w:trPr>
        <w:tc>
          <w:tcPr>
            <w:tcW w:w="2300" w:type="dxa"/>
            <w:vMerge/>
            <w:vAlign w:val="center"/>
            <w:hideMark/>
          </w:tcPr>
          <w:p w14:paraId="72BF2CE7"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04F42D92" w14:textId="5B3972A5"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1C226C1D"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542.687,82</w:t>
            </w:r>
          </w:p>
        </w:tc>
        <w:tc>
          <w:tcPr>
            <w:tcW w:w="992" w:type="dxa"/>
            <w:shd w:val="clear" w:color="auto" w:fill="auto"/>
            <w:hideMark/>
          </w:tcPr>
          <w:p w14:paraId="6F9A64B5"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0,21%</w:t>
            </w:r>
          </w:p>
        </w:tc>
      </w:tr>
      <w:tr w:rsidR="00882A5D" w:rsidRPr="009756E1" w14:paraId="64A4B302" w14:textId="77777777" w:rsidTr="00882A5D">
        <w:trPr>
          <w:trHeight w:val="300"/>
        </w:trPr>
        <w:tc>
          <w:tcPr>
            <w:tcW w:w="2300" w:type="dxa"/>
            <w:vMerge/>
            <w:vAlign w:val="center"/>
            <w:hideMark/>
          </w:tcPr>
          <w:p w14:paraId="21B6BA6E"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53765FB0" w14:textId="4571FB10"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730AEE5C"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162.098,02</w:t>
            </w:r>
          </w:p>
        </w:tc>
        <w:tc>
          <w:tcPr>
            <w:tcW w:w="992" w:type="dxa"/>
            <w:shd w:val="clear" w:color="auto" w:fill="auto"/>
            <w:hideMark/>
          </w:tcPr>
          <w:p w14:paraId="05673D3B"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0,06%</w:t>
            </w:r>
          </w:p>
        </w:tc>
      </w:tr>
      <w:tr w:rsidR="00882A5D" w:rsidRPr="009756E1" w14:paraId="0A887CD7" w14:textId="77777777" w:rsidTr="00882A5D">
        <w:trPr>
          <w:trHeight w:val="300"/>
        </w:trPr>
        <w:tc>
          <w:tcPr>
            <w:tcW w:w="2300" w:type="dxa"/>
            <w:vMerge/>
            <w:vAlign w:val="center"/>
            <w:hideMark/>
          </w:tcPr>
          <w:p w14:paraId="1D7444DF"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17055AB4" w14:textId="4DC634EA"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076A04B9"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4.353,17</w:t>
            </w:r>
          </w:p>
        </w:tc>
        <w:tc>
          <w:tcPr>
            <w:tcW w:w="992" w:type="dxa"/>
            <w:shd w:val="clear" w:color="auto" w:fill="auto"/>
            <w:hideMark/>
          </w:tcPr>
          <w:p w14:paraId="0943D67F"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882A5D" w:rsidRPr="009756E1" w14:paraId="05E71455" w14:textId="77777777" w:rsidTr="00882A5D">
        <w:trPr>
          <w:trHeight w:val="393"/>
        </w:trPr>
        <w:tc>
          <w:tcPr>
            <w:tcW w:w="2300" w:type="dxa"/>
            <w:vMerge/>
            <w:vAlign w:val="center"/>
            <w:hideMark/>
          </w:tcPr>
          <w:p w14:paraId="3129E826"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083B4288" w14:textId="224A4BB3"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5012BC63"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1.172.866,32</w:t>
            </w:r>
          </w:p>
        </w:tc>
        <w:tc>
          <w:tcPr>
            <w:tcW w:w="992" w:type="dxa"/>
            <w:shd w:val="clear" w:color="C0C0C0" w:fill="C0C0C0"/>
            <w:hideMark/>
          </w:tcPr>
          <w:p w14:paraId="79D1EFBD"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0,46%</w:t>
            </w:r>
          </w:p>
        </w:tc>
      </w:tr>
      <w:tr w:rsidR="00882A5D" w:rsidRPr="009756E1" w14:paraId="4685FDDD" w14:textId="77777777" w:rsidTr="00882A5D">
        <w:trPr>
          <w:trHeight w:val="300"/>
        </w:trPr>
        <w:tc>
          <w:tcPr>
            <w:tcW w:w="2300" w:type="dxa"/>
            <w:vMerge w:val="restart"/>
            <w:shd w:val="clear" w:color="000000" w:fill="FF0000"/>
            <w:vAlign w:val="center"/>
            <w:hideMark/>
          </w:tcPr>
          <w:p w14:paraId="0D03BF4C"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KASTAMONU</w:t>
            </w:r>
          </w:p>
        </w:tc>
        <w:tc>
          <w:tcPr>
            <w:tcW w:w="3932" w:type="dxa"/>
          </w:tcPr>
          <w:p w14:paraId="54407C34" w14:textId="1746D3D1"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04F1BB5D"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53.606,98</w:t>
            </w:r>
          </w:p>
        </w:tc>
        <w:tc>
          <w:tcPr>
            <w:tcW w:w="992" w:type="dxa"/>
            <w:shd w:val="clear" w:color="auto" w:fill="auto"/>
            <w:hideMark/>
          </w:tcPr>
          <w:p w14:paraId="48AD96FB"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0,02%</w:t>
            </w:r>
          </w:p>
        </w:tc>
      </w:tr>
      <w:tr w:rsidR="00882A5D" w:rsidRPr="009756E1" w14:paraId="76870A84" w14:textId="77777777" w:rsidTr="00882A5D">
        <w:trPr>
          <w:trHeight w:val="300"/>
        </w:trPr>
        <w:tc>
          <w:tcPr>
            <w:tcW w:w="2300" w:type="dxa"/>
            <w:vMerge/>
            <w:vAlign w:val="center"/>
            <w:hideMark/>
          </w:tcPr>
          <w:p w14:paraId="1D68E998"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48674505" w14:textId="1338BED6"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1F56ACA5"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211.901,88</w:t>
            </w:r>
          </w:p>
        </w:tc>
        <w:tc>
          <w:tcPr>
            <w:tcW w:w="992" w:type="dxa"/>
            <w:shd w:val="clear" w:color="auto" w:fill="auto"/>
            <w:hideMark/>
          </w:tcPr>
          <w:p w14:paraId="5B2A0823"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0,08%</w:t>
            </w:r>
          </w:p>
        </w:tc>
      </w:tr>
      <w:tr w:rsidR="00882A5D" w:rsidRPr="009756E1" w14:paraId="4BB0D34D" w14:textId="77777777" w:rsidTr="00882A5D">
        <w:trPr>
          <w:trHeight w:val="300"/>
        </w:trPr>
        <w:tc>
          <w:tcPr>
            <w:tcW w:w="2300" w:type="dxa"/>
            <w:vMerge/>
            <w:vAlign w:val="center"/>
            <w:hideMark/>
          </w:tcPr>
          <w:p w14:paraId="35AB680F"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04E70B50" w14:textId="2329D05B"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72F1B936"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266.150,14</w:t>
            </w:r>
          </w:p>
        </w:tc>
        <w:tc>
          <w:tcPr>
            <w:tcW w:w="992" w:type="dxa"/>
            <w:shd w:val="clear" w:color="auto" w:fill="auto"/>
            <w:hideMark/>
          </w:tcPr>
          <w:p w14:paraId="3E5B3298"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0,10%</w:t>
            </w:r>
          </w:p>
        </w:tc>
      </w:tr>
      <w:tr w:rsidR="00882A5D" w:rsidRPr="009756E1" w14:paraId="344F756B" w14:textId="77777777" w:rsidTr="00882A5D">
        <w:trPr>
          <w:trHeight w:val="300"/>
        </w:trPr>
        <w:tc>
          <w:tcPr>
            <w:tcW w:w="2300" w:type="dxa"/>
            <w:vMerge/>
            <w:vAlign w:val="center"/>
            <w:hideMark/>
          </w:tcPr>
          <w:p w14:paraId="59A701E5"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3D952041" w14:textId="601EB5D9"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6B6C6132"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615.093,64</w:t>
            </w:r>
          </w:p>
        </w:tc>
        <w:tc>
          <w:tcPr>
            <w:tcW w:w="992" w:type="dxa"/>
            <w:shd w:val="clear" w:color="auto" w:fill="auto"/>
            <w:hideMark/>
          </w:tcPr>
          <w:p w14:paraId="37D9A9AF"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0,24%</w:t>
            </w:r>
          </w:p>
        </w:tc>
      </w:tr>
      <w:tr w:rsidR="00882A5D" w:rsidRPr="009756E1" w14:paraId="196DD2E2" w14:textId="77777777" w:rsidTr="00882A5D">
        <w:trPr>
          <w:trHeight w:val="300"/>
        </w:trPr>
        <w:tc>
          <w:tcPr>
            <w:tcW w:w="2300" w:type="dxa"/>
            <w:vMerge/>
            <w:vAlign w:val="center"/>
            <w:hideMark/>
          </w:tcPr>
          <w:p w14:paraId="6758515A"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205EE436" w14:textId="5BC1EE34"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253EDD90"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6.049,51</w:t>
            </w:r>
          </w:p>
        </w:tc>
        <w:tc>
          <w:tcPr>
            <w:tcW w:w="992" w:type="dxa"/>
            <w:shd w:val="clear" w:color="auto" w:fill="auto"/>
            <w:hideMark/>
          </w:tcPr>
          <w:p w14:paraId="77C69C79"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882A5D" w:rsidRPr="009756E1" w14:paraId="72B412CD" w14:textId="77777777" w:rsidTr="00882A5D">
        <w:trPr>
          <w:trHeight w:val="300"/>
        </w:trPr>
        <w:tc>
          <w:tcPr>
            <w:tcW w:w="2300" w:type="dxa"/>
            <w:vMerge/>
            <w:vAlign w:val="center"/>
            <w:hideMark/>
          </w:tcPr>
          <w:p w14:paraId="253FE492"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1D9DA17F" w14:textId="65E58B90"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2281DAF5"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1.152.802,15</w:t>
            </w:r>
          </w:p>
        </w:tc>
        <w:tc>
          <w:tcPr>
            <w:tcW w:w="992" w:type="dxa"/>
            <w:shd w:val="clear" w:color="C0C0C0" w:fill="C0C0C0"/>
            <w:hideMark/>
          </w:tcPr>
          <w:p w14:paraId="6AB9BDD2"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0,45%</w:t>
            </w:r>
          </w:p>
        </w:tc>
      </w:tr>
      <w:tr w:rsidR="00882A5D" w:rsidRPr="009756E1" w14:paraId="3260B19C" w14:textId="77777777" w:rsidTr="00882A5D">
        <w:trPr>
          <w:trHeight w:val="300"/>
        </w:trPr>
        <w:tc>
          <w:tcPr>
            <w:tcW w:w="2300" w:type="dxa"/>
            <w:vMerge w:val="restart"/>
            <w:shd w:val="clear" w:color="000000" w:fill="FF0000"/>
            <w:vAlign w:val="center"/>
            <w:hideMark/>
          </w:tcPr>
          <w:p w14:paraId="014249CC"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ADIYAMAN</w:t>
            </w:r>
          </w:p>
        </w:tc>
        <w:tc>
          <w:tcPr>
            <w:tcW w:w="3932" w:type="dxa"/>
          </w:tcPr>
          <w:p w14:paraId="6BAEA976" w14:textId="3227F7A5"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4A4EAB10"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31.147,48</w:t>
            </w:r>
          </w:p>
        </w:tc>
        <w:tc>
          <w:tcPr>
            <w:tcW w:w="992" w:type="dxa"/>
            <w:shd w:val="clear" w:color="auto" w:fill="auto"/>
            <w:hideMark/>
          </w:tcPr>
          <w:p w14:paraId="4705537D"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882A5D" w:rsidRPr="009756E1" w14:paraId="15F01F8B" w14:textId="77777777" w:rsidTr="00882A5D">
        <w:trPr>
          <w:trHeight w:val="300"/>
        </w:trPr>
        <w:tc>
          <w:tcPr>
            <w:tcW w:w="2300" w:type="dxa"/>
            <w:vMerge/>
            <w:vAlign w:val="center"/>
            <w:hideMark/>
          </w:tcPr>
          <w:p w14:paraId="428A8749"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18EE8A19" w14:textId="425430BC"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398E6C0F"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212.158,50</w:t>
            </w:r>
          </w:p>
        </w:tc>
        <w:tc>
          <w:tcPr>
            <w:tcW w:w="992" w:type="dxa"/>
            <w:shd w:val="clear" w:color="auto" w:fill="auto"/>
            <w:hideMark/>
          </w:tcPr>
          <w:p w14:paraId="27D4488D"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0,08%</w:t>
            </w:r>
          </w:p>
        </w:tc>
      </w:tr>
      <w:tr w:rsidR="00882A5D" w:rsidRPr="009756E1" w14:paraId="2085E237" w14:textId="77777777" w:rsidTr="00882A5D">
        <w:trPr>
          <w:trHeight w:val="300"/>
        </w:trPr>
        <w:tc>
          <w:tcPr>
            <w:tcW w:w="2300" w:type="dxa"/>
            <w:vMerge/>
            <w:vAlign w:val="center"/>
            <w:hideMark/>
          </w:tcPr>
          <w:p w14:paraId="37F6D490"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0A13B702" w14:textId="09D4A52C"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6A6FB161"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315.637,47</w:t>
            </w:r>
          </w:p>
        </w:tc>
        <w:tc>
          <w:tcPr>
            <w:tcW w:w="992" w:type="dxa"/>
            <w:shd w:val="clear" w:color="auto" w:fill="auto"/>
            <w:hideMark/>
          </w:tcPr>
          <w:p w14:paraId="59F4D46B"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0,12%</w:t>
            </w:r>
          </w:p>
        </w:tc>
      </w:tr>
      <w:tr w:rsidR="00882A5D" w:rsidRPr="009756E1" w14:paraId="5C7C852F" w14:textId="77777777" w:rsidTr="00882A5D">
        <w:trPr>
          <w:trHeight w:val="300"/>
        </w:trPr>
        <w:tc>
          <w:tcPr>
            <w:tcW w:w="2300" w:type="dxa"/>
            <w:vMerge/>
            <w:vAlign w:val="center"/>
            <w:hideMark/>
          </w:tcPr>
          <w:p w14:paraId="4B442D8C"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5CF8F059" w14:textId="1B1C31C0"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7F2820FC"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441.584,78</w:t>
            </w:r>
          </w:p>
        </w:tc>
        <w:tc>
          <w:tcPr>
            <w:tcW w:w="992" w:type="dxa"/>
            <w:shd w:val="clear" w:color="auto" w:fill="auto"/>
            <w:hideMark/>
          </w:tcPr>
          <w:p w14:paraId="41866925"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0,17%</w:t>
            </w:r>
          </w:p>
        </w:tc>
      </w:tr>
      <w:tr w:rsidR="00882A5D" w:rsidRPr="009756E1" w14:paraId="7BFB1405" w14:textId="77777777" w:rsidTr="00882A5D">
        <w:trPr>
          <w:trHeight w:val="300"/>
        </w:trPr>
        <w:tc>
          <w:tcPr>
            <w:tcW w:w="2300" w:type="dxa"/>
            <w:vMerge/>
            <w:vAlign w:val="center"/>
            <w:hideMark/>
          </w:tcPr>
          <w:p w14:paraId="300E46A0"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2F24AC1D" w14:textId="53F38130"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69B6E137"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74.650,72</w:t>
            </w:r>
          </w:p>
        </w:tc>
        <w:tc>
          <w:tcPr>
            <w:tcW w:w="992" w:type="dxa"/>
            <w:shd w:val="clear" w:color="auto" w:fill="auto"/>
            <w:hideMark/>
          </w:tcPr>
          <w:p w14:paraId="27EAF664"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0,03%</w:t>
            </w:r>
          </w:p>
        </w:tc>
      </w:tr>
      <w:tr w:rsidR="00882A5D" w:rsidRPr="009756E1" w14:paraId="2F63063B" w14:textId="77777777" w:rsidTr="00882A5D">
        <w:trPr>
          <w:trHeight w:val="420"/>
        </w:trPr>
        <w:tc>
          <w:tcPr>
            <w:tcW w:w="2300" w:type="dxa"/>
            <w:vMerge/>
            <w:vAlign w:val="center"/>
            <w:hideMark/>
          </w:tcPr>
          <w:p w14:paraId="6A3BFEC6"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68B8889B" w14:textId="4DE9BD03"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7F685152"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1.075.178,95</w:t>
            </w:r>
          </w:p>
        </w:tc>
        <w:tc>
          <w:tcPr>
            <w:tcW w:w="992" w:type="dxa"/>
            <w:shd w:val="clear" w:color="C0C0C0" w:fill="C0C0C0"/>
            <w:hideMark/>
          </w:tcPr>
          <w:p w14:paraId="6004B365"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0,42%</w:t>
            </w:r>
          </w:p>
        </w:tc>
      </w:tr>
      <w:tr w:rsidR="00882A5D" w:rsidRPr="009756E1" w14:paraId="0F6F828C" w14:textId="77777777" w:rsidTr="00882A5D">
        <w:trPr>
          <w:trHeight w:val="300"/>
        </w:trPr>
        <w:tc>
          <w:tcPr>
            <w:tcW w:w="2300" w:type="dxa"/>
            <w:vMerge w:val="restart"/>
            <w:shd w:val="clear" w:color="000000" w:fill="FF0000"/>
            <w:vAlign w:val="center"/>
            <w:hideMark/>
          </w:tcPr>
          <w:p w14:paraId="04F2C56D"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BATMAN</w:t>
            </w:r>
          </w:p>
        </w:tc>
        <w:tc>
          <w:tcPr>
            <w:tcW w:w="3932" w:type="dxa"/>
          </w:tcPr>
          <w:p w14:paraId="419B5684" w14:textId="1B04F6AE"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5DB1D48E"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28.722,48</w:t>
            </w:r>
          </w:p>
        </w:tc>
        <w:tc>
          <w:tcPr>
            <w:tcW w:w="992" w:type="dxa"/>
            <w:shd w:val="clear" w:color="auto" w:fill="auto"/>
            <w:hideMark/>
          </w:tcPr>
          <w:p w14:paraId="0A343204"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882A5D" w:rsidRPr="009756E1" w14:paraId="1C9259D7" w14:textId="77777777" w:rsidTr="00882A5D">
        <w:trPr>
          <w:trHeight w:val="300"/>
        </w:trPr>
        <w:tc>
          <w:tcPr>
            <w:tcW w:w="2300" w:type="dxa"/>
            <w:vMerge/>
            <w:vAlign w:val="center"/>
            <w:hideMark/>
          </w:tcPr>
          <w:p w14:paraId="43EFE616"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2AD8CF7A" w14:textId="28783BD7"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65A30DAD"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328.770,25</w:t>
            </w:r>
          </w:p>
        </w:tc>
        <w:tc>
          <w:tcPr>
            <w:tcW w:w="992" w:type="dxa"/>
            <w:shd w:val="clear" w:color="auto" w:fill="auto"/>
            <w:hideMark/>
          </w:tcPr>
          <w:p w14:paraId="3B508F33"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0,13%</w:t>
            </w:r>
          </w:p>
        </w:tc>
      </w:tr>
      <w:tr w:rsidR="00882A5D" w:rsidRPr="009756E1" w14:paraId="7AA5E067" w14:textId="77777777" w:rsidTr="00882A5D">
        <w:trPr>
          <w:trHeight w:val="300"/>
        </w:trPr>
        <w:tc>
          <w:tcPr>
            <w:tcW w:w="2300" w:type="dxa"/>
            <w:vMerge/>
            <w:vAlign w:val="center"/>
            <w:hideMark/>
          </w:tcPr>
          <w:p w14:paraId="358D5D6E"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3A031D00" w14:textId="2208CA03"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1A7A82C5"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388.057,99</w:t>
            </w:r>
          </w:p>
        </w:tc>
        <w:tc>
          <w:tcPr>
            <w:tcW w:w="992" w:type="dxa"/>
            <w:shd w:val="clear" w:color="auto" w:fill="auto"/>
            <w:hideMark/>
          </w:tcPr>
          <w:p w14:paraId="68F78493"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0,15%</w:t>
            </w:r>
          </w:p>
        </w:tc>
      </w:tr>
      <w:tr w:rsidR="00882A5D" w:rsidRPr="009756E1" w14:paraId="067128AB" w14:textId="77777777" w:rsidTr="00882A5D">
        <w:trPr>
          <w:trHeight w:val="300"/>
        </w:trPr>
        <w:tc>
          <w:tcPr>
            <w:tcW w:w="2300" w:type="dxa"/>
            <w:vMerge/>
            <w:vAlign w:val="center"/>
            <w:hideMark/>
          </w:tcPr>
          <w:p w14:paraId="489EC9ED"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5008C4E2" w14:textId="398D1B47"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5F8A63E4"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291.106,25</w:t>
            </w:r>
          </w:p>
        </w:tc>
        <w:tc>
          <w:tcPr>
            <w:tcW w:w="992" w:type="dxa"/>
            <w:shd w:val="clear" w:color="auto" w:fill="auto"/>
            <w:hideMark/>
          </w:tcPr>
          <w:p w14:paraId="5B271C2F"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0,11%</w:t>
            </w:r>
          </w:p>
        </w:tc>
      </w:tr>
      <w:tr w:rsidR="00882A5D" w:rsidRPr="009756E1" w14:paraId="6C214EFA" w14:textId="77777777" w:rsidTr="00882A5D">
        <w:trPr>
          <w:trHeight w:val="300"/>
        </w:trPr>
        <w:tc>
          <w:tcPr>
            <w:tcW w:w="2300" w:type="dxa"/>
            <w:vMerge/>
            <w:vAlign w:val="center"/>
            <w:hideMark/>
          </w:tcPr>
          <w:p w14:paraId="3E31E9AF"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78B7EDE3" w14:textId="282514E7"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49F6B072"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18.863,79</w:t>
            </w:r>
          </w:p>
        </w:tc>
        <w:tc>
          <w:tcPr>
            <w:tcW w:w="992" w:type="dxa"/>
            <w:shd w:val="clear" w:color="auto" w:fill="auto"/>
            <w:hideMark/>
          </w:tcPr>
          <w:p w14:paraId="17DBF3B6"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882A5D" w:rsidRPr="009756E1" w14:paraId="362F302B" w14:textId="77777777" w:rsidTr="00882A5D">
        <w:trPr>
          <w:trHeight w:val="300"/>
        </w:trPr>
        <w:tc>
          <w:tcPr>
            <w:tcW w:w="2300" w:type="dxa"/>
            <w:vMerge/>
            <w:vAlign w:val="center"/>
            <w:hideMark/>
          </w:tcPr>
          <w:p w14:paraId="54DFC00F"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5BF87213" w14:textId="6F510767"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43D4253E"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1.055.520,75</w:t>
            </w:r>
          </w:p>
        </w:tc>
        <w:tc>
          <w:tcPr>
            <w:tcW w:w="992" w:type="dxa"/>
            <w:shd w:val="clear" w:color="C0C0C0" w:fill="C0C0C0"/>
            <w:hideMark/>
          </w:tcPr>
          <w:p w14:paraId="3CA58D6C"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0,41%</w:t>
            </w:r>
          </w:p>
        </w:tc>
      </w:tr>
      <w:tr w:rsidR="00882A5D" w:rsidRPr="009756E1" w14:paraId="60167DD3" w14:textId="77777777" w:rsidTr="00882A5D">
        <w:trPr>
          <w:trHeight w:val="300"/>
        </w:trPr>
        <w:tc>
          <w:tcPr>
            <w:tcW w:w="2300" w:type="dxa"/>
            <w:vMerge w:val="restart"/>
            <w:shd w:val="clear" w:color="000000" w:fill="FF0000"/>
            <w:vAlign w:val="center"/>
            <w:hideMark/>
          </w:tcPr>
          <w:p w14:paraId="4B57A37C"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lastRenderedPageBreak/>
              <w:t>ERZURUM</w:t>
            </w:r>
          </w:p>
        </w:tc>
        <w:tc>
          <w:tcPr>
            <w:tcW w:w="3932" w:type="dxa"/>
          </w:tcPr>
          <w:p w14:paraId="73BE1F9E" w14:textId="1295EE09"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16227D83"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70.907,72</w:t>
            </w:r>
          </w:p>
        </w:tc>
        <w:tc>
          <w:tcPr>
            <w:tcW w:w="992" w:type="dxa"/>
            <w:shd w:val="clear" w:color="auto" w:fill="auto"/>
            <w:hideMark/>
          </w:tcPr>
          <w:p w14:paraId="4435D418"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0,03%</w:t>
            </w:r>
          </w:p>
        </w:tc>
      </w:tr>
      <w:tr w:rsidR="00882A5D" w:rsidRPr="009756E1" w14:paraId="242A1551" w14:textId="77777777" w:rsidTr="00882A5D">
        <w:trPr>
          <w:trHeight w:val="300"/>
        </w:trPr>
        <w:tc>
          <w:tcPr>
            <w:tcW w:w="2300" w:type="dxa"/>
            <w:vMerge/>
            <w:vAlign w:val="center"/>
            <w:hideMark/>
          </w:tcPr>
          <w:p w14:paraId="59E5F113"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43DB9D52" w14:textId="1CD98D3D"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6F04A80F"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415.771,62</w:t>
            </w:r>
          </w:p>
        </w:tc>
        <w:tc>
          <w:tcPr>
            <w:tcW w:w="992" w:type="dxa"/>
            <w:shd w:val="clear" w:color="auto" w:fill="auto"/>
            <w:hideMark/>
          </w:tcPr>
          <w:p w14:paraId="20B03D3D"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0,16%</w:t>
            </w:r>
          </w:p>
        </w:tc>
      </w:tr>
      <w:tr w:rsidR="00882A5D" w:rsidRPr="009756E1" w14:paraId="7F06CBF9" w14:textId="77777777" w:rsidTr="00882A5D">
        <w:trPr>
          <w:trHeight w:val="300"/>
        </w:trPr>
        <w:tc>
          <w:tcPr>
            <w:tcW w:w="2300" w:type="dxa"/>
            <w:vMerge/>
            <w:vAlign w:val="center"/>
            <w:hideMark/>
          </w:tcPr>
          <w:p w14:paraId="7D809B30"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3B9F105C" w14:textId="5059400B"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141E0ED3"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395.556,06</w:t>
            </w:r>
          </w:p>
        </w:tc>
        <w:tc>
          <w:tcPr>
            <w:tcW w:w="992" w:type="dxa"/>
            <w:shd w:val="clear" w:color="auto" w:fill="auto"/>
            <w:hideMark/>
          </w:tcPr>
          <w:p w14:paraId="602B7A7C"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0,16%</w:t>
            </w:r>
          </w:p>
        </w:tc>
      </w:tr>
      <w:tr w:rsidR="00882A5D" w:rsidRPr="009756E1" w14:paraId="0B4489B8" w14:textId="77777777" w:rsidTr="00882A5D">
        <w:trPr>
          <w:trHeight w:val="300"/>
        </w:trPr>
        <w:tc>
          <w:tcPr>
            <w:tcW w:w="2300" w:type="dxa"/>
            <w:vMerge/>
            <w:vAlign w:val="center"/>
            <w:hideMark/>
          </w:tcPr>
          <w:p w14:paraId="42CC02FF"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15988F4D" w14:textId="28262089"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1F3D75C9"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78.188,19</w:t>
            </w:r>
          </w:p>
        </w:tc>
        <w:tc>
          <w:tcPr>
            <w:tcW w:w="992" w:type="dxa"/>
            <w:shd w:val="clear" w:color="auto" w:fill="auto"/>
            <w:hideMark/>
          </w:tcPr>
          <w:p w14:paraId="13DC736B"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0,03%</w:t>
            </w:r>
          </w:p>
        </w:tc>
      </w:tr>
      <w:tr w:rsidR="00882A5D" w:rsidRPr="009756E1" w14:paraId="05B12173" w14:textId="77777777" w:rsidTr="00882A5D">
        <w:trPr>
          <w:trHeight w:val="300"/>
        </w:trPr>
        <w:tc>
          <w:tcPr>
            <w:tcW w:w="2300" w:type="dxa"/>
            <w:vMerge/>
            <w:vAlign w:val="center"/>
            <w:hideMark/>
          </w:tcPr>
          <w:p w14:paraId="5F641402"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547210A5" w14:textId="289F2004"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1BD2F593"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4.030,11</w:t>
            </w:r>
          </w:p>
        </w:tc>
        <w:tc>
          <w:tcPr>
            <w:tcW w:w="992" w:type="dxa"/>
            <w:shd w:val="clear" w:color="auto" w:fill="auto"/>
            <w:hideMark/>
          </w:tcPr>
          <w:p w14:paraId="0723DBBA"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882A5D" w:rsidRPr="009756E1" w14:paraId="12959CC2" w14:textId="77777777" w:rsidTr="00882A5D">
        <w:trPr>
          <w:trHeight w:val="300"/>
        </w:trPr>
        <w:tc>
          <w:tcPr>
            <w:tcW w:w="2300" w:type="dxa"/>
            <w:vMerge/>
            <w:vAlign w:val="center"/>
            <w:hideMark/>
          </w:tcPr>
          <w:p w14:paraId="775CF910"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010A09ED" w14:textId="70D8AD4A"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5ABDC449"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964.453,71</w:t>
            </w:r>
          </w:p>
        </w:tc>
        <w:tc>
          <w:tcPr>
            <w:tcW w:w="992" w:type="dxa"/>
            <w:shd w:val="clear" w:color="C0C0C0" w:fill="C0C0C0"/>
            <w:hideMark/>
          </w:tcPr>
          <w:p w14:paraId="3D20136A"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0,38%</w:t>
            </w:r>
          </w:p>
        </w:tc>
      </w:tr>
      <w:tr w:rsidR="00882A5D" w:rsidRPr="009756E1" w14:paraId="32308AA2" w14:textId="77777777" w:rsidTr="00882A5D">
        <w:trPr>
          <w:trHeight w:val="300"/>
        </w:trPr>
        <w:tc>
          <w:tcPr>
            <w:tcW w:w="2300" w:type="dxa"/>
            <w:vMerge w:val="restart"/>
            <w:shd w:val="clear" w:color="000000" w:fill="FF0000"/>
            <w:vAlign w:val="center"/>
            <w:hideMark/>
          </w:tcPr>
          <w:p w14:paraId="10AB6A63"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KARAMAN</w:t>
            </w:r>
          </w:p>
        </w:tc>
        <w:tc>
          <w:tcPr>
            <w:tcW w:w="3932" w:type="dxa"/>
          </w:tcPr>
          <w:p w14:paraId="11B92336" w14:textId="437CDABB"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46D6627F"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21.170,34</w:t>
            </w:r>
          </w:p>
        </w:tc>
        <w:tc>
          <w:tcPr>
            <w:tcW w:w="992" w:type="dxa"/>
            <w:shd w:val="clear" w:color="auto" w:fill="auto"/>
            <w:hideMark/>
          </w:tcPr>
          <w:p w14:paraId="298D70E3"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882A5D" w:rsidRPr="009756E1" w14:paraId="28422CCD" w14:textId="77777777" w:rsidTr="00882A5D">
        <w:trPr>
          <w:trHeight w:val="300"/>
        </w:trPr>
        <w:tc>
          <w:tcPr>
            <w:tcW w:w="2300" w:type="dxa"/>
            <w:vMerge/>
            <w:vAlign w:val="center"/>
            <w:hideMark/>
          </w:tcPr>
          <w:p w14:paraId="0B433E59"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3FCB0F2E" w14:textId="27E012AC"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10FB9931"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183.747,34</w:t>
            </w:r>
          </w:p>
        </w:tc>
        <w:tc>
          <w:tcPr>
            <w:tcW w:w="992" w:type="dxa"/>
            <w:shd w:val="clear" w:color="auto" w:fill="auto"/>
            <w:hideMark/>
          </w:tcPr>
          <w:p w14:paraId="1F30A54D"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0,07%</w:t>
            </w:r>
          </w:p>
        </w:tc>
      </w:tr>
      <w:tr w:rsidR="00882A5D" w:rsidRPr="009756E1" w14:paraId="491DA987" w14:textId="77777777" w:rsidTr="00882A5D">
        <w:trPr>
          <w:trHeight w:val="300"/>
        </w:trPr>
        <w:tc>
          <w:tcPr>
            <w:tcW w:w="2300" w:type="dxa"/>
            <w:vMerge/>
            <w:vAlign w:val="center"/>
            <w:hideMark/>
          </w:tcPr>
          <w:p w14:paraId="0DBD864C"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1325E753" w14:textId="51535E44"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37FC1763"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163.148,44</w:t>
            </w:r>
          </w:p>
        </w:tc>
        <w:tc>
          <w:tcPr>
            <w:tcW w:w="992" w:type="dxa"/>
            <w:shd w:val="clear" w:color="auto" w:fill="auto"/>
            <w:hideMark/>
          </w:tcPr>
          <w:p w14:paraId="5D19FD77"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0,06%</w:t>
            </w:r>
          </w:p>
        </w:tc>
      </w:tr>
      <w:tr w:rsidR="00882A5D" w:rsidRPr="009756E1" w14:paraId="1CBDDADF" w14:textId="77777777" w:rsidTr="00882A5D">
        <w:trPr>
          <w:trHeight w:val="300"/>
        </w:trPr>
        <w:tc>
          <w:tcPr>
            <w:tcW w:w="2300" w:type="dxa"/>
            <w:vMerge/>
            <w:vAlign w:val="center"/>
            <w:hideMark/>
          </w:tcPr>
          <w:p w14:paraId="11FD7E15"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0F18E1E2" w14:textId="5DE8A605"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11DA4333"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264.269,09</w:t>
            </w:r>
          </w:p>
        </w:tc>
        <w:tc>
          <w:tcPr>
            <w:tcW w:w="992" w:type="dxa"/>
            <w:shd w:val="clear" w:color="auto" w:fill="auto"/>
            <w:hideMark/>
          </w:tcPr>
          <w:p w14:paraId="7D50B85E"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0,10%</w:t>
            </w:r>
          </w:p>
        </w:tc>
      </w:tr>
      <w:tr w:rsidR="00882A5D" w:rsidRPr="009756E1" w14:paraId="4E2C9A05" w14:textId="77777777" w:rsidTr="00882A5D">
        <w:trPr>
          <w:trHeight w:val="300"/>
        </w:trPr>
        <w:tc>
          <w:tcPr>
            <w:tcW w:w="2300" w:type="dxa"/>
            <w:vMerge/>
            <w:vAlign w:val="center"/>
            <w:hideMark/>
          </w:tcPr>
          <w:p w14:paraId="3A826611"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7D5308C3" w14:textId="2DF146AE"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090C2888"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310.869,61</w:t>
            </w:r>
          </w:p>
        </w:tc>
        <w:tc>
          <w:tcPr>
            <w:tcW w:w="992" w:type="dxa"/>
            <w:shd w:val="clear" w:color="auto" w:fill="auto"/>
            <w:hideMark/>
          </w:tcPr>
          <w:p w14:paraId="327BB070"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0,12%</w:t>
            </w:r>
          </w:p>
        </w:tc>
      </w:tr>
      <w:tr w:rsidR="00882A5D" w:rsidRPr="009756E1" w14:paraId="1EEEE2A2" w14:textId="77777777" w:rsidTr="00882A5D">
        <w:trPr>
          <w:trHeight w:val="358"/>
        </w:trPr>
        <w:tc>
          <w:tcPr>
            <w:tcW w:w="2300" w:type="dxa"/>
            <w:vMerge/>
            <w:vAlign w:val="center"/>
            <w:hideMark/>
          </w:tcPr>
          <w:p w14:paraId="201D89C9"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65DB186F" w14:textId="50B393C6"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1299E484"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943.204,83</w:t>
            </w:r>
          </w:p>
        </w:tc>
        <w:tc>
          <w:tcPr>
            <w:tcW w:w="992" w:type="dxa"/>
            <w:shd w:val="clear" w:color="C0C0C0" w:fill="C0C0C0"/>
            <w:hideMark/>
          </w:tcPr>
          <w:p w14:paraId="34E060D0"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0,37%</w:t>
            </w:r>
          </w:p>
        </w:tc>
      </w:tr>
      <w:tr w:rsidR="00882A5D" w:rsidRPr="009756E1" w14:paraId="0D384DD4" w14:textId="77777777" w:rsidTr="00882A5D">
        <w:trPr>
          <w:trHeight w:val="300"/>
        </w:trPr>
        <w:tc>
          <w:tcPr>
            <w:tcW w:w="2300" w:type="dxa"/>
            <w:vMerge w:val="restart"/>
            <w:shd w:val="clear" w:color="000000" w:fill="FF0000"/>
            <w:vAlign w:val="center"/>
            <w:hideMark/>
          </w:tcPr>
          <w:p w14:paraId="4D7916E0"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ISPARTA</w:t>
            </w:r>
          </w:p>
        </w:tc>
        <w:tc>
          <w:tcPr>
            <w:tcW w:w="3932" w:type="dxa"/>
          </w:tcPr>
          <w:p w14:paraId="7BA64A9C" w14:textId="1438F431"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01ED971D"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43.975,05</w:t>
            </w:r>
          </w:p>
        </w:tc>
        <w:tc>
          <w:tcPr>
            <w:tcW w:w="992" w:type="dxa"/>
            <w:shd w:val="clear" w:color="auto" w:fill="auto"/>
            <w:hideMark/>
          </w:tcPr>
          <w:p w14:paraId="12CAE823"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0,02%</w:t>
            </w:r>
          </w:p>
        </w:tc>
      </w:tr>
      <w:tr w:rsidR="00882A5D" w:rsidRPr="009756E1" w14:paraId="6F017001" w14:textId="77777777" w:rsidTr="00882A5D">
        <w:trPr>
          <w:trHeight w:val="300"/>
        </w:trPr>
        <w:tc>
          <w:tcPr>
            <w:tcW w:w="2300" w:type="dxa"/>
            <w:vMerge/>
            <w:vAlign w:val="center"/>
            <w:hideMark/>
          </w:tcPr>
          <w:p w14:paraId="440E7098"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6D19A5A8" w14:textId="67FCA66F"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66AAB81D"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312.468,85</w:t>
            </w:r>
          </w:p>
        </w:tc>
        <w:tc>
          <w:tcPr>
            <w:tcW w:w="992" w:type="dxa"/>
            <w:shd w:val="clear" w:color="auto" w:fill="auto"/>
            <w:hideMark/>
          </w:tcPr>
          <w:p w14:paraId="3E6620B4"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0,12%</w:t>
            </w:r>
          </w:p>
        </w:tc>
      </w:tr>
      <w:tr w:rsidR="00882A5D" w:rsidRPr="009756E1" w14:paraId="598C09DA" w14:textId="77777777" w:rsidTr="00882A5D">
        <w:trPr>
          <w:trHeight w:val="300"/>
        </w:trPr>
        <w:tc>
          <w:tcPr>
            <w:tcW w:w="2300" w:type="dxa"/>
            <w:vMerge/>
            <w:vAlign w:val="center"/>
            <w:hideMark/>
          </w:tcPr>
          <w:p w14:paraId="2532D5AB"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5154467C" w14:textId="681BE78D"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530CFAE7"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305.697,67</w:t>
            </w:r>
          </w:p>
        </w:tc>
        <w:tc>
          <w:tcPr>
            <w:tcW w:w="992" w:type="dxa"/>
            <w:shd w:val="clear" w:color="auto" w:fill="auto"/>
            <w:hideMark/>
          </w:tcPr>
          <w:p w14:paraId="34025BE4"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0,12%</w:t>
            </w:r>
          </w:p>
        </w:tc>
      </w:tr>
      <w:tr w:rsidR="00882A5D" w:rsidRPr="009756E1" w14:paraId="3BEE555A" w14:textId="77777777" w:rsidTr="00882A5D">
        <w:trPr>
          <w:trHeight w:val="300"/>
        </w:trPr>
        <w:tc>
          <w:tcPr>
            <w:tcW w:w="2300" w:type="dxa"/>
            <w:vMerge/>
            <w:vAlign w:val="center"/>
            <w:hideMark/>
          </w:tcPr>
          <w:p w14:paraId="6C62C9BB"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6B0EF5EC" w14:textId="5D25C785"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0F2B2B88"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223.721,21</w:t>
            </w:r>
          </w:p>
        </w:tc>
        <w:tc>
          <w:tcPr>
            <w:tcW w:w="992" w:type="dxa"/>
            <w:shd w:val="clear" w:color="auto" w:fill="auto"/>
            <w:hideMark/>
          </w:tcPr>
          <w:p w14:paraId="0631B4B6"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0,09%</w:t>
            </w:r>
          </w:p>
        </w:tc>
      </w:tr>
      <w:tr w:rsidR="00882A5D" w:rsidRPr="009756E1" w14:paraId="7F237B03" w14:textId="77777777" w:rsidTr="00882A5D">
        <w:trPr>
          <w:trHeight w:val="300"/>
        </w:trPr>
        <w:tc>
          <w:tcPr>
            <w:tcW w:w="2300" w:type="dxa"/>
            <w:vMerge/>
            <w:vAlign w:val="center"/>
            <w:hideMark/>
          </w:tcPr>
          <w:p w14:paraId="414D301E"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0ADFF504" w14:textId="07E6BC9E"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14715944"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47.560,85</w:t>
            </w:r>
          </w:p>
        </w:tc>
        <w:tc>
          <w:tcPr>
            <w:tcW w:w="992" w:type="dxa"/>
            <w:shd w:val="clear" w:color="auto" w:fill="auto"/>
            <w:hideMark/>
          </w:tcPr>
          <w:p w14:paraId="5B7A5533"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0,02%</w:t>
            </w:r>
          </w:p>
        </w:tc>
      </w:tr>
      <w:tr w:rsidR="00882A5D" w:rsidRPr="009756E1" w14:paraId="19BB07B6" w14:textId="77777777" w:rsidTr="00882A5D">
        <w:trPr>
          <w:trHeight w:val="427"/>
        </w:trPr>
        <w:tc>
          <w:tcPr>
            <w:tcW w:w="2300" w:type="dxa"/>
            <w:vMerge/>
            <w:vAlign w:val="center"/>
            <w:hideMark/>
          </w:tcPr>
          <w:p w14:paraId="0F331B1A"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132B2A79" w14:textId="5661B31F"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37DC0321"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933.423,62</w:t>
            </w:r>
          </w:p>
        </w:tc>
        <w:tc>
          <w:tcPr>
            <w:tcW w:w="992" w:type="dxa"/>
            <w:shd w:val="clear" w:color="C0C0C0" w:fill="C0C0C0"/>
            <w:hideMark/>
          </w:tcPr>
          <w:p w14:paraId="0E70D57E"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0,37%</w:t>
            </w:r>
          </w:p>
        </w:tc>
      </w:tr>
      <w:tr w:rsidR="00882A5D" w:rsidRPr="009756E1" w14:paraId="00DBD376" w14:textId="77777777" w:rsidTr="00882A5D">
        <w:trPr>
          <w:trHeight w:val="300"/>
        </w:trPr>
        <w:tc>
          <w:tcPr>
            <w:tcW w:w="2300" w:type="dxa"/>
            <w:vMerge w:val="restart"/>
            <w:shd w:val="clear" w:color="000000" w:fill="FF0000"/>
            <w:vAlign w:val="center"/>
            <w:hideMark/>
          </w:tcPr>
          <w:p w14:paraId="372388CA"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BURDUR</w:t>
            </w:r>
          </w:p>
        </w:tc>
        <w:tc>
          <w:tcPr>
            <w:tcW w:w="3932" w:type="dxa"/>
          </w:tcPr>
          <w:p w14:paraId="4DEDFFCB" w14:textId="7D2186C6"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5E6B0A18"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31.690,81</w:t>
            </w:r>
          </w:p>
        </w:tc>
        <w:tc>
          <w:tcPr>
            <w:tcW w:w="992" w:type="dxa"/>
            <w:shd w:val="clear" w:color="auto" w:fill="auto"/>
            <w:hideMark/>
          </w:tcPr>
          <w:p w14:paraId="4B6F1DEC"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882A5D" w:rsidRPr="009756E1" w14:paraId="25041BCD" w14:textId="77777777" w:rsidTr="00882A5D">
        <w:trPr>
          <w:trHeight w:val="300"/>
        </w:trPr>
        <w:tc>
          <w:tcPr>
            <w:tcW w:w="2300" w:type="dxa"/>
            <w:vMerge/>
            <w:vAlign w:val="center"/>
            <w:hideMark/>
          </w:tcPr>
          <w:p w14:paraId="0C4BF87D"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0AF7A2A7" w14:textId="0A3C43F5"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6532D511"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171.975,22</w:t>
            </w:r>
          </w:p>
        </w:tc>
        <w:tc>
          <w:tcPr>
            <w:tcW w:w="992" w:type="dxa"/>
            <w:shd w:val="clear" w:color="auto" w:fill="auto"/>
            <w:hideMark/>
          </w:tcPr>
          <w:p w14:paraId="6A24E8CE"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0,07%</w:t>
            </w:r>
          </w:p>
        </w:tc>
      </w:tr>
      <w:tr w:rsidR="00882A5D" w:rsidRPr="009756E1" w14:paraId="55C03D4C" w14:textId="77777777" w:rsidTr="00882A5D">
        <w:trPr>
          <w:trHeight w:val="300"/>
        </w:trPr>
        <w:tc>
          <w:tcPr>
            <w:tcW w:w="2300" w:type="dxa"/>
            <w:vMerge/>
            <w:vAlign w:val="center"/>
            <w:hideMark/>
          </w:tcPr>
          <w:p w14:paraId="29AB4FB5"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5E87DFD2" w14:textId="36FF2D3A"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0448D062"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181.794,49</w:t>
            </w:r>
          </w:p>
        </w:tc>
        <w:tc>
          <w:tcPr>
            <w:tcW w:w="992" w:type="dxa"/>
            <w:shd w:val="clear" w:color="auto" w:fill="auto"/>
            <w:hideMark/>
          </w:tcPr>
          <w:p w14:paraId="786F0282"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0,07%</w:t>
            </w:r>
          </w:p>
        </w:tc>
      </w:tr>
      <w:tr w:rsidR="00882A5D" w:rsidRPr="009756E1" w14:paraId="583FA504" w14:textId="77777777" w:rsidTr="00882A5D">
        <w:trPr>
          <w:trHeight w:val="300"/>
        </w:trPr>
        <w:tc>
          <w:tcPr>
            <w:tcW w:w="2300" w:type="dxa"/>
            <w:vMerge/>
            <w:vAlign w:val="center"/>
            <w:hideMark/>
          </w:tcPr>
          <w:p w14:paraId="4AFC610E"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772A2A59" w14:textId="55B8DBCD"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38A31C0A"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490.254,12</w:t>
            </w:r>
          </w:p>
        </w:tc>
        <w:tc>
          <w:tcPr>
            <w:tcW w:w="992" w:type="dxa"/>
            <w:shd w:val="clear" w:color="auto" w:fill="auto"/>
            <w:hideMark/>
          </w:tcPr>
          <w:p w14:paraId="6477853F"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0,19%</w:t>
            </w:r>
          </w:p>
        </w:tc>
      </w:tr>
      <w:tr w:rsidR="00882A5D" w:rsidRPr="009756E1" w14:paraId="6A9020AC" w14:textId="77777777" w:rsidTr="00882A5D">
        <w:trPr>
          <w:trHeight w:val="300"/>
        </w:trPr>
        <w:tc>
          <w:tcPr>
            <w:tcW w:w="2300" w:type="dxa"/>
            <w:vMerge/>
            <w:vAlign w:val="center"/>
            <w:hideMark/>
          </w:tcPr>
          <w:p w14:paraId="1CAA7035"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61EFE465" w14:textId="2FD53C23"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Agricultural Activities</w:t>
            </w:r>
          </w:p>
        </w:tc>
        <w:tc>
          <w:tcPr>
            <w:tcW w:w="1985" w:type="dxa"/>
            <w:shd w:val="clear" w:color="auto" w:fill="auto"/>
            <w:hideMark/>
          </w:tcPr>
          <w:p w14:paraId="6C596F60"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51.219,43</w:t>
            </w:r>
          </w:p>
        </w:tc>
        <w:tc>
          <w:tcPr>
            <w:tcW w:w="992" w:type="dxa"/>
            <w:shd w:val="clear" w:color="auto" w:fill="auto"/>
            <w:hideMark/>
          </w:tcPr>
          <w:p w14:paraId="3E12994E"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0,02%</w:t>
            </w:r>
          </w:p>
        </w:tc>
      </w:tr>
      <w:tr w:rsidR="00882A5D" w:rsidRPr="009756E1" w14:paraId="214117CC" w14:textId="77777777" w:rsidTr="00882A5D">
        <w:trPr>
          <w:trHeight w:val="300"/>
        </w:trPr>
        <w:tc>
          <w:tcPr>
            <w:tcW w:w="2300" w:type="dxa"/>
            <w:vMerge/>
            <w:vAlign w:val="center"/>
            <w:hideMark/>
          </w:tcPr>
          <w:p w14:paraId="3642506F"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3D49EA90" w14:textId="2270DD70"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1366438A"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926.934,07</w:t>
            </w:r>
          </w:p>
        </w:tc>
        <w:tc>
          <w:tcPr>
            <w:tcW w:w="992" w:type="dxa"/>
            <w:shd w:val="clear" w:color="C0C0C0" w:fill="C0C0C0"/>
            <w:hideMark/>
          </w:tcPr>
          <w:p w14:paraId="5539B0D1"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0,36%</w:t>
            </w:r>
          </w:p>
        </w:tc>
      </w:tr>
      <w:tr w:rsidR="00882A5D" w:rsidRPr="009756E1" w14:paraId="1D12BF6B" w14:textId="77777777" w:rsidTr="00882A5D">
        <w:trPr>
          <w:trHeight w:val="300"/>
        </w:trPr>
        <w:tc>
          <w:tcPr>
            <w:tcW w:w="2300" w:type="dxa"/>
            <w:vMerge w:val="restart"/>
            <w:shd w:val="clear" w:color="000000" w:fill="FF0000"/>
            <w:vAlign w:val="center"/>
            <w:hideMark/>
          </w:tcPr>
          <w:p w14:paraId="593AA6BA"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TOKAT</w:t>
            </w:r>
          </w:p>
        </w:tc>
        <w:tc>
          <w:tcPr>
            <w:tcW w:w="3932" w:type="dxa"/>
          </w:tcPr>
          <w:p w14:paraId="59F576DD" w14:textId="5EEBD98B"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3DE34BAF"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55.912,44</w:t>
            </w:r>
          </w:p>
        </w:tc>
        <w:tc>
          <w:tcPr>
            <w:tcW w:w="992" w:type="dxa"/>
            <w:shd w:val="clear" w:color="auto" w:fill="auto"/>
            <w:hideMark/>
          </w:tcPr>
          <w:p w14:paraId="53DB3F28"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0,02%</w:t>
            </w:r>
          </w:p>
        </w:tc>
      </w:tr>
      <w:tr w:rsidR="00882A5D" w:rsidRPr="009756E1" w14:paraId="36B7B6CB" w14:textId="77777777" w:rsidTr="00882A5D">
        <w:trPr>
          <w:trHeight w:val="300"/>
        </w:trPr>
        <w:tc>
          <w:tcPr>
            <w:tcW w:w="2300" w:type="dxa"/>
            <w:vMerge/>
            <w:vAlign w:val="center"/>
            <w:hideMark/>
          </w:tcPr>
          <w:p w14:paraId="73463632"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34661907" w14:textId="19058AC1"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1F53077B"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259.689,01</w:t>
            </w:r>
          </w:p>
        </w:tc>
        <w:tc>
          <w:tcPr>
            <w:tcW w:w="992" w:type="dxa"/>
            <w:shd w:val="clear" w:color="auto" w:fill="auto"/>
            <w:hideMark/>
          </w:tcPr>
          <w:p w14:paraId="4F52CE0D"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0,10%</w:t>
            </w:r>
          </w:p>
        </w:tc>
      </w:tr>
      <w:tr w:rsidR="00882A5D" w:rsidRPr="009756E1" w14:paraId="4A79C50E" w14:textId="77777777" w:rsidTr="00882A5D">
        <w:trPr>
          <w:trHeight w:val="300"/>
        </w:trPr>
        <w:tc>
          <w:tcPr>
            <w:tcW w:w="2300" w:type="dxa"/>
            <w:vMerge/>
            <w:vAlign w:val="center"/>
            <w:hideMark/>
          </w:tcPr>
          <w:p w14:paraId="40EC5D11"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282A6FF6" w14:textId="4B90821E"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15F07F2A"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353.170,82</w:t>
            </w:r>
          </w:p>
        </w:tc>
        <w:tc>
          <w:tcPr>
            <w:tcW w:w="992" w:type="dxa"/>
            <w:shd w:val="clear" w:color="auto" w:fill="auto"/>
            <w:hideMark/>
          </w:tcPr>
          <w:p w14:paraId="464B1BE4"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0,14%</w:t>
            </w:r>
          </w:p>
        </w:tc>
      </w:tr>
      <w:tr w:rsidR="00882A5D" w:rsidRPr="009756E1" w14:paraId="6AEB878E" w14:textId="77777777" w:rsidTr="00882A5D">
        <w:trPr>
          <w:trHeight w:val="300"/>
        </w:trPr>
        <w:tc>
          <w:tcPr>
            <w:tcW w:w="2300" w:type="dxa"/>
            <w:vMerge/>
            <w:vAlign w:val="center"/>
            <w:hideMark/>
          </w:tcPr>
          <w:p w14:paraId="3C899203"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0795F2D7" w14:textId="5D841C92"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6EBBDE66"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242.326,55</w:t>
            </w:r>
          </w:p>
        </w:tc>
        <w:tc>
          <w:tcPr>
            <w:tcW w:w="992" w:type="dxa"/>
            <w:shd w:val="clear" w:color="auto" w:fill="auto"/>
            <w:hideMark/>
          </w:tcPr>
          <w:p w14:paraId="384FDD5A"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0,10%</w:t>
            </w:r>
          </w:p>
        </w:tc>
      </w:tr>
      <w:tr w:rsidR="00882A5D" w:rsidRPr="009756E1" w14:paraId="218A412F" w14:textId="77777777" w:rsidTr="00882A5D">
        <w:trPr>
          <w:trHeight w:val="300"/>
        </w:trPr>
        <w:tc>
          <w:tcPr>
            <w:tcW w:w="2300" w:type="dxa"/>
            <w:vMerge/>
            <w:vAlign w:val="center"/>
            <w:hideMark/>
          </w:tcPr>
          <w:p w14:paraId="68BC45D3"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5C737E86" w14:textId="5821D8AB"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4BF6E022"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9.890,18</w:t>
            </w:r>
          </w:p>
        </w:tc>
        <w:tc>
          <w:tcPr>
            <w:tcW w:w="992" w:type="dxa"/>
            <w:shd w:val="clear" w:color="auto" w:fill="auto"/>
            <w:hideMark/>
          </w:tcPr>
          <w:p w14:paraId="59014A3F"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882A5D" w:rsidRPr="009756E1" w14:paraId="38994EA9" w14:textId="77777777" w:rsidTr="00882A5D">
        <w:trPr>
          <w:trHeight w:val="300"/>
        </w:trPr>
        <w:tc>
          <w:tcPr>
            <w:tcW w:w="2300" w:type="dxa"/>
            <w:vMerge/>
            <w:vAlign w:val="center"/>
            <w:hideMark/>
          </w:tcPr>
          <w:p w14:paraId="4FF369EF"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36C5DC7D" w14:textId="7B9F6B70"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0A80F297"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920.989,00</w:t>
            </w:r>
          </w:p>
        </w:tc>
        <w:tc>
          <w:tcPr>
            <w:tcW w:w="992" w:type="dxa"/>
            <w:shd w:val="clear" w:color="C0C0C0" w:fill="C0C0C0"/>
            <w:hideMark/>
          </w:tcPr>
          <w:p w14:paraId="0FE7544A"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0,36%</w:t>
            </w:r>
          </w:p>
        </w:tc>
      </w:tr>
      <w:tr w:rsidR="00882A5D" w:rsidRPr="009756E1" w14:paraId="073F6591" w14:textId="77777777" w:rsidTr="00882A5D">
        <w:trPr>
          <w:trHeight w:val="300"/>
        </w:trPr>
        <w:tc>
          <w:tcPr>
            <w:tcW w:w="2300" w:type="dxa"/>
            <w:vMerge w:val="restart"/>
            <w:shd w:val="clear" w:color="000000" w:fill="FF0000"/>
            <w:vAlign w:val="center"/>
            <w:hideMark/>
          </w:tcPr>
          <w:p w14:paraId="6C6B7093"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YALOVA</w:t>
            </w:r>
          </w:p>
        </w:tc>
        <w:tc>
          <w:tcPr>
            <w:tcW w:w="3932" w:type="dxa"/>
          </w:tcPr>
          <w:p w14:paraId="5D0ED5F5" w14:textId="2DE9935C"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2968E449"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19.959,78</w:t>
            </w:r>
          </w:p>
        </w:tc>
        <w:tc>
          <w:tcPr>
            <w:tcW w:w="992" w:type="dxa"/>
            <w:shd w:val="clear" w:color="auto" w:fill="auto"/>
            <w:hideMark/>
          </w:tcPr>
          <w:p w14:paraId="380A893B"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882A5D" w:rsidRPr="009756E1" w14:paraId="467A739E" w14:textId="77777777" w:rsidTr="00882A5D">
        <w:trPr>
          <w:trHeight w:val="300"/>
        </w:trPr>
        <w:tc>
          <w:tcPr>
            <w:tcW w:w="2300" w:type="dxa"/>
            <w:vMerge/>
            <w:vAlign w:val="center"/>
            <w:hideMark/>
          </w:tcPr>
          <w:p w14:paraId="262829F1"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483AE8B5" w14:textId="74C70B02"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73095DBF"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245.614,66</w:t>
            </w:r>
          </w:p>
        </w:tc>
        <w:tc>
          <w:tcPr>
            <w:tcW w:w="992" w:type="dxa"/>
            <w:shd w:val="clear" w:color="auto" w:fill="auto"/>
            <w:hideMark/>
          </w:tcPr>
          <w:p w14:paraId="495E6CA3"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0,10%</w:t>
            </w:r>
          </w:p>
        </w:tc>
      </w:tr>
      <w:tr w:rsidR="00882A5D" w:rsidRPr="009756E1" w14:paraId="74457A0D" w14:textId="77777777" w:rsidTr="00882A5D">
        <w:trPr>
          <w:trHeight w:val="300"/>
        </w:trPr>
        <w:tc>
          <w:tcPr>
            <w:tcW w:w="2300" w:type="dxa"/>
            <w:vMerge/>
            <w:vAlign w:val="center"/>
            <w:hideMark/>
          </w:tcPr>
          <w:p w14:paraId="62B25C66"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333E34DB" w14:textId="044141FE"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7216311A"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248.832,39</w:t>
            </w:r>
          </w:p>
        </w:tc>
        <w:tc>
          <w:tcPr>
            <w:tcW w:w="992" w:type="dxa"/>
            <w:shd w:val="clear" w:color="auto" w:fill="auto"/>
            <w:hideMark/>
          </w:tcPr>
          <w:p w14:paraId="5866A143"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0,10%</w:t>
            </w:r>
          </w:p>
        </w:tc>
      </w:tr>
      <w:tr w:rsidR="00882A5D" w:rsidRPr="009756E1" w14:paraId="1B7019F0" w14:textId="77777777" w:rsidTr="00882A5D">
        <w:trPr>
          <w:trHeight w:val="300"/>
        </w:trPr>
        <w:tc>
          <w:tcPr>
            <w:tcW w:w="2300" w:type="dxa"/>
            <w:vMerge/>
            <w:vAlign w:val="center"/>
            <w:hideMark/>
          </w:tcPr>
          <w:p w14:paraId="28684873"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370DC531" w14:textId="3E6C3563"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575BD48F"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352.034,19</w:t>
            </w:r>
          </w:p>
        </w:tc>
        <w:tc>
          <w:tcPr>
            <w:tcW w:w="992" w:type="dxa"/>
            <w:shd w:val="clear" w:color="auto" w:fill="auto"/>
            <w:hideMark/>
          </w:tcPr>
          <w:p w14:paraId="78F6498A"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0,14%</w:t>
            </w:r>
          </w:p>
        </w:tc>
      </w:tr>
      <w:tr w:rsidR="00882A5D" w:rsidRPr="009756E1" w14:paraId="04F80A58" w14:textId="77777777" w:rsidTr="00882A5D">
        <w:trPr>
          <w:trHeight w:val="300"/>
        </w:trPr>
        <w:tc>
          <w:tcPr>
            <w:tcW w:w="2300" w:type="dxa"/>
            <w:vMerge/>
            <w:vAlign w:val="center"/>
            <w:hideMark/>
          </w:tcPr>
          <w:p w14:paraId="369FC7C2"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4F6C65F9" w14:textId="7C7802E6"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014D378C"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8.329,05</w:t>
            </w:r>
          </w:p>
        </w:tc>
        <w:tc>
          <w:tcPr>
            <w:tcW w:w="992" w:type="dxa"/>
            <w:shd w:val="clear" w:color="auto" w:fill="auto"/>
            <w:hideMark/>
          </w:tcPr>
          <w:p w14:paraId="0A589FD3"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882A5D" w:rsidRPr="009756E1" w14:paraId="5B087630" w14:textId="77777777" w:rsidTr="00882A5D">
        <w:trPr>
          <w:trHeight w:val="504"/>
        </w:trPr>
        <w:tc>
          <w:tcPr>
            <w:tcW w:w="2300" w:type="dxa"/>
            <w:vMerge/>
            <w:vAlign w:val="center"/>
            <w:hideMark/>
          </w:tcPr>
          <w:p w14:paraId="3AB182C9"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2F86DE43" w14:textId="001D0E17"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7A05CE4C"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874.770,05</w:t>
            </w:r>
          </w:p>
        </w:tc>
        <w:tc>
          <w:tcPr>
            <w:tcW w:w="992" w:type="dxa"/>
            <w:shd w:val="clear" w:color="C0C0C0" w:fill="C0C0C0"/>
            <w:hideMark/>
          </w:tcPr>
          <w:p w14:paraId="4BC83790"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0,34%</w:t>
            </w:r>
          </w:p>
        </w:tc>
      </w:tr>
      <w:tr w:rsidR="00882A5D" w:rsidRPr="009756E1" w14:paraId="54A7D5DF" w14:textId="77777777" w:rsidTr="00882A5D">
        <w:trPr>
          <w:trHeight w:val="300"/>
        </w:trPr>
        <w:tc>
          <w:tcPr>
            <w:tcW w:w="2300" w:type="dxa"/>
            <w:vMerge w:val="restart"/>
            <w:shd w:val="clear" w:color="000000" w:fill="FF0000"/>
            <w:vAlign w:val="center"/>
            <w:hideMark/>
          </w:tcPr>
          <w:p w14:paraId="6EAAF856"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ÇORUM</w:t>
            </w:r>
          </w:p>
        </w:tc>
        <w:tc>
          <w:tcPr>
            <w:tcW w:w="3932" w:type="dxa"/>
          </w:tcPr>
          <w:p w14:paraId="599CFFB2" w14:textId="75B24618"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6C8144B7"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46.168,70</w:t>
            </w:r>
          </w:p>
        </w:tc>
        <w:tc>
          <w:tcPr>
            <w:tcW w:w="992" w:type="dxa"/>
            <w:shd w:val="clear" w:color="auto" w:fill="auto"/>
            <w:hideMark/>
          </w:tcPr>
          <w:p w14:paraId="36361A9D"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0,02%</w:t>
            </w:r>
          </w:p>
        </w:tc>
      </w:tr>
      <w:tr w:rsidR="00882A5D" w:rsidRPr="009756E1" w14:paraId="7FD122B5" w14:textId="77777777" w:rsidTr="00882A5D">
        <w:trPr>
          <w:trHeight w:val="300"/>
        </w:trPr>
        <w:tc>
          <w:tcPr>
            <w:tcW w:w="2300" w:type="dxa"/>
            <w:vMerge/>
            <w:vAlign w:val="center"/>
            <w:hideMark/>
          </w:tcPr>
          <w:p w14:paraId="45C4A7E0"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5F9BA0DB" w14:textId="5337FA55"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6CBFE215"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252.161,78</w:t>
            </w:r>
          </w:p>
        </w:tc>
        <w:tc>
          <w:tcPr>
            <w:tcW w:w="992" w:type="dxa"/>
            <w:shd w:val="clear" w:color="auto" w:fill="auto"/>
            <w:hideMark/>
          </w:tcPr>
          <w:p w14:paraId="18513E56"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0,10%</w:t>
            </w:r>
          </w:p>
        </w:tc>
      </w:tr>
      <w:tr w:rsidR="00882A5D" w:rsidRPr="009756E1" w14:paraId="26A83445" w14:textId="77777777" w:rsidTr="00882A5D">
        <w:trPr>
          <w:trHeight w:val="300"/>
        </w:trPr>
        <w:tc>
          <w:tcPr>
            <w:tcW w:w="2300" w:type="dxa"/>
            <w:vMerge/>
            <w:vAlign w:val="center"/>
            <w:hideMark/>
          </w:tcPr>
          <w:p w14:paraId="152D862C"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1B7F3609" w14:textId="0A973978"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07395B29"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337.527,75</w:t>
            </w:r>
          </w:p>
        </w:tc>
        <w:tc>
          <w:tcPr>
            <w:tcW w:w="992" w:type="dxa"/>
            <w:shd w:val="clear" w:color="auto" w:fill="auto"/>
            <w:hideMark/>
          </w:tcPr>
          <w:p w14:paraId="3E6AEA38"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0,13%</w:t>
            </w:r>
          </w:p>
        </w:tc>
      </w:tr>
      <w:tr w:rsidR="00882A5D" w:rsidRPr="009756E1" w14:paraId="4DB05664" w14:textId="77777777" w:rsidTr="00882A5D">
        <w:trPr>
          <w:trHeight w:val="300"/>
        </w:trPr>
        <w:tc>
          <w:tcPr>
            <w:tcW w:w="2300" w:type="dxa"/>
            <w:vMerge/>
            <w:vAlign w:val="center"/>
            <w:hideMark/>
          </w:tcPr>
          <w:p w14:paraId="1DEA1150"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52C51C4C" w14:textId="73F78194"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17F26448"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208.568,87</w:t>
            </w:r>
          </w:p>
        </w:tc>
        <w:tc>
          <w:tcPr>
            <w:tcW w:w="992" w:type="dxa"/>
            <w:shd w:val="clear" w:color="auto" w:fill="auto"/>
            <w:hideMark/>
          </w:tcPr>
          <w:p w14:paraId="48FDDA66"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0,08%</w:t>
            </w:r>
          </w:p>
        </w:tc>
      </w:tr>
      <w:tr w:rsidR="00882A5D" w:rsidRPr="009756E1" w14:paraId="4A509F39" w14:textId="77777777" w:rsidTr="00882A5D">
        <w:trPr>
          <w:trHeight w:val="300"/>
        </w:trPr>
        <w:tc>
          <w:tcPr>
            <w:tcW w:w="2300" w:type="dxa"/>
            <w:vMerge/>
            <w:vAlign w:val="center"/>
            <w:hideMark/>
          </w:tcPr>
          <w:p w14:paraId="00EF2448"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72E7ACC2" w14:textId="37E36492"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13A71022"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27.799,98</w:t>
            </w:r>
          </w:p>
        </w:tc>
        <w:tc>
          <w:tcPr>
            <w:tcW w:w="992" w:type="dxa"/>
            <w:shd w:val="clear" w:color="auto" w:fill="auto"/>
            <w:hideMark/>
          </w:tcPr>
          <w:p w14:paraId="0B229F94"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882A5D" w:rsidRPr="009756E1" w14:paraId="500207AC" w14:textId="77777777" w:rsidTr="00882A5D">
        <w:trPr>
          <w:trHeight w:val="419"/>
        </w:trPr>
        <w:tc>
          <w:tcPr>
            <w:tcW w:w="2300" w:type="dxa"/>
            <w:vMerge/>
            <w:vAlign w:val="center"/>
            <w:hideMark/>
          </w:tcPr>
          <w:p w14:paraId="11F918DD"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49C4AB95" w14:textId="32560A97"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3431E33A"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872.227,08</w:t>
            </w:r>
          </w:p>
        </w:tc>
        <w:tc>
          <w:tcPr>
            <w:tcW w:w="992" w:type="dxa"/>
            <w:shd w:val="clear" w:color="C0C0C0" w:fill="C0C0C0"/>
            <w:hideMark/>
          </w:tcPr>
          <w:p w14:paraId="78E6F997"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0,34%</w:t>
            </w:r>
          </w:p>
        </w:tc>
      </w:tr>
      <w:tr w:rsidR="00882A5D" w:rsidRPr="009756E1" w14:paraId="5B2AE201" w14:textId="77777777" w:rsidTr="00882A5D">
        <w:trPr>
          <w:trHeight w:val="300"/>
        </w:trPr>
        <w:tc>
          <w:tcPr>
            <w:tcW w:w="2300" w:type="dxa"/>
            <w:vMerge w:val="restart"/>
            <w:shd w:val="clear" w:color="000000" w:fill="FF0000"/>
            <w:vAlign w:val="center"/>
            <w:hideMark/>
          </w:tcPr>
          <w:p w14:paraId="78ED2806"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lastRenderedPageBreak/>
              <w:t>NEVŞEHİR</w:t>
            </w:r>
          </w:p>
        </w:tc>
        <w:tc>
          <w:tcPr>
            <w:tcW w:w="3932" w:type="dxa"/>
          </w:tcPr>
          <w:p w14:paraId="658992A6" w14:textId="29E1035F"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5EDAA500"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38.235,89</w:t>
            </w:r>
          </w:p>
        </w:tc>
        <w:tc>
          <w:tcPr>
            <w:tcW w:w="992" w:type="dxa"/>
            <w:shd w:val="clear" w:color="auto" w:fill="auto"/>
            <w:hideMark/>
          </w:tcPr>
          <w:p w14:paraId="04F8E30B"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882A5D" w:rsidRPr="009756E1" w14:paraId="4DCEF921" w14:textId="77777777" w:rsidTr="00882A5D">
        <w:trPr>
          <w:trHeight w:val="300"/>
        </w:trPr>
        <w:tc>
          <w:tcPr>
            <w:tcW w:w="2300" w:type="dxa"/>
            <w:vMerge/>
            <w:vAlign w:val="center"/>
            <w:hideMark/>
          </w:tcPr>
          <w:p w14:paraId="172D255F"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4A1966A3" w14:textId="384B160D"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145E256A"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265.259,50</w:t>
            </w:r>
          </w:p>
        </w:tc>
        <w:tc>
          <w:tcPr>
            <w:tcW w:w="992" w:type="dxa"/>
            <w:shd w:val="clear" w:color="auto" w:fill="auto"/>
            <w:hideMark/>
          </w:tcPr>
          <w:p w14:paraId="7ACE0CD3"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0,10%</w:t>
            </w:r>
          </w:p>
        </w:tc>
      </w:tr>
      <w:tr w:rsidR="00882A5D" w:rsidRPr="009756E1" w14:paraId="00DD02E8" w14:textId="77777777" w:rsidTr="00882A5D">
        <w:trPr>
          <w:trHeight w:val="300"/>
        </w:trPr>
        <w:tc>
          <w:tcPr>
            <w:tcW w:w="2300" w:type="dxa"/>
            <w:vMerge/>
            <w:vAlign w:val="center"/>
            <w:hideMark/>
          </w:tcPr>
          <w:p w14:paraId="18385835"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0A0958C0" w14:textId="7FB7FB71"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49D90537"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227.920,45</w:t>
            </w:r>
          </w:p>
        </w:tc>
        <w:tc>
          <w:tcPr>
            <w:tcW w:w="992" w:type="dxa"/>
            <w:shd w:val="clear" w:color="auto" w:fill="auto"/>
            <w:hideMark/>
          </w:tcPr>
          <w:p w14:paraId="25A9DF01"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0,09%</w:t>
            </w:r>
          </w:p>
        </w:tc>
      </w:tr>
      <w:tr w:rsidR="00882A5D" w:rsidRPr="009756E1" w14:paraId="202659CB" w14:textId="77777777" w:rsidTr="00882A5D">
        <w:trPr>
          <w:trHeight w:val="300"/>
        </w:trPr>
        <w:tc>
          <w:tcPr>
            <w:tcW w:w="2300" w:type="dxa"/>
            <w:vMerge/>
            <w:vAlign w:val="center"/>
            <w:hideMark/>
          </w:tcPr>
          <w:p w14:paraId="39C53415"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118CE2AF" w14:textId="29F1F68B"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0BA9B646"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128.882,71</w:t>
            </w:r>
          </w:p>
        </w:tc>
        <w:tc>
          <w:tcPr>
            <w:tcW w:w="992" w:type="dxa"/>
            <w:shd w:val="clear" w:color="auto" w:fill="auto"/>
            <w:hideMark/>
          </w:tcPr>
          <w:p w14:paraId="08C246E4"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0,05%</w:t>
            </w:r>
          </w:p>
        </w:tc>
      </w:tr>
      <w:tr w:rsidR="00882A5D" w:rsidRPr="009756E1" w14:paraId="420B5644" w14:textId="77777777" w:rsidTr="00882A5D">
        <w:trPr>
          <w:trHeight w:val="300"/>
        </w:trPr>
        <w:tc>
          <w:tcPr>
            <w:tcW w:w="2300" w:type="dxa"/>
            <w:vMerge/>
            <w:vAlign w:val="center"/>
            <w:hideMark/>
          </w:tcPr>
          <w:p w14:paraId="7A4F86BA"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28A46637" w14:textId="6E21CDC8"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407C0DB2"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180.986,28</w:t>
            </w:r>
          </w:p>
        </w:tc>
        <w:tc>
          <w:tcPr>
            <w:tcW w:w="992" w:type="dxa"/>
            <w:shd w:val="clear" w:color="auto" w:fill="auto"/>
            <w:hideMark/>
          </w:tcPr>
          <w:p w14:paraId="72264AAA"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0,07%</w:t>
            </w:r>
          </w:p>
        </w:tc>
      </w:tr>
      <w:tr w:rsidR="00882A5D" w:rsidRPr="009756E1" w14:paraId="58E1BA3A" w14:textId="77777777" w:rsidTr="00882A5D">
        <w:trPr>
          <w:trHeight w:val="404"/>
        </w:trPr>
        <w:tc>
          <w:tcPr>
            <w:tcW w:w="2300" w:type="dxa"/>
            <w:vMerge/>
            <w:vAlign w:val="center"/>
            <w:hideMark/>
          </w:tcPr>
          <w:p w14:paraId="47F947F1"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71F5C53F" w14:textId="0FCDE76C"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479ED1E3"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841.284,82</w:t>
            </w:r>
          </w:p>
        </w:tc>
        <w:tc>
          <w:tcPr>
            <w:tcW w:w="992" w:type="dxa"/>
            <w:shd w:val="clear" w:color="C0C0C0" w:fill="C0C0C0"/>
            <w:hideMark/>
          </w:tcPr>
          <w:p w14:paraId="32E6BCB2"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0,33%</w:t>
            </w:r>
          </w:p>
        </w:tc>
      </w:tr>
      <w:tr w:rsidR="00882A5D" w:rsidRPr="009756E1" w14:paraId="3043E4BF" w14:textId="77777777" w:rsidTr="00882A5D">
        <w:trPr>
          <w:trHeight w:val="300"/>
        </w:trPr>
        <w:tc>
          <w:tcPr>
            <w:tcW w:w="2300" w:type="dxa"/>
            <w:vMerge w:val="restart"/>
            <w:shd w:val="clear" w:color="000000" w:fill="FF0000"/>
            <w:vAlign w:val="center"/>
            <w:hideMark/>
          </w:tcPr>
          <w:p w14:paraId="66B21A6F"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YOZGAT</w:t>
            </w:r>
          </w:p>
        </w:tc>
        <w:tc>
          <w:tcPr>
            <w:tcW w:w="3932" w:type="dxa"/>
          </w:tcPr>
          <w:p w14:paraId="2F0F968C" w14:textId="6933C16B"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5EC89E6C"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46.454,13</w:t>
            </w:r>
          </w:p>
        </w:tc>
        <w:tc>
          <w:tcPr>
            <w:tcW w:w="992" w:type="dxa"/>
            <w:shd w:val="clear" w:color="auto" w:fill="auto"/>
            <w:hideMark/>
          </w:tcPr>
          <w:p w14:paraId="51727D75"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0,02%</w:t>
            </w:r>
          </w:p>
        </w:tc>
      </w:tr>
      <w:tr w:rsidR="00882A5D" w:rsidRPr="009756E1" w14:paraId="42AE6EC2" w14:textId="77777777" w:rsidTr="00882A5D">
        <w:trPr>
          <w:trHeight w:val="300"/>
        </w:trPr>
        <w:tc>
          <w:tcPr>
            <w:tcW w:w="2300" w:type="dxa"/>
            <w:vMerge/>
            <w:vAlign w:val="center"/>
            <w:hideMark/>
          </w:tcPr>
          <w:p w14:paraId="37AB34CD"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5AFB6DAA" w14:textId="01902601"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55F3290E"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212.979,37</w:t>
            </w:r>
          </w:p>
        </w:tc>
        <w:tc>
          <w:tcPr>
            <w:tcW w:w="992" w:type="dxa"/>
            <w:shd w:val="clear" w:color="auto" w:fill="auto"/>
            <w:hideMark/>
          </w:tcPr>
          <w:p w14:paraId="6C7AEBA1"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0,08%</w:t>
            </w:r>
          </w:p>
        </w:tc>
      </w:tr>
      <w:tr w:rsidR="00882A5D" w:rsidRPr="009756E1" w14:paraId="1655EE62" w14:textId="77777777" w:rsidTr="00882A5D">
        <w:trPr>
          <w:trHeight w:val="300"/>
        </w:trPr>
        <w:tc>
          <w:tcPr>
            <w:tcW w:w="2300" w:type="dxa"/>
            <w:vMerge/>
            <w:vAlign w:val="center"/>
            <w:hideMark/>
          </w:tcPr>
          <w:p w14:paraId="38DBD847"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0B0132B9" w14:textId="45536AE2"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07229E20"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243.767,81</w:t>
            </w:r>
          </w:p>
        </w:tc>
        <w:tc>
          <w:tcPr>
            <w:tcW w:w="992" w:type="dxa"/>
            <w:shd w:val="clear" w:color="auto" w:fill="auto"/>
            <w:hideMark/>
          </w:tcPr>
          <w:p w14:paraId="5618F403"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0,10%</w:t>
            </w:r>
          </w:p>
        </w:tc>
      </w:tr>
      <w:tr w:rsidR="00882A5D" w:rsidRPr="009756E1" w14:paraId="2850506A" w14:textId="77777777" w:rsidTr="00882A5D">
        <w:trPr>
          <w:trHeight w:val="300"/>
        </w:trPr>
        <w:tc>
          <w:tcPr>
            <w:tcW w:w="2300" w:type="dxa"/>
            <w:vMerge/>
            <w:vAlign w:val="center"/>
            <w:hideMark/>
          </w:tcPr>
          <w:p w14:paraId="79A6F087"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4C230FF8" w14:textId="55050EE7"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361C396E"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194.980,08</w:t>
            </w:r>
          </w:p>
        </w:tc>
        <w:tc>
          <w:tcPr>
            <w:tcW w:w="992" w:type="dxa"/>
            <w:shd w:val="clear" w:color="auto" w:fill="auto"/>
            <w:hideMark/>
          </w:tcPr>
          <w:p w14:paraId="73D40853"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0,08%</w:t>
            </w:r>
          </w:p>
        </w:tc>
      </w:tr>
      <w:tr w:rsidR="00882A5D" w:rsidRPr="009756E1" w14:paraId="65C3B889" w14:textId="77777777" w:rsidTr="00882A5D">
        <w:trPr>
          <w:trHeight w:val="300"/>
        </w:trPr>
        <w:tc>
          <w:tcPr>
            <w:tcW w:w="2300" w:type="dxa"/>
            <w:vMerge/>
            <w:vAlign w:val="center"/>
            <w:hideMark/>
          </w:tcPr>
          <w:p w14:paraId="2C29BA84"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46B49A79" w14:textId="019361E7"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0C7441C7"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102.494,30</w:t>
            </w:r>
          </w:p>
        </w:tc>
        <w:tc>
          <w:tcPr>
            <w:tcW w:w="992" w:type="dxa"/>
            <w:shd w:val="clear" w:color="auto" w:fill="auto"/>
            <w:hideMark/>
          </w:tcPr>
          <w:p w14:paraId="630C3114"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0,04%</w:t>
            </w:r>
          </w:p>
        </w:tc>
      </w:tr>
      <w:tr w:rsidR="00882A5D" w:rsidRPr="009756E1" w14:paraId="1516DAFD" w14:textId="77777777" w:rsidTr="00882A5D">
        <w:trPr>
          <w:trHeight w:val="300"/>
        </w:trPr>
        <w:tc>
          <w:tcPr>
            <w:tcW w:w="2300" w:type="dxa"/>
            <w:vMerge/>
            <w:vAlign w:val="center"/>
            <w:hideMark/>
          </w:tcPr>
          <w:p w14:paraId="208B4BAB"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508361E1" w14:textId="754D6E06"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045AA403"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800.675,69</w:t>
            </w:r>
          </w:p>
        </w:tc>
        <w:tc>
          <w:tcPr>
            <w:tcW w:w="992" w:type="dxa"/>
            <w:shd w:val="clear" w:color="C0C0C0" w:fill="C0C0C0"/>
            <w:hideMark/>
          </w:tcPr>
          <w:p w14:paraId="2452BC84"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0,31%</w:t>
            </w:r>
          </w:p>
        </w:tc>
      </w:tr>
      <w:tr w:rsidR="00882A5D" w:rsidRPr="009756E1" w14:paraId="68ED946B" w14:textId="77777777" w:rsidTr="00882A5D">
        <w:trPr>
          <w:trHeight w:val="300"/>
        </w:trPr>
        <w:tc>
          <w:tcPr>
            <w:tcW w:w="2300" w:type="dxa"/>
            <w:vMerge w:val="restart"/>
            <w:shd w:val="clear" w:color="000000" w:fill="FF0000"/>
            <w:vAlign w:val="center"/>
            <w:hideMark/>
          </w:tcPr>
          <w:p w14:paraId="28DBD6E1"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RİZE</w:t>
            </w:r>
          </w:p>
        </w:tc>
        <w:tc>
          <w:tcPr>
            <w:tcW w:w="3932" w:type="dxa"/>
          </w:tcPr>
          <w:p w14:paraId="7D0C6AC2" w14:textId="3682D3D7"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6FE4D5AB"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54.591,23</w:t>
            </w:r>
          </w:p>
        </w:tc>
        <w:tc>
          <w:tcPr>
            <w:tcW w:w="992" w:type="dxa"/>
            <w:shd w:val="clear" w:color="auto" w:fill="auto"/>
            <w:hideMark/>
          </w:tcPr>
          <w:p w14:paraId="38E5F4D0"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0,02%</w:t>
            </w:r>
          </w:p>
        </w:tc>
      </w:tr>
      <w:tr w:rsidR="00882A5D" w:rsidRPr="009756E1" w14:paraId="133B8952" w14:textId="77777777" w:rsidTr="00882A5D">
        <w:trPr>
          <w:trHeight w:val="300"/>
        </w:trPr>
        <w:tc>
          <w:tcPr>
            <w:tcW w:w="2300" w:type="dxa"/>
            <w:vMerge/>
            <w:vAlign w:val="center"/>
            <w:hideMark/>
          </w:tcPr>
          <w:p w14:paraId="7D63CA4C"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2476477B" w14:textId="5405BC17"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679749E9"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246.984,62</w:t>
            </w:r>
          </w:p>
        </w:tc>
        <w:tc>
          <w:tcPr>
            <w:tcW w:w="992" w:type="dxa"/>
            <w:shd w:val="clear" w:color="auto" w:fill="auto"/>
            <w:hideMark/>
          </w:tcPr>
          <w:p w14:paraId="31FB5D6A"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0,10%</w:t>
            </w:r>
          </w:p>
        </w:tc>
      </w:tr>
      <w:tr w:rsidR="00882A5D" w:rsidRPr="009756E1" w14:paraId="769D522A" w14:textId="77777777" w:rsidTr="00882A5D">
        <w:trPr>
          <w:trHeight w:val="300"/>
        </w:trPr>
        <w:tc>
          <w:tcPr>
            <w:tcW w:w="2300" w:type="dxa"/>
            <w:vMerge/>
            <w:vAlign w:val="center"/>
            <w:hideMark/>
          </w:tcPr>
          <w:p w14:paraId="6E0FD226"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03B68D0A" w14:textId="03A94903"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79ABF93B"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274.670,57</w:t>
            </w:r>
          </w:p>
        </w:tc>
        <w:tc>
          <w:tcPr>
            <w:tcW w:w="992" w:type="dxa"/>
            <w:shd w:val="clear" w:color="auto" w:fill="auto"/>
            <w:hideMark/>
          </w:tcPr>
          <w:p w14:paraId="558551BB"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0,11%</w:t>
            </w:r>
          </w:p>
        </w:tc>
      </w:tr>
      <w:tr w:rsidR="00882A5D" w:rsidRPr="009756E1" w14:paraId="094CE1FB" w14:textId="77777777" w:rsidTr="00882A5D">
        <w:trPr>
          <w:trHeight w:val="300"/>
        </w:trPr>
        <w:tc>
          <w:tcPr>
            <w:tcW w:w="2300" w:type="dxa"/>
            <w:vMerge/>
            <w:vAlign w:val="center"/>
            <w:hideMark/>
          </w:tcPr>
          <w:p w14:paraId="0C66104B"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6FFC8B89" w14:textId="55F8CC4A"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07E8B9D0"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196.381,66</w:t>
            </w:r>
          </w:p>
        </w:tc>
        <w:tc>
          <w:tcPr>
            <w:tcW w:w="992" w:type="dxa"/>
            <w:shd w:val="clear" w:color="auto" w:fill="auto"/>
            <w:hideMark/>
          </w:tcPr>
          <w:p w14:paraId="062D0CB3"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0,08%</w:t>
            </w:r>
          </w:p>
        </w:tc>
      </w:tr>
      <w:tr w:rsidR="00882A5D" w:rsidRPr="009756E1" w14:paraId="29C28E16" w14:textId="77777777" w:rsidTr="00882A5D">
        <w:trPr>
          <w:trHeight w:val="300"/>
        </w:trPr>
        <w:tc>
          <w:tcPr>
            <w:tcW w:w="2300" w:type="dxa"/>
            <w:vMerge/>
            <w:vAlign w:val="center"/>
            <w:hideMark/>
          </w:tcPr>
          <w:p w14:paraId="65862170"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06076823" w14:textId="3867FD7F"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3ADF3EB3"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11,25</w:t>
            </w:r>
          </w:p>
        </w:tc>
        <w:tc>
          <w:tcPr>
            <w:tcW w:w="992" w:type="dxa"/>
            <w:shd w:val="clear" w:color="auto" w:fill="auto"/>
            <w:hideMark/>
          </w:tcPr>
          <w:p w14:paraId="21753D6F"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882A5D" w:rsidRPr="009756E1" w14:paraId="495D35B4" w14:textId="77777777" w:rsidTr="00882A5D">
        <w:trPr>
          <w:trHeight w:val="300"/>
        </w:trPr>
        <w:tc>
          <w:tcPr>
            <w:tcW w:w="2300" w:type="dxa"/>
            <w:vMerge/>
            <w:vAlign w:val="center"/>
            <w:hideMark/>
          </w:tcPr>
          <w:p w14:paraId="27D1B5C4"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63B97704" w14:textId="640FDFA2"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59D0C6F8"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772.639,33</w:t>
            </w:r>
          </w:p>
        </w:tc>
        <w:tc>
          <w:tcPr>
            <w:tcW w:w="992" w:type="dxa"/>
            <w:shd w:val="clear" w:color="C0C0C0" w:fill="C0C0C0"/>
            <w:hideMark/>
          </w:tcPr>
          <w:p w14:paraId="396DEE56"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0,30%</w:t>
            </w:r>
          </w:p>
        </w:tc>
      </w:tr>
      <w:tr w:rsidR="00882A5D" w:rsidRPr="009756E1" w14:paraId="2D68D12C" w14:textId="77777777" w:rsidTr="00882A5D">
        <w:trPr>
          <w:trHeight w:val="300"/>
        </w:trPr>
        <w:tc>
          <w:tcPr>
            <w:tcW w:w="2300" w:type="dxa"/>
            <w:vMerge w:val="restart"/>
            <w:shd w:val="clear" w:color="000000" w:fill="FF0000"/>
            <w:vAlign w:val="center"/>
            <w:hideMark/>
          </w:tcPr>
          <w:p w14:paraId="17E219C7"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GİRESUN</w:t>
            </w:r>
          </w:p>
        </w:tc>
        <w:tc>
          <w:tcPr>
            <w:tcW w:w="3932" w:type="dxa"/>
          </w:tcPr>
          <w:p w14:paraId="75856B5D" w14:textId="50034901"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1EA59A1C"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72.056,99</w:t>
            </w:r>
          </w:p>
        </w:tc>
        <w:tc>
          <w:tcPr>
            <w:tcW w:w="992" w:type="dxa"/>
            <w:shd w:val="clear" w:color="auto" w:fill="auto"/>
            <w:hideMark/>
          </w:tcPr>
          <w:p w14:paraId="5215E7C2"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0,03%</w:t>
            </w:r>
          </w:p>
        </w:tc>
      </w:tr>
      <w:tr w:rsidR="00882A5D" w:rsidRPr="009756E1" w14:paraId="1ED758AB" w14:textId="77777777" w:rsidTr="00882A5D">
        <w:trPr>
          <w:trHeight w:val="300"/>
        </w:trPr>
        <w:tc>
          <w:tcPr>
            <w:tcW w:w="2300" w:type="dxa"/>
            <w:vMerge/>
            <w:vAlign w:val="center"/>
            <w:hideMark/>
          </w:tcPr>
          <w:p w14:paraId="292D5AB4"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0F46A573" w14:textId="29148E92"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56C2078E"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254.027,05</w:t>
            </w:r>
          </w:p>
        </w:tc>
        <w:tc>
          <w:tcPr>
            <w:tcW w:w="992" w:type="dxa"/>
            <w:shd w:val="clear" w:color="auto" w:fill="auto"/>
            <w:hideMark/>
          </w:tcPr>
          <w:p w14:paraId="6CA8B291"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0,10%</w:t>
            </w:r>
          </w:p>
        </w:tc>
      </w:tr>
      <w:tr w:rsidR="00882A5D" w:rsidRPr="009756E1" w14:paraId="31AAFB8F" w14:textId="77777777" w:rsidTr="00882A5D">
        <w:trPr>
          <w:trHeight w:val="300"/>
        </w:trPr>
        <w:tc>
          <w:tcPr>
            <w:tcW w:w="2300" w:type="dxa"/>
            <w:vMerge/>
            <w:vAlign w:val="center"/>
            <w:hideMark/>
          </w:tcPr>
          <w:p w14:paraId="4671527D"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28908596" w14:textId="34260DCE"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4F0DEAF1"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337.869,27</w:t>
            </w:r>
          </w:p>
        </w:tc>
        <w:tc>
          <w:tcPr>
            <w:tcW w:w="992" w:type="dxa"/>
            <w:shd w:val="clear" w:color="auto" w:fill="auto"/>
            <w:hideMark/>
          </w:tcPr>
          <w:p w14:paraId="63FB103E"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0,13%</w:t>
            </w:r>
          </w:p>
        </w:tc>
      </w:tr>
      <w:tr w:rsidR="00882A5D" w:rsidRPr="009756E1" w14:paraId="3EA3921F" w14:textId="77777777" w:rsidTr="00882A5D">
        <w:trPr>
          <w:trHeight w:val="300"/>
        </w:trPr>
        <w:tc>
          <w:tcPr>
            <w:tcW w:w="2300" w:type="dxa"/>
            <w:vMerge/>
            <w:vAlign w:val="center"/>
            <w:hideMark/>
          </w:tcPr>
          <w:p w14:paraId="0781590C"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7BABE413" w14:textId="7B763B08"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5EB1BCE1"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79.084,91</w:t>
            </w:r>
          </w:p>
        </w:tc>
        <w:tc>
          <w:tcPr>
            <w:tcW w:w="992" w:type="dxa"/>
            <w:shd w:val="clear" w:color="auto" w:fill="auto"/>
            <w:hideMark/>
          </w:tcPr>
          <w:p w14:paraId="63A7FD0C"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0,03%</w:t>
            </w:r>
          </w:p>
        </w:tc>
      </w:tr>
      <w:tr w:rsidR="00882A5D" w:rsidRPr="009756E1" w14:paraId="472F2C92" w14:textId="77777777" w:rsidTr="00882A5D">
        <w:trPr>
          <w:trHeight w:val="300"/>
        </w:trPr>
        <w:tc>
          <w:tcPr>
            <w:tcW w:w="2300" w:type="dxa"/>
            <w:vMerge/>
            <w:vAlign w:val="center"/>
            <w:hideMark/>
          </w:tcPr>
          <w:p w14:paraId="24298428"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65DFE750" w14:textId="128C7125"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42E81781"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431,50</w:t>
            </w:r>
          </w:p>
        </w:tc>
        <w:tc>
          <w:tcPr>
            <w:tcW w:w="992" w:type="dxa"/>
            <w:shd w:val="clear" w:color="auto" w:fill="auto"/>
            <w:hideMark/>
          </w:tcPr>
          <w:p w14:paraId="5CDA8BB9"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882A5D" w:rsidRPr="009756E1" w14:paraId="31076909" w14:textId="77777777" w:rsidTr="00882A5D">
        <w:trPr>
          <w:trHeight w:val="300"/>
        </w:trPr>
        <w:tc>
          <w:tcPr>
            <w:tcW w:w="2300" w:type="dxa"/>
            <w:vMerge/>
            <w:vAlign w:val="center"/>
            <w:hideMark/>
          </w:tcPr>
          <w:p w14:paraId="77CDBA3F"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47841EC0" w14:textId="48B6235A"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7F9CDDAF"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743.469,72</w:t>
            </w:r>
          </w:p>
        </w:tc>
        <w:tc>
          <w:tcPr>
            <w:tcW w:w="992" w:type="dxa"/>
            <w:shd w:val="clear" w:color="C0C0C0" w:fill="C0C0C0"/>
            <w:hideMark/>
          </w:tcPr>
          <w:p w14:paraId="3FF18EFD"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0,29%</w:t>
            </w:r>
          </w:p>
        </w:tc>
      </w:tr>
      <w:tr w:rsidR="00882A5D" w:rsidRPr="009756E1" w14:paraId="19105CAC" w14:textId="77777777" w:rsidTr="00882A5D">
        <w:trPr>
          <w:trHeight w:val="300"/>
        </w:trPr>
        <w:tc>
          <w:tcPr>
            <w:tcW w:w="2300" w:type="dxa"/>
            <w:vMerge w:val="restart"/>
            <w:shd w:val="clear" w:color="000000" w:fill="FF0000"/>
            <w:vAlign w:val="center"/>
            <w:hideMark/>
          </w:tcPr>
          <w:p w14:paraId="0455520B"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ŞIRNAK</w:t>
            </w:r>
          </w:p>
        </w:tc>
        <w:tc>
          <w:tcPr>
            <w:tcW w:w="3932" w:type="dxa"/>
          </w:tcPr>
          <w:p w14:paraId="3C9502CF" w14:textId="0E770154"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237FE5B7"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21.285,13</w:t>
            </w:r>
          </w:p>
        </w:tc>
        <w:tc>
          <w:tcPr>
            <w:tcW w:w="992" w:type="dxa"/>
            <w:shd w:val="clear" w:color="auto" w:fill="auto"/>
            <w:hideMark/>
          </w:tcPr>
          <w:p w14:paraId="7C9C73B8"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882A5D" w:rsidRPr="009756E1" w14:paraId="4704F694" w14:textId="77777777" w:rsidTr="00882A5D">
        <w:trPr>
          <w:trHeight w:val="300"/>
        </w:trPr>
        <w:tc>
          <w:tcPr>
            <w:tcW w:w="2300" w:type="dxa"/>
            <w:vMerge/>
            <w:vAlign w:val="center"/>
            <w:hideMark/>
          </w:tcPr>
          <w:p w14:paraId="23BFEBA8"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0D7A12DA" w14:textId="067A9E87"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31B828B7"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299.326,54</w:t>
            </w:r>
          </w:p>
        </w:tc>
        <w:tc>
          <w:tcPr>
            <w:tcW w:w="992" w:type="dxa"/>
            <w:shd w:val="clear" w:color="auto" w:fill="auto"/>
            <w:hideMark/>
          </w:tcPr>
          <w:p w14:paraId="00FEB8D2"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0,12%</w:t>
            </w:r>
          </w:p>
        </w:tc>
      </w:tr>
      <w:tr w:rsidR="00882A5D" w:rsidRPr="009756E1" w14:paraId="514A50F2" w14:textId="77777777" w:rsidTr="00882A5D">
        <w:trPr>
          <w:trHeight w:val="300"/>
        </w:trPr>
        <w:tc>
          <w:tcPr>
            <w:tcW w:w="2300" w:type="dxa"/>
            <w:vMerge/>
            <w:vAlign w:val="center"/>
            <w:hideMark/>
          </w:tcPr>
          <w:p w14:paraId="24745EA4"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5B10A520" w14:textId="33FCE995"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2C0416F5"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254.750,21</w:t>
            </w:r>
          </w:p>
        </w:tc>
        <w:tc>
          <w:tcPr>
            <w:tcW w:w="992" w:type="dxa"/>
            <w:shd w:val="clear" w:color="auto" w:fill="auto"/>
            <w:hideMark/>
          </w:tcPr>
          <w:p w14:paraId="33F1760B"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0,10%</w:t>
            </w:r>
          </w:p>
        </w:tc>
      </w:tr>
      <w:tr w:rsidR="00882A5D" w:rsidRPr="009756E1" w14:paraId="34DD0837" w14:textId="77777777" w:rsidTr="00882A5D">
        <w:trPr>
          <w:trHeight w:val="300"/>
        </w:trPr>
        <w:tc>
          <w:tcPr>
            <w:tcW w:w="2300" w:type="dxa"/>
            <w:vMerge/>
            <w:vAlign w:val="center"/>
            <w:hideMark/>
          </w:tcPr>
          <w:p w14:paraId="2B1042A9"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76FEA156" w14:textId="59D872A8"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2E0C5DE8"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30.566,42</w:t>
            </w:r>
          </w:p>
        </w:tc>
        <w:tc>
          <w:tcPr>
            <w:tcW w:w="992" w:type="dxa"/>
            <w:shd w:val="clear" w:color="auto" w:fill="auto"/>
            <w:hideMark/>
          </w:tcPr>
          <w:p w14:paraId="2B7B50F1"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882A5D" w:rsidRPr="009756E1" w14:paraId="25C61CB5" w14:textId="77777777" w:rsidTr="00882A5D">
        <w:trPr>
          <w:trHeight w:val="300"/>
        </w:trPr>
        <w:tc>
          <w:tcPr>
            <w:tcW w:w="2300" w:type="dxa"/>
            <w:vMerge/>
            <w:vAlign w:val="center"/>
            <w:hideMark/>
          </w:tcPr>
          <w:p w14:paraId="1E90F794"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51D34BAF" w14:textId="607907AE"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77F7F2C8"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78.405,30</w:t>
            </w:r>
          </w:p>
        </w:tc>
        <w:tc>
          <w:tcPr>
            <w:tcW w:w="992" w:type="dxa"/>
            <w:shd w:val="clear" w:color="auto" w:fill="auto"/>
            <w:hideMark/>
          </w:tcPr>
          <w:p w14:paraId="7E29D465"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0,03%</w:t>
            </w:r>
          </w:p>
        </w:tc>
      </w:tr>
      <w:tr w:rsidR="00882A5D" w:rsidRPr="009756E1" w14:paraId="7F516F19" w14:textId="77777777" w:rsidTr="00882A5D">
        <w:trPr>
          <w:trHeight w:val="378"/>
        </w:trPr>
        <w:tc>
          <w:tcPr>
            <w:tcW w:w="2300" w:type="dxa"/>
            <w:vMerge/>
            <w:vAlign w:val="center"/>
            <w:hideMark/>
          </w:tcPr>
          <w:p w14:paraId="3C480287"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79A18471" w14:textId="0567C55F"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59E9B463"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684.333,60</w:t>
            </w:r>
          </w:p>
        </w:tc>
        <w:tc>
          <w:tcPr>
            <w:tcW w:w="992" w:type="dxa"/>
            <w:shd w:val="clear" w:color="C0C0C0" w:fill="C0C0C0"/>
            <w:hideMark/>
          </w:tcPr>
          <w:p w14:paraId="75BA18AC"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0,27%</w:t>
            </w:r>
          </w:p>
        </w:tc>
      </w:tr>
      <w:tr w:rsidR="00882A5D" w:rsidRPr="009756E1" w14:paraId="0594B2DE" w14:textId="77777777" w:rsidTr="00882A5D">
        <w:trPr>
          <w:trHeight w:val="300"/>
        </w:trPr>
        <w:tc>
          <w:tcPr>
            <w:tcW w:w="2300" w:type="dxa"/>
            <w:vMerge w:val="restart"/>
            <w:shd w:val="clear" w:color="000000" w:fill="FF0000"/>
            <w:vAlign w:val="center"/>
            <w:hideMark/>
          </w:tcPr>
          <w:p w14:paraId="72201295"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KIRŞEHİR</w:t>
            </w:r>
          </w:p>
        </w:tc>
        <w:tc>
          <w:tcPr>
            <w:tcW w:w="3932" w:type="dxa"/>
          </w:tcPr>
          <w:p w14:paraId="1E790006" w14:textId="790B8DB9"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691654B2"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26.650,48</w:t>
            </w:r>
          </w:p>
        </w:tc>
        <w:tc>
          <w:tcPr>
            <w:tcW w:w="992" w:type="dxa"/>
            <w:shd w:val="clear" w:color="auto" w:fill="auto"/>
            <w:hideMark/>
          </w:tcPr>
          <w:p w14:paraId="18BC299A"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882A5D" w:rsidRPr="009756E1" w14:paraId="26615EF2" w14:textId="77777777" w:rsidTr="00882A5D">
        <w:trPr>
          <w:trHeight w:val="300"/>
        </w:trPr>
        <w:tc>
          <w:tcPr>
            <w:tcW w:w="2300" w:type="dxa"/>
            <w:vMerge/>
            <w:vAlign w:val="center"/>
            <w:hideMark/>
          </w:tcPr>
          <w:p w14:paraId="349EB1C9"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37E71B85" w14:textId="4B48E599"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616FEB25"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132.746,68</w:t>
            </w:r>
          </w:p>
        </w:tc>
        <w:tc>
          <w:tcPr>
            <w:tcW w:w="992" w:type="dxa"/>
            <w:shd w:val="clear" w:color="auto" w:fill="auto"/>
            <w:hideMark/>
          </w:tcPr>
          <w:p w14:paraId="1D9CE09B"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0,05%</w:t>
            </w:r>
          </w:p>
        </w:tc>
      </w:tr>
      <w:tr w:rsidR="00882A5D" w:rsidRPr="009756E1" w14:paraId="076039E1" w14:textId="77777777" w:rsidTr="00882A5D">
        <w:trPr>
          <w:trHeight w:val="300"/>
        </w:trPr>
        <w:tc>
          <w:tcPr>
            <w:tcW w:w="2300" w:type="dxa"/>
            <w:vMerge/>
            <w:vAlign w:val="center"/>
            <w:hideMark/>
          </w:tcPr>
          <w:p w14:paraId="00842C14"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7B7C11CC" w14:textId="0CAA4F06"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16C786F7"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157.069,60</w:t>
            </w:r>
          </w:p>
        </w:tc>
        <w:tc>
          <w:tcPr>
            <w:tcW w:w="992" w:type="dxa"/>
            <w:shd w:val="clear" w:color="auto" w:fill="auto"/>
            <w:hideMark/>
          </w:tcPr>
          <w:p w14:paraId="7F9161C2"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0,06%</w:t>
            </w:r>
          </w:p>
        </w:tc>
      </w:tr>
      <w:tr w:rsidR="00882A5D" w:rsidRPr="009756E1" w14:paraId="760F7350" w14:textId="77777777" w:rsidTr="00882A5D">
        <w:trPr>
          <w:trHeight w:val="300"/>
        </w:trPr>
        <w:tc>
          <w:tcPr>
            <w:tcW w:w="2300" w:type="dxa"/>
            <w:vMerge/>
            <w:vAlign w:val="center"/>
            <w:hideMark/>
          </w:tcPr>
          <w:p w14:paraId="11991D85"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2A7E7531" w14:textId="0D60AB04"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4DF98EFE"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309.484,72</w:t>
            </w:r>
          </w:p>
        </w:tc>
        <w:tc>
          <w:tcPr>
            <w:tcW w:w="992" w:type="dxa"/>
            <w:shd w:val="clear" w:color="auto" w:fill="auto"/>
            <w:hideMark/>
          </w:tcPr>
          <w:p w14:paraId="79EF8D5F"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0,12%</w:t>
            </w:r>
          </w:p>
        </w:tc>
      </w:tr>
      <w:tr w:rsidR="00882A5D" w:rsidRPr="009756E1" w14:paraId="7AA51DFC" w14:textId="77777777" w:rsidTr="00882A5D">
        <w:trPr>
          <w:trHeight w:val="300"/>
        </w:trPr>
        <w:tc>
          <w:tcPr>
            <w:tcW w:w="2300" w:type="dxa"/>
            <w:vMerge/>
            <w:vAlign w:val="center"/>
            <w:hideMark/>
          </w:tcPr>
          <w:p w14:paraId="49C7C35E"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7391C496" w14:textId="51FBAD23"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5705C372"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51.832,88</w:t>
            </w:r>
          </w:p>
        </w:tc>
        <w:tc>
          <w:tcPr>
            <w:tcW w:w="992" w:type="dxa"/>
            <w:shd w:val="clear" w:color="auto" w:fill="auto"/>
            <w:hideMark/>
          </w:tcPr>
          <w:p w14:paraId="1327D864"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0,02%</w:t>
            </w:r>
          </w:p>
        </w:tc>
      </w:tr>
      <w:tr w:rsidR="00882A5D" w:rsidRPr="009756E1" w14:paraId="04792A2E" w14:textId="77777777" w:rsidTr="00882A5D">
        <w:trPr>
          <w:trHeight w:val="300"/>
        </w:trPr>
        <w:tc>
          <w:tcPr>
            <w:tcW w:w="2300" w:type="dxa"/>
            <w:vMerge/>
            <w:vAlign w:val="center"/>
            <w:hideMark/>
          </w:tcPr>
          <w:p w14:paraId="2B7C4C73"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50A72759" w14:textId="5C9A9952"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093FC7EF"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677.784,37</w:t>
            </w:r>
          </w:p>
        </w:tc>
        <w:tc>
          <w:tcPr>
            <w:tcW w:w="992" w:type="dxa"/>
            <w:shd w:val="clear" w:color="C0C0C0" w:fill="C0C0C0"/>
            <w:hideMark/>
          </w:tcPr>
          <w:p w14:paraId="6EE5E46D"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0,27%</w:t>
            </w:r>
          </w:p>
        </w:tc>
      </w:tr>
      <w:tr w:rsidR="00882A5D" w:rsidRPr="009756E1" w14:paraId="5C8F8252" w14:textId="77777777" w:rsidTr="00882A5D">
        <w:trPr>
          <w:trHeight w:val="300"/>
        </w:trPr>
        <w:tc>
          <w:tcPr>
            <w:tcW w:w="2300" w:type="dxa"/>
            <w:vMerge w:val="restart"/>
            <w:shd w:val="clear" w:color="000000" w:fill="FF0000"/>
            <w:vAlign w:val="center"/>
            <w:hideMark/>
          </w:tcPr>
          <w:p w14:paraId="3753CE80"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ERZİNCAN</w:t>
            </w:r>
          </w:p>
        </w:tc>
        <w:tc>
          <w:tcPr>
            <w:tcW w:w="3932" w:type="dxa"/>
          </w:tcPr>
          <w:p w14:paraId="297AA746" w14:textId="31F8CB36"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35A7C59E"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26.780,79</w:t>
            </w:r>
          </w:p>
        </w:tc>
        <w:tc>
          <w:tcPr>
            <w:tcW w:w="992" w:type="dxa"/>
            <w:shd w:val="clear" w:color="auto" w:fill="auto"/>
            <w:hideMark/>
          </w:tcPr>
          <w:p w14:paraId="00551EE9"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882A5D" w:rsidRPr="009756E1" w14:paraId="4EF7EAE1" w14:textId="77777777" w:rsidTr="00882A5D">
        <w:trPr>
          <w:trHeight w:val="300"/>
        </w:trPr>
        <w:tc>
          <w:tcPr>
            <w:tcW w:w="2300" w:type="dxa"/>
            <w:vMerge/>
            <w:vAlign w:val="center"/>
            <w:hideMark/>
          </w:tcPr>
          <w:p w14:paraId="08876E0B"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1C0EFC8D" w14:textId="3098AA17"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50C06A82"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150.963,22</w:t>
            </w:r>
          </w:p>
        </w:tc>
        <w:tc>
          <w:tcPr>
            <w:tcW w:w="992" w:type="dxa"/>
            <w:shd w:val="clear" w:color="auto" w:fill="auto"/>
            <w:hideMark/>
          </w:tcPr>
          <w:p w14:paraId="00C2DF29"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0,06%</w:t>
            </w:r>
          </w:p>
        </w:tc>
      </w:tr>
      <w:tr w:rsidR="00882A5D" w:rsidRPr="009756E1" w14:paraId="3AC9D8B0" w14:textId="77777777" w:rsidTr="00882A5D">
        <w:trPr>
          <w:trHeight w:val="300"/>
        </w:trPr>
        <w:tc>
          <w:tcPr>
            <w:tcW w:w="2300" w:type="dxa"/>
            <w:vMerge/>
            <w:vAlign w:val="center"/>
            <w:hideMark/>
          </w:tcPr>
          <w:p w14:paraId="17FAA26B"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17C22450" w14:textId="145029C4"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742062A3"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130.834,44</w:t>
            </w:r>
          </w:p>
        </w:tc>
        <w:tc>
          <w:tcPr>
            <w:tcW w:w="992" w:type="dxa"/>
            <w:shd w:val="clear" w:color="auto" w:fill="auto"/>
            <w:hideMark/>
          </w:tcPr>
          <w:p w14:paraId="19750EEA"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0,05%</w:t>
            </w:r>
          </w:p>
        </w:tc>
      </w:tr>
      <w:tr w:rsidR="00882A5D" w:rsidRPr="009756E1" w14:paraId="27A66DF0" w14:textId="77777777" w:rsidTr="004D42FA">
        <w:trPr>
          <w:trHeight w:val="448"/>
        </w:trPr>
        <w:tc>
          <w:tcPr>
            <w:tcW w:w="2300" w:type="dxa"/>
            <w:vMerge/>
            <w:vAlign w:val="center"/>
            <w:hideMark/>
          </w:tcPr>
          <w:p w14:paraId="6C8A9BD2"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790FE7B4" w14:textId="0AE75109"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43DBDB3B"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333.019,13</w:t>
            </w:r>
          </w:p>
        </w:tc>
        <w:tc>
          <w:tcPr>
            <w:tcW w:w="992" w:type="dxa"/>
            <w:shd w:val="clear" w:color="auto" w:fill="auto"/>
            <w:hideMark/>
          </w:tcPr>
          <w:p w14:paraId="647640F2"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0,13%</w:t>
            </w:r>
          </w:p>
        </w:tc>
      </w:tr>
      <w:tr w:rsidR="00882A5D" w:rsidRPr="009756E1" w14:paraId="0FB0F07A" w14:textId="77777777" w:rsidTr="00882A5D">
        <w:trPr>
          <w:trHeight w:val="300"/>
        </w:trPr>
        <w:tc>
          <w:tcPr>
            <w:tcW w:w="2300" w:type="dxa"/>
            <w:vMerge/>
            <w:vAlign w:val="center"/>
            <w:hideMark/>
          </w:tcPr>
          <w:p w14:paraId="36D46ADA"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07F4B798" w14:textId="5409962D"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3022842B"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13.611,31</w:t>
            </w:r>
          </w:p>
        </w:tc>
        <w:tc>
          <w:tcPr>
            <w:tcW w:w="992" w:type="dxa"/>
            <w:shd w:val="clear" w:color="auto" w:fill="auto"/>
            <w:hideMark/>
          </w:tcPr>
          <w:p w14:paraId="373537F8"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882A5D" w:rsidRPr="009756E1" w14:paraId="3FC90B53" w14:textId="77777777" w:rsidTr="00882A5D">
        <w:trPr>
          <w:trHeight w:val="403"/>
        </w:trPr>
        <w:tc>
          <w:tcPr>
            <w:tcW w:w="2300" w:type="dxa"/>
            <w:vMerge/>
            <w:vAlign w:val="center"/>
            <w:hideMark/>
          </w:tcPr>
          <w:p w14:paraId="12062176"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2CA51383" w14:textId="49B3EEDA"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42417722"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655.208,90</w:t>
            </w:r>
          </w:p>
        </w:tc>
        <w:tc>
          <w:tcPr>
            <w:tcW w:w="992" w:type="dxa"/>
            <w:shd w:val="clear" w:color="C0C0C0" w:fill="C0C0C0"/>
            <w:hideMark/>
          </w:tcPr>
          <w:p w14:paraId="64843A9A"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0,26%</w:t>
            </w:r>
          </w:p>
        </w:tc>
      </w:tr>
      <w:tr w:rsidR="00882A5D" w:rsidRPr="009756E1" w14:paraId="776A9DAD" w14:textId="77777777" w:rsidTr="00882A5D">
        <w:trPr>
          <w:trHeight w:val="300"/>
        </w:trPr>
        <w:tc>
          <w:tcPr>
            <w:tcW w:w="2300" w:type="dxa"/>
            <w:vMerge w:val="restart"/>
            <w:shd w:val="clear" w:color="000000" w:fill="FF0000"/>
            <w:vAlign w:val="center"/>
            <w:hideMark/>
          </w:tcPr>
          <w:p w14:paraId="1EC43FC7"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lastRenderedPageBreak/>
              <w:t>KIRIKKALE</w:t>
            </w:r>
          </w:p>
        </w:tc>
        <w:tc>
          <w:tcPr>
            <w:tcW w:w="3932" w:type="dxa"/>
          </w:tcPr>
          <w:p w14:paraId="60593872" w14:textId="16DF0647"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578281C0"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28.553,05</w:t>
            </w:r>
          </w:p>
        </w:tc>
        <w:tc>
          <w:tcPr>
            <w:tcW w:w="992" w:type="dxa"/>
            <w:shd w:val="clear" w:color="auto" w:fill="auto"/>
            <w:hideMark/>
          </w:tcPr>
          <w:p w14:paraId="44B88F9F"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882A5D" w:rsidRPr="009756E1" w14:paraId="7767DA6C" w14:textId="77777777" w:rsidTr="00882A5D">
        <w:trPr>
          <w:trHeight w:val="300"/>
        </w:trPr>
        <w:tc>
          <w:tcPr>
            <w:tcW w:w="2300" w:type="dxa"/>
            <w:vMerge/>
            <w:vAlign w:val="center"/>
            <w:hideMark/>
          </w:tcPr>
          <w:p w14:paraId="502FEAA9"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32905D64" w14:textId="0500868C"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0F0B5693"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151.108,14</w:t>
            </w:r>
          </w:p>
        </w:tc>
        <w:tc>
          <w:tcPr>
            <w:tcW w:w="992" w:type="dxa"/>
            <w:shd w:val="clear" w:color="auto" w:fill="auto"/>
            <w:hideMark/>
          </w:tcPr>
          <w:p w14:paraId="4104FCED"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0,06%</w:t>
            </w:r>
          </w:p>
        </w:tc>
      </w:tr>
      <w:tr w:rsidR="00882A5D" w:rsidRPr="009756E1" w14:paraId="2217FEC4" w14:textId="77777777" w:rsidTr="00882A5D">
        <w:trPr>
          <w:trHeight w:val="300"/>
        </w:trPr>
        <w:tc>
          <w:tcPr>
            <w:tcW w:w="2300" w:type="dxa"/>
            <w:vMerge/>
            <w:vAlign w:val="center"/>
            <w:hideMark/>
          </w:tcPr>
          <w:p w14:paraId="663368A1"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3E77E301" w14:textId="6FD7E550"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40165330"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190.210,76</w:t>
            </w:r>
          </w:p>
        </w:tc>
        <w:tc>
          <w:tcPr>
            <w:tcW w:w="992" w:type="dxa"/>
            <w:shd w:val="clear" w:color="auto" w:fill="auto"/>
            <w:hideMark/>
          </w:tcPr>
          <w:p w14:paraId="33822025"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0,07%</w:t>
            </w:r>
          </w:p>
        </w:tc>
      </w:tr>
      <w:tr w:rsidR="00882A5D" w:rsidRPr="009756E1" w14:paraId="55A8FBCD" w14:textId="77777777" w:rsidTr="00882A5D">
        <w:trPr>
          <w:trHeight w:val="300"/>
        </w:trPr>
        <w:tc>
          <w:tcPr>
            <w:tcW w:w="2300" w:type="dxa"/>
            <w:vMerge/>
            <w:vAlign w:val="center"/>
            <w:hideMark/>
          </w:tcPr>
          <w:p w14:paraId="0D955815"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4794626D" w14:textId="3FC92931"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602E545D"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273.431,13</w:t>
            </w:r>
          </w:p>
        </w:tc>
        <w:tc>
          <w:tcPr>
            <w:tcW w:w="992" w:type="dxa"/>
            <w:shd w:val="clear" w:color="auto" w:fill="auto"/>
            <w:hideMark/>
          </w:tcPr>
          <w:p w14:paraId="6C676560"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0,11%</w:t>
            </w:r>
          </w:p>
        </w:tc>
      </w:tr>
      <w:tr w:rsidR="00882A5D" w:rsidRPr="009756E1" w14:paraId="746E6533" w14:textId="77777777" w:rsidTr="00882A5D">
        <w:trPr>
          <w:trHeight w:val="300"/>
        </w:trPr>
        <w:tc>
          <w:tcPr>
            <w:tcW w:w="2300" w:type="dxa"/>
            <w:vMerge/>
            <w:vAlign w:val="center"/>
            <w:hideMark/>
          </w:tcPr>
          <w:p w14:paraId="4ED0BEEA"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279DDE96" w14:textId="7A3EC229"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5857282F"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5.959,51</w:t>
            </w:r>
          </w:p>
        </w:tc>
        <w:tc>
          <w:tcPr>
            <w:tcW w:w="992" w:type="dxa"/>
            <w:shd w:val="clear" w:color="auto" w:fill="auto"/>
            <w:hideMark/>
          </w:tcPr>
          <w:p w14:paraId="22AD7BAD"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882A5D" w:rsidRPr="009756E1" w14:paraId="426349EE" w14:textId="77777777" w:rsidTr="00882A5D">
        <w:trPr>
          <w:trHeight w:val="300"/>
        </w:trPr>
        <w:tc>
          <w:tcPr>
            <w:tcW w:w="2300" w:type="dxa"/>
            <w:vMerge/>
            <w:vAlign w:val="center"/>
            <w:hideMark/>
          </w:tcPr>
          <w:p w14:paraId="4A2D4F10"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7B7A8C00" w14:textId="1F2E3AB1"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52C7DB2B"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649.262,59</w:t>
            </w:r>
          </w:p>
        </w:tc>
        <w:tc>
          <w:tcPr>
            <w:tcW w:w="992" w:type="dxa"/>
            <w:shd w:val="clear" w:color="C0C0C0" w:fill="C0C0C0"/>
            <w:hideMark/>
          </w:tcPr>
          <w:p w14:paraId="582FF1FD"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0,25%</w:t>
            </w:r>
          </w:p>
        </w:tc>
      </w:tr>
      <w:tr w:rsidR="00882A5D" w:rsidRPr="009756E1" w14:paraId="054DC20E" w14:textId="77777777" w:rsidTr="00882A5D">
        <w:trPr>
          <w:trHeight w:val="300"/>
        </w:trPr>
        <w:tc>
          <w:tcPr>
            <w:tcW w:w="2300" w:type="dxa"/>
            <w:vMerge w:val="restart"/>
            <w:shd w:val="clear" w:color="000000" w:fill="FF0000"/>
            <w:vAlign w:val="center"/>
            <w:hideMark/>
          </w:tcPr>
          <w:p w14:paraId="76181330"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BARTIN</w:t>
            </w:r>
          </w:p>
        </w:tc>
        <w:tc>
          <w:tcPr>
            <w:tcW w:w="3932" w:type="dxa"/>
          </w:tcPr>
          <w:p w14:paraId="3DE002F3" w14:textId="4B8E5A76"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1B534D0D"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27.647,74</w:t>
            </w:r>
          </w:p>
        </w:tc>
        <w:tc>
          <w:tcPr>
            <w:tcW w:w="992" w:type="dxa"/>
            <w:shd w:val="clear" w:color="auto" w:fill="auto"/>
            <w:hideMark/>
          </w:tcPr>
          <w:p w14:paraId="65BFAC9C"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882A5D" w:rsidRPr="009756E1" w14:paraId="35EA1F9E" w14:textId="77777777" w:rsidTr="00882A5D">
        <w:trPr>
          <w:trHeight w:val="300"/>
        </w:trPr>
        <w:tc>
          <w:tcPr>
            <w:tcW w:w="2300" w:type="dxa"/>
            <w:vMerge/>
            <w:vAlign w:val="center"/>
            <w:hideMark/>
          </w:tcPr>
          <w:p w14:paraId="131A3D59"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3D375B6E" w14:textId="2F31499E"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35296363"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104.502,23</w:t>
            </w:r>
          </w:p>
        </w:tc>
        <w:tc>
          <w:tcPr>
            <w:tcW w:w="992" w:type="dxa"/>
            <w:shd w:val="clear" w:color="auto" w:fill="auto"/>
            <w:hideMark/>
          </w:tcPr>
          <w:p w14:paraId="0FD693A0"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0,04%</w:t>
            </w:r>
          </w:p>
        </w:tc>
      </w:tr>
      <w:tr w:rsidR="00882A5D" w:rsidRPr="009756E1" w14:paraId="5B968AD2" w14:textId="77777777" w:rsidTr="00882A5D">
        <w:trPr>
          <w:trHeight w:val="300"/>
        </w:trPr>
        <w:tc>
          <w:tcPr>
            <w:tcW w:w="2300" w:type="dxa"/>
            <w:vMerge/>
            <w:vAlign w:val="center"/>
            <w:hideMark/>
          </w:tcPr>
          <w:p w14:paraId="71CBB69B"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20CF5866" w14:textId="356CD98F"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5B98006A"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142.491,92</w:t>
            </w:r>
          </w:p>
        </w:tc>
        <w:tc>
          <w:tcPr>
            <w:tcW w:w="992" w:type="dxa"/>
            <w:shd w:val="clear" w:color="auto" w:fill="auto"/>
            <w:hideMark/>
          </w:tcPr>
          <w:p w14:paraId="7154C1AA"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0,06%</w:t>
            </w:r>
          </w:p>
        </w:tc>
      </w:tr>
      <w:tr w:rsidR="00882A5D" w:rsidRPr="009756E1" w14:paraId="05C0DF47" w14:textId="77777777" w:rsidTr="00882A5D">
        <w:trPr>
          <w:trHeight w:val="300"/>
        </w:trPr>
        <w:tc>
          <w:tcPr>
            <w:tcW w:w="2300" w:type="dxa"/>
            <w:vMerge/>
            <w:vAlign w:val="center"/>
            <w:hideMark/>
          </w:tcPr>
          <w:p w14:paraId="39588211"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1F09C272" w14:textId="4A9A963B"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12CC0773"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361.934,69</w:t>
            </w:r>
          </w:p>
        </w:tc>
        <w:tc>
          <w:tcPr>
            <w:tcW w:w="992" w:type="dxa"/>
            <w:shd w:val="clear" w:color="auto" w:fill="auto"/>
            <w:hideMark/>
          </w:tcPr>
          <w:p w14:paraId="38468DF6"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0,14%</w:t>
            </w:r>
          </w:p>
        </w:tc>
      </w:tr>
      <w:tr w:rsidR="00882A5D" w:rsidRPr="009756E1" w14:paraId="30203137" w14:textId="77777777" w:rsidTr="00882A5D">
        <w:trPr>
          <w:trHeight w:val="300"/>
        </w:trPr>
        <w:tc>
          <w:tcPr>
            <w:tcW w:w="2300" w:type="dxa"/>
            <w:vMerge/>
            <w:vAlign w:val="center"/>
            <w:hideMark/>
          </w:tcPr>
          <w:p w14:paraId="53425027"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331DC4C9" w14:textId="14109F2D"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3CEB86D0"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1.982,41</w:t>
            </w:r>
          </w:p>
        </w:tc>
        <w:tc>
          <w:tcPr>
            <w:tcW w:w="992" w:type="dxa"/>
            <w:shd w:val="clear" w:color="auto" w:fill="auto"/>
            <w:hideMark/>
          </w:tcPr>
          <w:p w14:paraId="329F9B93"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882A5D" w:rsidRPr="009756E1" w14:paraId="43EB8C30" w14:textId="77777777" w:rsidTr="00882A5D">
        <w:trPr>
          <w:trHeight w:val="300"/>
        </w:trPr>
        <w:tc>
          <w:tcPr>
            <w:tcW w:w="2300" w:type="dxa"/>
            <w:vMerge/>
            <w:vAlign w:val="center"/>
            <w:hideMark/>
          </w:tcPr>
          <w:p w14:paraId="5E0CEA83"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2E7C95D5" w14:textId="464B79E6"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4278AF72"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638.558,98</w:t>
            </w:r>
          </w:p>
        </w:tc>
        <w:tc>
          <w:tcPr>
            <w:tcW w:w="992" w:type="dxa"/>
            <w:shd w:val="clear" w:color="C0C0C0" w:fill="C0C0C0"/>
            <w:hideMark/>
          </w:tcPr>
          <w:p w14:paraId="2AEF931D"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0,25%</w:t>
            </w:r>
          </w:p>
        </w:tc>
      </w:tr>
      <w:tr w:rsidR="00882A5D" w:rsidRPr="009756E1" w14:paraId="1C0D7359" w14:textId="77777777" w:rsidTr="00882A5D">
        <w:trPr>
          <w:trHeight w:val="300"/>
        </w:trPr>
        <w:tc>
          <w:tcPr>
            <w:tcW w:w="2300" w:type="dxa"/>
            <w:vMerge w:val="restart"/>
            <w:shd w:val="clear" w:color="000000" w:fill="FF0000"/>
            <w:vAlign w:val="center"/>
            <w:hideMark/>
          </w:tcPr>
          <w:p w14:paraId="3E6DE04F"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AMASYA</w:t>
            </w:r>
          </w:p>
        </w:tc>
        <w:tc>
          <w:tcPr>
            <w:tcW w:w="3932" w:type="dxa"/>
          </w:tcPr>
          <w:p w14:paraId="44BC2044" w14:textId="58903CF4"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5F4316C9"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34.525,04</w:t>
            </w:r>
          </w:p>
        </w:tc>
        <w:tc>
          <w:tcPr>
            <w:tcW w:w="992" w:type="dxa"/>
            <w:shd w:val="clear" w:color="auto" w:fill="auto"/>
            <w:hideMark/>
          </w:tcPr>
          <w:p w14:paraId="2BCE1522"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882A5D" w:rsidRPr="009756E1" w14:paraId="188E2222" w14:textId="77777777" w:rsidTr="00882A5D">
        <w:trPr>
          <w:trHeight w:val="300"/>
        </w:trPr>
        <w:tc>
          <w:tcPr>
            <w:tcW w:w="2300" w:type="dxa"/>
            <w:vMerge/>
            <w:vAlign w:val="center"/>
            <w:hideMark/>
          </w:tcPr>
          <w:p w14:paraId="4B0EE770"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18997073" w14:textId="307F32A9"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21213D62"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176.639,66</w:t>
            </w:r>
          </w:p>
        </w:tc>
        <w:tc>
          <w:tcPr>
            <w:tcW w:w="992" w:type="dxa"/>
            <w:shd w:val="clear" w:color="auto" w:fill="auto"/>
            <w:hideMark/>
          </w:tcPr>
          <w:p w14:paraId="133CA4E2"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0,07%</w:t>
            </w:r>
          </w:p>
        </w:tc>
      </w:tr>
      <w:tr w:rsidR="00882A5D" w:rsidRPr="009756E1" w14:paraId="18C56954" w14:textId="77777777" w:rsidTr="00882A5D">
        <w:trPr>
          <w:trHeight w:val="300"/>
        </w:trPr>
        <w:tc>
          <w:tcPr>
            <w:tcW w:w="2300" w:type="dxa"/>
            <w:vMerge/>
            <w:vAlign w:val="center"/>
            <w:hideMark/>
          </w:tcPr>
          <w:p w14:paraId="1FC03664"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0DD029B5" w14:textId="40EE78E9"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2F952E2A"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236.706,02</w:t>
            </w:r>
          </w:p>
        </w:tc>
        <w:tc>
          <w:tcPr>
            <w:tcW w:w="992" w:type="dxa"/>
            <w:shd w:val="clear" w:color="auto" w:fill="auto"/>
            <w:hideMark/>
          </w:tcPr>
          <w:p w14:paraId="0918D58E"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0,09%</w:t>
            </w:r>
          </w:p>
        </w:tc>
      </w:tr>
      <w:tr w:rsidR="00882A5D" w:rsidRPr="009756E1" w14:paraId="6D423241" w14:textId="77777777" w:rsidTr="00882A5D">
        <w:trPr>
          <w:trHeight w:val="300"/>
        </w:trPr>
        <w:tc>
          <w:tcPr>
            <w:tcW w:w="2300" w:type="dxa"/>
            <w:vMerge/>
            <w:vAlign w:val="center"/>
            <w:hideMark/>
          </w:tcPr>
          <w:p w14:paraId="68666C97"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02F5BA2F" w14:textId="69AD0A06"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6AE7FBCD"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151.511,61</w:t>
            </w:r>
          </w:p>
        </w:tc>
        <w:tc>
          <w:tcPr>
            <w:tcW w:w="992" w:type="dxa"/>
            <w:shd w:val="clear" w:color="auto" w:fill="auto"/>
            <w:hideMark/>
          </w:tcPr>
          <w:p w14:paraId="60B3D012"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0,06%</w:t>
            </w:r>
          </w:p>
        </w:tc>
      </w:tr>
      <w:tr w:rsidR="00882A5D" w:rsidRPr="009756E1" w14:paraId="169267E5" w14:textId="77777777" w:rsidTr="00882A5D">
        <w:trPr>
          <w:trHeight w:val="300"/>
        </w:trPr>
        <w:tc>
          <w:tcPr>
            <w:tcW w:w="2300" w:type="dxa"/>
            <w:vMerge/>
            <w:vAlign w:val="center"/>
            <w:hideMark/>
          </w:tcPr>
          <w:p w14:paraId="1F8EE126"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60C639C9" w14:textId="4DA53C17"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51A7CC71"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28.318,10</w:t>
            </w:r>
          </w:p>
        </w:tc>
        <w:tc>
          <w:tcPr>
            <w:tcW w:w="992" w:type="dxa"/>
            <w:shd w:val="clear" w:color="auto" w:fill="auto"/>
            <w:hideMark/>
          </w:tcPr>
          <w:p w14:paraId="2D5AFC6B"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882A5D" w:rsidRPr="009756E1" w14:paraId="05945304" w14:textId="77777777" w:rsidTr="00882A5D">
        <w:trPr>
          <w:trHeight w:val="541"/>
        </w:trPr>
        <w:tc>
          <w:tcPr>
            <w:tcW w:w="2300" w:type="dxa"/>
            <w:vMerge/>
            <w:vAlign w:val="center"/>
            <w:hideMark/>
          </w:tcPr>
          <w:p w14:paraId="09A87990"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38C6FAC3" w14:textId="29F05E4C"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496912B4"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627.700,43</w:t>
            </w:r>
          </w:p>
        </w:tc>
        <w:tc>
          <w:tcPr>
            <w:tcW w:w="992" w:type="dxa"/>
            <w:shd w:val="clear" w:color="C0C0C0" w:fill="C0C0C0"/>
            <w:hideMark/>
          </w:tcPr>
          <w:p w14:paraId="5EFF5CB4"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0,25%</w:t>
            </w:r>
          </w:p>
        </w:tc>
      </w:tr>
      <w:tr w:rsidR="00882A5D" w:rsidRPr="009756E1" w14:paraId="0498D1EE" w14:textId="77777777" w:rsidTr="00882A5D">
        <w:trPr>
          <w:trHeight w:val="300"/>
        </w:trPr>
        <w:tc>
          <w:tcPr>
            <w:tcW w:w="2300" w:type="dxa"/>
            <w:vMerge w:val="restart"/>
            <w:shd w:val="clear" w:color="000000" w:fill="FF0000"/>
            <w:vAlign w:val="center"/>
            <w:hideMark/>
          </w:tcPr>
          <w:p w14:paraId="264169F7"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KARABÜK</w:t>
            </w:r>
          </w:p>
        </w:tc>
        <w:tc>
          <w:tcPr>
            <w:tcW w:w="3932" w:type="dxa"/>
          </w:tcPr>
          <w:p w14:paraId="3857FF5A" w14:textId="055E64A7"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0BCC4549"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26.296,85</w:t>
            </w:r>
          </w:p>
        </w:tc>
        <w:tc>
          <w:tcPr>
            <w:tcW w:w="992" w:type="dxa"/>
            <w:shd w:val="clear" w:color="auto" w:fill="auto"/>
            <w:hideMark/>
          </w:tcPr>
          <w:p w14:paraId="368AC448"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882A5D" w:rsidRPr="009756E1" w14:paraId="037204A9" w14:textId="77777777" w:rsidTr="00882A5D">
        <w:trPr>
          <w:trHeight w:val="300"/>
        </w:trPr>
        <w:tc>
          <w:tcPr>
            <w:tcW w:w="2300" w:type="dxa"/>
            <w:vMerge/>
            <w:vAlign w:val="center"/>
            <w:hideMark/>
          </w:tcPr>
          <w:p w14:paraId="75BA4DC8"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4E21F8DC" w14:textId="11480262"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45F04B28"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140.588,21</w:t>
            </w:r>
          </w:p>
        </w:tc>
        <w:tc>
          <w:tcPr>
            <w:tcW w:w="992" w:type="dxa"/>
            <w:shd w:val="clear" w:color="auto" w:fill="auto"/>
            <w:hideMark/>
          </w:tcPr>
          <w:p w14:paraId="2E8019FF"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0,06%</w:t>
            </w:r>
          </w:p>
        </w:tc>
      </w:tr>
      <w:tr w:rsidR="00882A5D" w:rsidRPr="009756E1" w14:paraId="758985AB" w14:textId="77777777" w:rsidTr="00882A5D">
        <w:trPr>
          <w:trHeight w:val="300"/>
        </w:trPr>
        <w:tc>
          <w:tcPr>
            <w:tcW w:w="2300" w:type="dxa"/>
            <w:vMerge/>
            <w:vAlign w:val="center"/>
            <w:hideMark/>
          </w:tcPr>
          <w:p w14:paraId="482983A3"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3DE060C5" w14:textId="2537A948"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0BAC0E2D"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163.216,54</w:t>
            </w:r>
          </w:p>
        </w:tc>
        <w:tc>
          <w:tcPr>
            <w:tcW w:w="992" w:type="dxa"/>
            <w:shd w:val="clear" w:color="auto" w:fill="auto"/>
            <w:hideMark/>
          </w:tcPr>
          <w:p w14:paraId="62A881D4"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0,06%</w:t>
            </w:r>
          </w:p>
        </w:tc>
      </w:tr>
      <w:tr w:rsidR="00882A5D" w:rsidRPr="009756E1" w14:paraId="7E12FFB2" w14:textId="77777777" w:rsidTr="00882A5D">
        <w:trPr>
          <w:trHeight w:val="300"/>
        </w:trPr>
        <w:tc>
          <w:tcPr>
            <w:tcW w:w="2300" w:type="dxa"/>
            <w:vMerge/>
            <w:vAlign w:val="center"/>
            <w:hideMark/>
          </w:tcPr>
          <w:p w14:paraId="37D9E14A"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1E2ADB87" w14:textId="3F450817"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1430A950"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290.247,53</w:t>
            </w:r>
          </w:p>
        </w:tc>
        <w:tc>
          <w:tcPr>
            <w:tcW w:w="992" w:type="dxa"/>
            <w:shd w:val="clear" w:color="auto" w:fill="auto"/>
            <w:hideMark/>
          </w:tcPr>
          <w:p w14:paraId="29DC28B9"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0,11%</w:t>
            </w:r>
          </w:p>
        </w:tc>
      </w:tr>
      <w:tr w:rsidR="00882A5D" w:rsidRPr="009756E1" w14:paraId="548FBA77" w14:textId="77777777" w:rsidTr="00882A5D">
        <w:trPr>
          <w:trHeight w:val="300"/>
        </w:trPr>
        <w:tc>
          <w:tcPr>
            <w:tcW w:w="2300" w:type="dxa"/>
            <w:vMerge/>
            <w:vAlign w:val="center"/>
            <w:hideMark/>
          </w:tcPr>
          <w:p w14:paraId="39E83C3C"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12B75DDF" w14:textId="6FC04FA9"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60C6A8B2"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5.050,30</w:t>
            </w:r>
          </w:p>
        </w:tc>
        <w:tc>
          <w:tcPr>
            <w:tcW w:w="992" w:type="dxa"/>
            <w:shd w:val="clear" w:color="auto" w:fill="auto"/>
            <w:hideMark/>
          </w:tcPr>
          <w:p w14:paraId="40428FB4"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882A5D" w:rsidRPr="009756E1" w14:paraId="0C6CC578" w14:textId="77777777" w:rsidTr="00882A5D">
        <w:trPr>
          <w:trHeight w:val="300"/>
        </w:trPr>
        <w:tc>
          <w:tcPr>
            <w:tcW w:w="2300" w:type="dxa"/>
            <w:vMerge/>
            <w:vAlign w:val="center"/>
            <w:hideMark/>
          </w:tcPr>
          <w:p w14:paraId="28F14B69"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468588A3" w14:textId="7854A8F8"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70AE02EA"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625.399,42</w:t>
            </w:r>
          </w:p>
        </w:tc>
        <w:tc>
          <w:tcPr>
            <w:tcW w:w="992" w:type="dxa"/>
            <w:shd w:val="clear" w:color="C0C0C0" w:fill="C0C0C0"/>
            <w:hideMark/>
          </w:tcPr>
          <w:p w14:paraId="5EB2CCEF"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0,25%</w:t>
            </w:r>
          </w:p>
        </w:tc>
      </w:tr>
      <w:tr w:rsidR="00882A5D" w:rsidRPr="009756E1" w14:paraId="6B1C89E2" w14:textId="77777777" w:rsidTr="00815C14">
        <w:trPr>
          <w:trHeight w:val="60"/>
        </w:trPr>
        <w:tc>
          <w:tcPr>
            <w:tcW w:w="2300" w:type="dxa"/>
            <w:vMerge w:val="restart"/>
            <w:shd w:val="clear" w:color="000000" w:fill="FF0000"/>
            <w:vAlign w:val="center"/>
            <w:hideMark/>
          </w:tcPr>
          <w:p w14:paraId="43E03B80"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ÇANKIRI</w:t>
            </w:r>
          </w:p>
        </w:tc>
        <w:tc>
          <w:tcPr>
            <w:tcW w:w="3932" w:type="dxa"/>
          </w:tcPr>
          <w:p w14:paraId="6AE24F16" w14:textId="62E330F2"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10DAE9AE"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25.680,03</w:t>
            </w:r>
          </w:p>
        </w:tc>
        <w:tc>
          <w:tcPr>
            <w:tcW w:w="992" w:type="dxa"/>
            <w:shd w:val="clear" w:color="auto" w:fill="auto"/>
            <w:hideMark/>
          </w:tcPr>
          <w:p w14:paraId="39436F95"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882A5D" w:rsidRPr="009756E1" w14:paraId="40DAE4AB" w14:textId="77777777" w:rsidTr="00815C14">
        <w:trPr>
          <w:trHeight w:val="62"/>
        </w:trPr>
        <w:tc>
          <w:tcPr>
            <w:tcW w:w="2300" w:type="dxa"/>
            <w:vMerge/>
            <w:vAlign w:val="center"/>
            <w:hideMark/>
          </w:tcPr>
          <w:p w14:paraId="40E28C60"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48BE9BC7" w14:textId="40D9A1AF"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2761A872"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101.283,03</w:t>
            </w:r>
          </w:p>
        </w:tc>
        <w:tc>
          <w:tcPr>
            <w:tcW w:w="992" w:type="dxa"/>
            <w:shd w:val="clear" w:color="auto" w:fill="auto"/>
            <w:hideMark/>
          </w:tcPr>
          <w:p w14:paraId="6887E7F7"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0,04%</w:t>
            </w:r>
          </w:p>
        </w:tc>
      </w:tr>
      <w:tr w:rsidR="00882A5D" w:rsidRPr="009756E1" w14:paraId="063ADE16" w14:textId="77777777" w:rsidTr="00882A5D">
        <w:trPr>
          <w:trHeight w:val="300"/>
        </w:trPr>
        <w:tc>
          <w:tcPr>
            <w:tcW w:w="2300" w:type="dxa"/>
            <w:vMerge/>
            <w:vAlign w:val="center"/>
            <w:hideMark/>
          </w:tcPr>
          <w:p w14:paraId="28834A37"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4ADAB165" w14:textId="578BC8D3"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0444B27E"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122.020,85</w:t>
            </w:r>
          </w:p>
        </w:tc>
        <w:tc>
          <w:tcPr>
            <w:tcW w:w="992" w:type="dxa"/>
            <w:shd w:val="clear" w:color="auto" w:fill="auto"/>
            <w:hideMark/>
          </w:tcPr>
          <w:p w14:paraId="5A804744"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0,05%</w:t>
            </w:r>
          </w:p>
        </w:tc>
      </w:tr>
      <w:tr w:rsidR="00882A5D" w:rsidRPr="009756E1" w14:paraId="03A98607" w14:textId="77777777" w:rsidTr="00882A5D">
        <w:trPr>
          <w:trHeight w:val="300"/>
        </w:trPr>
        <w:tc>
          <w:tcPr>
            <w:tcW w:w="2300" w:type="dxa"/>
            <w:vMerge/>
            <w:vAlign w:val="center"/>
            <w:hideMark/>
          </w:tcPr>
          <w:p w14:paraId="1B66B86D"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63132F3A" w14:textId="7B755D52"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69B4B66E"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360.562,96</w:t>
            </w:r>
          </w:p>
        </w:tc>
        <w:tc>
          <w:tcPr>
            <w:tcW w:w="992" w:type="dxa"/>
            <w:shd w:val="clear" w:color="auto" w:fill="auto"/>
            <w:hideMark/>
          </w:tcPr>
          <w:p w14:paraId="54C77A3E"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0,14%</w:t>
            </w:r>
          </w:p>
        </w:tc>
      </w:tr>
      <w:tr w:rsidR="00882A5D" w:rsidRPr="009756E1" w14:paraId="5FE0546B" w14:textId="77777777" w:rsidTr="00882A5D">
        <w:trPr>
          <w:trHeight w:val="300"/>
        </w:trPr>
        <w:tc>
          <w:tcPr>
            <w:tcW w:w="2300" w:type="dxa"/>
            <w:vMerge/>
            <w:vAlign w:val="center"/>
            <w:hideMark/>
          </w:tcPr>
          <w:p w14:paraId="1987646E"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2A80D6F6" w14:textId="46697455"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68E9ADCB"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4.630,58</w:t>
            </w:r>
          </w:p>
        </w:tc>
        <w:tc>
          <w:tcPr>
            <w:tcW w:w="992" w:type="dxa"/>
            <w:shd w:val="clear" w:color="auto" w:fill="auto"/>
            <w:hideMark/>
          </w:tcPr>
          <w:p w14:paraId="67BD2FD1"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882A5D" w:rsidRPr="009756E1" w14:paraId="76B7886B" w14:textId="77777777" w:rsidTr="00882A5D">
        <w:trPr>
          <w:trHeight w:val="378"/>
        </w:trPr>
        <w:tc>
          <w:tcPr>
            <w:tcW w:w="2300" w:type="dxa"/>
            <w:vMerge/>
            <w:vAlign w:val="center"/>
            <w:hideMark/>
          </w:tcPr>
          <w:p w14:paraId="3C137180"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04D5FF88" w14:textId="2DBC585D"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0B4A2008"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614.177,46</w:t>
            </w:r>
          </w:p>
        </w:tc>
        <w:tc>
          <w:tcPr>
            <w:tcW w:w="992" w:type="dxa"/>
            <w:shd w:val="clear" w:color="C0C0C0" w:fill="C0C0C0"/>
            <w:hideMark/>
          </w:tcPr>
          <w:p w14:paraId="35BB8A5B"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0,24%</w:t>
            </w:r>
          </w:p>
        </w:tc>
      </w:tr>
      <w:tr w:rsidR="00882A5D" w:rsidRPr="009756E1" w14:paraId="216A7A3F" w14:textId="77777777" w:rsidTr="00882A5D">
        <w:trPr>
          <w:trHeight w:val="300"/>
        </w:trPr>
        <w:tc>
          <w:tcPr>
            <w:tcW w:w="2300" w:type="dxa"/>
            <w:vMerge w:val="restart"/>
            <w:shd w:val="clear" w:color="000000" w:fill="FF0000"/>
            <w:vAlign w:val="center"/>
            <w:hideMark/>
          </w:tcPr>
          <w:p w14:paraId="79F95605"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KİLİS</w:t>
            </w:r>
          </w:p>
        </w:tc>
        <w:tc>
          <w:tcPr>
            <w:tcW w:w="3932" w:type="dxa"/>
          </w:tcPr>
          <w:p w14:paraId="6B619487" w14:textId="2D96BB8E"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7E10C913"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12.028,24</w:t>
            </w:r>
          </w:p>
        </w:tc>
        <w:tc>
          <w:tcPr>
            <w:tcW w:w="992" w:type="dxa"/>
            <w:shd w:val="clear" w:color="auto" w:fill="auto"/>
            <w:hideMark/>
          </w:tcPr>
          <w:p w14:paraId="64FEE37F"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882A5D" w:rsidRPr="009756E1" w14:paraId="6B6FF6E8" w14:textId="77777777" w:rsidTr="00882A5D">
        <w:trPr>
          <w:trHeight w:val="300"/>
        </w:trPr>
        <w:tc>
          <w:tcPr>
            <w:tcW w:w="2300" w:type="dxa"/>
            <w:vMerge/>
            <w:vAlign w:val="center"/>
            <w:hideMark/>
          </w:tcPr>
          <w:p w14:paraId="0CE08713"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27FD45F7" w14:textId="0AA61347"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592D6283"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168.227,40</w:t>
            </w:r>
          </w:p>
        </w:tc>
        <w:tc>
          <w:tcPr>
            <w:tcW w:w="992" w:type="dxa"/>
            <w:shd w:val="clear" w:color="auto" w:fill="auto"/>
            <w:hideMark/>
          </w:tcPr>
          <w:p w14:paraId="3D2910A2"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0,07%</w:t>
            </w:r>
          </w:p>
        </w:tc>
      </w:tr>
      <w:tr w:rsidR="00882A5D" w:rsidRPr="009756E1" w14:paraId="0E81C64F" w14:textId="77777777" w:rsidTr="00882A5D">
        <w:trPr>
          <w:trHeight w:val="300"/>
        </w:trPr>
        <w:tc>
          <w:tcPr>
            <w:tcW w:w="2300" w:type="dxa"/>
            <w:vMerge/>
            <w:vAlign w:val="center"/>
            <w:hideMark/>
          </w:tcPr>
          <w:p w14:paraId="41601D3D"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3FFF8708" w14:textId="3B1AB7F9"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230B17C2"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129.548,45</w:t>
            </w:r>
          </w:p>
        </w:tc>
        <w:tc>
          <w:tcPr>
            <w:tcW w:w="992" w:type="dxa"/>
            <w:shd w:val="clear" w:color="auto" w:fill="auto"/>
            <w:hideMark/>
          </w:tcPr>
          <w:p w14:paraId="7B9B43B7"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0,05%</w:t>
            </w:r>
          </w:p>
        </w:tc>
      </w:tr>
      <w:tr w:rsidR="00882A5D" w:rsidRPr="009756E1" w14:paraId="7A61767A" w14:textId="77777777" w:rsidTr="00882A5D">
        <w:trPr>
          <w:trHeight w:val="300"/>
        </w:trPr>
        <w:tc>
          <w:tcPr>
            <w:tcW w:w="2300" w:type="dxa"/>
            <w:vMerge/>
            <w:vAlign w:val="center"/>
            <w:hideMark/>
          </w:tcPr>
          <w:p w14:paraId="23A17DDF"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21FF0717" w14:textId="0D1EA34E"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4CCF90E5"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219.566,34</w:t>
            </w:r>
          </w:p>
        </w:tc>
        <w:tc>
          <w:tcPr>
            <w:tcW w:w="992" w:type="dxa"/>
            <w:shd w:val="clear" w:color="auto" w:fill="auto"/>
            <w:hideMark/>
          </w:tcPr>
          <w:p w14:paraId="51F68BE3"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0,09%</w:t>
            </w:r>
          </w:p>
        </w:tc>
      </w:tr>
      <w:tr w:rsidR="00882A5D" w:rsidRPr="009756E1" w14:paraId="6FD90F2F" w14:textId="77777777" w:rsidTr="00882A5D">
        <w:trPr>
          <w:trHeight w:val="300"/>
        </w:trPr>
        <w:tc>
          <w:tcPr>
            <w:tcW w:w="2300" w:type="dxa"/>
            <w:vMerge/>
            <w:vAlign w:val="center"/>
            <w:hideMark/>
          </w:tcPr>
          <w:p w14:paraId="080B1F8F"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0A766FF5" w14:textId="02238D94"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2E7201FF"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24.291,53</w:t>
            </w:r>
          </w:p>
        </w:tc>
        <w:tc>
          <w:tcPr>
            <w:tcW w:w="992" w:type="dxa"/>
            <w:shd w:val="clear" w:color="auto" w:fill="auto"/>
            <w:hideMark/>
          </w:tcPr>
          <w:p w14:paraId="66C35D24"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882A5D" w:rsidRPr="009756E1" w14:paraId="3824F195" w14:textId="77777777" w:rsidTr="00882A5D">
        <w:trPr>
          <w:trHeight w:val="300"/>
        </w:trPr>
        <w:tc>
          <w:tcPr>
            <w:tcW w:w="2300" w:type="dxa"/>
            <w:vMerge/>
            <w:vAlign w:val="center"/>
            <w:hideMark/>
          </w:tcPr>
          <w:p w14:paraId="7528677F"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48B39562" w14:textId="1A838AB6"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5E383ECD"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553.661,96</w:t>
            </w:r>
          </w:p>
        </w:tc>
        <w:tc>
          <w:tcPr>
            <w:tcW w:w="992" w:type="dxa"/>
            <w:shd w:val="clear" w:color="C0C0C0" w:fill="C0C0C0"/>
            <w:hideMark/>
          </w:tcPr>
          <w:p w14:paraId="2ECE371C"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0,22%</w:t>
            </w:r>
          </w:p>
        </w:tc>
      </w:tr>
      <w:tr w:rsidR="00882A5D" w:rsidRPr="009756E1" w14:paraId="1BDB516F" w14:textId="77777777" w:rsidTr="00882A5D">
        <w:trPr>
          <w:trHeight w:val="300"/>
        </w:trPr>
        <w:tc>
          <w:tcPr>
            <w:tcW w:w="2300" w:type="dxa"/>
            <w:vMerge w:val="restart"/>
            <w:shd w:val="clear" w:color="000000" w:fill="FF0000"/>
            <w:vAlign w:val="center"/>
            <w:hideMark/>
          </w:tcPr>
          <w:p w14:paraId="7C54B4BF"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AĞRI</w:t>
            </w:r>
          </w:p>
        </w:tc>
        <w:tc>
          <w:tcPr>
            <w:tcW w:w="3932" w:type="dxa"/>
          </w:tcPr>
          <w:p w14:paraId="5F58C404" w14:textId="436D246F"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18981CBF"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36.405,87</w:t>
            </w:r>
          </w:p>
        </w:tc>
        <w:tc>
          <w:tcPr>
            <w:tcW w:w="992" w:type="dxa"/>
            <w:shd w:val="clear" w:color="auto" w:fill="auto"/>
            <w:hideMark/>
          </w:tcPr>
          <w:p w14:paraId="1E93817D"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882A5D" w:rsidRPr="009756E1" w14:paraId="57F5413C" w14:textId="77777777" w:rsidTr="00882A5D">
        <w:trPr>
          <w:trHeight w:val="300"/>
        </w:trPr>
        <w:tc>
          <w:tcPr>
            <w:tcW w:w="2300" w:type="dxa"/>
            <w:vMerge/>
            <w:vAlign w:val="center"/>
            <w:hideMark/>
          </w:tcPr>
          <w:p w14:paraId="47CFCB91"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0FCEB5C8" w14:textId="4D1B98A1"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58E73E0A"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154.372,21</w:t>
            </w:r>
          </w:p>
        </w:tc>
        <w:tc>
          <w:tcPr>
            <w:tcW w:w="992" w:type="dxa"/>
            <w:shd w:val="clear" w:color="auto" w:fill="auto"/>
            <w:hideMark/>
          </w:tcPr>
          <w:p w14:paraId="3A43D954"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0,06%</w:t>
            </w:r>
          </w:p>
        </w:tc>
      </w:tr>
      <w:tr w:rsidR="00882A5D" w:rsidRPr="009756E1" w14:paraId="77CA722D" w14:textId="77777777" w:rsidTr="00882A5D">
        <w:trPr>
          <w:trHeight w:val="300"/>
        </w:trPr>
        <w:tc>
          <w:tcPr>
            <w:tcW w:w="2300" w:type="dxa"/>
            <w:vMerge/>
            <w:vAlign w:val="center"/>
            <w:hideMark/>
          </w:tcPr>
          <w:p w14:paraId="76D46CD7"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6237DE4B" w14:textId="172F56F8"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64C27360"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237.772,81</w:t>
            </w:r>
          </w:p>
        </w:tc>
        <w:tc>
          <w:tcPr>
            <w:tcW w:w="992" w:type="dxa"/>
            <w:shd w:val="clear" w:color="auto" w:fill="auto"/>
            <w:hideMark/>
          </w:tcPr>
          <w:p w14:paraId="12D10571"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0,09%</w:t>
            </w:r>
          </w:p>
        </w:tc>
      </w:tr>
      <w:tr w:rsidR="00882A5D" w:rsidRPr="009756E1" w14:paraId="2637186A" w14:textId="77777777" w:rsidTr="00882A5D">
        <w:trPr>
          <w:trHeight w:val="300"/>
        </w:trPr>
        <w:tc>
          <w:tcPr>
            <w:tcW w:w="2300" w:type="dxa"/>
            <w:vMerge/>
            <w:vAlign w:val="center"/>
            <w:hideMark/>
          </w:tcPr>
          <w:p w14:paraId="2C8B160B"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07C0E6DB" w14:textId="48527D7F"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284A5197"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79.846,25</w:t>
            </w:r>
          </w:p>
        </w:tc>
        <w:tc>
          <w:tcPr>
            <w:tcW w:w="992" w:type="dxa"/>
            <w:shd w:val="clear" w:color="auto" w:fill="auto"/>
            <w:hideMark/>
          </w:tcPr>
          <w:p w14:paraId="4628CC6C"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0,03%</w:t>
            </w:r>
          </w:p>
        </w:tc>
      </w:tr>
      <w:tr w:rsidR="00882A5D" w:rsidRPr="009756E1" w14:paraId="780B108E" w14:textId="77777777" w:rsidTr="00882A5D">
        <w:trPr>
          <w:trHeight w:val="300"/>
        </w:trPr>
        <w:tc>
          <w:tcPr>
            <w:tcW w:w="2300" w:type="dxa"/>
            <w:vMerge/>
            <w:vAlign w:val="center"/>
            <w:hideMark/>
          </w:tcPr>
          <w:p w14:paraId="2AB0516F"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54142EE9" w14:textId="7080143C"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6F7FDAB3"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2.905,03</w:t>
            </w:r>
          </w:p>
        </w:tc>
        <w:tc>
          <w:tcPr>
            <w:tcW w:w="992" w:type="dxa"/>
            <w:shd w:val="clear" w:color="auto" w:fill="auto"/>
            <w:hideMark/>
          </w:tcPr>
          <w:p w14:paraId="16F60ADA"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882A5D" w:rsidRPr="009756E1" w14:paraId="3039ECD0" w14:textId="77777777" w:rsidTr="004D42FA">
        <w:trPr>
          <w:trHeight w:val="530"/>
        </w:trPr>
        <w:tc>
          <w:tcPr>
            <w:tcW w:w="2300" w:type="dxa"/>
            <w:vMerge/>
            <w:vAlign w:val="center"/>
            <w:hideMark/>
          </w:tcPr>
          <w:p w14:paraId="5B86FCBD"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4EAA755B" w14:textId="2214F7AF"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1FE6C9B1"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511.302,17</w:t>
            </w:r>
          </w:p>
        </w:tc>
        <w:tc>
          <w:tcPr>
            <w:tcW w:w="992" w:type="dxa"/>
            <w:shd w:val="clear" w:color="C0C0C0" w:fill="C0C0C0"/>
            <w:hideMark/>
          </w:tcPr>
          <w:p w14:paraId="73D43D20"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0,20%</w:t>
            </w:r>
          </w:p>
        </w:tc>
      </w:tr>
      <w:tr w:rsidR="00882A5D" w:rsidRPr="009756E1" w14:paraId="0C295649" w14:textId="77777777" w:rsidTr="00882A5D">
        <w:trPr>
          <w:trHeight w:val="300"/>
        </w:trPr>
        <w:tc>
          <w:tcPr>
            <w:tcW w:w="2300" w:type="dxa"/>
            <w:vMerge w:val="restart"/>
            <w:shd w:val="clear" w:color="000000" w:fill="FF0000"/>
            <w:vAlign w:val="center"/>
            <w:hideMark/>
          </w:tcPr>
          <w:p w14:paraId="393EA887"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lastRenderedPageBreak/>
              <w:t>SİİRT</w:t>
            </w:r>
          </w:p>
        </w:tc>
        <w:tc>
          <w:tcPr>
            <w:tcW w:w="3932" w:type="dxa"/>
          </w:tcPr>
          <w:p w14:paraId="4A8CA54B" w14:textId="196ECC51"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686B1E0B"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20.996,51</w:t>
            </w:r>
          </w:p>
        </w:tc>
        <w:tc>
          <w:tcPr>
            <w:tcW w:w="992" w:type="dxa"/>
            <w:shd w:val="clear" w:color="auto" w:fill="auto"/>
            <w:hideMark/>
          </w:tcPr>
          <w:p w14:paraId="706C774A"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882A5D" w:rsidRPr="009756E1" w14:paraId="35D89581" w14:textId="77777777" w:rsidTr="00882A5D">
        <w:trPr>
          <w:trHeight w:val="300"/>
        </w:trPr>
        <w:tc>
          <w:tcPr>
            <w:tcW w:w="2300" w:type="dxa"/>
            <w:vMerge/>
            <w:vAlign w:val="center"/>
            <w:hideMark/>
          </w:tcPr>
          <w:p w14:paraId="28DFE080"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00E8F51D" w14:textId="4AA10DCD"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3236FB47"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123.144,12</w:t>
            </w:r>
          </w:p>
        </w:tc>
        <w:tc>
          <w:tcPr>
            <w:tcW w:w="992" w:type="dxa"/>
            <w:shd w:val="clear" w:color="auto" w:fill="auto"/>
            <w:hideMark/>
          </w:tcPr>
          <w:p w14:paraId="02529988"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0,05%</w:t>
            </w:r>
          </w:p>
        </w:tc>
      </w:tr>
      <w:tr w:rsidR="00882A5D" w:rsidRPr="009756E1" w14:paraId="352C4AEE" w14:textId="77777777" w:rsidTr="00882A5D">
        <w:trPr>
          <w:trHeight w:val="300"/>
        </w:trPr>
        <w:tc>
          <w:tcPr>
            <w:tcW w:w="2300" w:type="dxa"/>
            <w:vMerge/>
            <w:vAlign w:val="center"/>
            <w:hideMark/>
          </w:tcPr>
          <w:p w14:paraId="50EC37F4"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782EADFB" w14:textId="32D36BEE"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47C45E29"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162.596,30</w:t>
            </w:r>
          </w:p>
        </w:tc>
        <w:tc>
          <w:tcPr>
            <w:tcW w:w="992" w:type="dxa"/>
            <w:shd w:val="clear" w:color="auto" w:fill="auto"/>
            <w:hideMark/>
          </w:tcPr>
          <w:p w14:paraId="535D1646"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0,06%</w:t>
            </w:r>
          </w:p>
        </w:tc>
      </w:tr>
      <w:tr w:rsidR="00882A5D" w:rsidRPr="009756E1" w14:paraId="0711EAB0" w14:textId="77777777" w:rsidTr="00882A5D">
        <w:trPr>
          <w:trHeight w:val="300"/>
        </w:trPr>
        <w:tc>
          <w:tcPr>
            <w:tcW w:w="2300" w:type="dxa"/>
            <w:vMerge/>
            <w:vAlign w:val="center"/>
            <w:hideMark/>
          </w:tcPr>
          <w:p w14:paraId="7F435B95"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66381BA6" w14:textId="239F4DFF"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3F64920B"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179.672,78</w:t>
            </w:r>
          </w:p>
        </w:tc>
        <w:tc>
          <w:tcPr>
            <w:tcW w:w="992" w:type="dxa"/>
            <w:shd w:val="clear" w:color="auto" w:fill="auto"/>
            <w:hideMark/>
          </w:tcPr>
          <w:p w14:paraId="104375FB"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0,07%</w:t>
            </w:r>
          </w:p>
        </w:tc>
      </w:tr>
      <w:tr w:rsidR="00882A5D" w:rsidRPr="009756E1" w14:paraId="5E1C7549" w14:textId="77777777" w:rsidTr="00882A5D">
        <w:trPr>
          <w:trHeight w:val="300"/>
        </w:trPr>
        <w:tc>
          <w:tcPr>
            <w:tcW w:w="2300" w:type="dxa"/>
            <w:vMerge/>
            <w:vAlign w:val="center"/>
            <w:hideMark/>
          </w:tcPr>
          <w:p w14:paraId="556526DF"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6855D476" w14:textId="2D162400"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6D2DFF9F"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5.949,90</w:t>
            </w:r>
          </w:p>
        </w:tc>
        <w:tc>
          <w:tcPr>
            <w:tcW w:w="992" w:type="dxa"/>
            <w:shd w:val="clear" w:color="auto" w:fill="auto"/>
            <w:hideMark/>
          </w:tcPr>
          <w:p w14:paraId="18B475EB"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882A5D" w:rsidRPr="009756E1" w14:paraId="65B2171C" w14:textId="77777777" w:rsidTr="00882A5D">
        <w:trPr>
          <w:trHeight w:val="471"/>
        </w:trPr>
        <w:tc>
          <w:tcPr>
            <w:tcW w:w="2300" w:type="dxa"/>
            <w:vMerge/>
            <w:vAlign w:val="center"/>
            <w:hideMark/>
          </w:tcPr>
          <w:p w14:paraId="04CC6536"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72BB68E6" w14:textId="136393C3"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10675864"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492.359,61</w:t>
            </w:r>
          </w:p>
        </w:tc>
        <w:tc>
          <w:tcPr>
            <w:tcW w:w="992" w:type="dxa"/>
            <w:shd w:val="clear" w:color="C0C0C0" w:fill="C0C0C0"/>
            <w:hideMark/>
          </w:tcPr>
          <w:p w14:paraId="67B6AA59"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0,19%</w:t>
            </w:r>
          </w:p>
        </w:tc>
      </w:tr>
      <w:tr w:rsidR="00882A5D" w:rsidRPr="009756E1" w14:paraId="40580444" w14:textId="77777777" w:rsidTr="00882A5D">
        <w:trPr>
          <w:trHeight w:val="300"/>
        </w:trPr>
        <w:tc>
          <w:tcPr>
            <w:tcW w:w="2300" w:type="dxa"/>
            <w:vMerge w:val="restart"/>
            <w:shd w:val="clear" w:color="000000" w:fill="FF0000"/>
            <w:vAlign w:val="center"/>
            <w:hideMark/>
          </w:tcPr>
          <w:p w14:paraId="7C2D73E5"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BİTLİS</w:t>
            </w:r>
          </w:p>
        </w:tc>
        <w:tc>
          <w:tcPr>
            <w:tcW w:w="3932" w:type="dxa"/>
          </w:tcPr>
          <w:p w14:paraId="0B8F5A3C" w14:textId="6E284C45"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5C13CA92"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31.253,37</w:t>
            </w:r>
          </w:p>
        </w:tc>
        <w:tc>
          <w:tcPr>
            <w:tcW w:w="992" w:type="dxa"/>
            <w:shd w:val="clear" w:color="auto" w:fill="auto"/>
            <w:hideMark/>
          </w:tcPr>
          <w:p w14:paraId="7E4F3959"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882A5D" w:rsidRPr="009756E1" w14:paraId="55F793A6" w14:textId="77777777" w:rsidTr="00882A5D">
        <w:trPr>
          <w:trHeight w:val="300"/>
        </w:trPr>
        <w:tc>
          <w:tcPr>
            <w:tcW w:w="2300" w:type="dxa"/>
            <w:vMerge/>
            <w:vAlign w:val="center"/>
            <w:hideMark/>
          </w:tcPr>
          <w:p w14:paraId="0BA88524"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3BA84A4C" w14:textId="1B02E842"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6B75ED63"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140.899,29</w:t>
            </w:r>
          </w:p>
        </w:tc>
        <w:tc>
          <w:tcPr>
            <w:tcW w:w="992" w:type="dxa"/>
            <w:shd w:val="clear" w:color="auto" w:fill="auto"/>
            <w:hideMark/>
          </w:tcPr>
          <w:p w14:paraId="2620DE29"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0,06%</w:t>
            </w:r>
          </w:p>
        </w:tc>
      </w:tr>
      <w:tr w:rsidR="00882A5D" w:rsidRPr="009756E1" w14:paraId="094DF063" w14:textId="77777777" w:rsidTr="00882A5D">
        <w:trPr>
          <w:trHeight w:val="300"/>
        </w:trPr>
        <w:tc>
          <w:tcPr>
            <w:tcW w:w="2300" w:type="dxa"/>
            <w:vMerge/>
            <w:vAlign w:val="center"/>
            <w:hideMark/>
          </w:tcPr>
          <w:p w14:paraId="15E82F75"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57203790" w14:textId="7F49156E"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23B2E50B"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165.255,65</w:t>
            </w:r>
          </w:p>
        </w:tc>
        <w:tc>
          <w:tcPr>
            <w:tcW w:w="992" w:type="dxa"/>
            <w:shd w:val="clear" w:color="auto" w:fill="auto"/>
            <w:hideMark/>
          </w:tcPr>
          <w:p w14:paraId="2109A00E"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0,06%</w:t>
            </w:r>
          </w:p>
        </w:tc>
      </w:tr>
      <w:tr w:rsidR="00882A5D" w:rsidRPr="009756E1" w14:paraId="7A7BEA6A" w14:textId="77777777" w:rsidTr="00882A5D">
        <w:trPr>
          <w:trHeight w:val="300"/>
        </w:trPr>
        <w:tc>
          <w:tcPr>
            <w:tcW w:w="2300" w:type="dxa"/>
            <w:vMerge/>
            <w:vAlign w:val="center"/>
            <w:hideMark/>
          </w:tcPr>
          <w:p w14:paraId="0E0BBB64"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4C3675B2" w14:textId="3FCBB11F"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486754C1"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27.177,64</w:t>
            </w:r>
          </w:p>
        </w:tc>
        <w:tc>
          <w:tcPr>
            <w:tcW w:w="992" w:type="dxa"/>
            <w:shd w:val="clear" w:color="auto" w:fill="auto"/>
            <w:hideMark/>
          </w:tcPr>
          <w:p w14:paraId="3F2B4828"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882A5D" w:rsidRPr="009756E1" w14:paraId="468B1755" w14:textId="77777777" w:rsidTr="00882A5D">
        <w:trPr>
          <w:trHeight w:val="300"/>
        </w:trPr>
        <w:tc>
          <w:tcPr>
            <w:tcW w:w="2300" w:type="dxa"/>
            <w:vMerge/>
            <w:vAlign w:val="center"/>
            <w:hideMark/>
          </w:tcPr>
          <w:p w14:paraId="7EDCD413"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2AAE269E" w14:textId="5658FB5C"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16DB89FE"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60.186,17</w:t>
            </w:r>
          </w:p>
        </w:tc>
        <w:tc>
          <w:tcPr>
            <w:tcW w:w="992" w:type="dxa"/>
            <w:shd w:val="clear" w:color="auto" w:fill="auto"/>
            <w:hideMark/>
          </w:tcPr>
          <w:p w14:paraId="7F499FF9"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0,02%</w:t>
            </w:r>
          </w:p>
        </w:tc>
      </w:tr>
      <w:tr w:rsidR="00882A5D" w:rsidRPr="009756E1" w14:paraId="7000F2BF" w14:textId="77777777" w:rsidTr="00882A5D">
        <w:trPr>
          <w:trHeight w:val="300"/>
        </w:trPr>
        <w:tc>
          <w:tcPr>
            <w:tcW w:w="2300" w:type="dxa"/>
            <w:vMerge/>
            <w:vAlign w:val="center"/>
            <w:hideMark/>
          </w:tcPr>
          <w:p w14:paraId="610AE5BA"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4F4C1811" w14:textId="126201CA"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2026FFD7"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424.772,12</w:t>
            </w:r>
          </w:p>
        </w:tc>
        <w:tc>
          <w:tcPr>
            <w:tcW w:w="992" w:type="dxa"/>
            <w:shd w:val="clear" w:color="C0C0C0" w:fill="C0C0C0"/>
            <w:hideMark/>
          </w:tcPr>
          <w:p w14:paraId="133193D4"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0,17%</w:t>
            </w:r>
          </w:p>
        </w:tc>
      </w:tr>
      <w:tr w:rsidR="00882A5D" w:rsidRPr="009756E1" w14:paraId="382B49B4" w14:textId="77777777" w:rsidTr="00882A5D">
        <w:trPr>
          <w:trHeight w:val="300"/>
        </w:trPr>
        <w:tc>
          <w:tcPr>
            <w:tcW w:w="2300" w:type="dxa"/>
            <w:vMerge w:val="restart"/>
            <w:shd w:val="clear" w:color="000000" w:fill="FF0000"/>
            <w:vAlign w:val="center"/>
            <w:hideMark/>
          </w:tcPr>
          <w:p w14:paraId="6F6D7535"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MUŞ</w:t>
            </w:r>
          </w:p>
        </w:tc>
        <w:tc>
          <w:tcPr>
            <w:tcW w:w="3932" w:type="dxa"/>
          </w:tcPr>
          <w:p w14:paraId="14AFE98E" w14:textId="54EB6CA3"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21456D1F"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31.333,22</w:t>
            </w:r>
          </w:p>
        </w:tc>
        <w:tc>
          <w:tcPr>
            <w:tcW w:w="992" w:type="dxa"/>
            <w:shd w:val="clear" w:color="auto" w:fill="auto"/>
            <w:hideMark/>
          </w:tcPr>
          <w:p w14:paraId="7F77F628"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882A5D" w:rsidRPr="009756E1" w14:paraId="2A8D5430" w14:textId="77777777" w:rsidTr="00882A5D">
        <w:trPr>
          <w:trHeight w:val="300"/>
        </w:trPr>
        <w:tc>
          <w:tcPr>
            <w:tcW w:w="2300" w:type="dxa"/>
            <w:vMerge/>
            <w:vAlign w:val="center"/>
            <w:hideMark/>
          </w:tcPr>
          <w:p w14:paraId="6FB74AE4"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7678CFB9" w14:textId="66B38347"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36FBC1A9"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127.976,25</w:t>
            </w:r>
          </w:p>
        </w:tc>
        <w:tc>
          <w:tcPr>
            <w:tcW w:w="992" w:type="dxa"/>
            <w:shd w:val="clear" w:color="auto" w:fill="auto"/>
            <w:hideMark/>
          </w:tcPr>
          <w:p w14:paraId="734148A8"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0,05%</w:t>
            </w:r>
          </w:p>
        </w:tc>
      </w:tr>
      <w:tr w:rsidR="00882A5D" w:rsidRPr="009756E1" w14:paraId="489D1C3B" w14:textId="77777777" w:rsidTr="00882A5D">
        <w:trPr>
          <w:trHeight w:val="300"/>
        </w:trPr>
        <w:tc>
          <w:tcPr>
            <w:tcW w:w="2300" w:type="dxa"/>
            <w:vMerge/>
            <w:vAlign w:val="center"/>
            <w:hideMark/>
          </w:tcPr>
          <w:p w14:paraId="0AE3725C"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286AA828" w14:textId="646CED81"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6614CCD2"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177.641,69</w:t>
            </w:r>
          </w:p>
        </w:tc>
        <w:tc>
          <w:tcPr>
            <w:tcW w:w="992" w:type="dxa"/>
            <w:shd w:val="clear" w:color="auto" w:fill="auto"/>
            <w:hideMark/>
          </w:tcPr>
          <w:p w14:paraId="470291B8"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0,07%</w:t>
            </w:r>
          </w:p>
        </w:tc>
      </w:tr>
      <w:tr w:rsidR="00882A5D" w:rsidRPr="009756E1" w14:paraId="773022D5" w14:textId="77777777" w:rsidTr="00882A5D">
        <w:trPr>
          <w:trHeight w:val="300"/>
        </w:trPr>
        <w:tc>
          <w:tcPr>
            <w:tcW w:w="2300" w:type="dxa"/>
            <w:vMerge/>
            <w:vAlign w:val="center"/>
            <w:hideMark/>
          </w:tcPr>
          <w:p w14:paraId="4E50DBD9"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0ACCFC19" w14:textId="58CD0689"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4CAF1AE9"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75.886,16</w:t>
            </w:r>
          </w:p>
        </w:tc>
        <w:tc>
          <w:tcPr>
            <w:tcW w:w="992" w:type="dxa"/>
            <w:shd w:val="clear" w:color="auto" w:fill="auto"/>
            <w:hideMark/>
          </w:tcPr>
          <w:p w14:paraId="74A84A1D"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0,03%</w:t>
            </w:r>
          </w:p>
        </w:tc>
      </w:tr>
      <w:tr w:rsidR="00882A5D" w:rsidRPr="009756E1" w14:paraId="557A1307" w14:textId="77777777" w:rsidTr="00882A5D">
        <w:trPr>
          <w:trHeight w:val="300"/>
        </w:trPr>
        <w:tc>
          <w:tcPr>
            <w:tcW w:w="2300" w:type="dxa"/>
            <w:vMerge/>
            <w:vAlign w:val="center"/>
            <w:hideMark/>
          </w:tcPr>
          <w:p w14:paraId="0CB53F97"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36BA9D79" w14:textId="1BF73BE8"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01B3F87C"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4.835,72</w:t>
            </w:r>
          </w:p>
        </w:tc>
        <w:tc>
          <w:tcPr>
            <w:tcW w:w="992" w:type="dxa"/>
            <w:shd w:val="clear" w:color="auto" w:fill="auto"/>
            <w:hideMark/>
          </w:tcPr>
          <w:p w14:paraId="7050592D"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882A5D" w:rsidRPr="009756E1" w14:paraId="3B48E3D9" w14:textId="77777777" w:rsidTr="00882A5D">
        <w:trPr>
          <w:trHeight w:val="471"/>
        </w:trPr>
        <w:tc>
          <w:tcPr>
            <w:tcW w:w="2300" w:type="dxa"/>
            <w:vMerge/>
            <w:vAlign w:val="center"/>
            <w:hideMark/>
          </w:tcPr>
          <w:p w14:paraId="4738D1E1"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71648909" w14:textId="7F3F753B"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2FADFA43"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417.673,05</w:t>
            </w:r>
          </w:p>
        </w:tc>
        <w:tc>
          <w:tcPr>
            <w:tcW w:w="992" w:type="dxa"/>
            <w:shd w:val="clear" w:color="C0C0C0" w:fill="C0C0C0"/>
            <w:hideMark/>
          </w:tcPr>
          <w:p w14:paraId="40669AAE"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0,16%</w:t>
            </w:r>
          </w:p>
        </w:tc>
      </w:tr>
      <w:tr w:rsidR="00882A5D" w:rsidRPr="009756E1" w14:paraId="335003D0" w14:textId="77777777" w:rsidTr="00882A5D">
        <w:trPr>
          <w:trHeight w:val="300"/>
        </w:trPr>
        <w:tc>
          <w:tcPr>
            <w:tcW w:w="2300" w:type="dxa"/>
            <w:vMerge w:val="restart"/>
            <w:shd w:val="clear" w:color="000000" w:fill="FF0000"/>
            <w:vAlign w:val="center"/>
            <w:hideMark/>
          </w:tcPr>
          <w:p w14:paraId="7659BF1D"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SİNOP</w:t>
            </w:r>
          </w:p>
        </w:tc>
        <w:tc>
          <w:tcPr>
            <w:tcW w:w="3932" w:type="dxa"/>
          </w:tcPr>
          <w:p w14:paraId="07246AC7" w14:textId="408159AF"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33A6CBE8"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29.311,62</w:t>
            </w:r>
          </w:p>
        </w:tc>
        <w:tc>
          <w:tcPr>
            <w:tcW w:w="992" w:type="dxa"/>
            <w:shd w:val="clear" w:color="auto" w:fill="auto"/>
            <w:hideMark/>
          </w:tcPr>
          <w:p w14:paraId="20E95AE0"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882A5D" w:rsidRPr="009756E1" w14:paraId="26F2CBA4" w14:textId="77777777" w:rsidTr="00882A5D">
        <w:trPr>
          <w:trHeight w:val="300"/>
        </w:trPr>
        <w:tc>
          <w:tcPr>
            <w:tcW w:w="2300" w:type="dxa"/>
            <w:vMerge/>
            <w:vAlign w:val="center"/>
            <w:hideMark/>
          </w:tcPr>
          <w:p w14:paraId="1FAF247F"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5F366B16" w14:textId="3D5A7527"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37D790F0"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120.634,03</w:t>
            </w:r>
          </w:p>
        </w:tc>
        <w:tc>
          <w:tcPr>
            <w:tcW w:w="992" w:type="dxa"/>
            <w:shd w:val="clear" w:color="auto" w:fill="auto"/>
            <w:hideMark/>
          </w:tcPr>
          <w:p w14:paraId="63E01782"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0,05%</w:t>
            </w:r>
          </w:p>
        </w:tc>
      </w:tr>
      <w:tr w:rsidR="00882A5D" w:rsidRPr="009756E1" w14:paraId="34E39E50" w14:textId="77777777" w:rsidTr="00882A5D">
        <w:trPr>
          <w:trHeight w:val="300"/>
        </w:trPr>
        <w:tc>
          <w:tcPr>
            <w:tcW w:w="2300" w:type="dxa"/>
            <w:vMerge/>
            <w:vAlign w:val="center"/>
            <w:hideMark/>
          </w:tcPr>
          <w:p w14:paraId="4B7B1E41"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1D9F5EBF" w14:textId="5678DB8D"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5A2E3E8D"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167.780,78</w:t>
            </w:r>
          </w:p>
        </w:tc>
        <w:tc>
          <w:tcPr>
            <w:tcW w:w="992" w:type="dxa"/>
            <w:shd w:val="clear" w:color="auto" w:fill="auto"/>
            <w:hideMark/>
          </w:tcPr>
          <w:p w14:paraId="3B227B5E"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0,07%</w:t>
            </w:r>
          </w:p>
        </w:tc>
      </w:tr>
      <w:tr w:rsidR="00882A5D" w:rsidRPr="009756E1" w14:paraId="3E359738" w14:textId="77777777" w:rsidTr="00815C14">
        <w:trPr>
          <w:trHeight w:val="132"/>
        </w:trPr>
        <w:tc>
          <w:tcPr>
            <w:tcW w:w="2300" w:type="dxa"/>
            <w:vMerge/>
            <w:vAlign w:val="center"/>
            <w:hideMark/>
          </w:tcPr>
          <w:p w14:paraId="1B3D42C0"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290B9AA3" w14:textId="74BF1B83"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7BAD2CB7"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80.748,94</w:t>
            </w:r>
          </w:p>
        </w:tc>
        <w:tc>
          <w:tcPr>
            <w:tcW w:w="992" w:type="dxa"/>
            <w:shd w:val="clear" w:color="auto" w:fill="auto"/>
            <w:hideMark/>
          </w:tcPr>
          <w:p w14:paraId="3D9953EE"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0,03%</w:t>
            </w:r>
          </w:p>
        </w:tc>
      </w:tr>
      <w:tr w:rsidR="00882A5D" w:rsidRPr="009756E1" w14:paraId="0F200C5E" w14:textId="77777777" w:rsidTr="00882A5D">
        <w:trPr>
          <w:trHeight w:val="300"/>
        </w:trPr>
        <w:tc>
          <w:tcPr>
            <w:tcW w:w="2300" w:type="dxa"/>
            <w:vMerge/>
            <w:vAlign w:val="center"/>
            <w:hideMark/>
          </w:tcPr>
          <w:p w14:paraId="28F71D4E"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308184CE" w14:textId="1D907A97"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53A0C5C3"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1.121,04</w:t>
            </w:r>
          </w:p>
        </w:tc>
        <w:tc>
          <w:tcPr>
            <w:tcW w:w="992" w:type="dxa"/>
            <w:shd w:val="clear" w:color="auto" w:fill="auto"/>
            <w:hideMark/>
          </w:tcPr>
          <w:p w14:paraId="59CFACAB"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882A5D" w:rsidRPr="009756E1" w14:paraId="093A56A6" w14:textId="77777777" w:rsidTr="00882A5D">
        <w:trPr>
          <w:trHeight w:val="393"/>
        </w:trPr>
        <w:tc>
          <w:tcPr>
            <w:tcW w:w="2300" w:type="dxa"/>
            <w:vMerge/>
            <w:vAlign w:val="center"/>
            <w:hideMark/>
          </w:tcPr>
          <w:p w14:paraId="5B87295F"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22C310F8" w14:textId="3035381E"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35D8E608"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399.596,40</w:t>
            </w:r>
          </w:p>
        </w:tc>
        <w:tc>
          <w:tcPr>
            <w:tcW w:w="992" w:type="dxa"/>
            <w:shd w:val="clear" w:color="C0C0C0" w:fill="C0C0C0"/>
            <w:hideMark/>
          </w:tcPr>
          <w:p w14:paraId="5CFDA1F0"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0,16%</w:t>
            </w:r>
          </w:p>
        </w:tc>
      </w:tr>
      <w:tr w:rsidR="00882A5D" w:rsidRPr="009756E1" w14:paraId="0F5563BB" w14:textId="77777777" w:rsidTr="00815C14">
        <w:trPr>
          <w:trHeight w:val="246"/>
        </w:trPr>
        <w:tc>
          <w:tcPr>
            <w:tcW w:w="2300" w:type="dxa"/>
            <w:vMerge w:val="restart"/>
            <w:shd w:val="clear" w:color="000000" w:fill="FF0000"/>
            <w:vAlign w:val="center"/>
            <w:hideMark/>
          </w:tcPr>
          <w:p w14:paraId="1E1AC558"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ARTVİN</w:t>
            </w:r>
          </w:p>
        </w:tc>
        <w:tc>
          <w:tcPr>
            <w:tcW w:w="3932" w:type="dxa"/>
          </w:tcPr>
          <w:p w14:paraId="2241BD7D" w14:textId="04B6A4FA"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3053410E"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37.273,91</w:t>
            </w:r>
          </w:p>
        </w:tc>
        <w:tc>
          <w:tcPr>
            <w:tcW w:w="992" w:type="dxa"/>
            <w:shd w:val="clear" w:color="auto" w:fill="auto"/>
            <w:hideMark/>
          </w:tcPr>
          <w:p w14:paraId="04F392DA"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882A5D" w:rsidRPr="009756E1" w14:paraId="6EDCAC27" w14:textId="77777777" w:rsidTr="00815C14">
        <w:trPr>
          <w:trHeight w:val="208"/>
        </w:trPr>
        <w:tc>
          <w:tcPr>
            <w:tcW w:w="2300" w:type="dxa"/>
            <w:vMerge/>
            <w:vAlign w:val="center"/>
            <w:hideMark/>
          </w:tcPr>
          <w:p w14:paraId="59DFA8B1"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121125C2" w14:textId="6DE3C8A2"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58B5F993"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108.831,71</w:t>
            </w:r>
          </w:p>
        </w:tc>
        <w:tc>
          <w:tcPr>
            <w:tcW w:w="992" w:type="dxa"/>
            <w:shd w:val="clear" w:color="auto" w:fill="auto"/>
            <w:hideMark/>
          </w:tcPr>
          <w:p w14:paraId="583470EA"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0,04%</w:t>
            </w:r>
          </w:p>
        </w:tc>
      </w:tr>
      <w:tr w:rsidR="00882A5D" w:rsidRPr="009756E1" w14:paraId="315F5B7E" w14:textId="77777777" w:rsidTr="00815C14">
        <w:trPr>
          <w:trHeight w:val="198"/>
        </w:trPr>
        <w:tc>
          <w:tcPr>
            <w:tcW w:w="2300" w:type="dxa"/>
            <w:vMerge/>
            <w:vAlign w:val="center"/>
            <w:hideMark/>
          </w:tcPr>
          <w:p w14:paraId="22C54AA2"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22769CE1" w14:textId="050B7BB0"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2030088D"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136.552,65</w:t>
            </w:r>
          </w:p>
        </w:tc>
        <w:tc>
          <w:tcPr>
            <w:tcW w:w="992" w:type="dxa"/>
            <w:shd w:val="clear" w:color="auto" w:fill="auto"/>
            <w:hideMark/>
          </w:tcPr>
          <w:p w14:paraId="6DC4C8FC"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0,05%</w:t>
            </w:r>
          </w:p>
        </w:tc>
      </w:tr>
      <w:tr w:rsidR="00882A5D" w:rsidRPr="009756E1" w14:paraId="50E6ADCB" w14:textId="77777777" w:rsidTr="00882A5D">
        <w:trPr>
          <w:trHeight w:val="300"/>
        </w:trPr>
        <w:tc>
          <w:tcPr>
            <w:tcW w:w="2300" w:type="dxa"/>
            <w:vMerge/>
            <w:vAlign w:val="center"/>
            <w:hideMark/>
          </w:tcPr>
          <w:p w14:paraId="3245B2A3"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6650C5EC" w14:textId="29CC2775"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39552E22"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104.541,08</w:t>
            </w:r>
          </w:p>
        </w:tc>
        <w:tc>
          <w:tcPr>
            <w:tcW w:w="992" w:type="dxa"/>
            <w:shd w:val="clear" w:color="auto" w:fill="auto"/>
            <w:hideMark/>
          </w:tcPr>
          <w:p w14:paraId="13D797C9"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0,04%</w:t>
            </w:r>
          </w:p>
        </w:tc>
      </w:tr>
      <w:tr w:rsidR="00882A5D" w:rsidRPr="009756E1" w14:paraId="773EE334" w14:textId="77777777" w:rsidTr="00882A5D">
        <w:trPr>
          <w:trHeight w:val="300"/>
        </w:trPr>
        <w:tc>
          <w:tcPr>
            <w:tcW w:w="2300" w:type="dxa"/>
            <w:vMerge/>
            <w:vAlign w:val="center"/>
            <w:hideMark/>
          </w:tcPr>
          <w:p w14:paraId="3CA6324B"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186FA143" w14:textId="03AB8CED"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231817E5"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79,25</w:t>
            </w:r>
          </w:p>
        </w:tc>
        <w:tc>
          <w:tcPr>
            <w:tcW w:w="992" w:type="dxa"/>
            <w:shd w:val="clear" w:color="auto" w:fill="auto"/>
            <w:hideMark/>
          </w:tcPr>
          <w:p w14:paraId="6E5969DB"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882A5D" w:rsidRPr="009756E1" w14:paraId="7BB923A1" w14:textId="77777777" w:rsidTr="00882A5D">
        <w:trPr>
          <w:trHeight w:val="520"/>
        </w:trPr>
        <w:tc>
          <w:tcPr>
            <w:tcW w:w="2300" w:type="dxa"/>
            <w:vMerge/>
            <w:vAlign w:val="center"/>
            <w:hideMark/>
          </w:tcPr>
          <w:p w14:paraId="429F2A6A"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0E3B105B" w14:textId="1B0757AB"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61AB5423"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387.278,60</w:t>
            </w:r>
          </w:p>
        </w:tc>
        <w:tc>
          <w:tcPr>
            <w:tcW w:w="992" w:type="dxa"/>
            <w:shd w:val="clear" w:color="C0C0C0" w:fill="C0C0C0"/>
            <w:hideMark/>
          </w:tcPr>
          <w:p w14:paraId="04C7B00A"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0,15%</w:t>
            </w:r>
          </w:p>
        </w:tc>
      </w:tr>
      <w:tr w:rsidR="00882A5D" w:rsidRPr="009756E1" w14:paraId="54AA2A79" w14:textId="77777777" w:rsidTr="00882A5D">
        <w:trPr>
          <w:trHeight w:val="300"/>
        </w:trPr>
        <w:tc>
          <w:tcPr>
            <w:tcW w:w="2300" w:type="dxa"/>
            <w:vMerge w:val="restart"/>
            <w:shd w:val="clear" w:color="000000" w:fill="FF0000"/>
            <w:vAlign w:val="center"/>
            <w:hideMark/>
          </w:tcPr>
          <w:p w14:paraId="0898D9F1"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GÜMÜŞHANE</w:t>
            </w:r>
          </w:p>
        </w:tc>
        <w:tc>
          <w:tcPr>
            <w:tcW w:w="3932" w:type="dxa"/>
          </w:tcPr>
          <w:p w14:paraId="13F0E415" w14:textId="03BB0275"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3B65DC70"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25.203,14</w:t>
            </w:r>
          </w:p>
        </w:tc>
        <w:tc>
          <w:tcPr>
            <w:tcW w:w="992" w:type="dxa"/>
            <w:shd w:val="clear" w:color="auto" w:fill="auto"/>
            <w:hideMark/>
          </w:tcPr>
          <w:p w14:paraId="4DC68A08"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882A5D" w:rsidRPr="009756E1" w14:paraId="5F4AB12A" w14:textId="77777777" w:rsidTr="00882A5D">
        <w:trPr>
          <w:trHeight w:val="300"/>
        </w:trPr>
        <w:tc>
          <w:tcPr>
            <w:tcW w:w="2300" w:type="dxa"/>
            <w:vMerge/>
            <w:vAlign w:val="center"/>
            <w:hideMark/>
          </w:tcPr>
          <w:p w14:paraId="1F2C4E6F"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679F298C" w14:textId="3859F2FC"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317481C6"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60.480,52</w:t>
            </w:r>
          </w:p>
        </w:tc>
        <w:tc>
          <w:tcPr>
            <w:tcW w:w="992" w:type="dxa"/>
            <w:shd w:val="clear" w:color="auto" w:fill="auto"/>
            <w:hideMark/>
          </w:tcPr>
          <w:p w14:paraId="5DA35D99"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0,02%</w:t>
            </w:r>
          </w:p>
        </w:tc>
      </w:tr>
      <w:tr w:rsidR="00882A5D" w:rsidRPr="009756E1" w14:paraId="036B2F1C" w14:textId="77777777" w:rsidTr="00882A5D">
        <w:trPr>
          <w:trHeight w:val="300"/>
        </w:trPr>
        <w:tc>
          <w:tcPr>
            <w:tcW w:w="2300" w:type="dxa"/>
            <w:vMerge/>
            <w:vAlign w:val="center"/>
            <w:hideMark/>
          </w:tcPr>
          <w:p w14:paraId="4F7B7864"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71900967" w14:textId="78E4FA55"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2DBF5652"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75.070,04</w:t>
            </w:r>
          </w:p>
        </w:tc>
        <w:tc>
          <w:tcPr>
            <w:tcW w:w="992" w:type="dxa"/>
            <w:shd w:val="clear" w:color="auto" w:fill="auto"/>
            <w:hideMark/>
          </w:tcPr>
          <w:p w14:paraId="205F4F20"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0,03%</w:t>
            </w:r>
          </w:p>
        </w:tc>
      </w:tr>
      <w:tr w:rsidR="00882A5D" w:rsidRPr="009756E1" w14:paraId="1815FAD2" w14:textId="77777777" w:rsidTr="00882A5D">
        <w:trPr>
          <w:trHeight w:val="300"/>
        </w:trPr>
        <w:tc>
          <w:tcPr>
            <w:tcW w:w="2300" w:type="dxa"/>
            <w:vMerge/>
            <w:vAlign w:val="center"/>
            <w:hideMark/>
          </w:tcPr>
          <w:p w14:paraId="41FAE64A"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618A2DB8" w14:textId="31557253"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25EAFE00"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195.330,23</w:t>
            </w:r>
          </w:p>
        </w:tc>
        <w:tc>
          <w:tcPr>
            <w:tcW w:w="992" w:type="dxa"/>
            <w:shd w:val="clear" w:color="auto" w:fill="auto"/>
            <w:hideMark/>
          </w:tcPr>
          <w:p w14:paraId="431F052A"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0,08%</w:t>
            </w:r>
          </w:p>
        </w:tc>
      </w:tr>
      <w:tr w:rsidR="00882A5D" w:rsidRPr="009756E1" w14:paraId="39939D41" w14:textId="77777777" w:rsidTr="00882A5D">
        <w:trPr>
          <w:trHeight w:val="300"/>
        </w:trPr>
        <w:tc>
          <w:tcPr>
            <w:tcW w:w="2300" w:type="dxa"/>
            <w:vMerge/>
            <w:vAlign w:val="center"/>
            <w:hideMark/>
          </w:tcPr>
          <w:p w14:paraId="1E44069C"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2601ABD3" w14:textId="70707493"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49414EDD"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678,43</w:t>
            </w:r>
          </w:p>
        </w:tc>
        <w:tc>
          <w:tcPr>
            <w:tcW w:w="992" w:type="dxa"/>
            <w:shd w:val="clear" w:color="auto" w:fill="auto"/>
            <w:hideMark/>
          </w:tcPr>
          <w:p w14:paraId="697B485A"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882A5D" w:rsidRPr="009756E1" w14:paraId="2800475F" w14:textId="77777777" w:rsidTr="00882A5D">
        <w:trPr>
          <w:trHeight w:val="300"/>
        </w:trPr>
        <w:tc>
          <w:tcPr>
            <w:tcW w:w="2300" w:type="dxa"/>
            <w:vMerge/>
            <w:vAlign w:val="center"/>
            <w:hideMark/>
          </w:tcPr>
          <w:p w14:paraId="6F04AA6A"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37E299C5" w14:textId="0F7F56BB"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300D2F7D"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356.762,37</w:t>
            </w:r>
          </w:p>
        </w:tc>
        <w:tc>
          <w:tcPr>
            <w:tcW w:w="992" w:type="dxa"/>
            <w:shd w:val="clear" w:color="C0C0C0" w:fill="C0C0C0"/>
            <w:hideMark/>
          </w:tcPr>
          <w:p w14:paraId="04E388B5"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0,14%</w:t>
            </w:r>
          </w:p>
        </w:tc>
      </w:tr>
      <w:tr w:rsidR="00882A5D" w:rsidRPr="009756E1" w14:paraId="1EE2758C" w14:textId="77777777" w:rsidTr="00882A5D">
        <w:trPr>
          <w:trHeight w:val="300"/>
        </w:trPr>
        <w:tc>
          <w:tcPr>
            <w:tcW w:w="2300" w:type="dxa"/>
            <w:vMerge w:val="restart"/>
            <w:shd w:val="clear" w:color="000000" w:fill="FF0000"/>
            <w:vAlign w:val="center"/>
            <w:hideMark/>
          </w:tcPr>
          <w:p w14:paraId="2DBEC328"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BİNGÖL</w:t>
            </w:r>
          </w:p>
        </w:tc>
        <w:tc>
          <w:tcPr>
            <w:tcW w:w="3932" w:type="dxa"/>
          </w:tcPr>
          <w:p w14:paraId="1654AD23" w14:textId="232EF803"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78603C99"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18.318,58</w:t>
            </w:r>
          </w:p>
        </w:tc>
        <w:tc>
          <w:tcPr>
            <w:tcW w:w="992" w:type="dxa"/>
            <w:shd w:val="clear" w:color="auto" w:fill="auto"/>
            <w:hideMark/>
          </w:tcPr>
          <w:p w14:paraId="1F01B0A5"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882A5D" w:rsidRPr="009756E1" w14:paraId="5A2796FA" w14:textId="77777777" w:rsidTr="00882A5D">
        <w:trPr>
          <w:trHeight w:val="300"/>
        </w:trPr>
        <w:tc>
          <w:tcPr>
            <w:tcW w:w="2300" w:type="dxa"/>
            <w:vMerge/>
            <w:vAlign w:val="center"/>
            <w:hideMark/>
          </w:tcPr>
          <w:p w14:paraId="70C439E6"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3BF02EFF" w14:textId="5BED47C8"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72C2880E"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116.287,61</w:t>
            </w:r>
          </w:p>
        </w:tc>
        <w:tc>
          <w:tcPr>
            <w:tcW w:w="992" w:type="dxa"/>
            <w:shd w:val="clear" w:color="auto" w:fill="auto"/>
            <w:hideMark/>
          </w:tcPr>
          <w:p w14:paraId="2BEA64BE"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0,05%</w:t>
            </w:r>
          </w:p>
        </w:tc>
      </w:tr>
      <w:tr w:rsidR="00882A5D" w:rsidRPr="009756E1" w14:paraId="05225371" w14:textId="77777777" w:rsidTr="00882A5D">
        <w:trPr>
          <w:trHeight w:val="300"/>
        </w:trPr>
        <w:tc>
          <w:tcPr>
            <w:tcW w:w="2300" w:type="dxa"/>
            <w:vMerge/>
            <w:vAlign w:val="center"/>
            <w:hideMark/>
          </w:tcPr>
          <w:p w14:paraId="3BD7D960"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43963381" w14:textId="445064AF"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3C44BAEE"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134.515,30</w:t>
            </w:r>
          </w:p>
        </w:tc>
        <w:tc>
          <w:tcPr>
            <w:tcW w:w="992" w:type="dxa"/>
            <w:shd w:val="clear" w:color="auto" w:fill="auto"/>
            <w:hideMark/>
          </w:tcPr>
          <w:p w14:paraId="33C419E6"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0,05%</w:t>
            </w:r>
          </w:p>
        </w:tc>
      </w:tr>
      <w:tr w:rsidR="00882A5D" w:rsidRPr="009756E1" w14:paraId="11FCCD2F" w14:textId="77777777" w:rsidTr="00882A5D">
        <w:trPr>
          <w:trHeight w:val="300"/>
        </w:trPr>
        <w:tc>
          <w:tcPr>
            <w:tcW w:w="2300" w:type="dxa"/>
            <w:vMerge/>
            <w:vAlign w:val="center"/>
            <w:hideMark/>
          </w:tcPr>
          <w:p w14:paraId="10E7C316"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3BA989F0" w14:textId="294F9A46"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2EABE046"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58.664,73</w:t>
            </w:r>
          </w:p>
        </w:tc>
        <w:tc>
          <w:tcPr>
            <w:tcW w:w="992" w:type="dxa"/>
            <w:shd w:val="clear" w:color="auto" w:fill="auto"/>
            <w:hideMark/>
          </w:tcPr>
          <w:p w14:paraId="12C7B1CD"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0,02%</w:t>
            </w:r>
          </w:p>
        </w:tc>
      </w:tr>
      <w:tr w:rsidR="00882A5D" w:rsidRPr="009756E1" w14:paraId="602A32C8" w14:textId="77777777" w:rsidTr="00882A5D">
        <w:trPr>
          <w:trHeight w:val="300"/>
        </w:trPr>
        <w:tc>
          <w:tcPr>
            <w:tcW w:w="2300" w:type="dxa"/>
            <w:vMerge/>
            <w:vAlign w:val="center"/>
            <w:hideMark/>
          </w:tcPr>
          <w:p w14:paraId="2A583108"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72F1E925" w14:textId="74D9DFCD"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6F604717"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2.916,71</w:t>
            </w:r>
          </w:p>
        </w:tc>
        <w:tc>
          <w:tcPr>
            <w:tcW w:w="992" w:type="dxa"/>
            <w:shd w:val="clear" w:color="auto" w:fill="auto"/>
            <w:hideMark/>
          </w:tcPr>
          <w:p w14:paraId="5B9437B6"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882A5D" w:rsidRPr="009756E1" w14:paraId="46AFF212" w14:textId="77777777" w:rsidTr="00882A5D">
        <w:trPr>
          <w:trHeight w:val="300"/>
        </w:trPr>
        <w:tc>
          <w:tcPr>
            <w:tcW w:w="2300" w:type="dxa"/>
            <w:vMerge/>
            <w:vAlign w:val="center"/>
            <w:hideMark/>
          </w:tcPr>
          <w:p w14:paraId="4DEB118D"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5FF20D46" w14:textId="03183478"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68C9CADD"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330.702,92</w:t>
            </w:r>
          </w:p>
        </w:tc>
        <w:tc>
          <w:tcPr>
            <w:tcW w:w="992" w:type="dxa"/>
            <w:shd w:val="clear" w:color="C0C0C0" w:fill="C0C0C0"/>
            <w:hideMark/>
          </w:tcPr>
          <w:p w14:paraId="20786B0F"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0,13%</w:t>
            </w:r>
          </w:p>
        </w:tc>
      </w:tr>
      <w:tr w:rsidR="00882A5D" w:rsidRPr="009756E1" w14:paraId="1BBF7848" w14:textId="77777777" w:rsidTr="00882A5D">
        <w:trPr>
          <w:trHeight w:val="300"/>
        </w:trPr>
        <w:tc>
          <w:tcPr>
            <w:tcW w:w="2300" w:type="dxa"/>
            <w:vMerge w:val="restart"/>
            <w:shd w:val="clear" w:color="000000" w:fill="FF0000"/>
            <w:vAlign w:val="center"/>
            <w:hideMark/>
          </w:tcPr>
          <w:p w14:paraId="66E66B49"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lastRenderedPageBreak/>
              <w:t>KARS</w:t>
            </w:r>
          </w:p>
        </w:tc>
        <w:tc>
          <w:tcPr>
            <w:tcW w:w="3932" w:type="dxa"/>
          </w:tcPr>
          <w:p w14:paraId="299BE524" w14:textId="52A182E2"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3CD6E437"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21.814,01</w:t>
            </w:r>
          </w:p>
        </w:tc>
        <w:tc>
          <w:tcPr>
            <w:tcW w:w="992" w:type="dxa"/>
            <w:shd w:val="clear" w:color="auto" w:fill="auto"/>
            <w:hideMark/>
          </w:tcPr>
          <w:p w14:paraId="1AFDF57D"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882A5D" w:rsidRPr="009756E1" w14:paraId="7FC883AD" w14:textId="77777777" w:rsidTr="00882A5D">
        <w:trPr>
          <w:trHeight w:val="300"/>
        </w:trPr>
        <w:tc>
          <w:tcPr>
            <w:tcW w:w="2300" w:type="dxa"/>
            <w:vMerge/>
            <w:vAlign w:val="center"/>
            <w:hideMark/>
          </w:tcPr>
          <w:p w14:paraId="1B761AA8"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3F7775DA" w14:textId="19270726"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3DCFD9BE"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121.552,39</w:t>
            </w:r>
          </w:p>
        </w:tc>
        <w:tc>
          <w:tcPr>
            <w:tcW w:w="992" w:type="dxa"/>
            <w:shd w:val="clear" w:color="auto" w:fill="auto"/>
            <w:hideMark/>
          </w:tcPr>
          <w:p w14:paraId="69E13559"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0,05%</w:t>
            </w:r>
          </w:p>
        </w:tc>
      </w:tr>
      <w:tr w:rsidR="00882A5D" w:rsidRPr="009756E1" w14:paraId="52E7E8E8" w14:textId="77777777" w:rsidTr="00882A5D">
        <w:trPr>
          <w:trHeight w:val="300"/>
        </w:trPr>
        <w:tc>
          <w:tcPr>
            <w:tcW w:w="2300" w:type="dxa"/>
            <w:vMerge/>
            <w:vAlign w:val="center"/>
            <w:hideMark/>
          </w:tcPr>
          <w:p w14:paraId="4A7076B6"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0D89F88F" w14:textId="609FA1D2"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736A1369"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132.240,75</w:t>
            </w:r>
          </w:p>
        </w:tc>
        <w:tc>
          <w:tcPr>
            <w:tcW w:w="992" w:type="dxa"/>
            <w:shd w:val="clear" w:color="auto" w:fill="auto"/>
            <w:hideMark/>
          </w:tcPr>
          <w:p w14:paraId="47779DA7"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0,05%</w:t>
            </w:r>
          </w:p>
        </w:tc>
      </w:tr>
      <w:tr w:rsidR="00882A5D" w:rsidRPr="009756E1" w14:paraId="62B4831A" w14:textId="77777777" w:rsidTr="00882A5D">
        <w:trPr>
          <w:trHeight w:val="300"/>
        </w:trPr>
        <w:tc>
          <w:tcPr>
            <w:tcW w:w="2300" w:type="dxa"/>
            <w:vMerge/>
            <w:vAlign w:val="center"/>
            <w:hideMark/>
          </w:tcPr>
          <w:p w14:paraId="25DEF2EF"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0AE95263" w14:textId="791FF773"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16E5D985"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44.840,06</w:t>
            </w:r>
          </w:p>
        </w:tc>
        <w:tc>
          <w:tcPr>
            <w:tcW w:w="992" w:type="dxa"/>
            <w:shd w:val="clear" w:color="auto" w:fill="auto"/>
            <w:hideMark/>
          </w:tcPr>
          <w:p w14:paraId="0AD684E2"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0,02%</w:t>
            </w:r>
          </w:p>
        </w:tc>
      </w:tr>
      <w:tr w:rsidR="00882A5D" w:rsidRPr="009756E1" w14:paraId="5A008EFA" w14:textId="77777777" w:rsidTr="00882A5D">
        <w:trPr>
          <w:trHeight w:val="300"/>
        </w:trPr>
        <w:tc>
          <w:tcPr>
            <w:tcW w:w="2300" w:type="dxa"/>
            <w:vMerge/>
            <w:vAlign w:val="center"/>
            <w:hideMark/>
          </w:tcPr>
          <w:p w14:paraId="421674B5"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0D3DFB90" w14:textId="1F6A6A24"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683520CC"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511,43</w:t>
            </w:r>
          </w:p>
        </w:tc>
        <w:tc>
          <w:tcPr>
            <w:tcW w:w="992" w:type="dxa"/>
            <w:shd w:val="clear" w:color="auto" w:fill="auto"/>
            <w:hideMark/>
          </w:tcPr>
          <w:p w14:paraId="5938256C"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882A5D" w:rsidRPr="009756E1" w14:paraId="3CD2B75D" w14:textId="77777777" w:rsidTr="00882A5D">
        <w:trPr>
          <w:trHeight w:val="300"/>
        </w:trPr>
        <w:tc>
          <w:tcPr>
            <w:tcW w:w="2300" w:type="dxa"/>
            <w:vMerge/>
            <w:vAlign w:val="center"/>
            <w:hideMark/>
          </w:tcPr>
          <w:p w14:paraId="6279F87E"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7879F821" w14:textId="6B6A0F46"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1162DE8C"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320.958,64</w:t>
            </w:r>
          </w:p>
        </w:tc>
        <w:tc>
          <w:tcPr>
            <w:tcW w:w="992" w:type="dxa"/>
            <w:shd w:val="clear" w:color="C0C0C0" w:fill="C0C0C0"/>
            <w:hideMark/>
          </w:tcPr>
          <w:p w14:paraId="1900553D"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0,13%</w:t>
            </w:r>
          </w:p>
        </w:tc>
      </w:tr>
      <w:tr w:rsidR="00882A5D" w:rsidRPr="009756E1" w14:paraId="7F08267E" w14:textId="77777777" w:rsidTr="00882A5D">
        <w:trPr>
          <w:trHeight w:val="300"/>
        </w:trPr>
        <w:tc>
          <w:tcPr>
            <w:tcW w:w="2300" w:type="dxa"/>
            <w:vMerge w:val="restart"/>
            <w:shd w:val="clear" w:color="000000" w:fill="FF0000"/>
            <w:vAlign w:val="center"/>
            <w:hideMark/>
          </w:tcPr>
          <w:p w14:paraId="7AD13915"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HAKKARİ</w:t>
            </w:r>
          </w:p>
        </w:tc>
        <w:tc>
          <w:tcPr>
            <w:tcW w:w="3932" w:type="dxa"/>
          </w:tcPr>
          <w:p w14:paraId="428B27AD" w14:textId="5ED8E9AA"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40D1DB56"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17.404,19</w:t>
            </w:r>
          </w:p>
        </w:tc>
        <w:tc>
          <w:tcPr>
            <w:tcW w:w="992" w:type="dxa"/>
            <w:shd w:val="clear" w:color="auto" w:fill="auto"/>
            <w:hideMark/>
          </w:tcPr>
          <w:p w14:paraId="4DD85380"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882A5D" w:rsidRPr="009756E1" w14:paraId="4DF93F7A" w14:textId="77777777" w:rsidTr="00882A5D">
        <w:trPr>
          <w:trHeight w:val="300"/>
        </w:trPr>
        <w:tc>
          <w:tcPr>
            <w:tcW w:w="2300" w:type="dxa"/>
            <w:vMerge/>
            <w:vAlign w:val="center"/>
            <w:hideMark/>
          </w:tcPr>
          <w:p w14:paraId="76B9BD89"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4C54CE21" w14:textId="4288F4B3"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49DA2873"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151.481,19</w:t>
            </w:r>
          </w:p>
        </w:tc>
        <w:tc>
          <w:tcPr>
            <w:tcW w:w="992" w:type="dxa"/>
            <w:shd w:val="clear" w:color="auto" w:fill="auto"/>
            <w:hideMark/>
          </w:tcPr>
          <w:p w14:paraId="514E900E"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0,06%</w:t>
            </w:r>
          </w:p>
        </w:tc>
      </w:tr>
      <w:tr w:rsidR="00882A5D" w:rsidRPr="009756E1" w14:paraId="30415A9C" w14:textId="77777777" w:rsidTr="00882A5D">
        <w:trPr>
          <w:trHeight w:val="300"/>
        </w:trPr>
        <w:tc>
          <w:tcPr>
            <w:tcW w:w="2300" w:type="dxa"/>
            <w:vMerge/>
            <w:vAlign w:val="center"/>
            <w:hideMark/>
          </w:tcPr>
          <w:p w14:paraId="6E0515B7"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50C49B72" w14:textId="68022EB2"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45F548FA"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139.078,49</w:t>
            </w:r>
          </w:p>
        </w:tc>
        <w:tc>
          <w:tcPr>
            <w:tcW w:w="992" w:type="dxa"/>
            <w:shd w:val="clear" w:color="auto" w:fill="auto"/>
            <w:hideMark/>
          </w:tcPr>
          <w:p w14:paraId="6DFD7A15"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0,05%</w:t>
            </w:r>
          </w:p>
        </w:tc>
      </w:tr>
      <w:tr w:rsidR="00882A5D" w:rsidRPr="009756E1" w14:paraId="60953B0D" w14:textId="77777777" w:rsidTr="00882A5D">
        <w:trPr>
          <w:trHeight w:val="300"/>
        </w:trPr>
        <w:tc>
          <w:tcPr>
            <w:tcW w:w="2300" w:type="dxa"/>
            <w:vMerge/>
            <w:vAlign w:val="center"/>
            <w:hideMark/>
          </w:tcPr>
          <w:p w14:paraId="563DEA90"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1EC0F852" w14:textId="43C22FB0"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15A63593"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1.996,50</w:t>
            </w:r>
          </w:p>
        </w:tc>
        <w:tc>
          <w:tcPr>
            <w:tcW w:w="992" w:type="dxa"/>
            <w:shd w:val="clear" w:color="auto" w:fill="auto"/>
            <w:hideMark/>
          </w:tcPr>
          <w:p w14:paraId="24620CE4"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882A5D" w:rsidRPr="009756E1" w14:paraId="2156D448" w14:textId="77777777" w:rsidTr="00882A5D">
        <w:trPr>
          <w:trHeight w:val="300"/>
        </w:trPr>
        <w:tc>
          <w:tcPr>
            <w:tcW w:w="2300" w:type="dxa"/>
            <w:vMerge/>
            <w:vAlign w:val="center"/>
            <w:hideMark/>
          </w:tcPr>
          <w:p w14:paraId="580752B7"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4CE6684A" w14:textId="448DAA71"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25E97127"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138,40</w:t>
            </w:r>
          </w:p>
        </w:tc>
        <w:tc>
          <w:tcPr>
            <w:tcW w:w="992" w:type="dxa"/>
            <w:shd w:val="clear" w:color="auto" w:fill="auto"/>
            <w:hideMark/>
          </w:tcPr>
          <w:p w14:paraId="07A6B412"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882A5D" w:rsidRPr="009756E1" w14:paraId="0881B8E5" w14:textId="77777777" w:rsidTr="00882A5D">
        <w:trPr>
          <w:trHeight w:val="456"/>
        </w:trPr>
        <w:tc>
          <w:tcPr>
            <w:tcW w:w="2300" w:type="dxa"/>
            <w:vMerge/>
            <w:vAlign w:val="center"/>
            <w:hideMark/>
          </w:tcPr>
          <w:p w14:paraId="1B1A9B69"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1491DE3A" w14:textId="6D21136B"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color w:val="1F1F1F"/>
                <w:sz w:val="18"/>
                <w:szCs w:val="18"/>
                <w:lang w:val="en-US"/>
              </w:rPr>
              <w:t>Province Total</w:t>
            </w:r>
          </w:p>
        </w:tc>
        <w:tc>
          <w:tcPr>
            <w:tcW w:w="1985" w:type="dxa"/>
            <w:shd w:val="clear" w:color="C0C0C0" w:fill="C0C0C0"/>
            <w:hideMark/>
          </w:tcPr>
          <w:p w14:paraId="3FD53975"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310.098,77</w:t>
            </w:r>
          </w:p>
        </w:tc>
        <w:tc>
          <w:tcPr>
            <w:tcW w:w="992" w:type="dxa"/>
            <w:shd w:val="clear" w:color="C0C0C0" w:fill="C0C0C0"/>
            <w:hideMark/>
          </w:tcPr>
          <w:p w14:paraId="720A1983"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0,12%</w:t>
            </w:r>
          </w:p>
        </w:tc>
      </w:tr>
      <w:tr w:rsidR="00882A5D" w:rsidRPr="009756E1" w14:paraId="17063F79" w14:textId="77777777" w:rsidTr="00882A5D">
        <w:trPr>
          <w:trHeight w:val="300"/>
        </w:trPr>
        <w:tc>
          <w:tcPr>
            <w:tcW w:w="2300" w:type="dxa"/>
            <w:vMerge w:val="restart"/>
            <w:shd w:val="clear" w:color="000000" w:fill="FF0000"/>
            <w:vAlign w:val="center"/>
            <w:hideMark/>
          </w:tcPr>
          <w:p w14:paraId="739ED7DE"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IĞDIR</w:t>
            </w:r>
          </w:p>
        </w:tc>
        <w:tc>
          <w:tcPr>
            <w:tcW w:w="3932" w:type="dxa"/>
          </w:tcPr>
          <w:p w14:paraId="18DEA684" w14:textId="28F2DF84"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4F749548"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21.324,22</w:t>
            </w:r>
          </w:p>
        </w:tc>
        <w:tc>
          <w:tcPr>
            <w:tcW w:w="992" w:type="dxa"/>
            <w:shd w:val="clear" w:color="auto" w:fill="auto"/>
            <w:hideMark/>
          </w:tcPr>
          <w:p w14:paraId="468FD5B4"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882A5D" w:rsidRPr="009756E1" w14:paraId="237AD798" w14:textId="77777777" w:rsidTr="00882A5D">
        <w:trPr>
          <w:trHeight w:val="300"/>
        </w:trPr>
        <w:tc>
          <w:tcPr>
            <w:tcW w:w="2300" w:type="dxa"/>
            <w:vMerge/>
            <w:vAlign w:val="center"/>
            <w:hideMark/>
          </w:tcPr>
          <w:p w14:paraId="65BDB9B4"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0B6D3CE9" w14:textId="0875974F"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6172572A"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95.103,20</w:t>
            </w:r>
          </w:p>
        </w:tc>
        <w:tc>
          <w:tcPr>
            <w:tcW w:w="992" w:type="dxa"/>
            <w:shd w:val="clear" w:color="auto" w:fill="auto"/>
            <w:hideMark/>
          </w:tcPr>
          <w:p w14:paraId="7A86E136"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0,04%</w:t>
            </w:r>
          </w:p>
        </w:tc>
      </w:tr>
      <w:tr w:rsidR="00882A5D" w:rsidRPr="009756E1" w14:paraId="59E0DEF5" w14:textId="77777777" w:rsidTr="00882A5D">
        <w:trPr>
          <w:trHeight w:val="300"/>
        </w:trPr>
        <w:tc>
          <w:tcPr>
            <w:tcW w:w="2300" w:type="dxa"/>
            <w:vMerge/>
            <w:vAlign w:val="center"/>
            <w:hideMark/>
          </w:tcPr>
          <w:p w14:paraId="3AADA92D"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6E8BBCD0" w14:textId="729DDDE6"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38F50B34"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97.513,39</w:t>
            </w:r>
          </w:p>
        </w:tc>
        <w:tc>
          <w:tcPr>
            <w:tcW w:w="992" w:type="dxa"/>
            <w:shd w:val="clear" w:color="auto" w:fill="auto"/>
            <w:hideMark/>
          </w:tcPr>
          <w:p w14:paraId="2BBBACCC"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0,04%</w:t>
            </w:r>
          </w:p>
        </w:tc>
      </w:tr>
      <w:tr w:rsidR="00882A5D" w:rsidRPr="009756E1" w14:paraId="2723C833" w14:textId="77777777" w:rsidTr="00882A5D">
        <w:trPr>
          <w:trHeight w:val="300"/>
        </w:trPr>
        <w:tc>
          <w:tcPr>
            <w:tcW w:w="2300" w:type="dxa"/>
            <w:vMerge/>
            <w:vAlign w:val="center"/>
            <w:hideMark/>
          </w:tcPr>
          <w:p w14:paraId="22D63678"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3D912033" w14:textId="35CF5AF1"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524B0303"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11.862,75</w:t>
            </w:r>
          </w:p>
        </w:tc>
        <w:tc>
          <w:tcPr>
            <w:tcW w:w="992" w:type="dxa"/>
            <w:shd w:val="clear" w:color="auto" w:fill="auto"/>
            <w:hideMark/>
          </w:tcPr>
          <w:p w14:paraId="22BF7CCF"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882A5D" w:rsidRPr="009756E1" w14:paraId="43445DC5" w14:textId="77777777" w:rsidTr="00882A5D">
        <w:trPr>
          <w:trHeight w:val="300"/>
        </w:trPr>
        <w:tc>
          <w:tcPr>
            <w:tcW w:w="2300" w:type="dxa"/>
            <w:vMerge/>
            <w:vAlign w:val="center"/>
            <w:hideMark/>
          </w:tcPr>
          <w:p w14:paraId="22C40C71"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5557A167" w14:textId="4C796248"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5D20F482"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1.184,57</w:t>
            </w:r>
          </w:p>
        </w:tc>
        <w:tc>
          <w:tcPr>
            <w:tcW w:w="992" w:type="dxa"/>
            <w:shd w:val="clear" w:color="auto" w:fill="auto"/>
            <w:hideMark/>
          </w:tcPr>
          <w:p w14:paraId="54510547"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882A5D" w:rsidRPr="009756E1" w14:paraId="022A43D4" w14:textId="77777777" w:rsidTr="00882A5D">
        <w:trPr>
          <w:trHeight w:val="300"/>
        </w:trPr>
        <w:tc>
          <w:tcPr>
            <w:tcW w:w="2300" w:type="dxa"/>
            <w:vMerge/>
            <w:vAlign w:val="center"/>
            <w:hideMark/>
          </w:tcPr>
          <w:p w14:paraId="30CE1467"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7CB2030E" w14:textId="3B761702"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05AE9DBA"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226.988,13</w:t>
            </w:r>
          </w:p>
        </w:tc>
        <w:tc>
          <w:tcPr>
            <w:tcW w:w="992" w:type="dxa"/>
            <w:shd w:val="clear" w:color="C0C0C0" w:fill="C0C0C0"/>
            <w:hideMark/>
          </w:tcPr>
          <w:p w14:paraId="16E59FA5"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0,09%</w:t>
            </w:r>
          </w:p>
        </w:tc>
      </w:tr>
      <w:tr w:rsidR="00882A5D" w:rsidRPr="009756E1" w14:paraId="6B9FC901" w14:textId="77777777" w:rsidTr="00882A5D">
        <w:trPr>
          <w:trHeight w:val="300"/>
        </w:trPr>
        <w:tc>
          <w:tcPr>
            <w:tcW w:w="2300" w:type="dxa"/>
            <w:vMerge w:val="restart"/>
            <w:shd w:val="clear" w:color="000000" w:fill="FF0000"/>
            <w:vAlign w:val="center"/>
            <w:hideMark/>
          </w:tcPr>
          <w:p w14:paraId="2A78C90D"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ARDAHAN</w:t>
            </w:r>
          </w:p>
        </w:tc>
        <w:tc>
          <w:tcPr>
            <w:tcW w:w="3932" w:type="dxa"/>
          </w:tcPr>
          <w:p w14:paraId="3DCC9E10" w14:textId="3C5D8DDB"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193A0136"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15.510,04</w:t>
            </w:r>
          </w:p>
        </w:tc>
        <w:tc>
          <w:tcPr>
            <w:tcW w:w="992" w:type="dxa"/>
            <w:shd w:val="clear" w:color="auto" w:fill="auto"/>
            <w:hideMark/>
          </w:tcPr>
          <w:p w14:paraId="614D4011"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882A5D" w:rsidRPr="009756E1" w14:paraId="1CEA5E1D" w14:textId="77777777" w:rsidTr="00882A5D">
        <w:trPr>
          <w:trHeight w:val="300"/>
        </w:trPr>
        <w:tc>
          <w:tcPr>
            <w:tcW w:w="2300" w:type="dxa"/>
            <w:vMerge/>
            <w:vAlign w:val="center"/>
            <w:hideMark/>
          </w:tcPr>
          <w:p w14:paraId="6BEF1CBA"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29833E6C" w14:textId="6C17D423"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3383C851"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64.698,83</w:t>
            </w:r>
          </w:p>
        </w:tc>
        <w:tc>
          <w:tcPr>
            <w:tcW w:w="992" w:type="dxa"/>
            <w:shd w:val="clear" w:color="auto" w:fill="auto"/>
            <w:hideMark/>
          </w:tcPr>
          <w:p w14:paraId="61A89F0B"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0,03%</w:t>
            </w:r>
          </w:p>
        </w:tc>
      </w:tr>
      <w:tr w:rsidR="00882A5D" w:rsidRPr="009756E1" w14:paraId="602C1F11" w14:textId="77777777" w:rsidTr="00882A5D">
        <w:trPr>
          <w:trHeight w:val="300"/>
        </w:trPr>
        <w:tc>
          <w:tcPr>
            <w:tcW w:w="2300" w:type="dxa"/>
            <w:vMerge/>
            <w:vAlign w:val="center"/>
            <w:hideMark/>
          </w:tcPr>
          <w:p w14:paraId="66292E56"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7FE3BEAE" w14:textId="6FF7B4A5"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39DBC396"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50.334,08</w:t>
            </w:r>
          </w:p>
        </w:tc>
        <w:tc>
          <w:tcPr>
            <w:tcW w:w="992" w:type="dxa"/>
            <w:shd w:val="clear" w:color="auto" w:fill="auto"/>
            <w:hideMark/>
          </w:tcPr>
          <w:p w14:paraId="3EEB33B9"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0,02%</w:t>
            </w:r>
          </w:p>
        </w:tc>
      </w:tr>
      <w:tr w:rsidR="00882A5D" w:rsidRPr="009756E1" w14:paraId="7C3F44B6" w14:textId="77777777" w:rsidTr="00882A5D">
        <w:trPr>
          <w:trHeight w:val="300"/>
        </w:trPr>
        <w:tc>
          <w:tcPr>
            <w:tcW w:w="2300" w:type="dxa"/>
            <w:vMerge/>
            <w:vAlign w:val="center"/>
            <w:hideMark/>
          </w:tcPr>
          <w:p w14:paraId="17B0A75F"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1145AB24" w14:textId="44A06CC3"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10401B6C"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1.531,87</w:t>
            </w:r>
          </w:p>
        </w:tc>
        <w:tc>
          <w:tcPr>
            <w:tcW w:w="992" w:type="dxa"/>
            <w:shd w:val="clear" w:color="auto" w:fill="auto"/>
            <w:hideMark/>
          </w:tcPr>
          <w:p w14:paraId="0668C44C"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882A5D" w:rsidRPr="009756E1" w14:paraId="7764B986" w14:textId="77777777" w:rsidTr="00882A5D">
        <w:trPr>
          <w:trHeight w:val="300"/>
        </w:trPr>
        <w:tc>
          <w:tcPr>
            <w:tcW w:w="2300" w:type="dxa"/>
            <w:vMerge/>
            <w:vAlign w:val="center"/>
            <w:hideMark/>
          </w:tcPr>
          <w:p w14:paraId="223C07A9"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3605DF70" w14:textId="03EC8AAA"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08E121AB"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4,20</w:t>
            </w:r>
          </w:p>
        </w:tc>
        <w:tc>
          <w:tcPr>
            <w:tcW w:w="992" w:type="dxa"/>
            <w:shd w:val="clear" w:color="auto" w:fill="auto"/>
            <w:hideMark/>
          </w:tcPr>
          <w:p w14:paraId="3FD55D2F"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882A5D" w:rsidRPr="009756E1" w14:paraId="3BD216BB" w14:textId="77777777" w:rsidTr="00882A5D">
        <w:trPr>
          <w:trHeight w:val="300"/>
        </w:trPr>
        <w:tc>
          <w:tcPr>
            <w:tcW w:w="2300" w:type="dxa"/>
            <w:vMerge/>
            <w:vAlign w:val="center"/>
            <w:hideMark/>
          </w:tcPr>
          <w:p w14:paraId="6E2E47A2"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7A6CB204" w14:textId="1C6AAACB"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2218E08C"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132.079,02</w:t>
            </w:r>
          </w:p>
        </w:tc>
        <w:tc>
          <w:tcPr>
            <w:tcW w:w="992" w:type="dxa"/>
            <w:shd w:val="clear" w:color="C0C0C0" w:fill="C0C0C0"/>
            <w:hideMark/>
          </w:tcPr>
          <w:p w14:paraId="2F6B20B2"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0,05%</w:t>
            </w:r>
          </w:p>
        </w:tc>
      </w:tr>
      <w:tr w:rsidR="00882A5D" w:rsidRPr="009756E1" w14:paraId="36222A86" w14:textId="77777777" w:rsidTr="00882A5D">
        <w:trPr>
          <w:trHeight w:val="300"/>
        </w:trPr>
        <w:tc>
          <w:tcPr>
            <w:tcW w:w="2300" w:type="dxa"/>
            <w:vMerge w:val="restart"/>
            <w:shd w:val="clear" w:color="000000" w:fill="FF0000"/>
            <w:vAlign w:val="center"/>
            <w:hideMark/>
          </w:tcPr>
          <w:p w14:paraId="05BEDFC3"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TUNCELİ</w:t>
            </w:r>
          </w:p>
        </w:tc>
        <w:tc>
          <w:tcPr>
            <w:tcW w:w="3932" w:type="dxa"/>
          </w:tcPr>
          <w:p w14:paraId="1FB6BF68" w14:textId="4326E8F1"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016E6182"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11.234,11</w:t>
            </w:r>
          </w:p>
        </w:tc>
        <w:tc>
          <w:tcPr>
            <w:tcW w:w="992" w:type="dxa"/>
            <w:shd w:val="clear" w:color="auto" w:fill="auto"/>
            <w:hideMark/>
          </w:tcPr>
          <w:p w14:paraId="029F58E6"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882A5D" w:rsidRPr="009756E1" w14:paraId="72A5830C" w14:textId="77777777" w:rsidTr="00882A5D">
        <w:trPr>
          <w:trHeight w:val="300"/>
        </w:trPr>
        <w:tc>
          <w:tcPr>
            <w:tcW w:w="2300" w:type="dxa"/>
            <w:vMerge/>
            <w:vAlign w:val="center"/>
            <w:hideMark/>
          </w:tcPr>
          <w:p w14:paraId="57C63A25"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79F44EAC" w14:textId="46C32C0F"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3564F4E4"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63.254,56</w:t>
            </w:r>
          </w:p>
        </w:tc>
        <w:tc>
          <w:tcPr>
            <w:tcW w:w="992" w:type="dxa"/>
            <w:shd w:val="clear" w:color="auto" w:fill="auto"/>
            <w:hideMark/>
          </w:tcPr>
          <w:p w14:paraId="7D1390C3"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0,02%</w:t>
            </w:r>
          </w:p>
        </w:tc>
      </w:tr>
      <w:tr w:rsidR="00882A5D" w:rsidRPr="009756E1" w14:paraId="6BB2273E" w14:textId="77777777" w:rsidTr="00882A5D">
        <w:trPr>
          <w:trHeight w:val="300"/>
        </w:trPr>
        <w:tc>
          <w:tcPr>
            <w:tcW w:w="2300" w:type="dxa"/>
            <w:vMerge/>
            <w:vAlign w:val="center"/>
            <w:hideMark/>
          </w:tcPr>
          <w:p w14:paraId="52A14717"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07425D8E" w14:textId="22931381"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44FABA5B"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47.172,48</w:t>
            </w:r>
          </w:p>
        </w:tc>
        <w:tc>
          <w:tcPr>
            <w:tcW w:w="992" w:type="dxa"/>
            <w:shd w:val="clear" w:color="auto" w:fill="auto"/>
            <w:hideMark/>
          </w:tcPr>
          <w:p w14:paraId="61CC0A40"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0,02%</w:t>
            </w:r>
          </w:p>
        </w:tc>
      </w:tr>
      <w:tr w:rsidR="00882A5D" w:rsidRPr="009756E1" w14:paraId="3EA4E313" w14:textId="77777777" w:rsidTr="00882A5D">
        <w:trPr>
          <w:trHeight w:val="300"/>
        </w:trPr>
        <w:tc>
          <w:tcPr>
            <w:tcW w:w="2300" w:type="dxa"/>
            <w:vMerge/>
            <w:vAlign w:val="center"/>
            <w:hideMark/>
          </w:tcPr>
          <w:p w14:paraId="2C98683D"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196CE8F5" w14:textId="27936E9A"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56B9B977"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6.883,36</w:t>
            </w:r>
          </w:p>
        </w:tc>
        <w:tc>
          <w:tcPr>
            <w:tcW w:w="992" w:type="dxa"/>
            <w:shd w:val="clear" w:color="auto" w:fill="auto"/>
            <w:hideMark/>
          </w:tcPr>
          <w:p w14:paraId="2E0CDDC7"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882A5D" w:rsidRPr="009756E1" w14:paraId="16EEE12F" w14:textId="77777777" w:rsidTr="00882A5D">
        <w:trPr>
          <w:trHeight w:val="300"/>
        </w:trPr>
        <w:tc>
          <w:tcPr>
            <w:tcW w:w="2300" w:type="dxa"/>
            <w:vMerge/>
            <w:vAlign w:val="center"/>
            <w:hideMark/>
          </w:tcPr>
          <w:p w14:paraId="56A82A31"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495C360D" w14:textId="4152F6F9"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77171465"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1.771,32</w:t>
            </w:r>
          </w:p>
        </w:tc>
        <w:tc>
          <w:tcPr>
            <w:tcW w:w="992" w:type="dxa"/>
            <w:shd w:val="clear" w:color="auto" w:fill="auto"/>
            <w:hideMark/>
          </w:tcPr>
          <w:p w14:paraId="4B765D87"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882A5D" w:rsidRPr="009756E1" w14:paraId="26A0D731" w14:textId="77777777" w:rsidTr="00882A5D">
        <w:trPr>
          <w:trHeight w:val="300"/>
        </w:trPr>
        <w:tc>
          <w:tcPr>
            <w:tcW w:w="2300" w:type="dxa"/>
            <w:vMerge/>
            <w:vAlign w:val="center"/>
            <w:hideMark/>
          </w:tcPr>
          <w:p w14:paraId="65417315"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19C416D8" w14:textId="44A33E23"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7093E9EF"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130.315,84</w:t>
            </w:r>
          </w:p>
        </w:tc>
        <w:tc>
          <w:tcPr>
            <w:tcW w:w="992" w:type="dxa"/>
            <w:shd w:val="clear" w:color="C0C0C0" w:fill="C0C0C0"/>
            <w:hideMark/>
          </w:tcPr>
          <w:p w14:paraId="75826670"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0,05%</w:t>
            </w:r>
          </w:p>
        </w:tc>
      </w:tr>
      <w:tr w:rsidR="00882A5D" w:rsidRPr="009756E1" w14:paraId="59443914" w14:textId="77777777" w:rsidTr="00882A5D">
        <w:trPr>
          <w:trHeight w:val="300"/>
        </w:trPr>
        <w:tc>
          <w:tcPr>
            <w:tcW w:w="2300" w:type="dxa"/>
            <w:vMerge w:val="restart"/>
            <w:shd w:val="clear" w:color="000000" w:fill="FF0000"/>
            <w:vAlign w:val="center"/>
            <w:hideMark/>
          </w:tcPr>
          <w:p w14:paraId="036C3A10"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r w:rsidRPr="009756E1">
              <w:rPr>
                <w:rFonts w:ascii="Times New Roman" w:eastAsia="Times New Roman" w:hAnsi="Times New Roman" w:cs="Times New Roman"/>
                <w:color w:val="FFFFFF" w:themeColor="background1"/>
                <w:sz w:val="18"/>
                <w:szCs w:val="18"/>
                <w:lang w:val="en-US" w:eastAsia="tr-TR" w:bidi="ar-SA"/>
              </w:rPr>
              <w:t>BAYBURT</w:t>
            </w:r>
          </w:p>
        </w:tc>
        <w:tc>
          <w:tcPr>
            <w:tcW w:w="3932" w:type="dxa"/>
          </w:tcPr>
          <w:p w14:paraId="143289A0" w14:textId="4593A6B9"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1985" w:type="dxa"/>
            <w:shd w:val="clear" w:color="auto" w:fill="auto"/>
            <w:hideMark/>
          </w:tcPr>
          <w:p w14:paraId="089738C2"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12.883,38</w:t>
            </w:r>
          </w:p>
        </w:tc>
        <w:tc>
          <w:tcPr>
            <w:tcW w:w="992" w:type="dxa"/>
            <w:shd w:val="clear" w:color="auto" w:fill="auto"/>
            <w:hideMark/>
          </w:tcPr>
          <w:p w14:paraId="2C692885"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882A5D" w:rsidRPr="009756E1" w14:paraId="349F0AEE" w14:textId="77777777" w:rsidTr="00882A5D">
        <w:trPr>
          <w:trHeight w:val="300"/>
        </w:trPr>
        <w:tc>
          <w:tcPr>
            <w:tcW w:w="2300" w:type="dxa"/>
            <w:vMerge/>
            <w:vAlign w:val="center"/>
            <w:hideMark/>
          </w:tcPr>
          <w:p w14:paraId="294E880A"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4A1719B4" w14:textId="4C6FD129"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1985" w:type="dxa"/>
            <w:shd w:val="clear" w:color="auto" w:fill="auto"/>
            <w:hideMark/>
          </w:tcPr>
          <w:p w14:paraId="6C498DED"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43.018,08</w:t>
            </w:r>
          </w:p>
        </w:tc>
        <w:tc>
          <w:tcPr>
            <w:tcW w:w="992" w:type="dxa"/>
            <w:shd w:val="clear" w:color="auto" w:fill="auto"/>
            <w:hideMark/>
          </w:tcPr>
          <w:p w14:paraId="5CD6B9B4"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0,02%</w:t>
            </w:r>
          </w:p>
        </w:tc>
      </w:tr>
      <w:tr w:rsidR="00882A5D" w:rsidRPr="009756E1" w14:paraId="201D5043" w14:textId="77777777" w:rsidTr="00882A5D">
        <w:trPr>
          <w:trHeight w:val="300"/>
        </w:trPr>
        <w:tc>
          <w:tcPr>
            <w:tcW w:w="2300" w:type="dxa"/>
            <w:vMerge/>
            <w:vAlign w:val="center"/>
            <w:hideMark/>
          </w:tcPr>
          <w:p w14:paraId="54730C73"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449358CB" w14:textId="20D7B279"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1985" w:type="dxa"/>
            <w:shd w:val="clear" w:color="auto" w:fill="auto"/>
            <w:hideMark/>
          </w:tcPr>
          <w:p w14:paraId="1F12C40E"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46.707,93</w:t>
            </w:r>
          </w:p>
        </w:tc>
        <w:tc>
          <w:tcPr>
            <w:tcW w:w="992" w:type="dxa"/>
            <w:shd w:val="clear" w:color="auto" w:fill="auto"/>
            <w:hideMark/>
          </w:tcPr>
          <w:p w14:paraId="2DF80D27"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0,02%</w:t>
            </w:r>
          </w:p>
        </w:tc>
      </w:tr>
      <w:tr w:rsidR="00882A5D" w:rsidRPr="009756E1" w14:paraId="79EE3041" w14:textId="77777777" w:rsidTr="00882A5D">
        <w:trPr>
          <w:trHeight w:val="300"/>
        </w:trPr>
        <w:tc>
          <w:tcPr>
            <w:tcW w:w="2300" w:type="dxa"/>
            <w:vMerge/>
            <w:vAlign w:val="center"/>
            <w:hideMark/>
          </w:tcPr>
          <w:p w14:paraId="1F9CCB92"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2C96829E" w14:textId="44766A7A" w:rsidR="00882A5D" w:rsidRPr="009756E1" w:rsidRDefault="00882A5D"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1985" w:type="dxa"/>
            <w:shd w:val="clear" w:color="auto" w:fill="auto"/>
            <w:hideMark/>
          </w:tcPr>
          <w:p w14:paraId="23940A41"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1.739,91</w:t>
            </w:r>
          </w:p>
        </w:tc>
        <w:tc>
          <w:tcPr>
            <w:tcW w:w="992" w:type="dxa"/>
            <w:shd w:val="clear" w:color="auto" w:fill="auto"/>
            <w:hideMark/>
          </w:tcPr>
          <w:p w14:paraId="015A229A"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882A5D" w:rsidRPr="009756E1" w14:paraId="3DC434C4" w14:textId="77777777" w:rsidTr="00882A5D">
        <w:trPr>
          <w:trHeight w:val="300"/>
        </w:trPr>
        <w:tc>
          <w:tcPr>
            <w:tcW w:w="2300" w:type="dxa"/>
            <w:vMerge/>
            <w:vAlign w:val="center"/>
            <w:hideMark/>
          </w:tcPr>
          <w:p w14:paraId="41BE244D"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tcPr>
          <w:p w14:paraId="7CB70A70" w14:textId="0A5F6AEA" w:rsidR="00882A5D" w:rsidRPr="009756E1" w:rsidRDefault="0066075A" w:rsidP="00882A5D">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1985" w:type="dxa"/>
            <w:shd w:val="clear" w:color="auto" w:fill="auto"/>
            <w:hideMark/>
          </w:tcPr>
          <w:p w14:paraId="6CB4F6F0" w14:textId="77777777" w:rsidR="00882A5D" w:rsidRPr="009756E1" w:rsidRDefault="00882A5D" w:rsidP="00882A5D">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215,46</w:t>
            </w:r>
          </w:p>
        </w:tc>
        <w:tc>
          <w:tcPr>
            <w:tcW w:w="992" w:type="dxa"/>
            <w:shd w:val="clear" w:color="auto" w:fill="auto"/>
            <w:hideMark/>
          </w:tcPr>
          <w:p w14:paraId="75725217" w14:textId="77777777" w:rsidR="00882A5D" w:rsidRPr="009756E1" w:rsidRDefault="00882A5D" w:rsidP="00882A5D">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882A5D" w:rsidRPr="009756E1" w14:paraId="3DC8B27E" w14:textId="77777777" w:rsidTr="00882A5D">
        <w:trPr>
          <w:trHeight w:val="300"/>
        </w:trPr>
        <w:tc>
          <w:tcPr>
            <w:tcW w:w="2300" w:type="dxa"/>
            <w:vMerge/>
            <w:vAlign w:val="center"/>
            <w:hideMark/>
          </w:tcPr>
          <w:p w14:paraId="2B291926" w14:textId="77777777" w:rsidR="00882A5D" w:rsidRPr="009756E1" w:rsidRDefault="00882A5D" w:rsidP="00882A5D">
            <w:pPr>
              <w:spacing w:after="0" w:line="240" w:lineRule="auto"/>
              <w:jc w:val="center"/>
              <w:rPr>
                <w:rFonts w:ascii="Times New Roman" w:eastAsia="Times New Roman" w:hAnsi="Times New Roman" w:cs="Times New Roman"/>
                <w:color w:val="FFFFFF" w:themeColor="background1"/>
                <w:sz w:val="18"/>
                <w:szCs w:val="18"/>
                <w:lang w:val="en-US" w:eastAsia="tr-TR" w:bidi="ar-SA"/>
              </w:rPr>
            </w:pPr>
          </w:p>
        </w:tc>
        <w:tc>
          <w:tcPr>
            <w:tcW w:w="3932" w:type="dxa"/>
            <w:shd w:val="clear" w:color="C0C0C0" w:fill="C0C0C0"/>
          </w:tcPr>
          <w:p w14:paraId="65D1F2AD" w14:textId="55876323" w:rsidR="00882A5D" w:rsidRPr="009756E1" w:rsidRDefault="00882A5D" w:rsidP="00882A5D">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1985" w:type="dxa"/>
            <w:shd w:val="clear" w:color="C0C0C0" w:fill="C0C0C0"/>
            <w:hideMark/>
          </w:tcPr>
          <w:p w14:paraId="0F74F733"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104.564,77</w:t>
            </w:r>
          </w:p>
        </w:tc>
        <w:tc>
          <w:tcPr>
            <w:tcW w:w="992" w:type="dxa"/>
            <w:shd w:val="clear" w:color="C0C0C0" w:fill="C0C0C0"/>
            <w:hideMark/>
          </w:tcPr>
          <w:p w14:paraId="153C1A46"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0,04%</w:t>
            </w:r>
          </w:p>
        </w:tc>
      </w:tr>
      <w:tr w:rsidR="00882A5D" w:rsidRPr="009756E1" w14:paraId="5C838253" w14:textId="77777777" w:rsidTr="00882A5D">
        <w:trPr>
          <w:trHeight w:val="300"/>
        </w:trPr>
        <w:tc>
          <w:tcPr>
            <w:tcW w:w="2300" w:type="dxa"/>
            <w:shd w:val="clear" w:color="C0C0C0" w:fill="FF0000"/>
            <w:vAlign w:val="center"/>
            <w:hideMark/>
          </w:tcPr>
          <w:p w14:paraId="5774550D" w14:textId="02AB67FD" w:rsidR="00882A5D" w:rsidRPr="009756E1" w:rsidRDefault="00463349" w:rsidP="00882A5D">
            <w:pPr>
              <w:spacing w:after="0" w:line="240" w:lineRule="auto"/>
              <w:jc w:val="center"/>
              <w:rPr>
                <w:rFonts w:ascii="Times New Roman" w:eastAsia="Times New Roman" w:hAnsi="Times New Roman" w:cs="Times New Roman"/>
                <w:b/>
                <w:bCs/>
                <w:color w:val="FFFFFF" w:themeColor="background1"/>
                <w:sz w:val="18"/>
                <w:szCs w:val="18"/>
                <w:lang w:val="en-US" w:eastAsia="tr-TR" w:bidi="ar-SA"/>
              </w:rPr>
            </w:pPr>
            <w:r w:rsidRPr="009756E1">
              <w:rPr>
                <w:rFonts w:ascii="Times New Roman" w:eastAsia="Times New Roman" w:hAnsi="Times New Roman" w:cs="Times New Roman"/>
                <w:b/>
                <w:bCs/>
                <w:color w:val="FFFFFF" w:themeColor="background1"/>
                <w:sz w:val="18"/>
                <w:szCs w:val="18"/>
                <w:lang w:val="en-US" w:eastAsia="tr-TR" w:bidi="ar-SA"/>
              </w:rPr>
              <w:t xml:space="preserve">Grand </w:t>
            </w:r>
            <w:r w:rsidR="00882A5D" w:rsidRPr="009756E1">
              <w:rPr>
                <w:rFonts w:ascii="Times New Roman" w:eastAsia="Times New Roman" w:hAnsi="Times New Roman" w:cs="Times New Roman"/>
                <w:b/>
                <w:bCs/>
                <w:color w:val="FFFFFF" w:themeColor="background1"/>
                <w:sz w:val="18"/>
                <w:szCs w:val="18"/>
                <w:lang w:val="en-US" w:eastAsia="tr-TR" w:bidi="ar-SA"/>
              </w:rPr>
              <w:t>Total</w:t>
            </w:r>
          </w:p>
        </w:tc>
        <w:tc>
          <w:tcPr>
            <w:tcW w:w="3932" w:type="dxa"/>
            <w:shd w:val="clear" w:color="C0C0C0" w:fill="C0C0C0"/>
          </w:tcPr>
          <w:p w14:paraId="3AC8AE99" w14:textId="2D6B18C6"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 xml:space="preserve">                                      </w:t>
            </w:r>
            <w:r w:rsidR="00463349" w:rsidRPr="009756E1">
              <w:rPr>
                <w:rFonts w:ascii="Times New Roman" w:hAnsi="Times New Roman" w:cs="Times New Roman"/>
                <w:b/>
                <w:bCs/>
                <w:color w:val="1F1F1F"/>
                <w:sz w:val="18"/>
                <w:szCs w:val="18"/>
                <w:lang w:val="en-US"/>
              </w:rPr>
              <w:t xml:space="preserve">Grand </w:t>
            </w:r>
            <w:r w:rsidRPr="009756E1">
              <w:rPr>
                <w:rFonts w:ascii="Times New Roman" w:hAnsi="Times New Roman" w:cs="Times New Roman"/>
                <w:b/>
                <w:bCs/>
                <w:color w:val="1F1F1F"/>
                <w:sz w:val="18"/>
                <w:szCs w:val="18"/>
                <w:lang w:val="en-US"/>
              </w:rPr>
              <w:t>Total</w:t>
            </w:r>
          </w:p>
        </w:tc>
        <w:tc>
          <w:tcPr>
            <w:tcW w:w="1985" w:type="dxa"/>
            <w:shd w:val="clear" w:color="C0C0C0" w:fill="C0C0C0"/>
            <w:hideMark/>
          </w:tcPr>
          <w:p w14:paraId="1D96D44F" w14:textId="77777777" w:rsidR="00882A5D" w:rsidRPr="009756E1" w:rsidRDefault="00882A5D" w:rsidP="00882A5D">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255.068.016,90</w:t>
            </w:r>
          </w:p>
        </w:tc>
        <w:tc>
          <w:tcPr>
            <w:tcW w:w="992" w:type="dxa"/>
            <w:shd w:val="clear" w:color="C0C0C0" w:fill="C0C0C0"/>
            <w:hideMark/>
          </w:tcPr>
          <w:p w14:paraId="3E5BA2DB" w14:textId="77777777" w:rsidR="00882A5D" w:rsidRPr="009756E1" w:rsidRDefault="00882A5D" w:rsidP="00882A5D">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100,00%</w:t>
            </w:r>
          </w:p>
        </w:tc>
      </w:tr>
    </w:tbl>
    <w:p w14:paraId="1724BA90" w14:textId="77777777" w:rsidR="0073625E" w:rsidRDefault="0073625E" w:rsidP="00882A5D">
      <w:pPr>
        <w:spacing w:line="360" w:lineRule="auto"/>
        <w:ind w:firstLine="708"/>
        <w:jc w:val="both"/>
        <w:rPr>
          <w:rFonts w:ascii="Times New Roman" w:hAnsi="Times New Roman" w:cs="Times New Roman"/>
          <w:sz w:val="24"/>
          <w:szCs w:val="24"/>
          <w:lang w:val="en-US"/>
        </w:rPr>
      </w:pPr>
    </w:p>
    <w:p w14:paraId="267A05AD" w14:textId="6934516D" w:rsidR="00882A5D" w:rsidRPr="009756E1" w:rsidRDefault="00882A5D" w:rsidP="00882A5D">
      <w:pPr>
        <w:spacing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The distribution of invoiced consumption by months is shown in Figure 1.19. The highest consumption was in August and the lowest was in April.</w:t>
      </w:r>
    </w:p>
    <w:p w14:paraId="739B559C" w14:textId="77777777" w:rsidR="004D42FA" w:rsidRDefault="004D42FA" w:rsidP="00B73A5A">
      <w:pPr>
        <w:rPr>
          <w:lang w:val="en-US"/>
        </w:rPr>
      </w:pPr>
    </w:p>
    <w:p w14:paraId="52D418B9" w14:textId="3D80070D" w:rsidR="00891CF1" w:rsidRPr="009756E1" w:rsidRDefault="00882A5D" w:rsidP="00E93600">
      <w:pPr>
        <w:pStyle w:val="Balk6"/>
        <w:rPr>
          <w:lang w:val="en-US"/>
        </w:rPr>
      </w:pPr>
      <w:bookmarkStart w:id="259" w:name="_Toc178674676"/>
      <w:r w:rsidRPr="009756E1">
        <w:rPr>
          <w:lang w:val="en-US"/>
        </w:rPr>
        <w:lastRenderedPageBreak/>
        <w:t>Figure</w:t>
      </w:r>
      <w:r w:rsidR="00AF5438" w:rsidRPr="009756E1">
        <w:rPr>
          <w:lang w:val="en-US"/>
        </w:rPr>
        <w:t xml:space="preserve"> </w:t>
      </w:r>
      <w:r w:rsidR="00853F79" w:rsidRPr="009756E1">
        <w:rPr>
          <w:lang w:val="en-US"/>
        </w:rPr>
        <w:t>1</w:t>
      </w:r>
      <w:r w:rsidR="00AF5438" w:rsidRPr="009756E1">
        <w:rPr>
          <w:caps/>
          <w:lang w:val="en-US"/>
        </w:rPr>
        <w:fldChar w:fldCharType="begin"/>
      </w:r>
      <w:r w:rsidR="00AF5438" w:rsidRPr="009756E1">
        <w:rPr>
          <w:caps/>
          <w:lang w:val="en-US"/>
        </w:rPr>
        <w:instrText xml:space="preserve"> STYLEREF 1 \s </w:instrText>
      </w:r>
      <w:r w:rsidR="00AF5438" w:rsidRPr="009756E1">
        <w:rPr>
          <w:caps/>
          <w:lang w:val="en-US"/>
        </w:rPr>
        <w:fldChar w:fldCharType="end"/>
      </w:r>
      <w:r w:rsidR="00FA6849" w:rsidRPr="009756E1">
        <w:rPr>
          <w:lang w:val="en-US"/>
        </w:rPr>
        <w:t>.</w:t>
      </w:r>
      <w:r w:rsidR="00670CA4" w:rsidRPr="009756E1">
        <w:rPr>
          <w:lang w:val="en-US"/>
        </w:rPr>
        <w:t>19</w:t>
      </w:r>
      <w:r w:rsidR="00AF5438" w:rsidRPr="009756E1">
        <w:rPr>
          <w:lang w:val="en-US"/>
        </w:rPr>
        <w:t xml:space="preserve">: </w:t>
      </w:r>
      <w:r w:rsidRPr="009756E1">
        <w:rPr>
          <w:rFonts w:cs="Times New Roman"/>
          <w:bCs/>
          <w:color w:val="000000" w:themeColor="text1"/>
          <w:lang w:val="en-US"/>
        </w:rPr>
        <w:t xml:space="preserve">Distribution of Invoiced Consumption by Month </w:t>
      </w:r>
      <w:r w:rsidR="00AF5438" w:rsidRPr="009756E1">
        <w:rPr>
          <w:lang w:val="en-US"/>
        </w:rPr>
        <w:t>(MWh)</w:t>
      </w:r>
      <w:bookmarkEnd w:id="258"/>
      <w:bookmarkEnd w:id="259"/>
    </w:p>
    <w:p w14:paraId="2DC5443B" w14:textId="6650412C" w:rsidR="00AF5438" w:rsidRPr="009756E1" w:rsidRDefault="009F3A56" w:rsidP="00AF5438">
      <w:pPr>
        <w:jc w:val="center"/>
        <w:rPr>
          <w:sz w:val="24"/>
          <w:szCs w:val="24"/>
          <w:lang w:val="en-US"/>
        </w:rPr>
      </w:pPr>
      <w:r>
        <w:rPr>
          <w:noProof/>
          <w:sz w:val="24"/>
          <w:szCs w:val="24"/>
          <w:lang w:eastAsia="tr-TR" w:bidi="ar-SA"/>
        </w:rPr>
        <w:drawing>
          <wp:inline distT="0" distB="0" distL="0" distR="0" wp14:anchorId="1AFF064D" wp14:editId="172AFACB">
            <wp:extent cx="5634260" cy="2822575"/>
            <wp:effectExtent l="0" t="0" r="5080" b="0"/>
            <wp:docPr id="41" name="Resi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642053" cy="2826479"/>
                    </a:xfrm>
                    <a:prstGeom prst="rect">
                      <a:avLst/>
                    </a:prstGeom>
                    <a:noFill/>
                  </pic:spPr>
                </pic:pic>
              </a:graphicData>
            </a:graphic>
          </wp:inline>
        </w:drawing>
      </w:r>
    </w:p>
    <w:p w14:paraId="7510B13E" w14:textId="00192963" w:rsidR="002501AD" w:rsidRPr="009756E1" w:rsidRDefault="00882A5D" w:rsidP="002501AD">
      <w:pPr>
        <w:spacing w:line="360" w:lineRule="auto"/>
        <w:ind w:firstLine="432"/>
        <w:jc w:val="both"/>
        <w:rPr>
          <w:rFonts w:asciiTheme="minorHAnsi" w:hAnsiTheme="minorHAnsi" w:cstheme="minorHAnsi"/>
          <w:sz w:val="28"/>
          <w:szCs w:val="28"/>
          <w:lang w:val="en-US"/>
        </w:rPr>
      </w:pPr>
      <w:r w:rsidRPr="009756E1">
        <w:rPr>
          <w:rFonts w:ascii="Times New Roman" w:hAnsi="Times New Roman" w:cs="Times New Roman"/>
          <w:sz w:val="24"/>
          <w:szCs w:val="24"/>
          <w:lang w:val="en-US"/>
        </w:rPr>
        <w:t>Development of actual consumption over the years is shown in Figure 1.20. Actual consumption has decreased compared to the previous year in 2001, 2009, 2019 and 2022 in the last 22 years. In 2023, it increased by 0,17% compared to the previous year.</w:t>
      </w:r>
    </w:p>
    <w:p w14:paraId="1C6C9063" w14:textId="32AC8398" w:rsidR="002501AD" w:rsidRPr="009756E1" w:rsidRDefault="00882A5D" w:rsidP="002501AD">
      <w:pPr>
        <w:pStyle w:val="Balk6"/>
        <w:rPr>
          <w:lang w:val="en-US"/>
        </w:rPr>
      </w:pPr>
      <w:bookmarkStart w:id="260" w:name="_Toc178674677"/>
      <w:r w:rsidRPr="009756E1">
        <w:rPr>
          <w:lang w:val="en-US"/>
        </w:rPr>
        <w:t>Figure</w:t>
      </w:r>
      <w:r w:rsidR="002501AD" w:rsidRPr="009756E1">
        <w:rPr>
          <w:lang w:val="en-US"/>
        </w:rPr>
        <w:t xml:space="preserve"> 1</w:t>
      </w:r>
      <w:r w:rsidR="002501AD" w:rsidRPr="009756E1">
        <w:rPr>
          <w:caps/>
          <w:lang w:val="en-US"/>
        </w:rPr>
        <w:fldChar w:fldCharType="begin"/>
      </w:r>
      <w:r w:rsidR="002501AD" w:rsidRPr="009756E1">
        <w:rPr>
          <w:caps/>
          <w:lang w:val="en-US"/>
        </w:rPr>
        <w:instrText xml:space="preserve"> STYLEREF 1 \s </w:instrText>
      </w:r>
      <w:r w:rsidR="002501AD" w:rsidRPr="009756E1">
        <w:rPr>
          <w:caps/>
          <w:lang w:val="en-US"/>
        </w:rPr>
        <w:fldChar w:fldCharType="end"/>
      </w:r>
      <w:r w:rsidR="002501AD" w:rsidRPr="009756E1">
        <w:rPr>
          <w:lang w:val="en-US"/>
        </w:rPr>
        <w:t xml:space="preserve">.20: </w:t>
      </w:r>
      <w:r w:rsidRPr="009756E1">
        <w:rPr>
          <w:rFonts w:cs="Times New Roman"/>
          <w:bCs/>
          <w:lang w:val="en-US"/>
        </w:rPr>
        <w:t xml:space="preserve">Development of Actual Consumption over the Years </w:t>
      </w:r>
      <w:r w:rsidR="002501AD" w:rsidRPr="009756E1">
        <w:rPr>
          <w:lang w:val="en-US"/>
        </w:rPr>
        <w:t>(GWh)</w:t>
      </w:r>
      <w:bookmarkEnd w:id="260"/>
    </w:p>
    <w:p w14:paraId="0BEBD8FF" w14:textId="276E5CD0" w:rsidR="002501AD" w:rsidRPr="009756E1" w:rsidRDefault="009F3A56" w:rsidP="0066075A">
      <w:pPr>
        <w:jc w:val="center"/>
        <w:rPr>
          <w:lang w:val="en-US"/>
        </w:rPr>
      </w:pPr>
      <w:r>
        <w:rPr>
          <w:noProof/>
          <w:lang w:eastAsia="tr-TR" w:bidi="ar-SA"/>
        </w:rPr>
        <w:drawing>
          <wp:inline distT="0" distB="0" distL="0" distR="0" wp14:anchorId="579794DE" wp14:editId="641FF6B7">
            <wp:extent cx="5486400" cy="2917825"/>
            <wp:effectExtent l="0" t="0" r="0" b="0"/>
            <wp:docPr id="42" name="Resi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494307" cy="2922030"/>
                    </a:xfrm>
                    <a:prstGeom prst="rect">
                      <a:avLst/>
                    </a:prstGeom>
                    <a:noFill/>
                  </pic:spPr>
                </pic:pic>
              </a:graphicData>
            </a:graphic>
          </wp:inline>
        </w:drawing>
      </w:r>
    </w:p>
    <w:p w14:paraId="71F0567F" w14:textId="77777777" w:rsidR="000A5E8B" w:rsidRPr="009756E1" w:rsidRDefault="000A5E8B" w:rsidP="008966B6">
      <w:pPr>
        <w:spacing w:line="360" w:lineRule="auto"/>
        <w:ind w:firstLine="432"/>
        <w:jc w:val="both"/>
        <w:rPr>
          <w:rFonts w:asciiTheme="minorHAnsi" w:hAnsiTheme="minorHAnsi" w:cstheme="minorHAnsi"/>
          <w:sz w:val="24"/>
          <w:szCs w:val="24"/>
          <w:lang w:val="en-US"/>
        </w:rPr>
      </w:pPr>
    </w:p>
    <w:p w14:paraId="6FCF080F" w14:textId="77777777" w:rsidR="00234AF8" w:rsidRPr="009756E1" w:rsidRDefault="00234AF8" w:rsidP="00234AF8">
      <w:pPr>
        <w:spacing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The development of the number of consumers for the years 2021, 2022 and 2023 on the basis of consumer type is shown in Table 1.16. In 2023, 83,46% of the total consumer will be residential consumers.</w:t>
      </w:r>
    </w:p>
    <w:p w14:paraId="4401E1AA" w14:textId="10B20157" w:rsidR="00CA515D" w:rsidRPr="009756E1" w:rsidRDefault="00CA515D" w:rsidP="00F10E17">
      <w:pPr>
        <w:pStyle w:val="Balk5"/>
        <w:rPr>
          <w:lang w:val="en-US"/>
        </w:rPr>
      </w:pPr>
      <w:bookmarkStart w:id="261" w:name="_Toc70085118"/>
      <w:bookmarkStart w:id="262" w:name="_Toc78464450"/>
      <w:bookmarkStart w:id="263" w:name="_Toc80689614"/>
      <w:bookmarkStart w:id="264" w:name="_Toc96347675"/>
      <w:bookmarkStart w:id="265" w:name="_Toc178674630"/>
      <w:r w:rsidRPr="009756E1">
        <w:rPr>
          <w:lang w:val="en-US"/>
        </w:rPr>
        <w:lastRenderedPageBreak/>
        <w:t>Tabl</w:t>
      </w:r>
      <w:r w:rsidR="00234AF8" w:rsidRPr="009756E1">
        <w:rPr>
          <w:lang w:val="en-US"/>
        </w:rPr>
        <w:t>e</w:t>
      </w:r>
      <w:r w:rsidRPr="009756E1">
        <w:rPr>
          <w:lang w:val="en-US"/>
        </w:rPr>
        <w:t xml:space="preserve"> 1.16 </w:t>
      </w:r>
      <w:bookmarkEnd w:id="261"/>
      <w:bookmarkEnd w:id="262"/>
      <w:bookmarkEnd w:id="263"/>
      <w:bookmarkEnd w:id="264"/>
      <w:r w:rsidR="0066075A" w:rsidRPr="009756E1">
        <w:rPr>
          <w:lang w:val="en-US"/>
        </w:rPr>
        <w:t>Distribution of Number of C</w:t>
      </w:r>
      <w:r w:rsidR="00B25C67">
        <w:rPr>
          <w:lang w:val="en-US"/>
        </w:rPr>
        <w:t>onsumer by Consumer Type in 2023</w:t>
      </w:r>
      <w:r w:rsidR="0066075A" w:rsidRPr="009756E1">
        <w:rPr>
          <w:lang w:val="en-US"/>
        </w:rPr>
        <w:t xml:space="preserve"> (Number-%)</w:t>
      </w:r>
      <w:bookmarkEnd w:id="265"/>
    </w:p>
    <w:tbl>
      <w:tblPr>
        <w:tblW w:w="9488" w:type="dxa"/>
        <w:tblCellMar>
          <w:left w:w="70" w:type="dxa"/>
          <w:right w:w="70" w:type="dxa"/>
        </w:tblCellMar>
        <w:tblLook w:val="04A0" w:firstRow="1" w:lastRow="0" w:firstColumn="1" w:lastColumn="0" w:noHBand="0" w:noVBand="1"/>
      </w:tblPr>
      <w:tblGrid>
        <w:gridCol w:w="1766"/>
        <w:gridCol w:w="1334"/>
        <w:gridCol w:w="1205"/>
        <w:gridCol w:w="1508"/>
        <w:gridCol w:w="1057"/>
        <w:gridCol w:w="1204"/>
        <w:gridCol w:w="1414"/>
      </w:tblGrid>
      <w:tr w:rsidR="00234AF8" w:rsidRPr="009756E1" w14:paraId="42EB8E27" w14:textId="77777777" w:rsidTr="004D42FA">
        <w:trPr>
          <w:trHeight w:val="300"/>
        </w:trPr>
        <w:tc>
          <w:tcPr>
            <w:tcW w:w="1774" w:type="dxa"/>
            <w:vMerge w:val="restart"/>
            <w:tcBorders>
              <w:top w:val="single" w:sz="8" w:space="0" w:color="auto"/>
              <w:left w:val="single" w:sz="8" w:space="0" w:color="auto"/>
              <w:bottom w:val="single" w:sz="4" w:space="0" w:color="auto"/>
              <w:right w:val="single" w:sz="4" w:space="0" w:color="auto"/>
            </w:tcBorders>
            <w:shd w:val="clear" w:color="000000" w:fill="FF0000"/>
            <w:vAlign w:val="center"/>
            <w:hideMark/>
          </w:tcPr>
          <w:p w14:paraId="173B1E9C" w14:textId="4321FAF7" w:rsidR="00234AF8" w:rsidRPr="009756E1" w:rsidRDefault="00234AF8" w:rsidP="00234AF8">
            <w:pPr>
              <w:spacing w:after="0" w:line="240" w:lineRule="auto"/>
              <w:jc w:val="center"/>
              <w:rPr>
                <w:rFonts w:asciiTheme="minorHAnsi" w:eastAsia="Times New Roman" w:hAnsiTheme="minorHAnsi" w:cstheme="minorHAnsi"/>
                <w:b/>
                <w:bCs/>
                <w:color w:val="FFFFFF"/>
                <w:lang w:val="en-US" w:eastAsia="tr-TR" w:bidi="ar-SA"/>
              </w:rPr>
            </w:pPr>
            <w:r w:rsidRPr="009756E1">
              <w:rPr>
                <w:rFonts w:asciiTheme="minorHAnsi" w:hAnsiTheme="minorHAnsi" w:cstheme="minorHAnsi"/>
                <w:b/>
                <w:bCs/>
                <w:color w:val="FFFFFF" w:themeColor="background1"/>
                <w:lang w:val="en-US"/>
              </w:rPr>
              <w:t>Consumer Type</w:t>
            </w:r>
          </w:p>
        </w:tc>
        <w:tc>
          <w:tcPr>
            <w:tcW w:w="1335" w:type="dxa"/>
            <w:tcBorders>
              <w:top w:val="single" w:sz="8" w:space="0" w:color="auto"/>
              <w:left w:val="nil"/>
              <w:bottom w:val="single" w:sz="4" w:space="0" w:color="auto"/>
              <w:right w:val="single" w:sz="4" w:space="0" w:color="auto"/>
            </w:tcBorders>
            <w:shd w:val="clear" w:color="000000" w:fill="FF0000"/>
            <w:vAlign w:val="center"/>
            <w:hideMark/>
          </w:tcPr>
          <w:p w14:paraId="52121712" w14:textId="344D45B6" w:rsidR="00234AF8" w:rsidRPr="009756E1" w:rsidRDefault="00234AF8" w:rsidP="00234AF8">
            <w:pPr>
              <w:spacing w:after="0" w:line="240" w:lineRule="auto"/>
              <w:jc w:val="center"/>
              <w:rPr>
                <w:rFonts w:asciiTheme="minorHAnsi" w:eastAsia="Times New Roman" w:hAnsiTheme="minorHAnsi" w:cstheme="minorHAnsi"/>
                <w:b/>
                <w:bCs/>
                <w:color w:val="FFFFFF"/>
                <w:lang w:val="en-US" w:eastAsia="tr-TR" w:bidi="ar-SA"/>
              </w:rPr>
            </w:pPr>
            <w:r w:rsidRPr="009756E1">
              <w:rPr>
                <w:rFonts w:asciiTheme="minorHAnsi" w:hAnsiTheme="minorHAnsi" w:cstheme="minorHAnsi"/>
                <w:b/>
                <w:bCs/>
                <w:color w:val="FFFFFF" w:themeColor="background1"/>
                <w:lang w:val="en-US"/>
              </w:rPr>
              <w:t>2021</w:t>
            </w:r>
          </w:p>
        </w:tc>
        <w:tc>
          <w:tcPr>
            <w:tcW w:w="1207" w:type="dxa"/>
            <w:tcBorders>
              <w:top w:val="single" w:sz="8" w:space="0" w:color="auto"/>
              <w:left w:val="nil"/>
              <w:bottom w:val="single" w:sz="4" w:space="0" w:color="auto"/>
              <w:right w:val="single" w:sz="4" w:space="0" w:color="auto"/>
            </w:tcBorders>
            <w:shd w:val="clear" w:color="000000" w:fill="FF0000"/>
            <w:vAlign w:val="center"/>
            <w:hideMark/>
          </w:tcPr>
          <w:p w14:paraId="1B0BE38F" w14:textId="04E9B975" w:rsidR="00234AF8" w:rsidRPr="009756E1" w:rsidRDefault="00234AF8" w:rsidP="00234AF8">
            <w:pPr>
              <w:spacing w:after="0" w:line="240" w:lineRule="auto"/>
              <w:jc w:val="center"/>
              <w:rPr>
                <w:rFonts w:asciiTheme="minorHAnsi" w:eastAsia="Times New Roman" w:hAnsiTheme="minorHAnsi" w:cstheme="minorHAnsi"/>
                <w:b/>
                <w:bCs/>
                <w:color w:val="FFFFFF"/>
                <w:lang w:val="en-US" w:eastAsia="tr-TR" w:bidi="ar-SA"/>
              </w:rPr>
            </w:pPr>
            <w:r w:rsidRPr="009756E1">
              <w:rPr>
                <w:rFonts w:asciiTheme="minorHAnsi" w:hAnsiTheme="minorHAnsi" w:cstheme="minorHAnsi"/>
                <w:b/>
                <w:bCs/>
                <w:color w:val="FFFFFF" w:themeColor="background1"/>
                <w:lang w:val="en-US"/>
              </w:rPr>
              <w:t> </w:t>
            </w:r>
          </w:p>
        </w:tc>
        <w:tc>
          <w:tcPr>
            <w:tcW w:w="2568" w:type="dxa"/>
            <w:gridSpan w:val="2"/>
            <w:tcBorders>
              <w:top w:val="single" w:sz="8" w:space="0" w:color="auto"/>
              <w:left w:val="nil"/>
              <w:bottom w:val="single" w:sz="4" w:space="0" w:color="auto"/>
              <w:right w:val="single" w:sz="4" w:space="0" w:color="auto"/>
            </w:tcBorders>
            <w:shd w:val="clear" w:color="000000" w:fill="FF0000"/>
            <w:vAlign w:val="center"/>
            <w:hideMark/>
          </w:tcPr>
          <w:p w14:paraId="3225AC82" w14:textId="5FEAB72B" w:rsidR="00234AF8" w:rsidRPr="009756E1" w:rsidRDefault="00234AF8" w:rsidP="00234AF8">
            <w:pPr>
              <w:spacing w:after="0" w:line="240" w:lineRule="auto"/>
              <w:jc w:val="center"/>
              <w:rPr>
                <w:rFonts w:asciiTheme="minorHAnsi" w:eastAsia="Times New Roman" w:hAnsiTheme="minorHAnsi" w:cstheme="minorHAnsi"/>
                <w:b/>
                <w:bCs/>
                <w:color w:val="FFFFFF"/>
                <w:lang w:val="en-US" w:eastAsia="tr-TR" w:bidi="ar-SA"/>
              </w:rPr>
            </w:pPr>
            <w:r w:rsidRPr="009756E1">
              <w:rPr>
                <w:rFonts w:asciiTheme="minorHAnsi" w:hAnsiTheme="minorHAnsi" w:cstheme="minorHAnsi"/>
                <w:b/>
                <w:bCs/>
                <w:color w:val="FFFFFF" w:themeColor="background1"/>
                <w:lang w:val="en-US"/>
              </w:rPr>
              <w:t>2022</w:t>
            </w:r>
          </w:p>
        </w:tc>
        <w:tc>
          <w:tcPr>
            <w:tcW w:w="2604" w:type="dxa"/>
            <w:gridSpan w:val="2"/>
            <w:tcBorders>
              <w:top w:val="single" w:sz="8" w:space="0" w:color="auto"/>
              <w:left w:val="nil"/>
              <w:bottom w:val="single" w:sz="4" w:space="0" w:color="auto"/>
              <w:right w:val="single" w:sz="8" w:space="0" w:color="000000"/>
            </w:tcBorders>
            <w:shd w:val="clear" w:color="000000" w:fill="FF0000"/>
            <w:vAlign w:val="center"/>
            <w:hideMark/>
          </w:tcPr>
          <w:p w14:paraId="6A57BC9C" w14:textId="70B5A261" w:rsidR="00234AF8" w:rsidRPr="009756E1" w:rsidRDefault="00234AF8" w:rsidP="00234AF8">
            <w:pPr>
              <w:spacing w:after="0" w:line="240" w:lineRule="auto"/>
              <w:jc w:val="center"/>
              <w:rPr>
                <w:rFonts w:asciiTheme="minorHAnsi" w:eastAsia="Times New Roman" w:hAnsiTheme="minorHAnsi" w:cstheme="minorHAnsi"/>
                <w:b/>
                <w:bCs/>
                <w:color w:val="FFFFFF"/>
                <w:lang w:val="en-US" w:eastAsia="tr-TR" w:bidi="ar-SA"/>
              </w:rPr>
            </w:pPr>
            <w:r w:rsidRPr="009756E1">
              <w:rPr>
                <w:rFonts w:asciiTheme="minorHAnsi" w:hAnsiTheme="minorHAnsi" w:cstheme="minorHAnsi"/>
                <w:b/>
                <w:bCs/>
                <w:color w:val="FFFFFF" w:themeColor="background1"/>
                <w:lang w:val="en-US"/>
              </w:rPr>
              <w:t>2023</w:t>
            </w:r>
          </w:p>
        </w:tc>
      </w:tr>
      <w:tr w:rsidR="00234AF8" w:rsidRPr="009756E1" w14:paraId="1683C465" w14:textId="77777777" w:rsidTr="004D42FA">
        <w:trPr>
          <w:trHeight w:val="300"/>
        </w:trPr>
        <w:tc>
          <w:tcPr>
            <w:tcW w:w="1774" w:type="dxa"/>
            <w:vMerge/>
            <w:tcBorders>
              <w:top w:val="single" w:sz="8" w:space="0" w:color="auto"/>
              <w:left w:val="single" w:sz="8" w:space="0" w:color="auto"/>
              <w:bottom w:val="single" w:sz="4" w:space="0" w:color="auto"/>
              <w:right w:val="single" w:sz="4" w:space="0" w:color="auto"/>
            </w:tcBorders>
            <w:vAlign w:val="center"/>
            <w:hideMark/>
          </w:tcPr>
          <w:p w14:paraId="61B95412" w14:textId="77777777" w:rsidR="00234AF8" w:rsidRPr="009756E1" w:rsidRDefault="00234AF8" w:rsidP="00234AF8">
            <w:pPr>
              <w:spacing w:after="0" w:line="240" w:lineRule="auto"/>
              <w:rPr>
                <w:rFonts w:asciiTheme="minorHAnsi" w:eastAsia="Times New Roman" w:hAnsiTheme="minorHAnsi" w:cstheme="minorHAnsi"/>
                <w:b/>
                <w:bCs/>
                <w:color w:val="FFFFFF"/>
                <w:lang w:val="en-US" w:eastAsia="tr-TR" w:bidi="ar-SA"/>
              </w:rPr>
            </w:pPr>
          </w:p>
        </w:tc>
        <w:tc>
          <w:tcPr>
            <w:tcW w:w="1335" w:type="dxa"/>
            <w:tcBorders>
              <w:top w:val="nil"/>
              <w:left w:val="nil"/>
              <w:bottom w:val="single" w:sz="4" w:space="0" w:color="auto"/>
              <w:right w:val="single" w:sz="4" w:space="0" w:color="auto"/>
            </w:tcBorders>
            <w:shd w:val="clear" w:color="000000" w:fill="FF0000"/>
            <w:vAlign w:val="center"/>
            <w:hideMark/>
          </w:tcPr>
          <w:p w14:paraId="1DDB1194" w14:textId="7F09BF09" w:rsidR="00234AF8" w:rsidRPr="009756E1" w:rsidRDefault="00234AF8" w:rsidP="00234AF8">
            <w:pPr>
              <w:spacing w:after="0" w:line="240" w:lineRule="auto"/>
              <w:jc w:val="center"/>
              <w:rPr>
                <w:rFonts w:asciiTheme="minorHAnsi" w:eastAsia="Times New Roman" w:hAnsiTheme="minorHAnsi" w:cstheme="minorHAnsi"/>
                <w:b/>
                <w:bCs/>
                <w:color w:val="FFFFFF"/>
                <w:lang w:val="en-US" w:eastAsia="tr-TR" w:bidi="ar-SA"/>
              </w:rPr>
            </w:pPr>
            <w:r w:rsidRPr="009756E1">
              <w:rPr>
                <w:rFonts w:asciiTheme="minorHAnsi" w:hAnsiTheme="minorHAnsi" w:cstheme="minorHAnsi"/>
                <w:b/>
                <w:bCs/>
                <w:color w:val="FFFFFF" w:themeColor="background1"/>
                <w:lang w:val="en-US"/>
              </w:rPr>
              <w:t>Number of Consumers</w:t>
            </w:r>
          </w:p>
        </w:tc>
        <w:tc>
          <w:tcPr>
            <w:tcW w:w="1207" w:type="dxa"/>
            <w:tcBorders>
              <w:top w:val="nil"/>
              <w:left w:val="nil"/>
              <w:bottom w:val="single" w:sz="4" w:space="0" w:color="auto"/>
              <w:right w:val="single" w:sz="4" w:space="0" w:color="auto"/>
            </w:tcBorders>
            <w:shd w:val="clear" w:color="000000" w:fill="FF0000"/>
            <w:vAlign w:val="center"/>
            <w:hideMark/>
          </w:tcPr>
          <w:p w14:paraId="783E28D6" w14:textId="03466A6D" w:rsidR="00234AF8" w:rsidRPr="009756E1" w:rsidRDefault="00234AF8" w:rsidP="00234AF8">
            <w:pPr>
              <w:spacing w:after="0" w:line="240" w:lineRule="auto"/>
              <w:jc w:val="center"/>
              <w:rPr>
                <w:rFonts w:asciiTheme="minorHAnsi" w:eastAsia="Times New Roman" w:hAnsiTheme="minorHAnsi" w:cstheme="minorHAnsi"/>
                <w:b/>
                <w:bCs/>
                <w:color w:val="FFFFFF"/>
                <w:lang w:val="en-US" w:eastAsia="tr-TR" w:bidi="ar-SA"/>
              </w:rPr>
            </w:pPr>
            <w:r w:rsidRPr="009756E1">
              <w:rPr>
                <w:rFonts w:asciiTheme="minorHAnsi" w:hAnsiTheme="minorHAnsi" w:cstheme="minorHAnsi"/>
                <w:b/>
                <w:bCs/>
                <w:color w:val="FFFFFF" w:themeColor="background1"/>
                <w:lang w:val="en-US"/>
              </w:rPr>
              <w:t>Share(%)</w:t>
            </w:r>
          </w:p>
        </w:tc>
        <w:tc>
          <w:tcPr>
            <w:tcW w:w="1511" w:type="dxa"/>
            <w:tcBorders>
              <w:top w:val="nil"/>
              <w:left w:val="nil"/>
              <w:bottom w:val="single" w:sz="4" w:space="0" w:color="auto"/>
              <w:right w:val="single" w:sz="4" w:space="0" w:color="auto"/>
            </w:tcBorders>
            <w:shd w:val="clear" w:color="000000" w:fill="FF0000"/>
            <w:vAlign w:val="center"/>
            <w:hideMark/>
          </w:tcPr>
          <w:p w14:paraId="03B1A44A" w14:textId="66ED9B8D" w:rsidR="00234AF8" w:rsidRPr="009756E1" w:rsidRDefault="00234AF8" w:rsidP="00234AF8">
            <w:pPr>
              <w:spacing w:after="0" w:line="240" w:lineRule="auto"/>
              <w:jc w:val="center"/>
              <w:rPr>
                <w:rFonts w:asciiTheme="minorHAnsi" w:eastAsia="Times New Roman" w:hAnsiTheme="minorHAnsi" w:cstheme="minorHAnsi"/>
                <w:b/>
                <w:bCs/>
                <w:color w:val="FFFFFF"/>
                <w:lang w:val="en-US" w:eastAsia="tr-TR" w:bidi="ar-SA"/>
              </w:rPr>
            </w:pPr>
            <w:r w:rsidRPr="009756E1">
              <w:rPr>
                <w:rFonts w:asciiTheme="minorHAnsi" w:hAnsiTheme="minorHAnsi" w:cstheme="minorHAnsi"/>
                <w:b/>
                <w:bCs/>
                <w:color w:val="FFFFFF" w:themeColor="background1"/>
                <w:lang w:val="en-US"/>
              </w:rPr>
              <w:t>Number of Consumers</w:t>
            </w:r>
          </w:p>
        </w:tc>
        <w:tc>
          <w:tcPr>
            <w:tcW w:w="1057" w:type="dxa"/>
            <w:tcBorders>
              <w:top w:val="nil"/>
              <w:left w:val="nil"/>
              <w:bottom w:val="single" w:sz="4" w:space="0" w:color="auto"/>
              <w:right w:val="single" w:sz="4" w:space="0" w:color="auto"/>
            </w:tcBorders>
            <w:shd w:val="clear" w:color="000000" w:fill="FF0000"/>
            <w:vAlign w:val="center"/>
            <w:hideMark/>
          </w:tcPr>
          <w:p w14:paraId="50F858D0" w14:textId="65A3B715" w:rsidR="00234AF8" w:rsidRPr="009756E1" w:rsidRDefault="00234AF8" w:rsidP="00234AF8">
            <w:pPr>
              <w:spacing w:after="0" w:line="240" w:lineRule="auto"/>
              <w:jc w:val="center"/>
              <w:rPr>
                <w:rFonts w:asciiTheme="minorHAnsi" w:eastAsia="Times New Roman" w:hAnsiTheme="minorHAnsi" w:cstheme="minorHAnsi"/>
                <w:b/>
                <w:bCs/>
                <w:color w:val="FFFFFF"/>
                <w:lang w:val="en-US" w:eastAsia="tr-TR" w:bidi="ar-SA"/>
              </w:rPr>
            </w:pPr>
            <w:r w:rsidRPr="009756E1">
              <w:rPr>
                <w:rFonts w:asciiTheme="minorHAnsi" w:hAnsiTheme="minorHAnsi" w:cstheme="minorHAnsi"/>
                <w:b/>
                <w:bCs/>
                <w:color w:val="FFFFFF" w:themeColor="background1"/>
                <w:lang w:val="en-US"/>
              </w:rPr>
              <w:t>Share(%)</w:t>
            </w:r>
          </w:p>
        </w:tc>
        <w:tc>
          <w:tcPr>
            <w:tcW w:w="1186" w:type="dxa"/>
            <w:tcBorders>
              <w:top w:val="nil"/>
              <w:left w:val="nil"/>
              <w:bottom w:val="single" w:sz="4" w:space="0" w:color="auto"/>
              <w:right w:val="single" w:sz="4" w:space="0" w:color="auto"/>
            </w:tcBorders>
            <w:shd w:val="clear" w:color="000000" w:fill="FF0000"/>
            <w:vAlign w:val="center"/>
            <w:hideMark/>
          </w:tcPr>
          <w:p w14:paraId="62740AA9" w14:textId="4C13BA08" w:rsidR="00234AF8" w:rsidRPr="009756E1" w:rsidRDefault="00CF138A" w:rsidP="00234AF8">
            <w:pPr>
              <w:spacing w:after="0" w:line="240" w:lineRule="auto"/>
              <w:jc w:val="center"/>
              <w:rPr>
                <w:rFonts w:asciiTheme="minorHAnsi" w:eastAsia="Times New Roman" w:hAnsiTheme="minorHAnsi" w:cstheme="minorHAnsi"/>
                <w:b/>
                <w:bCs/>
                <w:color w:val="FFFFFF"/>
                <w:lang w:val="en-US" w:eastAsia="tr-TR" w:bidi="ar-SA"/>
              </w:rPr>
            </w:pPr>
            <w:r w:rsidRPr="009756E1">
              <w:rPr>
                <w:rFonts w:asciiTheme="minorHAnsi" w:hAnsiTheme="minorHAnsi" w:cstheme="minorHAnsi"/>
                <w:b/>
                <w:bCs/>
                <w:color w:val="FFFFFF" w:themeColor="background1"/>
                <w:lang w:val="en-US"/>
              </w:rPr>
              <w:t>Number of Consumers</w:t>
            </w:r>
          </w:p>
        </w:tc>
        <w:tc>
          <w:tcPr>
            <w:tcW w:w="1418" w:type="dxa"/>
            <w:tcBorders>
              <w:top w:val="nil"/>
              <w:left w:val="nil"/>
              <w:bottom w:val="single" w:sz="4" w:space="0" w:color="auto"/>
              <w:right w:val="single" w:sz="8" w:space="0" w:color="auto"/>
            </w:tcBorders>
            <w:shd w:val="clear" w:color="000000" w:fill="FF0000"/>
            <w:vAlign w:val="center"/>
            <w:hideMark/>
          </w:tcPr>
          <w:p w14:paraId="18C9F334" w14:textId="3BCDBDC9" w:rsidR="00234AF8" w:rsidRPr="009756E1" w:rsidRDefault="004D42FA" w:rsidP="00234AF8">
            <w:pPr>
              <w:spacing w:after="0" w:line="240" w:lineRule="auto"/>
              <w:jc w:val="center"/>
              <w:rPr>
                <w:rFonts w:asciiTheme="minorHAnsi" w:eastAsia="Times New Roman" w:hAnsiTheme="minorHAnsi" w:cstheme="minorHAnsi"/>
                <w:b/>
                <w:bCs/>
                <w:color w:val="FFFFFF"/>
                <w:lang w:val="en-US" w:eastAsia="tr-TR" w:bidi="ar-SA"/>
              </w:rPr>
            </w:pPr>
            <w:r w:rsidRPr="004D42FA">
              <w:rPr>
                <w:rFonts w:asciiTheme="minorHAnsi" w:hAnsiTheme="minorHAnsi" w:cstheme="minorHAnsi"/>
                <w:b/>
                <w:bCs/>
                <w:color w:val="FFFFFF" w:themeColor="background1"/>
                <w:lang w:val="en-US"/>
              </w:rPr>
              <w:t>Share(%)</w:t>
            </w:r>
          </w:p>
        </w:tc>
      </w:tr>
      <w:tr w:rsidR="00234AF8" w:rsidRPr="009756E1" w14:paraId="0867892C" w14:textId="77777777" w:rsidTr="004D42FA">
        <w:trPr>
          <w:trHeight w:val="300"/>
        </w:trPr>
        <w:tc>
          <w:tcPr>
            <w:tcW w:w="1774" w:type="dxa"/>
            <w:tcBorders>
              <w:top w:val="nil"/>
              <w:left w:val="single" w:sz="8" w:space="0" w:color="auto"/>
              <w:bottom w:val="single" w:sz="4" w:space="0" w:color="auto"/>
              <w:right w:val="single" w:sz="4" w:space="0" w:color="auto"/>
            </w:tcBorders>
            <w:shd w:val="clear" w:color="auto" w:fill="auto"/>
            <w:hideMark/>
          </w:tcPr>
          <w:p w14:paraId="58121A80" w14:textId="48AEC1AA" w:rsidR="00234AF8" w:rsidRPr="009756E1" w:rsidRDefault="0066075A" w:rsidP="00234AF8">
            <w:pPr>
              <w:spacing w:after="0" w:line="240" w:lineRule="auto"/>
              <w:rPr>
                <w:rFonts w:asciiTheme="minorHAnsi" w:eastAsia="Times New Roman" w:hAnsiTheme="minorHAnsi" w:cstheme="minorHAnsi"/>
                <w:color w:val="000000"/>
                <w:sz w:val="20"/>
                <w:szCs w:val="20"/>
                <w:lang w:val="en-US" w:eastAsia="tr-TR" w:bidi="ar-SA"/>
              </w:rPr>
            </w:pPr>
            <w:r w:rsidRPr="009756E1">
              <w:rPr>
                <w:rFonts w:asciiTheme="minorHAnsi" w:eastAsia="Times New Roman" w:hAnsiTheme="minorHAnsi" w:cstheme="minorHAnsi"/>
                <w:color w:val="000000"/>
                <w:sz w:val="20"/>
                <w:szCs w:val="20"/>
                <w:lang w:val="en-US" w:eastAsia="tr-TR" w:bidi="ar-SA"/>
              </w:rPr>
              <w:t>Household</w:t>
            </w:r>
          </w:p>
        </w:tc>
        <w:tc>
          <w:tcPr>
            <w:tcW w:w="1335" w:type="dxa"/>
            <w:tcBorders>
              <w:top w:val="nil"/>
              <w:left w:val="nil"/>
              <w:bottom w:val="single" w:sz="4" w:space="0" w:color="auto"/>
              <w:right w:val="single" w:sz="4" w:space="0" w:color="auto"/>
            </w:tcBorders>
            <w:shd w:val="clear" w:color="auto" w:fill="auto"/>
            <w:vAlign w:val="center"/>
            <w:hideMark/>
          </w:tcPr>
          <w:p w14:paraId="498F891A" w14:textId="77777777" w:rsidR="00234AF8" w:rsidRPr="009756E1" w:rsidRDefault="00234AF8" w:rsidP="00234AF8">
            <w:pPr>
              <w:spacing w:after="0" w:line="240" w:lineRule="auto"/>
              <w:jc w:val="right"/>
              <w:rPr>
                <w:rFonts w:ascii="Arial" w:eastAsia="Times New Roman" w:hAnsi="Arial" w:cs="Arial"/>
                <w:color w:val="000000"/>
                <w:sz w:val="20"/>
                <w:szCs w:val="20"/>
                <w:lang w:val="en-US" w:eastAsia="tr-TR" w:bidi="ar-SA"/>
              </w:rPr>
            </w:pPr>
            <w:r w:rsidRPr="009756E1">
              <w:rPr>
                <w:rFonts w:ascii="Arial" w:eastAsia="Times New Roman" w:hAnsi="Arial" w:cs="Arial"/>
                <w:color w:val="000000"/>
                <w:sz w:val="20"/>
                <w:szCs w:val="20"/>
                <w:lang w:val="en-US" w:eastAsia="tr-TR" w:bidi="ar-SA"/>
              </w:rPr>
              <w:t>38.892.588</w:t>
            </w:r>
          </w:p>
        </w:tc>
        <w:tc>
          <w:tcPr>
            <w:tcW w:w="1207" w:type="dxa"/>
            <w:tcBorders>
              <w:top w:val="nil"/>
              <w:left w:val="nil"/>
              <w:bottom w:val="single" w:sz="4" w:space="0" w:color="auto"/>
              <w:right w:val="single" w:sz="4" w:space="0" w:color="auto"/>
            </w:tcBorders>
            <w:shd w:val="clear" w:color="auto" w:fill="auto"/>
            <w:vAlign w:val="center"/>
            <w:hideMark/>
          </w:tcPr>
          <w:p w14:paraId="228B73CD" w14:textId="77777777" w:rsidR="00234AF8" w:rsidRPr="009756E1" w:rsidRDefault="00234AF8" w:rsidP="00234AF8">
            <w:pPr>
              <w:spacing w:after="0" w:line="240" w:lineRule="auto"/>
              <w:jc w:val="center"/>
              <w:rPr>
                <w:rFonts w:ascii="Arial" w:eastAsia="Times New Roman" w:hAnsi="Arial" w:cs="Arial"/>
                <w:color w:val="000000"/>
                <w:sz w:val="20"/>
                <w:szCs w:val="20"/>
                <w:lang w:val="en-US" w:eastAsia="tr-TR" w:bidi="ar-SA"/>
              </w:rPr>
            </w:pPr>
            <w:r w:rsidRPr="009756E1">
              <w:rPr>
                <w:rFonts w:ascii="Arial" w:eastAsia="Times New Roman" w:hAnsi="Arial" w:cs="Arial"/>
                <w:color w:val="000000"/>
                <w:sz w:val="20"/>
                <w:szCs w:val="20"/>
                <w:lang w:val="en-US" w:eastAsia="tr-TR" w:bidi="ar-SA"/>
              </w:rPr>
              <w:t>82,20</w:t>
            </w:r>
          </w:p>
        </w:tc>
        <w:tc>
          <w:tcPr>
            <w:tcW w:w="1511" w:type="dxa"/>
            <w:tcBorders>
              <w:top w:val="nil"/>
              <w:left w:val="nil"/>
              <w:bottom w:val="single" w:sz="4" w:space="0" w:color="auto"/>
              <w:right w:val="single" w:sz="4" w:space="0" w:color="auto"/>
            </w:tcBorders>
            <w:shd w:val="clear" w:color="auto" w:fill="auto"/>
            <w:vAlign w:val="center"/>
            <w:hideMark/>
          </w:tcPr>
          <w:p w14:paraId="5AE652A4" w14:textId="77777777" w:rsidR="00234AF8" w:rsidRPr="009756E1" w:rsidRDefault="00234AF8" w:rsidP="00234AF8">
            <w:pPr>
              <w:spacing w:after="0" w:line="240" w:lineRule="auto"/>
              <w:jc w:val="right"/>
              <w:rPr>
                <w:rFonts w:ascii="Arial" w:eastAsia="Times New Roman" w:hAnsi="Arial" w:cs="Arial"/>
                <w:color w:val="000000"/>
                <w:sz w:val="20"/>
                <w:szCs w:val="20"/>
                <w:lang w:val="en-US" w:eastAsia="tr-TR" w:bidi="ar-SA"/>
              </w:rPr>
            </w:pPr>
            <w:r w:rsidRPr="009756E1">
              <w:rPr>
                <w:rFonts w:ascii="Arial" w:eastAsia="Times New Roman" w:hAnsi="Arial" w:cs="Arial"/>
                <w:color w:val="000000"/>
                <w:sz w:val="20"/>
                <w:szCs w:val="20"/>
                <w:lang w:val="en-US" w:eastAsia="tr-TR" w:bidi="ar-SA"/>
              </w:rPr>
              <w:t>40.484.414</w:t>
            </w:r>
          </w:p>
        </w:tc>
        <w:tc>
          <w:tcPr>
            <w:tcW w:w="1057" w:type="dxa"/>
            <w:tcBorders>
              <w:top w:val="nil"/>
              <w:left w:val="nil"/>
              <w:bottom w:val="single" w:sz="4" w:space="0" w:color="auto"/>
              <w:right w:val="single" w:sz="4" w:space="0" w:color="auto"/>
            </w:tcBorders>
            <w:shd w:val="clear" w:color="auto" w:fill="auto"/>
            <w:vAlign w:val="center"/>
            <w:hideMark/>
          </w:tcPr>
          <w:p w14:paraId="50FD4F3E" w14:textId="77777777" w:rsidR="00234AF8" w:rsidRPr="009756E1" w:rsidRDefault="00234AF8" w:rsidP="00234AF8">
            <w:pPr>
              <w:spacing w:after="0" w:line="240" w:lineRule="auto"/>
              <w:jc w:val="center"/>
              <w:rPr>
                <w:rFonts w:ascii="Arial" w:eastAsia="Times New Roman" w:hAnsi="Arial" w:cs="Arial"/>
                <w:color w:val="000000"/>
                <w:sz w:val="20"/>
                <w:szCs w:val="20"/>
                <w:lang w:val="en-US" w:eastAsia="tr-TR" w:bidi="ar-SA"/>
              </w:rPr>
            </w:pPr>
            <w:r w:rsidRPr="009756E1">
              <w:rPr>
                <w:rFonts w:ascii="Arial" w:eastAsia="Times New Roman" w:hAnsi="Arial" w:cs="Arial"/>
                <w:color w:val="000000"/>
                <w:sz w:val="20"/>
                <w:szCs w:val="20"/>
                <w:lang w:val="en-US" w:eastAsia="tr-TR" w:bidi="ar-SA"/>
              </w:rPr>
              <w:t>83,36</w:t>
            </w:r>
          </w:p>
        </w:tc>
        <w:tc>
          <w:tcPr>
            <w:tcW w:w="1186" w:type="dxa"/>
            <w:tcBorders>
              <w:top w:val="nil"/>
              <w:left w:val="nil"/>
              <w:bottom w:val="single" w:sz="4" w:space="0" w:color="auto"/>
              <w:right w:val="single" w:sz="4" w:space="0" w:color="auto"/>
            </w:tcBorders>
            <w:shd w:val="clear" w:color="auto" w:fill="auto"/>
            <w:vAlign w:val="center"/>
            <w:hideMark/>
          </w:tcPr>
          <w:p w14:paraId="20D5EC6B" w14:textId="77777777" w:rsidR="00234AF8" w:rsidRPr="009756E1" w:rsidRDefault="00234AF8" w:rsidP="00234AF8">
            <w:pPr>
              <w:spacing w:after="0" w:line="240" w:lineRule="auto"/>
              <w:jc w:val="right"/>
              <w:rPr>
                <w:rFonts w:ascii="Arial" w:eastAsia="Times New Roman" w:hAnsi="Arial" w:cs="Arial"/>
                <w:color w:val="000000"/>
                <w:sz w:val="20"/>
                <w:szCs w:val="20"/>
                <w:lang w:val="en-US" w:eastAsia="tr-TR" w:bidi="ar-SA"/>
              </w:rPr>
            </w:pPr>
            <w:r w:rsidRPr="009756E1">
              <w:rPr>
                <w:rFonts w:ascii="Arial" w:eastAsia="Times New Roman" w:hAnsi="Arial" w:cs="Arial"/>
                <w:color w:val="000000"/>
                <w:sz w:val="20"/>
                <w:szCs w:val="20"/>
                <w:lang w:val="en-US" w:eastAsia="tr-TR" w:bidi="ar-SA"/>
              </w:rPr>
              <w:t>41.501.522</w:t>
            </w:r>
          </w:p>
        </w:tc>
        <w:tc>
          <w:tcPr>
            <w:tcW w:w="1418" w:type="dxa"/>
            <w:tcBorders>
              <w:top w:val="nil"/>
              <w:left w:val="nil"/>
              <w:bottom w:val="single" w:sz="4" w:space="0" w:color="auto"/>
              <w:right w:val="single" w:sz="8" w:space="0" w:color="auto"/>
            </w:tcBorders>
            <w:shd w:val="clear" w:color="auto" w:fill="auto"/>
            <w:vAlign w:val="center"/>
            <w:hideMark/>
          </w:tcPr>
          <w:p w14:paraId="49DB981E" w14:textId="77777777" w:rsidR="00234AF8" w:rsidRPr="009756E1" w:rsidRDefault="00234AF8" w:rsidP="00234AF8">
            <w:pPr>
              <w:spacing w:after="0" w:line="240" w:lineRule="auto"/>
              <w:jc w:val="center"/>
              <w:rPr>
                <w:rFonts w:ascii="Arial" w:eastAsia="Times New Roman" w:hAnsi="Arial" w:cs="Arial"/>
                <w:color w:val="000000"/>
                <w:sz w:val="20"/>
                <w:szCs w:val="20"/>
                <w:lang w:val="en-US" w:eastAsia="tr-TR" w:bidi="ar-SA"/>
              </w:rPr>
            </w:pPr>
            <w:r w:rsidRPr="009756E1">
              <w:rPr>
                <w:rFonts w:ascii="Arial" w:eastAsia="Times New Roman" w:hAnsi="Arial" w:cs="Arial"/>
                <w:color w:val="000000"/>
                <w:sz w:val="20"/>
                <w:szCs w:val="20"/>
                <w:lang w:val="en-US" w:eastAsia="tr-TR" w:bidi="ar-SA"/>
              </w:rPr>
              <w:t>83,46</w:t>
            </w:r>
          </w:p>
        </w:tc>
      </w:tr>
      <w:tr w:rsidR="00234AF8" w:rsidRPr="009756E1" w14:paraId="315AA52C" w14:textId="77777777" w:rsidTr="004D42FA">
        <w:trPr>
          <w:trHeight w:val="510"/>
        </w:trPr>
        <w:tc>
          <w:tcPr>
            <w:tcW w:w="1774" w:type="dxa"/>
            <w:tcBorders>
              <w:top w:val="nil"/>
              <w:left w:val="single" w:sz="8" w:space="0" w:color="auto"/>
              <w:bottom w:val="single" w:sz="4" w:space="0" w:color="auto"/>
              <w:right w:val="single" w:sz="4" w:space="0" w:color="auto"/>
            </w:tcBorders>
            <w:shd w:val="clear" w:color="auto" w:fill="auto"/>
            <w:hideMark/>
          </w:tcPr>
          <w:p w14:paraId="07062166" w14:textId="532BE364" w:rsidR="00234AF8" w:rsidRPr="009756E1" w:rsidRDefault="00234AF8" w:rsidP="00234AF8">
            <w:pPr>
              <w:spacing w:after="0" w:line="240" w:lineRule="auto"/>
              <w:rPr>
                <w:rFonts w:ascii="Arial" w:eastAsia="Times New Roman" w:hAnsi="Arial" w:cs="Arial"/>
                <w:color w:val="000000"/>
                <w:sz w:val="20"/>
                <w:szCs w:val="20"/>
                <w:lang w:val="en-US" w:eastAsia="tr-TR" w:bidi="ar-SA"/>
              </w:rPr>
            </w:pPr>
            <w:r w:rsidRPr="009756E1">
              <w:rPr>
                <w:rFonts w:ascii="Times New Roman" w:hAnsi="Times New Roman" w:cs="Times New Roman"/>
                <w:color w:val="1F1F1F"/>
                <w:lang w:val="en-US"/>
              </w:rPr>
              <w:t>Public and Private Services Other by Sector</w:t>
            </w:r>
          </w:p>
        </w:tc>
        <w:tc>
          <w:tcPr>
            <w:tcW w:w="1335" w:type="dxa"/>
            <w:tcBorders>
              <w:top w:val="nil"/>
              <w:left w:val="nil"/>
              <w:bottom w:val="single" w:sz="4" w:space="0" w:color="auto"/>
              <w:right w:val="single" w:sz="4" w:space="0" w:color="auto"/>
            </w:tcBorders>
            <w:shd w:val="clear" w:color="auto" w:fill="auto"/>
            <w:vAlign w:val="center"/>
            <w:hideMark/>
          </w:tcPr>
          <w:p w14:paraId="113BF351" w14:textId="77777777" w:rsidR="00234AF8" w:rsidRPr="009756E1" w:rsidRDefault="00234AF8" w:rsidP="00234AF8">
            <w:pPr>
              <w:spacing w:after="0" w:line="240" w:lineRule="auto"/>
              <w:jc w:val="right"/>
              <w:rPr>
                <w:rFonts w:ascii="Arial" w:eastAsia="Times New Roman" w:hAnsi="Arial" w:cs="Arial"/>
                <w:color w:val="000000"/>
                <w:sz w:val="20"/>
                <w:szCs w:val="20"/>
                <w:lang w:val="en-US" w:eastAsia="tr-TR" w:bidi="ar-SA"/>
              </w:rPr>
            </w:pPr>
            <w:r w:rsidRPr="009756E1">
              <w:rPr>
                <w:rFonts w:ascii="Arial" w:eastAsia="Times New Roman" w:hAnsi="Arial" w:cs="Arial"/>
                <w:color w:val="000000"/>
                <w:sz w:val="20"/>
                <w:szCs w:val="20"/>
                <w:lang w:val="en-US" w:eastAsia="tr-TR" w:bidi="ar-SA"/>
              </w:rPr>
              <w:t>7.278.067</w:t>
            </w:r>
          </w:p>
        </w:tc>
        <w:tc>
          <w:tcPr>
            <w:tcW w:w="1207" w:type="dxa"/>
            <w:tcBorders>
              <w:top w:val="nil"/>
              <w:left w:val="nil"/>
              <w:bottom w:val="single" w:sz="4" w:space="0" w:color="auto"/>
              <w:right w:val="single" w:sz="4" w:space="0" w:color="auto"/>
            </w:tcBorders>
            <w:shd w:val="clear" w:color="auto" w:fill="auto"/>
            <w:vAlign w:val="center"/>
            <w:hideMark/>
          </w:tcPr>
          <w:p w14:paraId="43F212D0" w14:textId="77777777" w:rsidR="00234AF8" w:rsidRPr="009756E1" w:rsidRDefault="00234AF8" w:rsidP="00234AF8">
            <w:pPr>
              <w:spacing w:after="0" w:line="240" w:lineRule="auto"/>
              <w:jc w:val="center"/>
              <w:rPr>
                <w:rFonts w:ascii="Arial" w:eastAsia="Times New Roman" w:hAnsi="Arial" w:cs="Arial"/>
                <w:color w:val="000000"/>
                <w:sz w:val="20"/>
                <w:szCs w:val="20"/>
                <w:lang w:val="en-US" w:eastAsia="tr-TR" w:bidi="ar-SA"/>
              </w:rPr>
            </w:pPr>
            <w:r w:rsidRPr="009756E1">
              <w:rPr>
                <w:rFonts w:ascii="Arial" w:eastAsia="Times New Roman" w:hAnsi="Arial" w:cs="Arial"/>
                <w:color w:val="000000"/>
                <w:sz w:val="20"/>
                <w:szCs w:val="20"/>
                <w:lang w:val="en-US" w:eastAsia="tr-TR" w:bidi="ar-SA"/>
              </w:rPr>
              <w:t>15,38</w:t>
            </w:r>
          </w:p>
        </w:tc>
        <w:tc>
          <w:tcPr>
            <w:tcW w:w="1511" w:type="dxa"/>
            <w:tcBorders>
              <w:top w:val="nil"/>
              <w:left w:val="nil"/>
              <w:bottom w:val="single" w:sz="4" w:space="0" w:color="auto"/>
              <w:right w:val="single" w:sz="4" w:space="0" w:color="auto"/>
            </w:tcBorders>
            <w:shd w:val="clear" w:color="auto" w:fill="auto"/>
            <w:vAlign w:val="center"/>
            <w:hideMark/>
          </w:tcPr>
          <w:p w14:paraId="38C88BBB" w14:textId="77777777" w:rsidR="00234AF8" w:rsidRPr="009756E1" w:rsidRDefault="00234AF8" w:rsidP="00234AF8">
            <w:pPr>
              <w:spacing w:after="0" w:line="240" w:lineRule="auto"/>
              <w:jc w:val="right"/>
              <w:rPr>
                <w:rFonts w:ascii="Arial" w:eastAsia="Times New Roman" w:hAnsi="Arial" w:cs="Arial"/>
                <w:color w:val="000000"/>
                <w:sz w:val="20"/>
                <w:szCs w:val="20"/>
                <w:lang w:val="en-US" w:eastAsia="tr-TR" w:bidi="ar-SA"/>
              </w:rPr>
            </w:pPr>
            <w:r w:rsidRPr="009756E1">
              <w:rPr>
                <w:rFonts w:ascii="Arial" w:eastAsia="Times New Roman" w:hAnsi="Arial" w:cs="Arial"/>
                <w:color w:val="000000"/>
                <w:sz w:val="20"/>
                <w:szCs w:val="20"/>
                <w:lang w:val="en-US" w:eastAsia="tr-TR" w:bidi="ar-SA"/>
              </w:rPr>
              <w:t>6.984.433</w:t>
            </w:r>
          </w:p>
        </w:tc>
        <w:tc>
          <w:tcPr>
            <w:tcW w:w="1057" w:type="dxa"/>
            <w:tcBorders>
              <w:top w:val="nil"/>
              <w:left w:val="nil"/>
              <w:bottom w:val="single" w:sz="4" w:space="0" w:color="auto"/>
              <w:right w:val="single" w:sz="4" w:space="0" w:color="auto"/>
            </w:tcBorders>
            <w:shd w:val="clear" w:color="auto" w:fill="auto"/>
            <w:vAlign w:val="center"/>
            <w:hideMark/>
          </w:tcPr>
          <w:p w14:paraId="00A55A6E" w14:textId="77777777" w:rsidR="00234AF8" w:rsidRPr="009756E1" w:rsidRDefault="00234AF8" w:rsidP="00234AF8">
            <w:pPr>
              <w:spacing w:after="0" w:line="240" w:lineRule="auto"/>
              <w:jc w:val="center"/>
              <w:rPr>
                <w:rFonts w:ascii="Arial" w:eastAsia="Times New Roman" w:hAnsi="Arial" w:cs="Arial"/>
                <w:color w:val="000000"/>
                <w:sz w:val="20"/>
                <w:szCs w:val="20"/>
                <w:lang w:val="en-US" w:eastAsia="tr-TR" w:bidi="ar-SA"/>
              </w:rPr>
            </w:pPr>
            <w:r w:rsidRPr="009756E1">
              <w:rPr>
                <w:rFonts w:ascii="Arial" w:eastAsia="Times New Roman" w:hAnsi="Arial" w:cs="Arial"/>
                <w:color w:val="000000"/>
                <w:sz w:val="20"/>
                <w:szCs w:val="20"/>
                <w:lang w:val="en-US" w:eastAsia="tr-TR" w:bidi="ar-SA"/>
              </w:rPr>
              <w:t>14,38</w:t>
            </w:r>
          </w:p>
        </w:tc>
        <w:tc>
          <w:tcPr>
            <w:tcW w:w="1186" w:type="dxa"/>
            <w:tcBorders>
              <w:top w:val="nil"/>
              <w:left w:val="nil"/>
              <w:bottom w:val="single" w:sz="4" w:space="0" w:color="auto"/>
              <w:right w:val="single" w:sz="4" w:space="0" w:color="auto"/>
            </w:tcBorders>
            <w:shd w:val="clear" w:color="auto" w:fill="auto"/>
            <w:vAlign w:val="center"/>
            <w:hideMark/>
          </w:tcPr>
          <w:p w14:paraId="628AEB1A" w14:textId="77777777" w:rsidR="00234AF8" w:rsidRPr="009756E1" w:rsidRDefault="00234AF8" w:rsidP="00234AF8">
            <w:pPr>
              <w:spacing w:after="0" w:line="240" w:lineRule="auto"/>
              <w:jc w:val="right"/>
              <w:rPr>
                <w:rFonts w:ascii="Arial" w:eastAsia="Times New Roman" w:hAnsi="Arial" w:cs="Arial"/>
                <w:color w:val="000000"/>
                <w:sz w:val="20"/>
                <w:szCs w:val="20"/>
                <w:lang w:val="en-US" w:eastAsia="tr-TR" w:bidi="ar-SA"/>
              </w:rPr>
            </w:pPr>
            <w:r w:rsidRPr="009756E1">
              <w:rPr>
                <w:rFonts w:ascii="Arial" w:eastAsia="Times New Roman" w:hAnsi="Arial" w:cs="Arial"/>
                <w:color w:val="000000"/>
                <w:sz w:val="20"/>
                <w:szCs w:val="20"/>
                <w:lang w:val="en-US" w:eastAsia="tr-TR" w:bidi="ar-SA"/>
              </w:rPr>
              <w:t>7.114.036</w:t>
            </w:r>
          </w:p>
        </w:tc>
        <w:tc>
          <w:tcPr>
            <w:tcW w:w="1418" w:type="dxa"/>
            <w:tcBorders>
              <w:top w:val="nil"/>
              <w:left w:val="nil"/>
              <w:bottom w:val="single" w:sz="4" w:space="0" w:color="auto"/>
              <w:right w:val="single" w:sz="8" w:space="0" w:color="auto"/>
            </w:tcBorders>
            <w:shd w:val="clear" w:color="auto" w:fill="auto"/>
            <w:vAlign w:val="center"/>
            <w:hideMark/>
          </w:tcPr>
          <w:p w14:paraId="066A26AE" w14:textId="77777777" w:rsidR="00234AF8" w:rsidRPr="009756E1" w:rsidRDefault="00234AF8" w:rsidP="00234AF8">
            <w:pPr>
              <w:spacing w:after="0" w:line="240" w:lineRule="auto"/>
              <w:jc w:val="center"/>
              <w:rPr>
                <w:rFonts w:ascii="Arial" w:eastAsia="Times New Roman" w:hAnsi="Arial" w:cs="Arial"/>
                <w:color w:val="000000"/>
                <w:sz w:val="20"/>
                <w:szCs w:val="20"/>
                <w:lang w:val="en-US" w:eastAsia="tr-TR" w:bidi="ar-SA"/>
              </w:rPr>
            </w:pPr>
            <w:r w:rsidRPr="009756E1">
              <w:rPr>
                <w:rFonts w:ascii="Arial" w:eastAsia="Times New Roman" w:hAnsi="Arial" w:cs="Arial"/>
                <w:color w:val="000000"/>
                <w:sz w:val="20"/>
                <w:szCs w:val="20"/>
                <w:lang w:val="en-US" w:eastAsia="tr-TR" w:bidi="ar-SA"/>
              </w:rPr>
              <w:t>14,31</w:t>
            </w:r>
          </w:p>
        </w:tc>
      </w:tr>
      <w:tr w:rsidR="00234AF8" w:rsidRPr="009756E1" w14:paraId="0D2BCF4E" w14:textId="77777777" w:rsidTr="004D42FA">
        <w:trPr>
          <w:trHeight w:val="300"/>
        </w:trPr>
        <w:tc>
          <w:tcPr>
            <w:tcW w:w="1774" w:type="dxa"/>
            <w:tcBorders>
              <w:top w:val="nil"/>
              <w:left w:val="single" w:sz="8" w:space="0" w:color="auto"/>
              <w:bottom w:val="single" w:sz="4" w:space="0" w:color="auto"/>
              <w:right w:val="single" w:sz="4" w:space="0" w:color="auto"/>
            </w:tcBorders>
            <w:shd w:val="clear" w:color="auto" w:fill="auto"/>
            <w:hideMark/>
          </w:tcPr>
          <w:p w14:paraId="7D7F5927" w14:textId="227C4C60" w:rsidR="00234AF8" w:rsidRPr="009756E1" w:rsidRDefault="0066075A" w:rsidP="00234AF8">
            <w:pPr>
              <w:spacing w:after="0" w:line="240" w:lineRule="auto"/>
              <w:rPr>
                <w:rFonts w:ascii="Arial" w:eastAsia="Times New Roman" w:hAnsi="Arial" w:cs="Arial"/>
                <w:bCs/>
                <w:color w:val="000000"/>
                <w:sz w:val="20"/>
                <w:szCs w:val="20"/>
                <w:lang w:val="en-US" w:eastAsia="tr-TR" w:bidi="ar-SA"/>
              </w:rPr>
            </w:pPr>
            <w:r w:rsidRPr="009756E1">
              <w:rPr>
                <w:rFonts w:asciiTheme="minorHAnsi" w:eastAsia="Times New Roman" w:hAnsiTheme="minorHAnsi" w:cstheme="minorHAnsi"/>
                <w:bCs/>
                <w:color w:val="000000"/>
                <w:lang w:val="en-US"/>
              </w:rPr>
              <w:t>Irrigation</w:t>
            </w:r>
          </w:p>
        </w:tc>
        <w:tc>
          <w:tcPr>
            <w:tcW w:w="1335" w:type="dxa"/>
            <w:tcBorders>
              <w:top w:val="nil"/>
              <w:left w:val="nil"/>
              <w:bottom w:val="single" w:sz="4" w:space="0" w:color="auto"/>
              <w:right w:val="single" w:sz="4" w:space="0" w:color="auto"/>
            </w:tcBorders>
            <w:shd w:val="clear" w:color="auto" w:fill="auto"/>
            <w:vAlign w:val="center"/>
            <w:hideMark/>
          </w:tcPr>
          <w:p w14:paraId="198C3B03" w14:textId="77777777" w:rsidR="00234AF8" w:rsidRPr="009756E1" w:rsidRDefault="00234AF8" w:rsidP="00234AF8">
            <w:pPr>
              <w:spacing w:after="0" w:line="240" w:lineRule="auto"/>
              <w:jc w:val="right"/>
              <w:rPr>
                <w:rFonts w:ascii="Arial" w:eastAsia="Times New Roman" w:hAnsi="Arial" w:cs="Arial"/>
                <w:color w:val="000000"/>
                <w:sz w:val="20"/>
                <w:szCs w:val="20"/>
                <w:lang w:val="en-US" w:eastAsia="tr-TR" w:bidi="ar-SA"/>
              </w:rPr>
            </w:pPr>
            <w:r w:rsidRPr="009756E1">
              <w:rPr>
                <w:rFonts w:ascii="Arial" w:eastAsia="Times New Roman" w:hAnsi="Arial" w:cs="Arial"/>
                <w:color w:val="000000"/>
                <w:sz w:val="20"/>
                <w:szCs w:val="20"/>
                <w:lang w:val="en-US" w:eastAsia="tr-TR" w:bidi="ar-SA"/>
              </w:rPr>
              <w:t>711.497</w:t>
            </w:r>
          </w:p>
        </w:tc>
        <w:tc>
          <w:tcPr>
            <w:tcW w:w="1207" w:type="dxa"/>
            <w:tcBorders>
              <w:top w:val="nil"/>
              <w:left w:val="nil"/>
              <w:bottom w:val="single" w:sz="4" w:space="0" w:color="auto"/>
              <w:right w:val="single" w:sz="4" w:space="0" w:color="auto"/>
            </w:tcBorders>
            <w:shd w:val="clear" w:color="auto" w:fill="auto"/>
            <w:vAlign w:val="center"/>
            <w:hideMark/>
          </w:tcPr>
          <w:p w14:paraId="33C08FB9" w14:textId="77777777" w:rsidR="00234AF8" w:rsidRPr="009756E1" w:rsidRDefault="00234AF8" w:rsidP="00234AF8">
            <w:pPr>
              <w:spacing w:after="0" w:line="240" w:lineRule="auto"/>
              <w:jc w:val="center"/>
              <w:rPr>
                <w:rFonts w:ascii="Arial" w:eastAsia="Times New Roman" w:hAnsi="Arial" w:cs="Arial"/>
                <w:color w:val="000000"/>
                <w:sz w:val="20"/>
                <w:szCs w:val="20"/>
                <w:lang w:val="en-US" w:eastAsia="tr-TR" w:bidi="ar-SA"/>
              </w:rPr>
            </w:pPr>
            <w:r w:rsidRPr="009756E1">
              <w:rPr>
                <w:rFonts w:ascii="Arial" w:eastAsia="Times New Roman" w:hAnsi="Arial" w:cs="Arial"/>
                <w:color w:val="000000"/>
                <w:sz w:val="20"/>
                <w:szCs w:val="20"/>
                <w:lang w:val="en-US" w:eastAsia="tr-TR" w:bidi="ar-SA"/>
              </w:rPr>
              <w:t>1,50</w:t>
            </w:r>
          </w:p>
        </w:tc>
        <w:tc>
          <w:tcPr>
            <w:tcW w:w="1511" w:type="dxa"/>
            <w:tcBorders>
              <w:top w:val="nil"/>
              <w:left w:val="nil"/>
              <w:bottom w:val="single" w:sz="4" w:space="0" w:color="auto"/>
              <w:right w:val="single" w:sz="4" w:space="0" w:color="auto"/>
            </w:tcBorders>
            <w:shd w:val="clear" w:color="auto" w:fill="auto"/>
            <w:vAlign w:val="center"/>
            <w:hideMark/>
          </w:tcPr>
          <w:p w14:paraId="7D56776E" w14:textId="77777777" w:rsidR="00234AF8" w:rsidRPr="009756E1" w:rsidRDefault="00234AF8" w:rsidP="00234AF8">
            <w:pPr>
              <w:spacing w:after="0" w:line="240" w:lineRule="auto"/>
              <w:jc w:val="right"/>
              <w:rPr>
                <w:rFonts w:ascii="Arial" w:eastAsia="Times New Roman" w:hAnsi="Arial" w:cs="Arial"/>
                <w:color w:val="000000"/>
                <w:sz w:val="20"/>
                <w:szCs w:val="20"/>
                <w:lang w:val="en-US" w:eastAsia="tr-TR" w:bidi="ar-SA"/>
              </w:rPr>
            </w:pPr>
            <w:r w:rsidRPr="009756E1">
              <w:rPr>
                <w:rFonts w:ascii="Arial" w:eastAsia="Times New Roman" w:hAnsi="Arial" w:cs="Arial"/>
                <w:color w:val="000000"/>
                <w:sz w:val="20"/>
                <w:szCs w:val="20"/>
                <w:lang w:val="en-US" w:eastAsia="tr-TR" w:bidi="ar-SA"/>
              </w:rPr>
              <w:t>736.877</w:t>
            </w:r>
          </w:p>
        </w:tc>
        <w:tc>
          <w:tcPr>
            <w:tcW w:w="1057" w:type="dxa"/>
            <w:tcBorders>
              <w:top w:val="nil"/>
              <w:left w:val="nil"/>
              <w:bottom w:val="single" w:sz="4" w:space="0" w:color="auto"/>
              <w:right w:val="single" w:sz="4" w:space="0" w:color="auto"/>
            </w:tcBorders>
            <w:shd w:val="clear" w:color="auto" w:fill="auto"/>
            <w:vAlign w:val="center"/>
            <w:hideMark/>
          </w:tcPr>
          <w:p w14:paraId="7930C53F" w14:textId="77777777" w:rsidR="00234AF8" w:rsidRPr="009756E1" w:rsidRDefault="00234AF8" w:rsidP="00234AF8">
            <w:pPr>
              <w:spacing w:after="0" w:line="240" w:lineRule="auto"/>
              <w:jc w:val="center"/>
              <w:rPr>
                <w:rFonts w:ascii="Arial" w:eastAsia="Times New Roman" w:hAnsi="Arial" w:cs="Arial"/>
                <w:color w:val="000000"/>
                <w:sz w:val="20"/>
                <w:szCs w:val="20"/>
                <w:lang w:val="en-US" w:eastAsia="tr-TR" w:bidi="ar-SA"/>
              </w:rPr>
            </w:pPr>
            <w:r w:rsidRPr="009756E1">
              <w:rPr>
                <w:rFonts w:ascii="Arial" w:eastAsia="Times New Roman" w:hAnsi="Arial" w:cs="Arial"/>
                <w:color w:val="000000"/>
                <w:sz w:val="20"/>
                <w:szCs w:val="20"/>
                <w:lang w:val="en-US" w:eastAsia="tr-TR" w:bidi="ar-SA"/>
              </w:rPr>
              <w:t>1,52</w:t>
            </w:r>
          </w:p>
        </w:tc>
        <w:tc>
          <w:tcPr>
            <w:tcW w:w="1186" w:type="dxa"/>
            <w:tcBorders>
              <w:top w:val="nil"/>
              <w:left w:val="nil"/>
              <w:bottom w:val="single" w:sz="4" w:space="0" w:color="auto"/>
              <w:right w:val="single" w:sz="4" w:space="0" w:color="auto"/>
            </w:tcBorders>
            <w:shd w:val="clear" w:color="auto" w:fill="auto"/>
            <w:vAlign w:val="center"/>
            <w:hideMark/>
          </w:tcPr>
          <w:p w14:paraId="5F0BFFB1" w14:textId="77777777" w:rsidR="00234AF8" w:rsidRPr="009756E1" w:rsidRDefault="00234AF8" w:rsidP="00234AF8">
            <w:pPr>
              <w:spacing w:after="0" w:line="240" w:lineRule="auto"/>
              <w:jc w:val="right"/>
              <w:rPr>
                <w:rFonts w:ascii="Arial" w:eastAsia="Times New Roman" w:hAnsi="Arial" w:cs="Arial"/>
                <w:color w:val="000000"/>
                <w:sz w:val="20"/>
                <w:szCs w:val="20"/>
                <w:lang w:val="en-US" w:eastAsia="tr-TR" w:bidi="ar-SA"/>
              </w:rPr>
            </w:pPr>
            <w:r w:rsidRPr="009756E1">
              <w:rPr>
                <w:rFonts w:ascii="Arial" w:eastAsia="Times New Roman" w:hAnsi="Arial" w:cs="Arial"/>
                <w:color w:val="000000"/>
                <w:sz w:val="20"/>
                <w:szCs w:val="20"/>
                <w:lang w:val="en-US" w:eastAsia="tr-TR" w:bidi="ar-SA"/>
              </w:rPr>
              <w:t>762.774</w:t>
            </w:r>
          </w:p>
        </w:tc>
        <w:tc>
          <w:tcPr>
            <w:tcW w:w="1418" w:type="dxa"/>
            <w:tcBorders>
              <w:top w:val="nil"/>
              <w:left w:val="nil"/>
              <w:bottom w:val="single" w:sz="4" w:space="0" w:color="auto"/>
              <w:right w:val="single" w:sz="8" w:space="0" w:color="auto"/>
            </w:tcBorders>
            <w:shd w:val="clear" w:color="auto" w:fill="auto"/>
            <w:vAlign w:val="center"/>
            <w:hideMark/>
          </w:tcPr>
          <w:p w14:paraId="6A5D023D" w14:textId="77777777" w:rsidR="00234AF8" w:rsidRPr="009756E1" w:rsidRDefault="00234AF8" w:rsidP="00234AF8">
            <w:pPr>
              <w:spacing w:after="0" w:line="240" w:lineRule="auto"/>
              <w:jc w:val="center"/>
              <w:rPr>
                <w:rFonts w:ascii="Arial" w:eastAsia="Times New Roman" w:hAnsi="Arial" w:cs="Arial"/>
                <w:color w:val="000000"/>
                <w:sz w:val="20"/>
                <w:szCs w:val="20"/>
                <w:lang w:val="en-US" w:eastAsia="tr-TR" w:bidi="ar-SA"/>
              </w:rPr>
            </w:pPr>
            <w:r w:rsidRPr="009756E1">
              <w:rPr>
                <w:rFonts w:ascii="Arial" w:eastAsia="Times New Roman" w:hAnsi="Arial" w:cs="Arial"/>
                <w:color w:val="000000"/>
                <w:sz w:val="20"/>
                <w:szCs w:val="20"/>
                <w:lang w:val="en-US" w:eastAsia="tr-TR" w:bidi="ar-SA"/>
              </w:rPr>
              <w:t>1,53</w:t>
            </w:r>
          </w:p>
        </w:tc>
      </w:tr>
      <w:tr w:rsidR="00234AF8" w:rsidRPr="009756E1" w14:paraId="2AA4A78D" w14:textId="77777777" w:rsidTr="004D42FA">
        <w:trPr>
          <w:trHeight w:val="300"/>
        </w:trPr>
        <w:tc>
          <w:tcPr>
            <w:tcW w:w="1774" w:type="dxa"/>
            <w:tcBorders>
              <w:top w:val="nil"/>
              <w:left w:val="single" w:sz="8" w:space="0" w:color="auto"/>
              <w:bottom w:val="single" w:sz="4" w:space="0" w:color="auto"/>
              <w:right w:val="single" w:sz="4" w:space="0" w:color="auto"/>
            </w:tcBorders>
            <w:shd w:val="clear" w:color="auto" w:fill="auto"/>
            <w:hideMark/>
          </w:tcPr>
          <w:p w14:paraId="64BCA173" w14:textId="58660A11" w:rsidR="00234AF8" w:rsidRPr="009756E1" w:rsidRDefault="00234AF8" w:rsidP="00234AF8">
            <w:pPr>
              <w:spacing w:after="0" w:line="240" w:lineRule="auto"/>
              <w:rPr>
                <w:rFonts w:ascii="Arial" w:eastAsia="Times New Roman" w:hAnsi="Arial" w:cs="Arial"/>
                <w:color w:val="000000"/>
                <w:sz w:val="20"/>
                <w:szCs w:val="20"/>
                <w:lang w:val="en-US" w:eastAsia="tr-TR" w:bidi="ar-SA"/>
              </w:rPr>
            </w:pPr>
            <w:r w:rsidRPr="009756E1">
              <w:rPr>
                <w:rFonts w:ascii="Times New Roman" w:hAnsi="Times New Roman" w:cs="Times New Roman"/>
                <w:color w:val="1F1F1F"/>
                <w:lang w:val="en-US"/>
              </w:rPr>
              <w:t>Lighting</w:t>
            </w:r>
          </w:p>
        </w:tc>
        <w:tc>
          <w:tcPr>
            <w:tcW w:w="1335" w:type="dxa"/>
            <w:tcBorders>
              <w:top w:val="nil"/>
              <w:left w:val="nil"/>
              <w:bottom w:val="single" w:sz="4" w:space="0" w:color="auto"/>
              <w:right w:val="single" w:sz="4" w:space="0" w:color="auto"/>
            </w:tcBorders>
            <w:shd w:val="clear" w:color="auto" w:fill="auto"/>
            <w:vAlign w:val="center"/>
            <w:hideMark/>
          </w:tcPr>
          <w:p w14:paraId="338AA8DF" w14:textId="77777777" w:rsidR="00234AF8" w:rsidRPr="009756E1" w:rsidRDefault="00234AF8" w:rsidP="00234AF8">
            <w:pPr>
              <w:spacing w:after="0" w:line="240" w:lineRule="auto"/>
              <w:jc w:val="right"/>
              <w:rPr>
                <w:rFonts w:ascii="Arial" w:eastAsia="Times New Roman" w:hAnsi="Arial" w:cs="Arial"/>
                <w:color w:val="000000"/>
                <w:sz w:val="20"/>
                <w:szCs w:val="20"/>
                <w:lang w:val="en-US" w:eastAsia="tr-TR" w:bidi="ar-SA"/>
              </w:rPr>
            </w:pPr>
            <w:r w:rsidRPr="009756E1">
              <w:rPr>
                <w:rFonts w:ascii="Arial" w:eastAsia="Times New Roman" w:hAnsi="Arial" w:cs="Arial"/>
                <w:color w:val="000000"/>
                <w:sz w:val="20"/>
                <w:szCs w:val="20"/>
                <w:lang w:val="en-US" w:eastAsia="tr-TR" w:bidi="ar-SA"/>
              </w:rPr>
              <w:t>342.493</w:t>
            </w:r>
          </w:p>
        </w:tc>
        <w:tc>
          <w:tcPr>
            <w:tcW w:w="1207" w:type="dxa"/>
            <w:tcBorders>
              <w:top w:val="nil"/>
              <w:left w:val="nil"/>
              <w:bottom w:val="single" w:sz="4" w:space="0" w:color="auto"/>
              <w:right w:val="single" w:sz="4" w:space="0" w:color="auto"/>
            </w:tcBorders>
            <w:shd w:val="clear" w:color="auto" w:fill="auto"/>
            <w:vAlign w:val="center"/>
            <w:hideMark/>
          </w:tcPr>
          <w:p w14:paraId="697D42A9" w14:textId="77777777" w:rsidR="00234AF8" w:rsidRPr="009756E1" w:rsidRDefault="00234AF8" w:rsidP="00234AF8">
            <w:pPr>
              <w:spacing w:after="0" w:line="240" w:lineRule="auto"/>
              <w:jc w:val="center"/>
              <w:rPr>
                <w:rFonts w:ascii="Arial" w:eastAsia="Times New Roman" w:hAnsi="Arial" w:cs="Arial"/>
                <w:color w:val="000000"/>
                <w:sz w:val="20"/>
                <w:szCs w:val="20"/>
                <w:lang w:val="en-US" w:eastAsia="tr-TR" w:bidi="ar-SA"/>
              </w:rPr>
            </w:pPr>
            <w:r w:rsidRPr="009756E1">
              <w:rPr>
                <w:rFonts w:ascii="Arial" w:eastAsia="Times New Roman" w:hAnsi="Arial" w:cs="Arial"/>
                <w:color w:val="000000"/>
                <w:sz w:val="20"/>
                <w:szCs w:val="20"/>
                <w:lang w:val="en-US" w:eastAsia="tr-TR" w:bidi="ar-SA"/>
              </w:rPr>
              <w:t>0,72</w:t>
            </w:r>
          </w:p>
        </w:tc>
        <w:tc>
          <w:tcPr>
            <w:tcW w:w="1511" w:type="dxa"/>
            <w:tcBorders>
              <w:top w:val="nil"/>
              <w:left w:val="nil"/>
              <w:bottom w:val="single" w:sz="4" w:space="0" w:color="auto"/>
              <w:right w:val="single" w:sz="4" w:space="0" w:color="auto"/>
            </w:tcBorders>
            <w:shd w:val="clear" w:color="auto" w:fill="auto"/>
            <w:vAlign w:val="center"/>
            <w:hideMark/>
          </w:tcPr>
          <w:p w14:paraId="05732A76" w14:textId="77777777" w:rsidR="00234AF8" w:rsidRPr="009756E1" w:rsidRDefault="00234AF8" w:rsidP="00234AF8">
            <w:pPr>
              <w:spacing w:after="0" w:line="240" w:lineRule="auto"/>
              <w:jc w:val="right"/>
              <w:rPr>
                <w:rFonts w:ascii="Arial" w:eastAsia="Times New Roman" w:hAnsi="Arial" w:cs="Arial"/>
                <w:color w:val="000000"/>
                <w:sz w:val="20"/>
                <w:szCs w:val="20"/>
                <w:lang w:val="en-US" w:eastAsia="tr-TR" w:bidi="ar-SA"/>
              </w:rPr>
            </w:pPr>
            <w:r w:rsidRPr="009756E1">
              <w:rPr>
                <w:rFonts w:ascii="Arial" w:eastAsia="Times New Roman" w:hAnsi="Arial" w:cs="Arial"/>
                <w:color w:val="000000"/>
                <w:sz w:val="20"/>
                <w:szCs w:val="20"/>
                <w:lang w:val="en-US" w:eastAsia="tr-TR" w:bidi="ar-SA"/>
              </w:rPr>
              <w:t>281.975</w:t>
            </w:r>
          </w:p>
        </w:tc>
        <w:tc>
          <w:tcPr>
            <w:tcW w:w="1057" w:type="dxa"/>
            <w:tcBorders>
              <w:top w:val="nil"/>
              <w:left w:val="nil"/>
              <w:bottom w:val="single" w:sz="4" w:space="0" w:color="auto"/>
              <w:right w:val="single" w:sz="4" w:space="0" w:color="auto"/>
            </w:tcBorders>
            <w:shd w:val="clear" w:color="auto" w:fill="auto"/>
            <w:vAlign w:val="center"/>
            <w:hideMark/>
          </w:tcPr>
          <w:p w14:paraId="2E3094E9" w14:textId="77777777" w:rsidR="00234AF8" w:rsidRPr="009756E1" w:rsidRDefault="00234AF8" w:rsidP="00234AF8">
            <w:pPr>
              <w:spacing w:after="0" w:line="240" w:lineRule="auto"/>
              <w:jc w:val="center"/>
              <w:rPr>
                <w:rFonts w:ascii="Arial" w:eastAsia="Times New Roman" w:hAnsi="Arial" w:cs="Arial"/>
                <w:color w:val="000000"/>
                <w:sz w:val="20"/>
                <w:szCs w:val="20"/>
                <w:lang w:val="en-US" w:eastAsia="tr-TR" w:bidi="ar-SA"/>
              </w:rPr>
            </w:pPr>
            <w:r w:rsidRPr="009756E1">
              <w:rPr>
                <w:rFonts w:ascii="Arial" w:eastAsia="Times New Roman" w:hAnsi="Arial" w:cs="Arial"/>
                <w:color w:val="000000"/>
                <w:sz w:val="20"/>
                <w:szCs w:val="20"/>
                <w:lang w:val="en-US" w:eastAsia="tr-TR" w:bidi="ar-SA"/>
              </w:rPr>
              <w:t>0,58</w:t>
            </w:r>
          </w:p>
        </w:tc>
        <w:tc>
          <w:tcPr>
            <w:tcW w:w="1186" w:type="dxa"/>
            <w:tcBorders>
              <w:top w:val="nil"/>
              <w:left w:val="nil"/>
              <w:bottom w:val="single" w:sz="4" w:space="0" w:color="auto"/>
              <w:right w:val="single" w:sz="4" w:space="0" w:color="auto"/>
            </w:tcBorders>
            <w:shd w:val="clear" w:color="auto" w:fill="auto"/>
            <w:vAlign w:val="center"/>
            <w:hideMark/>
          </w:tcPr>
          <w:p w14:paraId="18CD7049" w14:textId="77777777" w:rsidR="00234AF8" w:rsidRPr="009756E1" w:rsidRDefault="00234AF8" w:rsidP="00234AF8">
            <w:pPr>
              <w:spacing w:after="0" w:line="240" w:lineRule="auto"/>
              <w:jc w:val="right"/>
              <w:rPr>
                <w:rFonts w:ascii="Arial" w:eastAsia="Times New Roman" w:hAnsi="Arial" w:cs="Arial"/>
                <w:color w:val="000000"/>
                <w:sz w:val="20"/>
                <w:szCs w:val="20"/>
                <w:lang w:val="en-US" w:eastAsia="tr-TR" w:bidi="ar-SA"/>
              </w:rPr>
            </w:pPr>
            <w:r w:rsidRPr="009756E1">
              <w:rPr>
                <w:rFonts w:ascii="Arial" w:eastAsia="Times New Roman" w:hAnsi="Arial" w:cs="Arial"/>
                <w:color w:val="000000"/>
                <w:sz w:val="20"/>
                <w:szCs w:val="20"/>
                <w:lang w:val="en-US" w:eastAsia="tr-TR" w:bidi="ar-SA"/>
              </w:rPr>
              <w:t>280.098</w:t>
            </w:r>
          </w:p>
        </w:tc>
        <w:tc>
          <w:tcPr>
            <w:tcW w:w="1418" w:type="dxa"/>
            <w:tcBorders>
              <w:top w:val="nil"/>
              <w:left w:val="nil"/>
              <w:bottom w:val="single" w:sz="4" w:space="0" w:color="auto"/>
              <w:right w:val="single" w:sz="8" w:space="0" w:color="auto"/>
            </w:tcBorders>
            <w:shd w:val="clear" w:color="auto" w:fill="auto"/>
            <w:vAlign w:val="center"/>
            <w:hideMark/>
          </w:tcPr>
          <w:p w14:paraId="1C59587E" w14:textId="77777777" w:rsidR="00234AF8" w:rsidRPr="009756E1" w:rsidRDefault="00234AF8" w:rsidP="00234AF8">
            <w:pPr>
              <w:spacing w:after="0" w:line="240" w:lineRule="auto"/>
              <w:jc w:val="center"/>
              <w:rPr>
                <w:rFonts w:ascii="Arial" w:eastAsia="Times New Roman" w:hAnsi="Arial" w:cs="Arial"/>
                <w:color w:val="000000"/>
                <w:sz w:val="20"/>
                <w:szCs w:val="20"/>
                <w:lang w:val="en-US" w:eastAsia="tr-TR" w:bidi="ar-SA"/>
              </w:rPr>
            </w:pPr>
            <w:r w:rsidRPr="009756E1">
              <w:rPr>
                <w:rFonts w:ascii="Arial" w:eastAsia="Times New Roman" w:hAnsi="Arial" w:cs="Arial"/>
                <w:color w:val="000000"/>
                <w:sz w:val="20"/>
                <w:szCs w:val="20"/>
                <w:lang w:val="en-US" w:eastAsia="tr-TR" w:bidi="ar-SA"/>
              </w:rPr>
              <w:t>0,56</w:t>
            </w:r>
          </w:p>
        </w:tc>
      </w:tr>
      <w:tr w:rsidR="00234AF8" w:rsidRPr="009756E1" w14:paraId="5954ACB6" w14:textId="77777777" w:rsidTr="004D42FA">
        <w:trPr>
          <w:trHeight w:val="300"/>
        </w:trPr>
        <w:tc>
          <w:tcPr>
            <w:tcW w:w="1774" w:type="dxa"/>
            <w:tcBorders>
              <w:top w:val="nil"/>
              <w:left w:val="single" w:sz="8" w:space="0" w:color="auto"/>
              <w:bottom w:val="single" w:sz="4" w:space="0" w:color="auto"/>
              <w:right w:val="single" w:sz="4" w:space="0" w:color="auto"/>
            </w:tcBorders>
            <w:shd w:val="clear" w:color="auto" w:fill="auto"/>
            <w:hideMark/>
          </w:tcPr>
          <w:p w14:paraId="09BC9488" w14:textId="6C6EB171" w:rsidR="00234AF8" w:rsidRPr="009756E1" w:rsidRDefault="00234AF8" w:rsidP="00234AF8">
            <w:pPr>
              <w:spacing w:after="0" w:line="240" w:lineRule="auto"/>
              <w:rPr>
                <w:rFonts w:ascii="Arial" w:eastAsia="Times New Roman" w:hAnsi="Arial" w:cs="Arial"/>
                <w:color w:val="000000"/>
                <w:sz w:val="20"/>
                <w:szCs w:val="20"/>
                <w:lang w:val="en-US" w:eastAsia="tr-TR" w:bidi="ar-SA"/>
              </w:rPr>
            </w:pPr>
            <w:r w:rsidRPr="009756E1">
              <w:rPr>
                <w:rFonts w:ascii="Times New Roman" w:hAnsi="Times New Roman" w:cs="Times New Roman"/>
                <w:color w:val="1F1F1F"/>
                <w:lang w:val="en-US"/>
              </w:rPr>
              <w:t>Industry</w:t>
            </w:r>
          </w:p>
        </w:tc>
        <w:tc>
          <w:tcPr>
            <w:tcW w:w="1335" w:type="dxa"/>
            <w:tcBorders>
              <w:top w:val="nil"/>
              <w:left w:val="nil"/>
              <w:bottom w:val="single" w:sz="4" w:space="0" w:color="auto"/>
              <w:right w:val="single" w:sz="4" w:space="0" w:color="auto"/>
            </w:tcBorders>
            <w:shd w:val="clear" w:color="auto" w:fill="auto"/>
            <w:vAlign w:val="center"/>
            <w:hideMark/>
          </w:tcPr>
          <w:p w14:paraId="229AE3C0" w14:textId="77777777" w:rsidR="00234AF8" w:rsidRPr="009756E1" w:rsidRDefault="00234AF8" w:rsidP="00234AF8">
            <w:pPr>
              <w:spacing w:after="0" w:line="240" w:lineRule="auto"/>
              <w:jc w:val="right"/>
              <w:rPr>
                <w:rFonts w:ascii="Arial" w:eastAsia="Times New Roman" w:hAnsi="Arial" w:cs="Arial"/>
                <w:color w:val="000000"/>
                <w:sz w:val="20"/>
                <w:szCs w:val="20"/>
                <w:lang w:val="en-US" w:eastAsia="tr-TR" w:bidi="ar-SA"/>
              </w:rPr>
            </w:pPr>
            <w:r w:rsidRPr="009756E1">
              <w:rPr>
                <w:rFonts w:ascii="Arial" w:eastAsia="Times New Roman" w:hAnsi="Arial" w:cs="Arial"/>
                <w:color w:val="000000"/>
                <w:sz w:val="20"/>
                <w:szCs w:val="20"/>
                <w:lang w:val="en-US" w:eastAsia="tr-TR" w:bidi="ar-SA"/>
              </w:rPr>
              <w:t>87.341</w:t>
            </w:r>
          </w:p>
        </w:tc>
        <w:tc>
          <w:tcPr>
            <w:tcW w:w="1207" w:type="dxa"/>
            <w:tcBorders>
              <w:top w:val="nil"/>
              <w:left w:val="nil"/>
              <w:bottom w:val="single" w:sz="4" w:space="0" w:color="auto"/>
              <w:right w:val="single" w:sz="4" w:space="0" w:color="auto"/>
            </w:tcBorders>
            <w:shd w:val="clear" w:color="auto" w:fill="auto"/>
            <w:vAlign w:val="center"/>
            <w:hideMark/>
          </w:tcPr>
          <w:p w14:paraId="2B1FF506" w14:textId="77777777" w:rsidR="00234AF8" w:rsidRPr="009756E1" w:rsidRDefault="00234AF8" w:rsidP="00234AF8">
            <w:pPr>
              <w:spacing w:after="0" w:line="240" w:lineRule="auto"/>
              <w:jc w:val="center"/>
              <w:rPr>
                <w:rFonts w:ascii="Arial" w:eastAsia="Times New Roman" w:hAnsi="Arial" w:cs="Arial"/>
                <w:color w:val="000000"/>
                <w:sz w:val="20"/>
                <w:szCs w:val="20"/>
                <w:lang w:val="en-US" w:eastAsia="tr-TR" w:bidi="ar-SA"/>
              </w:rPr>
            </w:pPr>
            <w:r w:rsidRPr="009756E1">
              <w:rPr>
                <w:rFonts w:ascii="Arial" w:eastAsia="Times New Roman" w:hAnsi="Arial" w:cs="Arial"/>
                <w:color w:val="000000"/>
                <w:sz w:val="20"/>
                <w:szCs w:val="20"/>
                <w:lang w:val="en-US" w:eastAsia="tr-TR" w:bidi="ar-SA"/>
              </w:rPr>
              <w:t>0,18</w:t>
            </w:r>
          </w:p>
        </w:tc>
        <w:tc>
          <w:tcPr>
            <w:tcW w:w="1511" w:type="dxa"/>
            <w:tcBorders>
              <w:top w:val="nil"/>
              <w:left w:val="nil"/>
              <w:bottom w:val="single" w:sz="4" w:space="0" w:color="auto"/>
              <w:right w:val="single" w:sz="4" w:space="0" w:color="auto"/>
            </w:tcBorders>
            <w:shd w:val="clear" w:color="auto" w:fill="auto"/>
            <w:vAlign w:val="center"/>
            <w:hideMark/>
          </w:tcPr>
          <w:p w14:paraId="0407AA78" w14:textId="77777777" w:rsidR="00234AF8" w:rsidRPr="009756E1" w:rsidRDefault="00234AF8" w:rsidP="00234AF8">
            <w:pPr>
              <w:spacing w:after="0" w:line="240" w:lineRule="auto"/>
              <w:jc w:val="right"/>
              <w:rPr>
                <w:rFonts w:ascii="Arial" w:eastAsia="Times New Roman" w:hAnsi="Arial" w:cs="Arial"/>
                <w:color w:val="000000"/>
                <w:sz w:val="20"/>
                <w:szCs w:val="20"/>
                <w:lang w:val="en-US" w:eastAsia="tr-TR" w:bidi="ar-SA"/>
              </w:rPr>
            </w:pPr>
            <w:r w:rsidRPr="009756E1">
              <w:rPr>
                <w:rFonts w:ascii="Arial" w:eastAsia="Times New Roman" w:hAnsi="Arial" w:cs="Arial"/>
                <w:color w:val="000000"/>
                <w:sz w:val="20"/>
                <w:szCs w:val="20"/>
                <w:lang w:val="en-US" w:eastAsia="tr-TR" w:bidi="ar-SA"/>
              </w:rPr>
              <w:t>75.760</w:t>
            </w:r>
          </w:p>
        </w:tc>
        <w:tc>
          <w:tcPr>
            <w:tcW w:w="1057" w:type="dxa"/>
            <w:tcBorders>
              <w:top w:val="nil"/>
              <w:left w:val="nil"/>
              <w:bottom w:val="single" w:sz="4" w:space="0" w:color="auto"/>
              <w:right w:val="single" w:sz="4" w:space="0" w:color="auto"/>
            </w:tcBorders>
            <w:shd w:val="clear" w:color="auto" w:fill="auto"/>
            <w:vAlign w:val="center"/>
            <w:hideMark/>
          </w:tcPr>
          <w:p w14:paraId="3523756B" w14:textId="77777777" w:rsidR="00234AF8" w:rsidRPr="009756E1" w:rsidRDefault="00234AF8" w:rsidP="00234AF8">
            <w:pPr>
              <w:spacing w:after="0" w:line="240" w:lineRule="auto"/>
              <w:jc w:val="center"/>
              <w:rPr>
                <w:rFonts w:ascii="Arial" w:eastAsia="Times New Roman" w:hAnsi="Arial" w:cs="Arial"/>
                <w:color w:val="000000"/>
                <w:sz w:val="20"/>
                <w:szCs w:val="20"/>
                <w:lang w:val="en-US" w:eastAsia="tr-TR" w:bidi="ar-SA"/>
              </w:rPr>
            </w:pPr>
            <w:r w:rsidRPr="009756E1">
              <w:rPr>
                <w:rFonts w:ascii="Arial" w:eastAsia="Times New Roman" w:hAnsi="Arial" w:cs="Arial"/>
                <w:color w:val="000000"/>
                <w:sz w:val="20"/>
                <w:szCs w:val="20"/>
                <w:lang w:val="en-US" w:eastAsia="tr-TR" w:bidi="ar-SA"/>
              </w:rPr>
              <w:t>0,16</w:t>
            </w:r>
          </w:p>
        </w:tc>
        <w:tc>
          <w:tcPr>
            <w:tcW w:w="1186" w:type="dxa"/>
            <w:tcBorders>
              <w:top w:val="nil"/>
              <w:left w:val="nil"/>
              <w:bottom w:val="single" w:sz="4" w:space="0" w:color="auto"/>
              <w:right w:val="single" w:sz="4" w:space="0" w:color="auto"/>
            </w:tcBorders>
            <w:shd w:val="clear" w:color="auto" w:fill="auto"/>
            <w:vAlign w:val="center"/>
            <w:hideMark/>
          </w:tcPr>
          <w:p w14:paraId="2C5C49B6" w14:textId="77777777" w:rsidR="00234AF8" w:rsidRPr="009756E1" w:rsidRDefault="00234AF8" w:rsidP="00234AF8">
            <w:pPr>
              <w:spacing w:after="0" w:line="240" w:lineRule="auto"/>
              <w:jc w:val="right"/>
              <w:rPr>
                <w:rFonts w:ascii="Arial" w:eastAsia="Times New Roman" w:hAnsi="Arial" w:cs="Arial"/>
                <w:color w:val="000000"/>
                <w:sz w:val="20"/>
                <w:szCs w:val="20"/>
                <w:lang w:val="en-US" w:eastAsia="tr-TR" w:bidi="ar-SA"/>
              </w:rPr>
            </w:pPr>
            <w:r w:rsidRPr="009756E1">
              <w:rPr>
                <w:rFonts w:ascii="Arial" w:eastAsia="Times New Roman" w:hAnsi="Arial" w:cs="Arial"/>
                <w:color w:val="000000"/>
                <w:sz w:val="20"/>
                <w:szCs w:val="20"/>
                <w:lang w:val="en-US" w:eastAsia="tr-TR" w:bidi="ar-SA"/>
              </w:rPr>
              <w:t>68.051</w:t>
            </w:r>
          </w:p>
        </w:tc>
        <w:tc>
          <w:tcPr>
            <w:tcW w:w="1418" w:type="dxa"/>
            <w:tcBorders>
              <w:top w:val="nil"/>
              <w:left w:val="nil"/>
              <w:bottom w:val="single" w:sz="4" w:space="0" w:color="auto"/>
              <w:right w:val="single" w:sz="8" w:space="0" w:color="auto"/>
            </w:tcBorders>
            <w:shd w:val="clear" w:color="auto" w:fill="auto"/>
            <w:vAlign w:val="center"/>
            <w:hideMark/>
          </w:tcPr>
          <w:p w14:paraId="6B849BAA" w14:textId="77777777" w:rsidR="00234AF8" w:rsidRPr="009756E1" w:rsidRDefault="00234AF8" w:rsidP="00234AF8">
            <w:pPr>
              <w:spacing w:after="0" w:line="240" w:lineRule="auto"/>
              <w:jc w:val="center"/>
              <w:rPr>
                <w:rFonts w:ascii="Arial" w:eastAsia="Times New Roman" w:hAnsi="Arial" w:cs="Arial"/>
                <w:color w:val="000000"/>
                <w:sz w:val="20"/>
                <w:szCs w:val="20"/>
                <w:lang w:val="en-US" w:eastAsia="tr-TR" w:bidi="ar-SA"/>
              </w:rPr>
            </w:pPr>
            <w:r w:rsidRPr="009756E1">
              <w:rPr>
                <w:rFonts w:ascii="Arial" w:eastAsia="Times New Roman" w:hAnsi="Arial" w:cs="Arial"/>
                <w:color w:val="000000"/>
                <w:sz w:val="20"/>
                <w:szCs w:val="20"/>
                <w:lang w:val="en-US" w:eastAsia="tr-TR" w:bidi="ar-SA"/>
              </w:rPr>
              <w:t>0,14</w:t>
            </w:r>
          </w:p>
        </w:tc>
      </w:tr>
      <w:tr w:rsidR="00234AF8" w:rsidRPr="009756E1" w14:paraId="02C3A734" w14:textId="77777777" w:rsidTr="00815C14">
        <w:trPr>
          <w:trHeight w:val="540"/>
        </w:trPr>
        <w:tc>
          <w:tcPr>
            <w:tcW w:w="1774" w:type="dxa"/>
            <w:tcBorders>
              <w:top w:val="nil"/>
              <w:left w:val="single" w:sz="8" w:space="0" w:color="auto"/>
              <w:bottom w:val="single" w:sz="8" w:space="0" w:color="auto"/>
              <w:right w:val="single" w:sz="4" w:space="0" w:color="auto"/>
            </w:tcBorders>
            <w:shd w:val="clear" w:color="000000" w:fill="C0C0C0"/>
            <w:hideMark/>
          </w:tcPr>
          <w:p w14:paraId="2072A7F2" w14:textId="61A26FA0" w:rsidR="00234AF8" w:rsidRPr="009756E1" w:rsidRDefault="004D42FA" w:rsidP="00234AF8">
            <w:pPr>
              <w:spacing w:after="0" w:line="240" w:lineRule="auto"/>
              <w:rPr>
                <w:rFonts w:ascii="Arial" w:eastAsia="Times New Roman" w:hAnsi="Arial" w:cs="Arial"/>
                <w:b/>
                <w:bCs/>
                <w:color w:val="000000"/>
                <w:sz w:val="20"/>
                <w:szCs w:val="20"/>
                <w:lang w:val="en-US" w:eastAsia="tr-TR" w:bidi="ar-SA"/>
              </w:rPr>
            </w:pPr>
            <w:r w:rsidRPr="004D42FA">
              <w:rPr>
                <w:rFonts w:ascii="Times New Roman" w:hAnsi="Times New Roman" w:cs="Times New Roman"/>
                <w:b/>
                <w:bCs/>
                <w:color w:val="1F1F1F"/>
                <w:lang w:val="en-US"/>
              </w:rPr>
              <w:t>Grand Total</w:t>
            </w:r>
          </w:p>
        </w:tc>
        <w:tc>
          <w:tcPr>
            <w:tcW w:w="1335" w:type="dxa"/>
            <w:tcBorders>
              <w:top w:val="nil"/>
              <w:left w:val="nil"/>
              <w:bottom w:val="single" w:sz="8" w:space="0" w:color="auto"/>
              <w:right w:val="single" w:sz="4" w:space="0" w:color="auto"/>
            </w:tcBorders>
            <w:shd w:val="clear" w:color="000000" w:fill="C0C0C0"/>
            <w:vAlign w:val="center"/>
            <w:hideMark/>
          </w:tcPr>
          <w:p w14:paraId="69A1C2FB" w14:textId="77777777" w:rsidR="00234AF8" w:rsidRPr="009756E1" w:rsidRDefault="00234AF8" w:rsidP="00234AF8">
            <w:pPr>
              <w:spacing w:after="0" w:line="240" w:lineRule="auto"/>
              <w:jc w:val="right"/>
              <w:rPr>
                <w:rFonts w:ascii="Arial" w:eastAsia="Times New Roman" w:hAnsi="Arial" w:cs="Arial"/>
                <w:b/>
                <w:bCs/>
                <w:color w:val="000000"/>
                <w:sz w:val="20"/>
                <w:szCs w:val="20"/>
                <w:lang w:val="en-US" w:eastAsia="tr-TR" w:bidi="ar-SA"/>
              </w:rPr>
            </w:pPr>
            <w:r w:rsidRPr="009756E1">
              <w:rPr>
                <w:rFonts w:ascii="Arial" w:eastAsia="Times New Roman" w:hAnsi="Arial" w:cs="Arial"/>
                <w:b/>
                <w:bCs/>
                <w:color w:val="000000"/>
                <w:sz w:val="20"/>
                <w:szCs w:val="20"/>
                <w:lang w:val="en-US" w:eastAsia="tr-TR" w:bidi="ar-SA"/>
              </w:rPr>
              <w:t>47.311.986</w:t>
            </w:r>
          </w:p>
        </w:tc>
        <w:tc>
          <w:tcPr>
            <w:tcW w:w="1207" w:type="dxa"/>
            <w:tcBorders>
              <w:top w:val="nil"/>
              <w:left w:val="nil"/>
              <w:bottom w:val="single" w:sz="8" w:space="0" w:color="auto"/>
              <w:right w:val="single" w:sz="4" w:space="0" w:color="auto"/>
            </w:tcBorders>
            <w:shd w:val="clear" w:color="000000" w:fill="C0C0C0"/>
            <w:vAlign w:val="center"/>
            <w:hideMark/>
          </w:tcPr>
          <w:p w14:paraId="7DC20FBD" w14:textId="77777777" w:rsidR="00234AF8" w:rsidRPr="009756E1" w:rsidRDefault="00234AF8" w:rsidP="00234AF8">
            <w:pPr>
              <w:spacing w:after="0" w:line="240" w:lineRule="auto"/>
              <w:jc w:val="center"/>
              <w:rPr>
                <w:rFonts w:ascii="Arial" w:eastAsia="Times New Roman" w:hAnsi="Arial" w:cs="Arial"/>
                <w:b/>
                <w:bCs/>
                <w:color w:val="000000"/>
                <w:sz w:val="20"/>
                <w:szCs w:val="20"/>
                <w:lang w:val="en-US" w:eastAsia="tr-TR" w:bidi="ar-SA"/>
              </w:rPr>
            </w:pPr>
            <w:r w:rsidRPr="009756E1">
              <w:rPr>
                <w:rFonts w:ascii="Arial" w:eastAsia="Times New Roman" w:hAnsi="Arial" w:cs="Arial"/>
                <w:b/>
                <w:bCs/>
                <w:color w:val="000000"/>
                <w:sz w:val="20"/>
                <w:szCs w:val="20"/>
                <w:lang w:val="en-US" w:eastAsia="tr-TR" w:bidi="ar-SA"/>
              </w:rPr>
              <w:t>100,00</w:t>
            </w:r>
          </w:p>
        </w:tc>
        <w:tc>
          <w:tcPr>
            <w:tcW w:w="1511" w:type="dxa"/>
            <w:tcBorders>
              <w:top w:val="nil"/>
              <w:left w:val="nil"/>
              <w:bottom w:val="single" w:sz="8" w:space="0" w:color="auto"/>
              <w:right w:val="single" w:sz="4" w:space="0" w:color="auto"/>
            </w:tcBorders>
            <w:shd w:val="clear" w:color="000000" w:fill="C0C0C0"/>
            <w:vAlign w:val="center"/>
            <w:hideMark/>
          </w:tcPr>
          <w:p w14:paraId="18E2CFD5" w14:textId="77777777" w:rsidR="00234AF8" w:rsidRPr="009756E1" w:rsidRDefault="00234AF8" w:rsidP="00234AF8">
            <w:pPr>
              <w:spacing w:after="0" w:line="240" w:lineRule="auto"/>
              <w:jc w:val="right"/>
              <w:rPr>
                <w:rFonts w:ascii="Arial" w:eastAsia="Times New Roman" w:hAnsi="Arial" w:cs="Arial"/>
                <w:b/>
                <w:bCs/>
                <w:color w:val="000000"/>
                <w:sz w:val="20"/>
                <w:szCs w:val="20"/>
                <w:lang w:val="en-US" w:eastAsia="tr-TR" w:bidi="ar-SA"/>
              </w:rPr>
            </w:pPr>
            <w:r w:rsidRPr="009756E1">
              <w:rPr>
                <w:rFonts w:ascii="Arial" w:eastAsia="Times New Roman" w:hAnsi="Arial" w:cs="Arial"/>
                <w:b/>
                <w:bCs/>
                <w:color w:val="000000"/>
                <w:sz w:val="20"/>
                <w:szCs w:val="20"/>
                <w:lang w:val="en-US" w:eastAsia="tr-TR" w:bidi="ar-SA"/>
              </w:rPr>
              <w:t>48.563.459</w:t>
            </w:r>
          </w:p>
        </w:tc>
        <w:tc>
          <w:tcPr>
            <w:tcW w:w="1057" w:type="dxa"/>
            <w:tcBorders>
              <w:top w:val="nil"/>
              <w:left w:val="nil"/>
              <w:bottom w:val="single" w:sz="8" w:space="0" w:color="auto"/>
              <w:right w:val="single" w:sz="4" w:space="0" w:color="auto"/>
            </w:tcBorders>
            <w:shd w:val="clear" w:color="000000" w:fill="C0C0C0"/>
            <w:vAlign w:val="center"/>
            <w:hideMark/>
          </w:tcPr>
          <w:p w14:paraId="504BCFC2" w14:textId="77777777" w:rsidR="00234AF8" w:rsidRPr="009756E1" w:rsidRDefault="00234AF8" w:rsidP="00234AF8">
            <w:pPr>
              <w:spacing w:after="0" w:line="240" w:lineRule="auto"/>
              <w:jc w:val="center"/>
              <w:rPr>
                <w:rFonts w:ascii="Arial" w:eastAsia="Times New Roman" w:hAnsi="Arial" w:cs="Arial"/>
                <w:b/>
                <w:bCs/>
                <w:color w:val="000000"/>
                <w:sz w:val="20"/>
                <w:szCs w:val="20"/>
                <w:lang w:val="en-US" w:eastAsia="tr-TR" w:bidi="ar-SA"/>
              </w:rPr>
            </w:pPr>
            <w:r w:rsidRPr="009756E1">
              <w:rPr>
                <w:rFonts w:ascii="Arial" w:eastAsia="Times New Roman" w:hAnsi="Arial" w:cs="Arial"/>
                <w:b/>
                <w:bCs/>
                <w:color w:val="000000"/>
                <w:sz w:val="20"/>
                <w:szCs w:val="20"/>
                <w:lang w:val="en-US" w:eastAsia="tr-TR" w:bidi="ar-SA"/>
              </w:rPr>
              <w:t>100,00</w:t>
            </w:r>
          </w:p>
        </w:tc>
        <w:tc>
          <w:tcPr>
            <w:tcW w:w="1186" w:type="dxa"/>
            <w:tcBorders>
              <w:top w:val="nil"/>
              <w:left w:val="nil"/>
              <w:bottom w:val="single" w:sz="8" w:space="0" w:color="auto"/>
              <w:right w:val="single" w:sz="4" w:space="0" w:color="auto"/>
            </w:tcBorders>
            <w:shd w:val="clear" w:color="000000" w:fill="C0C0C0"/>
            <w:vAlign w:val="center"/>
            <w:hideMark/>
          </w:tcPr>
          <w:p w14:paraId="076E13DB" w14:textId="77777777" w:rsidR="00234AF8" w:rsidRPr="009756E1" w:rsidRDefault="00234AF8" w:rsidP="00234AF8">
            <w:pPr>
              <w:spacing w:after="0" w:line="240" w:lineRule="auto"/>
              <w:jc w:val="right"/>
              <w:rPr>
                <w:rFonts w:ascii="Arial" w:eastAsia="Times New Roman" w:hAnsi="Arial" w:cs="Arial"/>
                <w:b/>
                <w:bCs/>
                <w:color w:val="000000"/>
                <w:sz w:val="20"/>
                <w:szCs w:val="20"/>
                <w:lang w:val="en-US" w:eastAsia="tr-TR" w:bidi="ar-SA"/>
              </w:rPr>
            </w:pPr>
            <w:r w:rsidRPr="009756E1">
              <w:rPr>
                <w:rFonts w:ascii="Arial" w:eastAsia="Times New Roman" w:hAnsi="Arial" w:cs="Arial"/>
                <w:b/>
                <w:bCs/>
                <w:color w:val="000000"/>
                <w:sz w:val="20"/>
                <w:szCs w:val="20"/>
                <w:lang w:val="en-US" w:eastAsia="tr-TR" w:bidi="ar-SA"/>
              </w:rPr>
              <w:t>49.726.481</w:t>
            </w:r>
          </w:p>
        </w:tc>
        <w:tc>
          <w:tcPr>
            <w:tcW w:w="1418" w:type="dxa"/>
            <w:tcBorders>
              <w:top w:val="nil"/>
              <w:left w:val="nil"/>
              <w:bottom w:val="single" w:sz="8" w:space="0" w:color="auto"/>
              <w:right w:val="single" w:sz="8" w:space="0" w:color="auto"/>
            </w:tcBorders>
            <w:shd w:val="clear" w:color="000000" w:fill="C0C0C0"/>
            <w:vAlign w:val="center"/>
            <w:hideMark/>
          </w:tcPr>
          <w:p w14:paraId="24FC6BE3" w14:textId="77777777" w:rsidR="00234AF8" w:rsidRPr="009756E1" w:rsidRDefault="00234AF8" w:rsidP="00234AF8">
            <w:pPr>
              <w:spacing w:after="0" w:line="240" w:lineRule="auto"/>
              <w:jc w:val="center"/>
              <w:rPr>
                <w:rFonts w:ascii="Arial" w:eastAsia="Times New Roman" w:hAnsi="Arial" w:cs="Arial"/>
                <w:b/>
                <w:bCs/>
                <w:color w:val="000000"/>
                <w:sz w:val="20"/>
                <w:szCs w:val="20"/>
                <w:lang w:val="en-US" w:eastAsia="tr-TR" w:bidi="ar-SA"/>
              </w:rPr>
            </w:pPr>
            <w:r w:rsidRPr="009756E1">
              <w:rPr>
                <w:rFonts w:ascii="Arial" w:eastAsia="Times New Roman" w:hAnsi="Arial" w:cs="Arial"/>
                <w:b/>
                <w:bCs/>
                <w:color w:val="000000"/>
                <w:sz w:val="20"/>
                <w:szCs w:val="20"/>
                <w:lang w:val="en-US" w:eastAsia="tr-TR" w:bidi="ar-SA"/>
              </w:rPr>
              <w:t>100,00</w:t>
            </w:r>
          </w:p>
        </w:tc>
      </w:tr>
    </w:tbl>
    <w:p w14:paraId="72586119" w14:textId="77777777" w:rsidR="0066075A" w:rsidRPr="009756E1" w:rsidRDefault="00234AF8" w:rsidP="00383078">
      <w:pPr>
        <w:spacing w:line="360" w:lineRule="auto"/>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 xml:space="preserve">      </w:t>
      </w:r>
    </w:p>
    <w:p w14:paraId="6E6B632E" w14:textId="3F01ACA5" w:rsidR="00383078" w:rsidRPr="009756E1" w:rsidRDefault="0066075A" w:rsidP="00383078">
      <w:pPr>
        <w:spacing w:line="360" w:lineRule="auto"/>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 xml:space="preserve">      </w:t>
      </w:r>
      <w:r w:rsidR="00234AF8" w:rsidRPr="009756E1">
        <w:rPr>
          <w:rFonts w:ascii="Times New Roman" w:hAnsi="Times New Roman" w:cs="Times New Roman"/>
          <w:sz w:val="24"/>
          <w:szCs w:val="24"/>
          <w:lang w:val="en-US"/>
        </w:rPr>
        <w:t>Table 1.17 shows the distribution of the number of consumers in 2023 on the basis of province and consumer type. The city with the highest number of consumers is Istanbul, followed by Ankara, Izmir, Antalya, Bursa and Konya, respectively. The province with the lowest number of consumers is Bayburt.</w:t>
      </w:r>
    </w:p>
    <w:p w14:paraId="5E45EA76" w14:textId="77777777" w:rsidR="004D42FA" w:rsidRDefault="004D42FA" w:rsidP="00B73A5A">
      <w:pPr>
        <w:rPr>
          <w:lang w:val="en-US"/>
        </w:rPr>
      </w:pPr>
      <w:bookmarkStart w:id="266" w:name="_Toc70085120"/>
      <w:bookmarkStart w:id="267" w:name="_Toc78464452"/>
      <w:bookmarkStart w:id="268" w:name="_Toc80689616"/>
      <w:bookmarkStart w:id="269" w:name="_Toc96347677"/>
    </w:p>
    <w:p w14:paraId="323E8950" w14:textId="74543A1A" w:rsidR="00CA515D" w:rsidRPr="009756E1" w:rsidRDefault="00CA515D" w:rsidP="00E96791">
      <w:pPr>
        <w:pStyle w:val="Balk5"/>
        <w:rPr>
          <w:lang w:val="en-US"/>
        </w:rPr>
      </w:pPr>
      <w:bookmarkStart w:id="270" w:name="_Toc178674631"/>
      <w:r w:rsidRPr="009756E1">
        <w:rPr>
          <w:lang w:val="en-US"/>
        </w:rPr>
        <w:t>Tabl</w:t>
      </w:r>
      <w:r w:rsidR="00234AF8" w:rsidRPr="009756E1">
        <w:rPr>
          <w:lang w:val="en-US"/>
        </w:rPr>
        <w:t>e</w:t>
      </w:r>
      <w:r w:rsidRPr="009756E1">
        <w:rPr>
          <w:lang w:val="en-US"/>
        </w:rPr>
        <w:t xml:space="preserve"> </w:t>
      </w:r>
      <w:r w:rsidR="0082595E" w:rsidRPr="009756E1">
        <w:rPr>
          <w:lang w:val="en-US"/>
        </w:rPr>
        <w:t>1.17</w:t>
      </w:r>
      <w:r w:rsidRPr="009756E1">
        <w:rPr>
          <w:lang w:val="en-US"/>
        </w:rPr>
        <w:t xml:space="preserve"> </w:t>
      </w:r>
      <w:bookmarkEnd w:id="266"/>
      <w:bookmarkEnd w:id="267"/>
      <w:bookmarkEnd w:id="268"/>
      <w:bookmarkEnd w:id="269"/>
      <w:r w:rsidR="00234AF8" w:rsidRPr="009756E1">
        <w:rPr>
          <w:rFonts w:cs="Times New Roman"/>
          <w:lang w:val="en-US"/>
        </w:rPr>
        <w:t>Distribution of the Number of Consumers in 2023 by Province and Consumer Type (Number-%)</w:t>
      </w:r>
      <w:bookmarkEnd w:id="270"/>
    </w:p>
    <w:tbl>
      <w:tblPr>
        <w:tblW w:w="9680" w:type="dxa"/>
        <w:tblCellMar>
          <w:left w:w="70" w:type="dxa"/>
          <w:right w:w="70" w:type="dxa"/>
        </w:tblCellMar>
        <w:tblLook w:val="04A0" w:firstRow="1" w:lastRow="0" w:firstColumn="1" w:lastColumn="0" w:noHBand="0" w:noVBand="1"/>
      </w:tblPr>
      <w:tblGrid>
        <w:gridCol w:w="2260"/>
        <w:gridCol w:w="3580"/>
        <w:gridCol w:w="2180"/>
        <w:gridCol w:w="1660"/>
      </w:tblGrid>
      <w:tr w:rsidR="00234AF8" w:rsidRPr="009756E1" w14:paraId="5494F044" w14:textId="77777777" w:rsidTr="00234AF8">
        <w:trPr>
          <w:trHeight w:val="315"/>
          <w:tblHeader/>
        </w:trPr>
        <w:tc>
          <w:tcPr>
            <w:tcW w:w="2260" w:type="dxa"/>
            <w:tcBorders>
              <w:top w:val="nil"/>
              <w:left w:val="nil"/>
              <w:bottom w:val="single" w:sz="8" w:space="0" w:color="D3D3D3"/>
              <w:right w:val="single" w:sz="8" w:space="0" w:color="D3D3D3"/>
            </w:tcBorders>
            <w:shd w:val="clear" w:color="000000" w:fill="FF0000"/>
            <w:vAlign w:val="center"/>
            <w:hideMark/>
          </w:tcPr>
          <w:p w14:paraId="242687D3" w14:textId="7BA04DFC" w:rsidR="00234AF8" w:rsidRPr="009756E1" w:rsidRDefault="00234AF8" w:rsidP="00234AF8">
            <w:pPr>
              <w:spacing w:after="0" w:line="240" w:lineRule="auto"/>
              <w:jc w:val="center"/>
              <w:rPr>
                <w:rFonts w:ascii="Arial" w:eastAsia="Times New Roman" w:hAnsi="Arial" w:cs="Arial"/>
                <w:b/>
                <w:bCs/>
                <w:color w:val="FFFFFF"/>
                <w:sz w:val="18"/>
                <w:szCs w:val="18"/>
                <w:lang w:val="en-US" w:eastAsia="tr-TR" w:bidi="ar-SA"/>
              </w:rPr>
            </w:pPr>
            <w:r w:rsidRPr="009756E1">
              <w:rPr>
                <w:rFonts w:ascii="Times New Roman" w:hAnsi="Times New Roman" w:cs="Times New Roman"/>
                <w:color w:val="FFFFFF" w:themeColor="background1"/>
                <w:sz w:val="18"/>
                <w:szCs w:val="18"/>
                <w:lang w:val="en-US"/>
              </w:rPr>
              <w:t>Province Name</w:t>
            </w:r>
          </w:p>
        </w:tc>
        <w:tc>
          <w:tcPr>
            <w:tcW w:w="3580" w:type="dxa"/>
            <w:tcBorders>
              <w:top w:val="nil"/>
              <w:left w:val="nil"/>
              <w:bottom w:val="single" w:sz="8" w:space="0" w:color="D3D3D3"/>
              <w:right w:val="single" w:sz="4" w:space="0" w:color="D9D9D9" w:themeColor="background1" w:themeShade="D9"/>
            </w:tcBorders>
            <w:shd w:val="clear" w:color="000000" w:fill="FF0000"/>
            <w:vAlign w:val="center"/>
          </w:tcPr>
          <w:p w14:paraId="2F161648" w14:textId="6313B9FB" w:rsidR="00234AF8" w:rsidRPr="009756E1" w:rsidRDefault="00234AF8" w:rsidP="00234AF8">
            <w:pPr>
              <w:spacing w:after="0" w:line="240" w:lineRule="auto"/>
              <w:jc w:val="center"/>
              <w:rPr>
                <w:rFonts w:ascii="Arial" w:eastAsia="Times New Roman" w:hAnsi="Arial" w:cs="Arial"/>
                <w:b/>
                <w:bCs/>
                <w:color w:val="FFFFFF"/>
                <w:sz w:val="18"/>
                <w:szCs w:val="18"/>
                <w:lang w:val="en-US" w:eastAsia="tr-TR" w:bidi="ar-SA"/>
              </w:rPr>
            </w:pPr>
            <w:r w:rsidRPr="009756E1">
              <w:rPr>
                <w:rFonts w:ascii="Times New Roman" w:hAnsi="Times New Roman" w:cs="Times New Roman"/>
                <w:color w:val="FFFFFF" w:themeColor="background1"/>
                <w:sz w:val="18"/>
                <w:szCs w:val="18"/>
                <w:lang w:val="en-US"/>
              </w:rPr>
              <w:t>Consumer Type</w:t>
            </w:r>
          </w:p>
        </w:tc>
        <w:tc>
          <w:tcPr>
            <w:tcW w:w="2180" w:type="dxa"/>
            <w:tcBorders>
              <w:top w:val="nil"/>
              <w:left w:val="single" w:sz="4" w:space="0" w:color="D9D9D9" w:themeColor="background1" w:themeShade="D9"/>
              <w:bottom w:val="single" w:sz="8" w:space="0" w:color="D3D3D3"/>
              <w:right w:val="single" w:sz="8" w:space="0" w:color="D3D3D3"/>
            </w:tcBorders>
            <w:shd w:val="clear" w:color="000000" w:fill="FF0000"/>
            <w:vAlign w:val="center"/>
            <w:hideMark/>
          </w:tcPr>
          <w:p w14:paraId="1BE0A58D" w14:textId="5BF5CA27" w:rsidR="00234AF8" w:rsidRPr="009756E1" w:rsidRDefault="00234AF8" w:rsidP="00234AF8">
            <w:pPr>
              <w:spacing w:after="0" w:line="240" w:lineRule="auto"/>
              <w:jc w:val="center"/>
              <w:rPr>
                <w:rFonts w:ascii="Arial" w:eastAsia="Times New Roman" w:hAnsi="Arial" w:cs="Arial"/>
                <w:b/>
                <w:bCs/>
                <w:color w:val="FFFFFF"/>
                <w:sz w:val="18"/>
                <w:szCs w:val="18"/>
                <w:lang w:val="en-US" w:eastAsia="tr-TR" w:bidi="ar-SA"/>
              </w:rPr>
            </w:pPr>
            <w:r w:rsidRPr="009756E1">
              <w:rPr>
                <w:rFonts w:ascii="Times New Roman" w:hAnsi="Times New Roman" w:cs="Times New Roman"/>
                <w:color w:val="FFFFFF" w:themeColor="background1"/>
                <w:sz w:val="18"/>
                <w:szCs w:val="18"/>
                <w:lang w:val="en-US"/>
              </w:rPr>
              <w:t>Number of Consumers</w:t>
            </w:r>
          </w:p>
        </w:tc>
        <w:tc>
          <w:tcPr>
            <w:tcW w:w="1660" w:type="dxa"/>
            <w:tcBorders>
              <w:top w:val="nil"/>
              <w:left w:val="nil"/>
              <w:bottom w:val="single" w:sz="8" w:space="0" w:color="D3D3D3"/>
              <w:right w:val="single" w:sz="8" w:space="0" w:color="D3D3D3"/>
            </w:tcBorders>
            <w:shd w:val="clear" w:color="000000" w:fill="FF0000"/>
            <w:vAlign w:val="center"/>
            <w:hideMark/>
          </w:tcPr>
          <w:p w14:paraId="143BC8D9" w14:textId="16FCC6ED" w:rsidR="00234AF8" w:rsidRPr="009756E1" w:rsidRDefault="00234AF8" w:rsidP="00234AF8">
            <w:pPr>
              <w:spacing w:after="0" w:line="240" w:lineRule="auto"/>
              <w:jc w:val="center"/>
              <w:rPr>
                <w:rFonts w:ascii="Arial" w:eastAsia="Times New Roman" w:hAnsi="Arial" w:cs="Arial"/>
                <w:b/>
                <w:bCs/>
                <w:color w:val="FFFFFF"/>
                <w:sz w:val="18"/>
                <w:szCs w:val="18"/>
                <w:lang w:val="en-US" w:eastAsia="tr-TR" w:bidi="ar-SA"/>
              </w:rPr>
            </w:pPr>
            <w:r w:rsidRPr="009756E1">
              <w:rPr>
                <w:rFonts w:ascii="Times New Roman" w:hAnsi="Times New Roman" w:cs="Times New Roman"/>
                <w:color w:val="FFFFFF" w:themeColor="background1"/>
                <w:sz w:val="18"/>
                <w:szCs w:val="18"/>
                <w:lang w:val="en-US"/>
              </w:rPr>
              <w:t>Share</w:t>
            </w:r>
          </w:p>
        </w:tc>
      </w:tr>
      <w:tr w:rsidR="00234AF8" w:rsidRPr="009756E1" w14:paraId="1E3E20FF" w14:textId="77777777" w:rsidTr="00234AF8">
        <w:trPr>
          <w:trHeight w:val="300"/>
        </w:trPr>
        <w:tc>
          <w:tcPr>
            <w:tcW w:w="2260" w:type="dxa"/>
            <w:vMerge w:val="restart"/>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D24CD2"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İSTANBUL</w:t>
            </w:r>
          </w:p>
        </w:tc>
        <w:tc>
          <w:tcPr>
            <w:tcW w:w="3580" w:type="dxa"/>
            <w:tcBorders>
              <w:top w:val="single" w:sz="4" w:space="0" w:color="D3D3D3"/>
              <w:left w:val="nil"/>
              <w:bottom w:val="single" w:sz="4" w:space="0" w:color="D3D3D3"/>
              <w:right w:val="single" w:sz="4" w:space="0" w:color="D9D9D9" w:themeColor="background1" w:themeShade="D9"/>
            </w:tcBorders>
          </w:tcPr>
          <w:p w14:paraId="255FA782" w14:textId="39C77ED4"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single" w:sz="4" w:space="0" w:color="D3D3D3"/>
              <w:left w:val="single" w:sz="4" w:space="0" w:color="D9D9D9" w:themeColor="background1" w:themeShade="D9"/>
              <w:bottom w:val="single" w:sz="4" w:space="0" w:color="D3D3D3"/>
              <w:right w:val="single" w:sz="4" w:space="0" w:color="D3D3D3"/>
            </w:tcBorders>
            <w:shd w:val="clear" w:color="auto" w:fill="auto"/>
            <w:hideMark/>
          </w:tcPr>
          <w:p w14:paraId="1FEF107C"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18.664 </w:t>
            </w:r>
          </w:p>
        </w:tc>
        <w:tc>
          <w:tcPr>
            <w:tcW w:w="1660" w:type="dxa"/>
            <w:tcBorders>
              <w:top w:val="single" w:sz="4" w:space="0" w:color="D3D3D3"/>
              <w:left w:val="nil"/>
              <w:bottom w:val="single" w:sz="4" w:space="0" w:color="D3D3D3"/>
              <w:right w:val="single" w:sz="4" w:space="0" w:color="D3D3D3"/>
            </w:tcBorders>
            <w:shd w:val="clear" w:color="auto" w:fill="auto"/>
            <w:hideMark/>
          </w:tcPr>
          <w:p w14:paraId="31582988"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0,04%</w:t>
            </w:r>
          </w:p>
        </w:tc>
      </w:tr>
      <w:tr w:rsidR="00234AF8" w:rsidRPr="009756E1" w14:paraId="3A5EB065" w14:textId="77777777" w:rsidTr="00234AF8">
        <w:trPr>
          <w:trHeight w:val="300"/>
        </w:trPr>
        <w:tc>
          <w:tcPr>
            <w:tcW w:w="2260" w:type="dxa"/>
            <w:vMerge/>
            <w:tcBorders>
              <w:top w:val="single" w:sz="4" w:space="0" w:color="D3D3D3"/>
              <w:left w:val="single" w:sz="4" w:space="0" w:color="D3D3D3"/>
              <w:bottom w:val="single" w:sz="4" w:space="0" w:color="D3D3D3"/>
              <w:right w:val="single" w:sz="4" w:space="0" w:color="D3D3D3"/>
            </w:tcBorders>
            <w:vAlign w:val="center"/>
            <w:hideMark/>
          </w:tcPr>
          <w:p w14:paraId="5084A144"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50C32A01" w14:textId="35594E87"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1F7D36DC"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1.311.041 </w:t>
            </w:r>
          </w:p>
        </w:tc>
        <w:tc>
          <w:tcPr>
            <w:tcW w:w="1660" w:type="dxa"/>
            <w:tcBorders>
              <w:top w:val="nil"/>
              <w:left w:val="nil"/>
              <w:bottom w:val="single" w:sz="4" w:space="0" w:color="D3D3D3"/>
              <w:right w:val="single" w:sz="4" w:space="0" w:color="D3D3D3"/>
            </w:tcBorders>
            <w:shd w:val="clear" w:color="auto" w:fill="auto"/>
            <w:hideMark/>
          </w:tcPr>
          <w:p w14:paraId="21AE64D3"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2,64%</w:t>
            </w:r>
          </w:p>
        </w:tc>
      </w:tr>
      <w:tr w:rsidR="00234AF8" w:rsidRPr="009756E1" w14:paraId="7323CBBC" w14:textId="77777777" w:rsidTr="00234AF8">
        <w:trPr>
          <w:trHeight w:val="300"/>
        </w:trPr>
        <w:tc>
          <w:tcPr>
            <w:tcW w:w="2260" w:type="dxa"/>
            <w:vMerge/>
            <w:tcBorders>
              <w:top w:val="single" w:sz="4" w:space="0" w:color="D3D3D3"/>
              <w:left w:val="single" w:sz="4" w:space="0" w:color="D3D3D3"/>
              <w:bottom w:val="single" w:sz="4" w:space="0" w:color="D3D3D3"/>
              <w:right w:val="single" w:sz="4" w:space="0" w:color="D3D3D3"/>
            </w:tcBorders>
            <w:vAlign w:val="center"/>
            <w:hideMark/>
          </w:tcPr>
          <w:p w14:paraId="5DA1DFF1"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328A10E0" w14:textId="51F20280"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28DA2E07"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7.248.057 </w:t>
            </w:r>
          </w:p>
        </w:tc>
        <w:tc>
          <w:tcPr>
            <w:tcW w:w="1660" w:type="dxa"/>
            <w:tcBorders>
              <w:top w:val="nil"/>
              <w:left w:val="nil"/>
              <w:bottom w:val="single" w:sz="4" w:space="0" w:color="D3D3D3"/>
              <w:right w:val="single" w:sz="4" w:space="0" w:color="D3D3D3"/>
            </w:tcBorders>
            <w:shd w:val="clear" w:color="auto" w:fill="auto"/>
            <w:hideMark/>
          </w:tcPr>
          <w:p w14:paraId="55247831"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14,58%</w:t>
            </w:r>
          </w:p>
        </w:tc>
      </w:tr>
      <w:tr w:rsidR="00234AF8" w:rsidRPr="009756E1" w14:paraId="60D2039E" w14:textId="77777777" w:rsidTr="00234AF8">
        <w:trPr>
          <w:trHeight w:val="300"/>
        </w:trPr>
        <w:tc>
          <w:tcPr>
            <w:tcW w:w="2260" w:type="dxa"/>
            <w:vMerge/>
            <w:tcBorders>
              <w:top w:val="single" w:sz="4" w:space="0" w:color="D3D3D3"/>
              <w:left w:val="single" w:sz="4" w:space="0" w:color="D3D3D3"/>
              <w:bottom w:val="single" w:sz="4" w:space="0" w:color="D3D3D3"/>
              <w:right w:val="single" w:sz="4" w:space="0" w:color="D3D3D3"/>
            </w:tcBorders>
            <w:vAlign w:val="center"/>
            <w:hideMark/>
          </w:tcPr>
          <w:p w14:paraId="3F4BE6A1"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66CBEF89" w14:textId="60E82867"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49F2D139"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15.057 </w:t>
            </w:r>
          </w:p>
        </w:tc>
        <w:tc>
          <w:tcPr>
            <w:tcW w:w="1660" w:type="dxa"/>
            <w:tcBorders>
              <w:top w:val="nil"/>
              <w:left w:val="nil"/>
              <w:bottom w:val="single" w:sz="4" w:space="0" w:color="D3D3D3"/>
              <w:right w:val="single" w:sz="4" w:space="0" w:color="D3D3D3"/>
            </w:tcBorders>
            <w:shd w:val="clear" w:color="auto" w:fill="auto"/>
            <w:hideMark/>
          </w:tcPr>
          <w:p w14:paraId="03514BB5"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0,03%</w:t>
            </w:r>
          </w:p>
        </w:tc>
      </w:tr>
      <w:tr w:rsidR="00234AF8" w:rsidRPr="009756E1" w14:paraId="6139CB02" w14:textId="77777777" w:rsidTr="00234AF8">
        <w:trPr>
          <w:trHeight w:val="300"/>
        </w:trPr>
        <w:tc>
          <w:tcPr>
            <w:tcW w:w="2260" w:type="dxa"/>
            <w:vMerge/>
            <w:tcBorders>
              <w:top w:val="single" w:sz="4" w:space="0" w:color="D3D3D3"/>
              <w:left w:val="single" w:sz="4" w:space="0" w:color="D3D3D3"/>
              <w:bottom w:val="single" w:sz="4" w:space="0" w:color="D3D3D3"/>
              <w:right w:val="single" w:sz="4" w:space="0" w:color="D3D3D3"/>
            </w:tcBorders>
            <w:vAlign w:val="center"/>
            <w:hideMark/>
          </w:tcPr>
          <w:p w14:paraId="73E1AC53"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04A5EF08" w14:textId="779F4841"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23780F96"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1.938 </w:t>
            </w:r>
          </w:p>
        </w:tc>
        <w:tc>
          <w:tcPr>
            <w:tcW w:w="1660" w:type="dxa"/>
            <w:tcBorders>
              <w:top w:val="nil"/>
              <w:left w:val="nil"/>
              <w:bottom w:val="single" w:sz="4" w:space="0" w:color="D3D3D3"/>
              <w:right w:val="single" w:sz="4" w:space="0" w:color="D3D3D3"/>
            </w:tcBorders>
            <w:shd w:val="clear" w:color="auto" w:fill="auto"/>
            <w:hideMark/>
          </w:tcPr>
          <w:p w14:paraId="4FFABD37"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223506E9" w14:textId="77777777" w:rsidTr="00815C14">
        <w:trPr>
          <w:trHeight w:val="444"/>
        </w:trPr>
        <w:tc>
          <w:tcPr>
            <w:tcW w:w="2260" w:type="dxa"/>
            <w:vMerge/>
            <w:tcBorders>
              <w:top w:val="single" w:sz="4" w:space="0" w:color="D3D3D3"/>
              <w:left w:val="single" w:sz="4" w:space="0" w:color="D3D3D3"/>
              <w:bottom w:val="single" w:sz="4" w:space="0" w:color="D3D3D3"/>
              <w:right w:val="single" w:sz="4" w:space="0" w:color="D3D3D3"/>
            </w:tcBorders>
            <w:vAlign w:val="center"/>
            <w:hideMark/>
          </w:tcPr>
          <w:p w14:paraId="012DF860"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79F06049" w14:textId="7F890E87"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6092AB47"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8.594.757 </w:t>
            </w:r>
          </w:p>
        </w:tc>
        <w:tc>
          <w:tcPr>
            <w:tcW w:w="1660" w:type="dxa"/>
            <w:tcBorders>
              <w:top w:val="nil"/>
              <w:left w:val="nil"/>
              <w:bottom w:val="single" w:sz="4" w:space="0" w:color="D3D3D3"/>
              <w:right w:val="single" w:sz="4" w:space="0" w:color="D3D3D3"/>
            </w:tcBorders>
            <w:shd w:val="clear" w:color="C0C0C0" w:fill="C0C0C0"/>
            <w:hideMark/>
          </w:tcPr>
          <w:p w14:paraId="75C1ADCA"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17,28%</w:t>
            </w:r>
          </w:p>
        </w:tc>
      </w:tr>
      <w:tr w:rsidR="00234AF8" w:rsidRPr="009756E1" w14:paraId="1359AECF" w14:textId="77777777" w:rsidTr="00234AF8">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6756DB1B"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ANKARA</w:t>
            </w:r>
          </w:p>
        </w:tc>
        <w:tc>
          <w:tcPr>
            <w:tcW w:w="3580" w:type="dxa"/>
            <w:tcBorders>
              <w:top w:val="nil"/>
              <w:left w:val="nil"/>
              <w:bottom w:val="single" w:sz="4" w:space="0" w:color="D3D3D3"/>
              <w:right w:val="single" w:sz="4" w:space="0" w:color="D9D9D9" w:themeColor="background1" w:themeShade="D9"/>
            </w:tcBorders>
          </w:tcPr>
          <w:p w14:paraId="5383AD0F" w14:textId="47FF45A2"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1AD16E59"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13.209 </w:t>
            </w:r>
          </w:p>
        </w:tc>
        <w:tc>
          <w:tcPr>
            <w:tcW w:w="1660" w:type="dxa"/>
            <w:tcBorders>
              <w:top w:val="nil"/>
              <w:left w:val="nil"/>
              <w:bottom w:val="single" w:sz="4" w:space="0" w:color="D3D3D3"/>
              <w:right w:val="single" w:sz="4" w:space="0" w:color="D3D3D3"/>
            </w:tcBorders>
            <w:shd w:val="clear" w:color="auto" w:fill="auto"/>
            <w:hideMark/>
          </w:tcPr>
          <w:p w14:paraId="6F8318C2"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0,03%</w:t>
            </w:r>
          </w:p>
        </w:tc>
      </w:tr>
      <w:tr w:rsidR="00234AF8" w:rsidRPr="009756E1" w14:paraId="572CD20B"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7293F710"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0A9964B8" w14:textId="271F239B"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3611FF9C"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388.276 </w:t>
            </w:r>
          </w:p>
        </w:tc>
        <w:tc>
          <w:tcPr>
            <w:tcW w:w="1660" w:type="dxa"/>
            <w:tcBorders>
              <w:top w:val="nil"/>
              <w:left w:val="nil"/>
              <w:bottom w:val="single" w:sz="4" w:space="0" w:color="D3D3D3"/>
              <w:right w:val="single" w:sz="4" w:space="0" w:color="D3D3D3"/>
            </w:tcBorders>
            <w:shd w:val="clear" w:color="auto" w:fill="auto"/>
            <w:hideMark/>
          </w:tcPr>
          <w:p w14:paraId="6B87E36E"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0,78%</w:t>
            </w:r>
          </w:p>
        </w:tc>
      </w:tr>
      <w:tr w:rsidR="00234AF8" w:rsidRPr="009756E1" w14:paraId="0B293D9D"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6D82DD2A"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233C2C9D" w14:textId="27705E83"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4828BBB0"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2.793.020 </w:t>
            </w:r>
          </w:p>
        </w:tc>
        <w:tc>
          <w:tcPr>
            <w:tcW w:w="1660" w:type="dxa"/>
            <w:tcBorders>
              <w:top w:val="nil"/>
              <w:left w:val="nil"/>
              <w:bottom w:val="single" w:sz="4" w:space="0" w:color="D3D3D3"/>
              <w:right w:val="single" w:sz="4" w:space="0" w:color="D3D3D3"/>
            </w:tcBorders>
            <w:shd w:val="clear" w:color="auto" w:fill="auto"/>
            <w:hideMark/>
          </w:tcPr>
          <w:p w14:paraId="5DB53118"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5,62%</w:t>
            </w:r>
          </w:p>
        </w:tc>
      </w:tr>
      <w:tr w:rsidR="00234AF8" w:rsidRPr="009756E1" w14:paraId="250804D3"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482D65FC"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46AAE2B4" w14:textId="215B7A67"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08C00C20"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2.668 </w:t>
            </w:r>
          </w:p>
        </w:tc>
        <w:tc>
          <w:tcPr>
            <w:tcW w:w="1660" w:type="dxa"/>
            <w:tcBorders>
              <w:top w:val="nil"/>
              <w:left w:val="nil"/>
              <w:bottom w:val="single" w:sz="4" w:space="0" w:color="D3D3D3"/>
              <w:right w:val="single" w:sz="4" w:space="0" w:color="D3D3D3"/>
            </w:tcBorders>
            <w:shd w:val="clear" w:color="auto" w:fill="auto"/>
            <w:hideMark/>
          </w:tcPr>
          <w:p w14:paraId="4A9DDBDA"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234AF8" w:rsidRPr="009756E1" w14:paraId="12940F55"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3FADE932"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26B66D28" w14:textId="50606F58"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30E40E9E"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11.192 </w:t>
            </w:r>
          </w:p>
        </w:tc>
        <w:tc>
          <w:tcPr>
            <w:tcW w:w="1660" w:type="dxa"/>
            <w:tcBorders>
              <w:top w:val="nil"/>
              <w:left w:val="nil"/>
              <w:bottom w:val="single" w:sz="4" w:space="0" w:color="D3D3D3"/>
              <w:right w:val="single" w:sz="4" w:space="0" w:color="D3D3D3"/>
            </w:tcBorders>
            <w:shd w:val="clear" w:color="auto" w:fill="auto"/>
            <w:hideMark/>
          </w:tcPr>
          <w:p w14:paraId="38118124"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0,02%</w:t>
            </w:r>
          </w:p>
        </w:tc>
      </w:tr>
      <w:tr w:rsidR="00234AF8" w:rsidRPr="009756E1" w14:paraId="76987947" w14:textId="77777777" w:rsidTr="00815C14">
        <w:trPr>
          <w:trHeight w:val="415"/>
        </w:trPr>
        <w:tc>
          <w:tcPr>
            <w:tcW w:w="2260" w:type="dxa"/>
            <w:vMerge/>
            <w:tcBorders>
              <w:top w:val="nil"/>
              <w:left w:val="single" w:sz="4" w:space="0" w:color="D3D3D3"/>
              <w:bottom w:val="single" w:sz="4" w:space="0" w:color="D3D3D3"/>
              <w:right w:val="single" w:sz="4" w:space="0" w:color="D3D3D3"/>
            </w:tcBorders>
            <w:vAlign w:val="center"/>
            <w:hideMark/>
          </w:tcPr>
          <w:p w14:paraId="551CEDC5"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2156B69A" w14:textId="664ECDB3"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457DBD20"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3.208.365 </w:t>
            </w:r>
          </w:p>
        </w:tc>
        <w:tc>
          <w:tcPr>
            <w:tcW w:w="1660" w:type="dxa"/>
            <w:tcBorders>
              <w:top w:val="nil"/>
              <w:left w:val="nil"/>
              <w:bottom w:val="single" w:sz="4" w:space="0" w:color="D3D3D3"/>
              <w:right w:val="single" w:sz="4" w:space="0" w:color="D3D3D3"/>
            </w:tcBorders>
            <w:shd w:val="clear" w:color="C0C0C0" w:fill="C0C0C0"/>
            <w:hideMark/>
          </w:tcPr>
          <w:p w14:paraId="03CD5091"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6,45%</w:t>
            </w:r>
          </w:p>
        </w:tc>
      </w:tr>
      <w:tr w:rsidR="00234AF8" w:rsidRPr="009756E1" w14:paraId="6C04B664" w14:textId="77777777" w:rsidTr="00234AF8">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5271983F"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İZMİR</w:t>
            </w:r>
          </w:p>
        </w:tc>
        <w:tc>
          <w:tcPr>
            <w:tcW w:w="3580" w:type="dxa"/>
            <w:tcBorders>
              <w:top w:val="nil"/>
              <w:left w:val="nil"/>
              <w:bottom w:val="single" w:sz="4" w:space="0" w:color="D3D3D3"/>
              <w:right w:val="single" w:sz="4" w:space="0" w:color="D9D9D9" w:themeColor="background1" w:themeShade="D9"/>
            </w:tcBorders>
          </w:tcPr>
          <w:p w14:paraId="467A3F78" w14:textId="78363958"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417DAD0E"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13.404 </w:t>
            </w:r>
          </w:p>
        </w:tc>
        <w:tc>
          <w:tcPr>
            <w:tcW w:w="1660" w:type="dxa"/>
            <w:tcBorders>
              <w:top w:val="nil"/>
              <w:left w:val="nil"/>
              <w:bottom w:val="single" w:sz="4" w:space="0" w:color="D3D3D3"/>
              <w:right w:val="single" w:sz="4" w:space="0" w:color="D3D3D3"/>
            </w:tcBorders>
            <w:shd w:val="clear" w:color="auto" w:fill="auto"/>
            <w:hideMark/>
          </w:tcPr>
          <w:p w14:paraId="0D64B872"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0,03%</w:t>
            </w:r>
          </w:p>
        </w:tc>
      </w:tr>
      <w:tr w:rsidR="00234AF8" w:rsidRPr="009756E1" w14:paraId="30B5AA6F"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0BD61763"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20F745CA" w14:textId="5342E5B2"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0E734A1F"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473.114 </w:t>
            </w:r>
          </w:p>
        </w:tc>
        <w:tc>
          <w:tcPr>
            <w:tcW w:w="1660" w:type="dxa"/>
            <w:tcBorders>
              <w:top w:val="nil"/>
              <w:left w:val="nil"/>
              <w:bottom w:val="single" w:sz="4" w:space="0" w:color="D3D3D3"/>
              <w:right w:val="single" w:sz="4" w:space="0" w:color="D3D3D3"/>
            </w:tcBorders>
            <w:shd w:val="clear" w:color="auto" w:fill="auto"/>
            <w:hideMark/>
          </w:tcPr>
          <w:p w14:paraId="77EF41A1"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0,95%</w:t>
            </w:r>
          </w:p>
        </w:tc>
      </w:tr>
      <w:tr w:rsidR="00234AF8" w:rsidRPr="009756E1" w14:paraId="2AD111A7" w14:textId="77777777" w:rsidTr="0073625E">
        <w:trPr>
          <w:trHeight w:val="239"/>
        </w:trPr>
        <w:tc>
          <w:tcPr>
            <w:tcW w:w="2260" w:type="dxa"/>
            <w:vMerge/>
            <w:tcBorders>
              <w:top w:val="nil"/>
              <w:left w:val="single" w:sz="4" w:space="0" w:color="D3D3D3"/>
              <w:bottom w:val="single" w:sz="4" w:space="0" w:color="D3D3D3"/>
              <w:right w:val="single" w:sz="4" w:space="0" w:color="D3D3D3"/>
            </w:tcBorders>
            <w:vAlign w:val="center"/>
            <w:hideMark/>
          </w:tcPr>
          <w:p w14:paraId="4458425C"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4A789780" w14:textId="53BE491B"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77BF87B9"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2.334.393 </w:t>
            </w:r>
          </w:p>
        </w:tc>
        <w:tc>
          <w:tcPr>
            <w:tcW w:w="1660" w:type="dxa"/>
            <w:tcBorders>
              <w:top w:val="nil"/>
              <w:left w:val="nil"/>
              <w:bottom w:val="single" w:sz="4" w:space="0" w:color="D3D3D3"/>
              <w:right w:val="single" w:sz="4" w:space="0" w:color="D3D3D3"/>
            </w:tcBorders>
            <w:shd w:val="clear" w:color="auto" w:fill="auto"/>
            <w:hideMark/>
          </w:tcPr>
          <w:p w14:paraId="09C6CDC7"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4,69%</w:t>
            </w:r>
          </w:p>
        </w:tc>
      </w:tr>
      <w:tr w:rsidR="00234AF8" w:rsidRPr="009756E1" w14:paraId="6F8059E1"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319EFCA6"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6163C346" w14:textId="74529D65"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6ACA108B"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3.181 </w:t>
            </w:r>
          </w:p>
        </w:tc>
        <w:tc>
          <w:tcPr>
            <w:tcW w:w="1660" w:type="dxa"/>
            <w:tcBorders>
              <w:top w:val="nil"/>
              <w:left w:val="nil"/>
              <w:bottom w:val="single" w:sz="4" w:space="0" w:color="D3D3D3"/>
              <w:right w:val="single" w:sz="4" w:space="0" w:color="D3D3D3"/>
            </w:tcBorders>
            <w:shd w:val="clear" w:color="auto" w:fill="auto"/>
            <w:hideMark/>
          </w:tcPr>
          <w:p w14:paraId="64E99184"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234AF8" w:rsidRPr="009756E1" w14:paraId="4BB3497F"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2A050048"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07CEFBD3" w14:textId="5ACD42B7"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1EB27B51"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56.695 </w:t>
            </w:r>
          </w:p>
        </w:tc>
        <w:tc>
          <w:tcPr>
            <w:tcW w:w="1660" w:type="dxa"/>
            <w:tcBorders>
              <w:top w:val="nil"/>
              <w:left w:val="nil"/>
              <w:bottom w:val="single" w:sz="4" w:space="0" w:color="D3D3D3"/>
              <w:right w:val="single" w:sz="4" w:space="0" w:color="D3D3D3"/>
            </w:tcBorders>
            <w:shd w:val="clear" w:color="auto" w:fill="auto"/>
            <w:hideMark/>
          </w:tcPr>
          <w:p w14:paraId="4031A5D2"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0,11%</w:t>
            </w:r>
          </w:p>
        </w:tc>
      </w:tr>
      <w:tr w:rsidR="00234AF8" w:rsidRPr="009756E1" w14:paraId="23026D7A"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38176FAB"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4412A1B2" w14:textId="14A49FB0"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55A8F47B"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2.880.787 </w:t>
            </w:r>
          </w:p>
        </w:tc>
        <w:tc>
          <w:tcPr>
            <w:tcW w:w="1660" w:type="dxa"/>
            <w:tcBorders>
              <w:top w:val="nil"/>
              <w:left w:val="nil"/>
              <w:bottom w:val="single" w:sz="4" w:space="0" w:color="D3D3D3"/>
              <w:right w:val="single" w:sz="4" w:space="0" w:color="D3D3D3"/>
            </w:tcBorders>
            <w:shd w:val="clear" w:color="C0C0C0" w:fill="C0C0C0"/>
            <w:hideMark/>
          </w:tcPr>
          <w:p w14:paraId="4DB7E614"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5,79%</w:t>
            </w:r>
          </w:p>
        </w:tc>
      </w:tr>
      <w:tr w:rsidR="00234AF8" w:rsidRPr="009756E1" w14:paraId="039B740D" w14:textId="77777777" w:rsidTr="00234AF8">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2F2E9D7D"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lastRenderedPageBreak/>
              <w:t>ANTALYA</w:t>
            </w:r>
          </w:p>
        </w:tc>
        <w:tc>
          <w:tcPr>
            <w:tcW w:w="3580" w:type="dxa"/>
            <w:tcBorders>
              <w:top w:val="nil"/>
              <w:left w:val="nil"/>
              <w:bottom w:val="single" w:sz="4" w:space="0" w:color="D3D3D3"/>
              <w:right w:val="single" w:sz="4" w:space="0" w:color="D9D9D9" w:themeColor="background1" w:themeShade="D9"/>
            </w:tcBorders>
          </w:tcPr>
          <w:p w14:paraId="27FD07A0" w14:textId="0A8ED1B2"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3D5DF85D"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11.633 </w:t>
            </w:r>
          </w:p>
        </w:tc>
        <w:tc>
          <w:tcPr>
            <w:tcW w:w="1660" w:type="dxa"/>
            <w:tcBorders>
              <w:top w:val="nil"/>
              <w:left w:val="nil"/>
              <w:bottom w:val="single" w:sz="4" w:space="0" w:color="D3D3D3"/>
              <w:right w:val="single" w:sz="4" w:space="0" w:color="D3D3D3"/>
            </w:tcBorders>
            <w:shd w:val="clear" w:color="auto" w:fill="auto"/>
            <w:hideMark/>
          </w:tcPr>
          <w:p w14:paraId="590DDB1B"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0,02%</w:t>
            </w:r>
          </w:p>
        </w:tc>
      </w:tr>
      <w:tr w:rsidR="00234AF8" w:rsidRPr="009756E1" w14:paraId="77D92D52"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7DBFD702"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5816A54E" w14:textId="240F5A54"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2DC7B14C"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330.442 </w:t>
            </w:r>
          </w:p>
        </w:tc>
        <w:tc>
          <w:tcPr>
            <w:tcW w:w="1660" w:type="dxa"/>
            <w:tcBorders>
              <w:top w:val="nil"/>
              <w:left w:val="nil"/>
              <w:bottom w:val="single" w:sz="4" w:space="0" w:color="D3D3D3"/>
              <w:right w:val="single" w:sz="4" w:space="0" w:color="D3D3D3"/>
            </w:tcBorders>
            <w:shd w:val="clear" w:color="auto" w:fill="auto"/>
            <w:hideMark/>
          </w:tcPr>
          <w:p w14:paraId="60E97923"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0,66%</w:t>
            </w:r>
          </w:p>
        </w:tc>
      </w:tr>
      <w:tr w:rsidR="00234AF8" w:rsidRPr="009756E1" w14:paraId="6BBD3A33"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61AC9B6C"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12E18CBB" w14:textId="0CD2BD26"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0A760517"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1.505.264 </w:t>
            </w:r>
          </w:p>
        </w:tc>
        <w:tc>
          <w:tcPr>
            <w:tcW w:w="1660" w:type="dxa"/>
            <w:tcBorders>
              <w:top w:val="nil"/>
              <w:left w:val="nil"/>
              <w:bottom w:val="single" w:sz="4" w:space="0" w:color="D3D3D3"/>
              <w:right w:val="single" w:sz="4" w:space="0" w:color="D3D3D3"/>
            </w:tcBorders>
            <w:shd w:val="clear" w:color="auto" w:fill="auto"/>
            <w:hideMark/>
          </w:tcPr>
          <w:p w14:paraId="6CAE09DC"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3,03%</w:t>
            </w:r>
          </w:p>
        </w:tc>
      </w:tr>
      <w:tr w:rsidR="00234AF8" w:rsidRPr="009756E1" w14:paraId="3BE92A7B"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556EAB57"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51F895FC" w14:textId="04107EE6"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29631531"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2.878 </w:t>
            </w:r>
          </w:p>
        </w:tc>
        <w:tc>
          <w:tcPr>
            <w:tcW w:w="1660" w:type="dxa"/>
            <w:tcBorders>
              <w:top w:val="nil"/>
              <w:left w:val="nil"/>
              <w:bottom w:val="single" w:sz="4" w:space="0" w:color="D3D3D3"/>
              <w:right w:val="single" w:sz="4" w:space="0" w:color="D3D3D3"/>
            </w:tcBorders>
            <w:shd w:val="clear" w:color="auto" w:fill="auto"/>
            <w:hideMark/>
          </w:tcPr>
          <w:p w14:paraId="5930B052"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234AF8" w:rsidRPr="009756E1" w14:paraId="555DE74D"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7B0F91B6"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0F171554" w14:textId="28AB3B2F"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40AEF3BD"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82.986 </w:t>
            </w:r>
          </w:p>
        </w:tc>
        <w:tc>
          <w:tcPr>
            <w:tcW w:w="1660" w:type="dxa"/>
            <w:tcBorders>
              <w:top w:val="nil"/>
              <w:left w:val="nil"/>
              <w:bottom w:val="single" w:sz="4" w:space="0" w:color="D3D3D3"/>
              <w:right w:val="single" w:sz="4" w:space="0" w:color="D3D3D3"/>
            </w:tcBorders>
            <w:shd w:val="clear" w:color="auto" w:fill="auto"/>
            <w:hideMark/>
          </w:tcPr>
          <w:p w14:paraId="12C9736D"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0,17%</w:t>
            </w:r>
          </w:p>
        </w:tc>
      </w:tr>
      <w:tr w:rsidR="00234AF8" w:rsidRPr="009756E1" w14:paraId="35C28F98"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0E7F527D"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41A831A7" w14:textId="5DF2B5E7"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2DA342D5"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1.933.203 </w:t>
            </w:r>
          </w:p>
        </w:tc>
        <w:tc>
          <w:tcPr>
            <w:tcW w:w="1660" w:type="dxa"/>
            <w:tcBorders>
              <w:top w:val="nil"/>
              <w:left w:val="nil"/>
              <w:bottom w:val="single" w:sz="4" w:space="0" w:color="D3D3D3"/>
              <w:right w:val="single" w:sz="4" w:space="0" w:color="D3D3D3"/>
            </w:tcBorders>
            <w:shd w:val="clear" w:color="C0C0C0" w:fill="C0C0C0"/>
            <w:hideMark/>
          </w:tcPr>
          <w:p w14:paraId="6B479F99"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3,89%</w:t>
            </w:r>
          </w:p>
        </w:tc>
      </w:tr>
      <w:tr w:rsidR="00234AF8" w:rsidRPr="009756E1" w14:paraId="0515738A" w14:textId="77777777" w:rsidTr="00234AF8">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040B79FD"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BURSA</w:t>
            </w:r>
          </w:p>
        </w:tc>
        <w:tc>
          <w:tcPr>
            <w:tcW w:w="3580" w:type="dxa"/>
            <w:tcBorders>
              <w:top w:val="nil"/>
              <w:left w:val="nil"/>
              <w:bottom w:val="single" w:sz="4" w:space="0" w:color="D3D3D3"/>
              <w:right w:val="single" w:sz="4" w:space="0" w:color="D9D9D9" w:themeColor="background1" w:themeShade="D9"/>
            </w:tcBorders>
          </w:tcPr>
          <w:p w14:paraId="61860D11" w14:textId="433938C2"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69B3EDB3"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7.361 </w:t>
            </w:r>
          </w:p>
        </w:tc>
        <w:tc>
          <w:tcPr>
            <w:tcW w:w="1660" w:type="dxa"/>
            <w:tcBorders>
              <w:top w:val="nil"/>
              <w:left w:val="nil"/>
              <w:bottom w:val="single" w:sz="4" w:space="0" w:color="D3D3D3"/>
              <w:right w:val="single" w:sz="4" w:space="0" w:color="D3D3D3"/>
            </w:tcBorders>
            <w:shd w:val="clear" w:color="auto" w:fill="auto"/>
            <w:hideMark/>
          </w:tcPr>
          <w:p w14:paraId="36B2D155"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234AF8" w:rsidRPr="009756E1" w14:paraId="07C99290"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22FE1774"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77BF15CF" w14:textId="05433C27"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26C4E266"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290.478 </w:t>
            </w:r>
          </w:p>
        </w:tc>
        <w:tc>
          <w:tcPr>
            <w:tcW w:w="1660" w:type="dxa"/>
            <w:tcBorders>
              <w:top w:val="nil"/>
              <w:left w:val="nil"/>
              <w:bottom w:val="single" w:sz="4" w:space="0" w:color="D3D3D3"/>
              <w:right w:val="single" w:sz="4" w:space="0" w:color="D3D3D3"/>
            </w:tcBorders>
            <w:shd w:val="clear" w:color="auto" w:fill="auto"/>
            <w:hideMark/>
          </w:tcPr>
          <w:p w14:paraId="6A2E2836"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0,58%</w:t>
            </w:r>
          </w:p>
        </w:tc>
      </w:tr>
      <w:tr w:rsidR="00234AF8" w:rsidRPr="009756E1" w14:paraId="086ADFFB"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5B0843DA"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44359C9D" w14:textId="4FA1AD7A"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4C4BF6D0"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1.565.485 </w:t>
            </w:r>
          </w:p>
        </w:tc>
        <w:tc>
          <w:tcPr>
            <w:tcW w:w="1660" w:type="dxa"/>
            <w:tcBorders>
              <w:top w:val="nil"/>
              <w:left w:val="nil"/>
              <w:bottom w:val="single" w:sz="4" w:space="0" w:color="D3D3D3"/>
              <w:right w:val="single" w:sz="4" w:space="0" w:color="D3D3D3"/>
            </w:tcBorders>
            <w:shd w:val="clear" w:color="auto" w:fill="auto"/>
            <w:hideMark/>
          </w:tcPr>
          <w:p w14:paraId="19485ED5"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3,15%</w:t>
            </w:r>
          </w:p>
        </w:tc>
      </w:tr>
      <w:tr w:rsidR="00234AF8" w:rsidRPr="009756E1" w14:paraId="5939A3E2"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071F686B"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65E2A849" w14:textId="3A88E764"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18789548"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5.436 </w:t>
            </w:r>
          </w:p>
        </w:tc>
        <w:tc>
          <w:tcPr>
            <w:tcW w:w="1660" w:type="dxa"/>
            <w:tcBorders>
              <w:top w:val="nil"/>
              <w:left w:val="nil"/>
              <w:bottom w:val="single" w:sz="4" w:space="0" w:color="D3D3D3"/>
              <w:right w:val="single" w:sz="4" w:space="0" w:color="D3D3D3"/>
            </w:tcBorders>
            <w:shd w:val="clear" w:color="auto" w:fill="auto"/>
            <w:hideMark/>
          </w:tcPr>
          <w:p w14:paraId="6503AE11"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234AF8" w:rsidRPr="009756E1" w14:paraId="06EDC5E3"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1350E98C"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28319FAA" w14:textId="6844930C"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37C94CF8"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13.417 </w:t>
            </w:r>
          </w:p>
        </w:tc>
        <w:tc>
          <w:tcPr>
            <w:tcW w:w="1660" w:type="dxa"/>
            <w:tcBorders>
              <w:top w:val="nil"/>
              <w:left w:val="nil"/>
              <w:bottom w:val="single" w:sz="4" w:space="0" w:color="D3D3D3"/>
              <w:right w:val="single" w:sz="4" w:space="0" w:color="D3D3D3"/>
            </w:tcBorders>
            <w:shd w:val="clear" w:color="auto" w:fill="auto"/>
            <w:hideMark/>
          </w:tcPr>
          <w:p w14:paraId="409A9FB5"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0,03%</w:t>
            </w:r>
          </w:p>
        </w:tc>
      </w:tr>
      <w:tr w:rsidR="00234AF8" w:rsidRPr="009756E1" w14:paraId="25120004"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6ACD54DA"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77B85FE9" w14:textId="74DFF89A"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5E6783C9"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1.882.177 </w:t>
            </w:r>
          </w:p>
        </w:tc>
        <w:tc>
          <w:tcPr>
            <w:tcW w:w="1660" w:type="dxa"/>
            <w:tcBorders>
              <w:top w:val="nil"/>
              <w:left w:val="nil"/>
              <w:bottom w:val="single" w:sz="4" w:space="0" w:color="D3D3D3"/>
              <w:right w:val="single" w:sz="4" w:space="0" w:color="D3D3D3"/>
            </w:tcBorders>
            <w:shd w:val="clear" w:color="C0C0C0" w:fill="C0C0C0"/>
            <w:hideMark/>
          </w:tcPr>
          <w:p w14:paraId="4437A06B"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3,79%</w:t>
            </w:r>
          </w:p>
        </w:tc>
      </w:tr>
      <w:tr w:rsidR="00234AF8" w:rsidRPr="009756E1" w14:paraId="4858B6F1" w14:textId="77777777" w:rsidTr="00234AF8">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3E975672"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KONYA</w:t>
            </w:r>
          </w:p>
        </w:tc>
        <w:tc>
          <w:tcPr>
            <w:tcW w:w="3580" w:type="dxa"/>
            <w:tcBorders>
              <w:top w:val="nil"/>
              <w:left w:val="nil"/>
              <w:bottom w:val="single" w:sz="4" w:space="0" w:color="D3D3D3"/>
              <w:right w:val="single" w:sz="4" w:space="0" w:color="D9D9D9" w:themeColor="background1" w:themeShade="D9"/>
            </w:tcBorders>
          </w:tcPr>
          <w:p w14:paraId="15EF3E53" w14:textId="4F513331"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6EEC31DA"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8.314 </w:t>
            </w:r>
          </w:p>
        </w:tc>
        <w:tc>
          <w:tcPr>
            <w:tcW w:w="1660" w:type="dxa"/>
            <w:tcBorders>
              <w:top w:val="nil"/>
              <w:left w:val="nil"/>
              <w:bottom w:val="single" w:sz="4" w:space="0" w:color="D3D3D3"/>
              <w:right w:val="single" w:sz="4" w:space="0" w:color="D3D3D3"/>
            </w:tcBorders>
            <w:shd w:val="clear" w:color="auto" w:fill="auto"/>
            <w:hideMark/>
          </w:tcPr>
          <w:p w14:paraId="764175FF"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0,02%</w:t>
            </w:r>
          </w:p>
        </w:tc>
      </w:tr>
      <w:tr w:rsidR="00234AF8" w:rsidRPr="009756E1" w14:paraId="2B77BF8A"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0E6F0668"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4C7D7B7C" w14:textId="7925B364"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70707241"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219.582 </w:t>
            </w:r>
          </w:p>
        </w:tc>
        <w:tc>
          <w:tcPr>
            <w:tcW w:w="1660" w:type="dxa"/>
            <w:tcBorders>
              <w:top w:val="nil"/>
              <w:left w:val="nil"/>
              <w:bottom w:val="single" w:sz="4" w:space="0" w:color="D3D3D3"/>
              <w:right w:val="single" w:sz="4" w:space="0" w:color="D3D3D3"/>
            </w:tcBorders>
            <w:shd w:val="clear" w:color="auto" w:fill="auto"/>
            <w:hideMark/>
          </w:tcPr>
          <w:p w14:paraId="24DC1E01"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0,44%</w:t>
            </w:r>
          </w:p>
        </w:tc>
      </w:tr>
      <w:tr w:rsidR="00234AF8" w:rsidRPr="009756E1" w14:paraId="65A3676B"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2BFBED4C"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17425F24" w14:textId="79425DAC"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6267B1FD"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1.084.114 </w:t>
            </w:r>
          </w:p>
        </w:tc>
        <w:tc>
          <w:tcPr>
            <w:tcW w:w="1660" w:type="dxa"/>
            <w:tcBorders>
              <w:top w:val="nil"/>
              <w:left w:val="nil"/>
              <w:bottom w:val="single" w:sz="4" w:space="0" w:color="D3D3D3"/>
              <w:right w:val="single" w:sz="4" w:space="0" w:color="D3D3D3"/>
            </w:tcBorders>
            <w:shd w:val="clear" w:color="auto" w:fill="auto"/>
            <w:hideMark/>
          </w:tcPr>
          <w:p w14:paraId="3F2410C0"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2,18%</w:t>
            </w:r>
          </w:p>
        </w:tc>
      </w:tr>
      <w:tr w:rsidR="00234AF8" w:rsidRPr="009756E1" w14:paraId="57B4AAFF"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48C373A0"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44732909" w14:textId="1CDEA54C"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27833B73"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2.773 </w:t>
            </w:r>
          </w:p>
        </w:tc>
        <w:tc>
          <w:tcPr>
            <w:tcW w:w="1660" w:type="dxa"/>
            <w:tcBorders>
              <w:top w:val="nil"/>
              <w:left w:val="nil"/>
              <w:bottom w:val="single" w:sz="4" w:space="0" w:color="D3D3D3"/>
              <w:right w:val="single" w:sz="4" w:space="0" w:color="D3D3D3"/>
            </w:tcBorders>
            <w:shd w:val="clear" w:color="auto" w:fill="auto"/>
            <w:hideMark/>
          </w:tcPr>
          <w:p w14:paraId="708C76C1"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234AF8" w:rsidRPr="009756E1" w14:paraId="38045678"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4910CD3B"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635F5428" w14:textId="4B71CFD9"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6332EC51"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34.599 </w:t>
            </w:r>
          </w:p>
        </w:tc>
        <w:tc>
          <w:tcPr>
            <w:tcW w:w="1660" w:type="dxa"/>
            <w:tcBorders>
              <w:top w:val="nil"/>
              <w:left w:val="nil"/>
              <w:bottom w:val="single" w:sz="4" w:space="0" w:color="D3D3D3"/>
              <w:right w:val="single" w:sz="4" w:space="0" w:color="D3D3D3"/>
            </w:tcBorders>
            <w:shd w:val="clear" w:color="auto" w:fill="auto"/>
            <w:hideMark/>
          </w:tcPr>
          <w:p w14:paraId="33A0B9CA"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0,07%</w:t>
            </w:r>
          </w:p>
        </w:tc>
      </w:tr>
      <w:tr w:rsidR="00234AF8" w:rsidRPr="009756E1" w14:paraId="1AF1A0F8"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19761C80"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50EEAE07" w14:textId="2BEF24C3"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49FBCECC"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1.349.382 </w:t>
            </w:r>
          </w:p>
        </w:tc>
        <w:tc>
          <w:tcPr>
            <w:tcW w:w="1660" w:type="dxa"/>
            <w:tcBorders>
              <w:top w:val="nil"/>
              <w:left w:val="nil"/>
              <w:bottom w:val="single" w:sz="4" w:space="0" w:color="D3D3D3"/>
              <w:right w:val="single" w:sz="4" w:space="0" w:color="D3D3D3"/>
            </w:tcBorders>
            <w:shd w:val="clear" w:color="C0C0C0" w:fill="C0C0C0"/>
            <w:hideMark/>
          </w:tcPr>
          <w:p w14:paraId="5C393D4D"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2,71%</w:t>
            </w:r>
          </w:p>
        </w:tc>
      </w:tr>
      <w:tr w:rsidR="00234AF8" w:rsidRPr="009756E1" w14:paraId="4B385F66" w14:textId="77777777" w:rsidTr="00815C14">
        <w:trPr>
          <w:trHeight w:val="18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42B91672"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ADANA</w:t>
            </w:r>
          </w:p>
        </w:tc>
        <w:tc>
          <w:tcPr>
            <w:tcW w:w="3580" w:type="dxa"/>
            <w:tcBorders>
              <w:top w:val="nil"/>
              <w:left w:val="nil"/>
              <w:bottom w:val="single" w:sz="4" w:space="0" w:color="D3D3D3"/>
              <w:right w:val="single" w:sz="4" w:space="0" w:color="D9D9D9" w:themeColor="background1" w:themeShade="D9"/>
            </w:tcBorders>
          </w:tcPr>
          <w:p w14:paraId="1287B485" w14:textId="10620963"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5987C235"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5.973 </w:t>
            </w:r>
          </w:p>
        </w:tc>
        <w:tc>
          <w:tcPr>
            <w:tcW w:w="1660" w:type="dxa"/>
            <w:tcBorders>
              <w:top w:val="nil"/>
              <w:left w:val="nil"/>
              <w:bottom w:val="single" w:sz="4" w:space="0" w:color="D3D3D3"/>
              <w:right w:val="single" w:sz="4" w:space="0" w:color="D3D3D3"/>
            </w:tcBorders>
            <w:shd w:val="clear" w:color="auto" w:fill="auto"/>
            <w:hideMark/>
          </w:tcPr>
          <w:p w14:paraId="483242C5"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234AF8" w:rsidRPr="009756E1" w14:paraId="2ED402E1" w14:textId="77777777" w:rsidTr="00815C14">
        <w:trPr>
          <w:trHeight w:val="112"/>
        </w:trPr>
        <w:tc>
          <w:tcPr>
            <w:tcW w:w="2260" w:type="dxa"/>
            <w:vMerge/>
            <w:tcBorders>
              <w:top w:val="nil"/>
              <w:left w:val="single" w:sz="4" w:space="0" w:color="D3D3D3"/>
              <w:bottom w:val="single" w:sz="4" w:space="0" w:color="D3D3D3"/>
              <w:right w:val="single" w:sz="4" w:space="0" w:color="D3D3D3"/>
            </w:tcBorders>
            <w:vAlign w:val="center"/>
            <w:hideMark/>
          </w:tcPr>
          <w:p w14:paraId="4CB0B21B"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56678DE6" w14:textId="1C0EC574"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6CB14ADA"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156.194 </w:t>
            </w:r>
          </w:p>
        </w:tc>
        <w:tc>
          <w:tcPr>
            <w:tcW w:w="1660" w:type="dxa"/>
            <w:tcBorders>
              <w:top w:val="nil"/>
              <w:left w:val="nil"/>
              <w:bottom w:val="single" w:sz="4" w:space="0" w:color="D3D3D3"/>
              <w:right w:val="single" w:sz="4" w:space="0" w:color="D3D3D3"/>
            </w:tcBorders>
            <w:shd w:val="clear" w:color="auto" w:fill="auto"/>
            <w:hideMark/>
          </w:tcPr>
          <w:p w14:paraId="6891721F"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0,31%</w:t>
            </w:r>
          </w:p>
        </w:tc>
      </w:tr>
      <w:tr w:rsidR="00234AF8" w:rsidRPr="009756E1" w14:paraId="29CFC1E4"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167F2FA2"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01F4F11F" w14:textId="550BC013"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1566DEDD"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1.024.840 </w:t>
            </w:r>
          </w:p>
        </w:tc>
        <w:tc>
          <w:tcPr>
            <w:tcW w:w="1660" w:type="dxa"/>
            <w:tcBorders>
              <w:top w:val="nil"/>
              <w:left w:val="nil"/>
              <w:bottom w:val="single" w:sz="4" w:space="0" w:color="D3D3D3"/>
              <w:right w:val="single" w:sz="4" w:space="0" w:color="D3D3D3"/>
            </w:tcBorders>
            <w:shd w:val="clear" w:color="auto" w:fill="auto"/>
            <w:hideMark/>
          </w:tcPr>
          <w:p w14:paraId="268079DC"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2,06%</w:t>
            </w:r>
          </w:p>
        </w:tc>
      </w:tr>
      <w:tr w:rsidR="00234AF8" w:rsidRPr="009756E1" w14:paraId="62412E9D"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224E20EC"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320F11F9" w14:textId="562B6DB7"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1ADD183B"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1.450 </w:t>
            </w:r>
          </w:p>
        </w:tc>
        <w:tc>
          <w:tcPr>
            <w:tcW w:w="1660" w:type="dxa"/>
            <w:tcBorders>
              <w:top w:val="nil"/>
              <w:left w:val="nil"/>
              <w:bottom w:val="single" w:sz="4" w:space="0" w:color="D3D3D3"/>
              <w:right w:val="single" w:sz="4" w:space="0" w:color="D3D3D3"/>
            </w:tcBorders>
            <w:shd w:val="clear" w:color="auto" w:fill="auto"/>
            <w:hideMark/>
          </w:tcPr>
          <w:p w14:paraId="2EF759EA"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1F8E9A2E"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79A6173F"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09C0FDDD" w14:textId="20B5D3D4"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20"/>
                <w:szCs w:val="20"/>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109FF448"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10.663 </w:t>
            </w:r>
          </w:p>
        </w:tc>
        <w:tc>
          <w:tcPr>
            <w:tcW w:w="1660" w:type="dxa"/>
            <w:tcBorders>
              <w:top w:val="nil"/>
              <w:left w:val="nil"/>
              <w:bottom w:val="single" w:sz="4" w:space="0" w:color="D3D3D3"/>
              <w:right w:val="single" w:sz="4" w:space="0" w:color="D3D3D3"/>
            </w:tcBorders>
            <w:shd w:val="clear" w:color="auto" w:fill="auto"/>
            <w:hideMark/>
          </w:tcPr>
          <w:p w14:paraId="636B1EEF"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0,02%</w:t>
            </w:r>
          </w:p>
        </w:tc>
      </w:tr>
      <w:tr w:rsidR="00234AF8" w:rsidRPr="009756E1" w14:paraId="2EDBEB82"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3CBDAB01"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2FAE6ACC" w14:textId="00B83B8C"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2BF4A8AC"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1.199.120 </w:t>
            </w:r>
          </w:p>
        </w:tc>
        <w:tc>
          <w:tcPr>
            <w:tcW w:w="1660" w:type="dxa"/>
            <w:tcBorders>
              <w:top w:val="nil"/>
              <w:left w:val="nil"/>
              <w:bottom w:val="single" w:sz="4" w:space="0" w:color="D3D3D3"/>
              <w:right w:val="single" w:sz="4" w:space="0" w:color="D3D3D3"/>
            </w:tcBorders>
            <w:shd w:val="clear" w:color="C0C0C0" w:fill="C0C0C0"/>
            <w:hideMark/>
          </w:tcPr>
          <w:p w14:paraId="63F7A759"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2,41%</w:t>
            </w:r>
          </w:p>
        </w:tc>
      </w:tr>
      <w:tr w:rsidR="00234AF8" w:rsidRPr="009756E1" w14:paraId="7ED72657" w14:textId="77777777" w:rsidTr="00234AF8">
        <w:trPr>
          <w:trHeight w:val="228"/>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45E69C77"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MERSİN</w:t>
            </w:r>
          </w:p>
        </w:tc>
        <w:tc>
          <w:tcPr>
            <w:tcW w:w="3580" w:type="dxa"/>
            <w:tcBorders>
              <w:top w:val="nil"/>
              <w:left w:val="nil"/>
              <w:bottom w:val="single" w:sz="4" w:space="0" w:color="D3D3D3"/>
              <w:right w:val="single" w:sz="4" w:space="0" w:color="D9D9D9" w:themeColor="background1" w:themeShade="D9"/>
            </w:tcBorders>
          </w:tcPr>
          <w:p w14:paraId="31DC2530" w14:textId="36D11CBD"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07F32FAB"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7.363 </w:t>
            </w:r>
          </w:p>
        </w:tc>
        <w:tc>
          <w:tcPr>
            <w:tcW w:w="1660" w:type="dxa"/>
            <w:tcBorders>
              <w:top w:val="nil"/>
              <w:left w:val="nil"/>
              <w:bottom w:val="single" w:sz="4" w:space="0" w:color="D3D3D3"/>
              <w:right w:val="single" w:sz="4" w:space="0" w:color="D3D3D3"/>
            </w:tcBorders>
            <w:shd w:val="clear" w:color="auto" w:fill="auto"/>
            <w:hideMark/>
          </w:tcPr>
          <w:p w14:paraId="17785810"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234AF8" w:rsidRPr="009756E1" w14:paraId="41010F6D" w14:textId="77777777" w:rsidTr="00234AF8">
        <w:trPr>
          <w:trHeight w:val="60"/>
        </w:trPr>
        <w:tc>
          <w:tcPr>
            <w:tcW w:w="2260" w:type="dxa"/>
            <w:vMerge/>
            <w:tcBorders>
              <w:top w:val="nil"/>
              <w:left w:val="single" w:sz="4" w:space="0" w:color="D3D3D3"/>
              <w:bottom w:val="single" w:sz="4" w:space="0" w:color="D3D3D3"/>
              <w:right w:val="single" w:sz="4" w:space="0" w:color="D3D3D3"/>
            </w:tcBorders>
            <w:vAlign w:val="center"/>
            <w:hideMark/>
          </w:tcPr>
          <w:p w14:paraId="1EE6D137"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337EDDB7" w14:textId="0F483EF4"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2CA74AE5"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134.742 </w:t>
            </w:r>
          </w:p>
        </w:tc>
        <w:tc>
          <w:tcPr>
            <w:tcW w:w="1660" w:type="dxa"/>
            <w:tcBorders>
              <w:top w:val="nil"/>
              <w:left w:val="nil"/>
              <w:bottom w:val="single" w:sz="4" w:space="0" w:color="D3D3D3"/>
              <w:right w:val="single" w:sz="4" w:space="0" w:color="D3D3D3"/>
            </w:tcBorders>
            <w:shd w:val="clear" w:color="auto" w:fill="auto"/>
            <w:hideMark/>
          </w:tcPr>
          <w:p w14:paraId="28F102B1"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0,27%</w:t>
            </w:r>
          </w:p>
        </w:tc>
      </w:tr>
      <w:tr w:rsidR="00234AF8" w:rsidRPr="009756E1" w14:paraId="51EC38B6" w14:textId="77777777" w:rsidTr="004D42FA">
        <w:trPr>
          <w:trHeight w:val="144"/>
        </w:trPr>
        <w:tc>
          <w:tcPr>
            <w:tcW w:w="2260" w:type="dxa"/>
            <w:vMerge/>
            <w:tcBorders>
              <w:top w:val="nil"/>
              <w:left w:val="single" w:sz="4" w:space="0" w:color="D3D3D3"/>
              <w:bottom w:val="single" w:sz="4" w:space="0" w:color="D3D3D3"/>
              <w:right w:val="single" w:sz="4" w:space="0" w:color="D3D3D3"/>
            </w:tcBorders>
            <w:vAlign w:val="center"/>
            <w:hideMark/>
          </w:tcPr>
          <w:p w14:paraId="60B99B3E"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6D2836DD" w14:textId="15F739E8"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5BAA114E"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960.308 </w:t>
            </w:r>
          </w:p>
        </w:tc>
        <w:tc>
          <w:tcPr>
            <w:tcW w:w="1660" w:type="dxa"/>
            <w:tcBorders>
              <w:top w:val="nil"/>
              <w:left w:val="nil"/>
              <w:bottom w:val="single" w:sz="4" w:space="0" w:color="D3D3D3"/>
              <w:right w:val="single" w:sz="4" w:space="0" w:color="D3D3D3"/>
            </w:tcBorders>
            <w:shd w:val="clear" w:color="auto" w:fill="auto"/>
            <w:hideMark/>
          </w:tcPr>
          <w:p w14:paraId="2666D453"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1,93%</w:t>
            </w:r>
          </w:p>
        </w:tc>
      </w:tr>
      <w:tr w:rsidR="00234AF8" w:rsidRPr="009756E1" w14:paraId="5BE1C17C" w14:textId="77777777" w:rsidTr="004D42FA">
        <w:trPr>
          <w:trHeight w:val="120"/>
        </w:trPr>
        <w:tc>
          <w:tcPr>
            <w:tcW w:w="2260" w:type="dxa"/>
            <w:vMerge/>
            <w:tcBorders>
              <w:top w:val="nil"/>
              <w:left w:val="single" w:sz="4" w:space="0" w:color="D3D3D3"/>
              <w:bottom w:val="single" w:sz="4" w:space="0" w:color="D3D3D3"/>
              <w:right w:val="single" w:sz="4" w:space="0" w:color="D3D3D3"/>
            </w:tcBorders>
            <w:vAlign w:val="center"/>
            <w:hideMark/>
          </w:tcPr>
          <w:p w14:paraId="6E487FAC"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0199BB07" w14:textId="646548DE"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146A380E"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1.304 </w:t>
            </w:r>
          </w:p>
        </w:tc>
        <w:tc>
          <w:tcPr>
            <w:tcW w:w="1660" w:type="dxa"/>
            <w:tcBorders>
              <w:top w:val="nil"/>
              <w:left w:val="nil"/>
              <w:bottom w:val="single" w:sz="4" w:space="0" w:color="D3D3D3"/>
              <w:right w:val="single" w:sz="4" w:space="0" w:color="D3D3D3"/>
            </w:tcBorders>
            <w:shd w:val="clear" w:color="auto" w:fill="auto"/>
            <w:hideMark/>
          </w:tcPr>
          <w:p w14:paraId="49F52037"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4B24C513"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7EC89446"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3D01DF00" w14:textId="2EB4E678"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7CBC4D01"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52.431 </w:t>
            </w:r>
          </w:p>
        </w:tc>
        <w:tc>
          <w:tcPr>
            <w:tcW w:w="1660" w:type="dxa"/>
            <w:tcBorders>
              <w:top w:val="nil"/>
              <w:left w:val="nil"/>
              <w:bottom w:val="single" w:sz="4" w:space="0" w:color="D3D3D3"/>
              <w:right w:val="single" w:sz="4" w:space="0" w:color="D3D3D3"/>
            </w:tcBorders>
            <w:shd w:val="clear" w:color="auto" w:fill="auto"/>
            <w:hideMark/>
          </w:tcPr>
          <w:p w14:paraId="5EE3258F"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0,11%</w:t>
            </w:r>
          </w:p>
        </w:tc>
      </w:tr>
      <w:tr w:rsidR="00234AF8" w:rsidRPr="009756E1" w14:paraId="2ADE3CAC"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5CA959D8"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01F07A51" w14:textId="2A5D1D65"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61A408CC"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1.156.148 </w:t>
            </w:r>
          </w:p>
        </w:tc>
        <w:tc>
          <w:tcPr>
            <w:tcW w:w="1660" w:type="dxa"/>
            <w:tcBorders>
              <w:top w:val="nil"/>
              <w:left w:val="nil"/>
              <w:bottom w:val="single" w:sz="4" w:space="0" w:color="D3D3D3"/>
              <w:right w:val="single" w:sz="4" w:space="0" w:color="D3D3D3"/>
            </w:tcBorders>
            <w:shd w:val="clear" w:color="C0C0C0" w:fill="C0C0C0"/>
            <w:hideMark/>
          </w:tcPr>
          <w:p w14:paraId="6CF26A20"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2,33%</w:t>
            </w:r>
          </w:p>
        </w:tc>
      </w:tr>
      <w:tr w:rsidR="00234AF8" w:rsidRPr="009756E1" w14:paraId="5231876F" w14:textId="77777777" w:rsidTr="004D42FA">
        <w:trPr>
          <w:trHeight w:val="177"/>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2ACA4D74"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KOCAELİ</w:t>
            </w:r>
          </w:p>
        </w:tc>
        <w:tc>
          <w:tcPr>
            <w:tcW w:w="3580" w:type="dxa"/>
            <w:tcBorders>
              <w:top w:val="nil"/>
              <w:left w:val="nil"/>
              <w:bottom w:val="single" w:sz="4" w:space="0" w:color="D3D3D3"/>
              <w:right w:val="single" w:sz="4" w:space="0" w:color="D9D9D9" w:themeColor="background1" w:themeShade="D9"/>
            </w:tcBorders>
          </w:tcPr>
          <w:p w14:paraId="3A846474" w14:textId="513D7BDD"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58577616"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4.810 </w:t>
            </w:r>
          </w:p>
        </w:tc>
        <w:tc>
          <w:tcPr>
            <w:tcW w:w="1660" w:type="dxa"/>
            <w:tcBorders>
              <w:top w:val="nil"/>
              <w:left w:val="nil"/>
              <w:bottom w:val="single" w:sz="4" w:space="0" w:color="D3D3D3"/>
              <w:right w:val="single" w:sz="4" w:space="0" w:color="D3D3D3"/>
            </w:tcBorders>
            <w:shd w:val="clear" w:color="auto" w:fill="auto"/>
            <w:hideMark/>
          </w:tcPr>
          <w:p w14:paraId="2E5A1DAF"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234AF8" w:rsidRPr="009756E1" w14:paraId="6E5A6D68" w14:textId="77777777" w:rsidTr="004D42FA">
        <w:trPr>
          <w:trHeight w:val="108"/>
        </w:trPr>
        <w:tc>
          <w:tcPr>
            <w:tcW w:w="2260" w:type="dxa"/>
            <w:vMerge/>
            <w:tcBorders>
              <w:top w:val="nil"/>
              <w:left w:val="single" w:sz="4" w:space="0" w:color="D3D3D3"/>
              <w:bottom w:val="single" w:sz="4" w:space="0" w:color="D3D3D3"/>
              <w:right w:val="single" w:sz="4" w:space="0" w:color="D3D3D3"/>
            </w:tcBorders>
            <w:vAlign w:val="center"/>
            <w:hideMark/>
          </w:tcPr>
          <w:p w14:paraId="51258464"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3BED1CF3" w14:textId="3EC5B4C3"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7B3E60E4"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127.369 </w:t>
            </w:r>
          </w:p>
        </w:tc>
        <w:tc>
          <w:tcPr>
            <w:tcW w:w="1660" w:type="dxa"/>
            <w:tcBorders>
              <w:top w:val="nil"/>
              <w:left w:val="nil"/>
              <w:bottom w:val="single" w:sz="4" w:space="0" w:color="D3D3D3"/>
              <w:right w:val="single" w:sz="4" w:space="0" w:color="D3D3D3"/>
            </w:tcBorders>
            <w:shd w:val="clear" w:color="auto" w:fill="auto"/>
            <w:hideMark/>
          </w:tcPr>
          <w:p w14:paraId="231817EC"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0,26%</w:t>
            </w:r>
          </w:p>
        </w:tc>
      </w:tr>
      <w:tr w:rsidR="00234AF8" w:rsidRPr="009756E1" w14:paraId="3E4059A6" w14:textId="77777777" w:rsidTr="004D42FA">
        <w:trPr>
          <w:trHeight w:val="60"/>
        </w:trPr>
        <w:tc>
          <w:tcPr>
            <w:tcW w:w="2260" w:type="dxa"/>
            <w:vMerge/>
            <w:tcBorders>
              <w:top w:val="nil"/>
              <w:left w:val="single" w:sz="4" w:space="0" w:color="D3D3D3"/>
              <w:bottom w:val="single" w:sz="4" w:space="0" w:color="D3D3D3"/>
              <w:right w:val="single" w:sz="4" w:space="0" w:color="D3D3D3"/>
            </w:tcBorders>
            <w:vAlign w:val="center"/>
            <w:hideMark/>
          </w:tcPr>
          <w:p w14:paraId="1E242339"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49761120" w14:textId="74C66F0A"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0FC84BA5"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943.593 </w:t>
            </w:r>
          </w:p>
        </w:tc>
        <w:tc>
          <w:tcPr>
            <w:tcW w:w="1660" w:type="dxa"/>
            <w:tcBorders>
              <w:top w:val="nil"/>
              <w:left w:val="nil"/>
              <w:bottom w:val="single" w:sz="4" w:space="0" w:color="D3D3D3"/>
              <w:right w:val="single" w:sz="4" w:space="0" w:color="D3D3D3"/>
            </w:tcBorders>
            <w:shd w:val="clear" w:color="auto" w:fill="auto"/>
            <w:hideMark/>
          </w:tcPr>
          <w:p w14:paraId="120AAA9F"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1,90%</w:t>
            </w:r>
          </w:p>
        </w:tc>
      </w:tr>
      <w:tr w:rsidR="00234AF8" w:rsidRPr="009756E1" w14:paraId="6899CAFC" w14:textId="77777777" w:rsidTr="004D42FA">
        <w:trPr>
          <w:trHeight w:val="60"/>
        </w:trPr>
        <w:tc>
          <w:tcPr>
            <w:tcW w:w="2260" w:type="dxa"/>
            <w:vMerge/>
            <w:tcBorders>
              <w:top w:val="nil"/>
              <w:left w:val="single" w:sz="4" w:space="0" w:color="D3D3D3"/>
              <w:bottom w:val="single" w:sz="4" w:space="0" w:color="D3D3D3"/>
              <w:right w:val="single" w:sz="4" w:space="0" w:color="D3D3D3"/>
            </w:tcBorders>
            <w:vAlign w:val="center"/>
            <w:hideMark/>
          </w:tcPr>
          <w:p w14:paraId="45BBFE82"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14C4C23C" w14:textId="4256AD1A"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5235EE32"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2.082 </w:t>
            </w:r>
          </w:p>
        </w:tc>
        <w:tc>
          <w:tcPr>
            <w:tcW w:w="1660" w:type="dxa"/>
            <w:tcBorders>
              <w:top w:val="nil"/>
              <w:left w:val="nil"/>
              <w:bottom w:val="single" w:sz="4" w:space="0" w:color="D3D3D3"/>
              <w:right w:val="single" w:sz="4" w:space="0" w:color="D3D3D3"/>
            </w:tcBorders>
            <w:shd w:val="clear" w:color="auto" w:fill="auto"/>
            <w:hideMark/>
          </w:tcPr>
          <w:p w14:paraId="79FFE24E"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114C37B9"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6F0D211A"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7C2854C0" w14:textId="15705900"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71384B66"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3.191 </w:t>
            </w:r>
          </w:p>
        </w:tc>
        <w:tc>
          <w:tcPr>
            <w:tcW w:w="1660" w:type="dxa"/>
            <w:tcBorders>
              <w:top w:val="nil"/>
              <w:left w:val="nil"/>
              <w:bottom w:val="single" w:sz="4" w:space="0" w:color="D3D3D3"/>
              <w:right w:val="single" w:sz="4" w:space="0" w:color="D3D3D3"/>
            </w:tcBorders>
            <w:shd w:val="clear" w:color="auto" w:fill="auto"/>
            <w:hideMark/>
          </w:tcPr>
          <w:p w14:paraId="17B18BC8"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234AF8" w:rsidRPr="009756E1" w14:paraId="46C4C3D7"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3402734C"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19E82BCA" w14:textId="1048BCFC"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7D774553"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1.081.045 </w:t>
            </w:r>
          </w:p>
        </w:tc>
        <w:tc>
          <w:tcPr>
            <w:tcW w:w="1660" w:type="dxa"/>
            <w:tcBorders>
              <w:top w:val="nil"/>
              <w:left w:val="nil"/>
              <w:bottom w:val="single" w:sz="4" w:space="0" w:color="D3D3D3"/>
              <w:right w:val="single" w:sz="4" w:space="0" w:color="D3D3D3"/>
            </w:tcBorders>
            <w:shd w:val="clear" w:color="C0C0C0" w:fill="C0C0C0"/>
            <w:hideMark/>
          </w:tcPr>
          <w:p w14:paraId="63AB8972"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2,17%</w:t>
            </w:r>
          </w:p>
        </w:tc>
      </w:tr>
      <w:tr w:rsidR="00234AF8" w:rsidRPr="009756E1" w14:paraId="2E1AEDB9" w14:textId="77777777" w:rsidTr="00234AF8">
        <w:trPr>
          <w:trHeight w:val="6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0599D864"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BALIKESİR</w:t>
            </w:r>
          </w:p>
        </w:tc>
        <w:tc>
          <w:tcPr>
            <w:tcW w:w="3580" w:type="dxa"/>
            <w:tcBorders>
              <w:top w:val="nil"/>
              <w:left w:val="nil"/>
              <w:bottom w:val="single" w:sz="4" w:space="0" w:color="D3D3D3"/>
              <w:right w:val="single" w:sz="4" w:space="0" w:color="D9D9D9" w:themeColor="background1" w:themeShade="D9"/>
            </w:tcBorders>
          </w:tcPr>
          <w:p w14:paraId="2D9D105D" w14:textId="5186BE9A"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306BB30C"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5.745 </w:t>
            </w:r>
          </w:p>
        </w:tc>
        <w:tc>
          <w:tcPr>
            <w:tcW w:w="1660" w:type="dxa"/>
            <w:tcBorders>
              <w:top w:val="nil"/>
              <w:left w:val="nil"/>
              <w:bottom w:val="single" w:sz="4" w:space="0" w:color="D3D3D3"/>
              <w:right w:val="single" w:sz="4" w:space="0" w:color="D3D3D3"/>
            </w:tcBorders>
            <w:shd w:val="clear" w:color="auto" w:fill="auto"/>
            <w:hideMark/>
          </w:tcPr>
          <w:p w14:paraId="2EC09B84"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234AF8" w:rsidRPr="009756E1" w14:paraId="71BB3DC5" w14:textId="77777777" w:rsidTr="00234AF8">
        <w:trPr>
          <w:trHeight w:val="227"/>
        </w:trPr>
        <w:tc>
          <w:tcPr>
            <w:tcW w:w="2260" w:type="dxa"/>
            <w:vMerge/>
            <w:tcBorders>
              <w:top w:val="nil"/>
              <w:left w:val="single" w:sz="4" w:space="0" w:color="D3D3D3"/>
              <w:bottom w:val="single" w:sz="4" w:space="0" w:color="D3D3D3"/>
              <w:right w:val="single" w:sz="4" w:space="0" w:color="D3D3D3"/>
            </w:tcBorders>
            <w:vAlign w:val="center"/>
            <w:hideMark/>
          </w:tcPr>
          <w:p w14:paraId="5A1E92B8"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217E7051" w14:textId="394AF67C"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3CEAAF41"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167.484 </w:t>
            </w:r>
          </w:p>
        </w:tc>
        <w:tc>
          <w:tcPr>
            <w:tcW w:w="1660" w:type="dxa"/>
            <w:tcBorders>
              <w:top w:val="nil"/>
              <w:left w:val="nil"/>
              <w:bottom w:val="single" w:sz="4" w:space="0" w:color="D3D3D3"/>
              <w:right w:val="single" w:sz="4" w:space="0" w:color="D3D3D3"/>
            </w:tcBorders>
            <w:shd w:val="clear" w:color="auto" w:fill="auto"/>
            <w:hideMark/>
          </w:tcPr>
          <w:p w14:paraId="1252134D"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0,34%</w:t>
            </w:r>
          </w:p>
        </w:tc>
      </w:tr>
      <w:tr w:rsidR="00234AF8" w:rsidRPr="009756E1" w14:paraId="268F7DD9" w14:textId="77777777" w:rsidTr="004D42FA">
        <w:trPr>
          <w:trHeight w:val="218"/>
        </w:trPr>
        <w:tc>
          <w:tcPr>
            <w:tcW w:w="2260" w:type="dxa"/>
            <w:vMerge/>
            <w:tcBorders>
              <w:top w:val="nil"/>
              <w:left w:val="single" w:sz="4" w:space="0" w:color="D3D3D3"/>
              <w:bottom w:val="single" w:sz="4" w:space="0" w:color="D3D3D3"/>
              <w:right w:val="single" w:sz="4" w:space="0" w:color="D3D3D3"/>
            </w:tcBorders>
            <w:vAlign w:val="center"/>
            <w:hideMark/>
          </w:tcPr>
          <w:p w14:paraId="373DB5BD"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5D026322" w14:textId="21232493"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0CD9AE62"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882.950 </w:t>
            </w:r>
          </w:p>
        </w:tc>
        <w:tc>
          <w:tcPr>
            <w:tcW w:w="1660" w:type="dxa"/>
            <w:tcBorders>
              <w:top w:val="nil"/>
              <w:left w:val="nil"/>
              <w:bottom w:val="single" w:sz="4" w:space="0" w:color="D3D3D3"/>
              <w:right w:val="single" w:sz="4" w:space="0" w:color="D3D3D3"/>
            </w:tcBorders>
            <w:shd w:val="clear" w:color="auto" w:fill="auto"/>
            <w:hideMark/>
          </w:tcPr>
          <w:p w14:paraId="1603B04F"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1,78%</w:t>
            </w:r>
          </w:p>
        </w:tc>
      </w:tr>
      <w:tr w:rsidR="00234AF8" w:rsidRPr="009756E1" w14:paraId="4111EB15" w14:textId="77777777" w:rsidTr="004D42FA">
        <w:trPr>
          <w:trHeight w:val="136"/>
        </w:trPr>
        <w:tc>
          <w:tcPr>
            <w:tcW w:w="2260" w:type="dxa"/>
            <w:vMerge/>
            <w:tcBorders>
              <w:top w:val="nil"/>
              <w:left w:val="single" w:sz="4" w:space="0" w:color="D3D3D3"/>
              <w:bottom w:val="single" w:sz="4" w:space="0" w:color="D3D3D3"/>
              <w:right w:val="single" w:sz="4" w:space="0" w:color="D3D3D3"/>
            </w:tcBorders>
            <w:vAlign w:val="center"/>
            <w:hideMark/>
          </w:tcPr>
          <w:p w14:paraId="69DBBBAE"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43F9F1C3" w14:textId="79873EC0"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1F20206B"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1.608 </w:t>
            </w:r>
          </w:p>
        </w:tc>
        <w:tc>
          <w:tcPr>
            <w:tcW w:w="1660" w:type="dxa"/>
            <w:tcBorders>
              <w:top w:val="nil"/>
              <w:left w:val="nil"/>
              <w:bottom w:val="single" w:sz="4" w:space="0" w:color="D3D3D3"/>
              <w:right w:val="single" w:sz="4" w:space="0" w:color="D3D3D3"/>
            </w:tcBorders>
            <w:shd w:val="clear" w:color="auto" w:fill="auto"/>
            <w:hideMark/>
          </w:tcPr>
          <w:p w14:paraId="2E886185"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15012799" w14:textId="77777777" w:rsidTr="004D42FA">
        <w:trPr>
          <w:trHeight w:val="60"/>
        </w:trPr>
        <w:tc>
          <w:tcPr>
            <w:tcW w:w="2260" w:type="dxa"/>
            <w:vMerge/>
            <w:tcBorders>
              <w:top w:val="nil"/>
              <w:left w:val="single" w:sz="4" w:space="0" w:color="D3D3D3"/>
              <w:bottom w:val="single" w:sz="4" w:space="0" w:color="D3D3D3"/>
              <w:right w:val="single" w:sz="4" w:space="0" w:color="D3D3D3"/>
            </w:tcBorders>
            <w:vAlign w:val="center"/>
            <w:hideMark/>
          </w:tcPr>
          <w:p w14:paraId="67744E35"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6E159E92" w14:textId="4F854EB4"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20"/>
                <w:szCs w:val="20"/>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53C98ED1"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15.129 </w:t>
            </w:r>
          </w:p>
        </w:tc>
        <w:tc>
          <w:tcPr>
            <w:tcW w:w="1660" w:type="dxa"/>
            <w:tcBorders>
              <w:top w:val="nil"/>
              <w:left w:val="nil"/>
              <w:bottom w:val="single" w:sz="4" w:space="0" w:color="D3D3D3"/>
              <w:right w:val="single" w:sz="4" w:space="0" w:color="D3D3D3"/>
            </w:tcBorders>
            <w:shd w:val="clear" w:color="auto" w:fill="auto"/>
            <w:hideMark/>
          </w:tcPr>
          <w:p w14:paraId="7678D7F1"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0,03%</w:t>
            </w:r>
          </w:p>
        </w:tc>
      </w:tr>
      <w:tr w:rsidR="00234AF8" w:rsidRPr="009756E1" w14:paraId="132110D9"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6858D38C"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667CD8AC" w14:textId="32D97E15"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6FE634B7"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1.072.916 </w:t>
            </w:r>
          </w:p>
        </w:tc>
        <w:tc>
          <w:tcPr>
            <w:tcW w:w="1660" w:type="dxa"/>
            <w:tcBorders>
              <w:top w:val="nil"/>
              <w:left w:val="nil"/>
              <w:bottom w:val="single" w:sz="4" w:space="0" w:color="D3D3D3"/>
              <w:right w:val="single" w:sz="4" w:space="0" w:color="D3D3D3"/>
            </w:tcBorders>
            <w:shd w:val="clear" w:color="C0C0C0" w:fill="C0C0C0"/>
            <w:hideMark/>
          </w:tcPr>
          <w:p w14:paraId="6D81442B"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2,16%</w:t>
            </w:r>
          </w:p>
        </w:tc>
      </w:tr>
      <w:tr w:rsidR="00234AF8" w:rsidRPr="009756E1" w14:paraId="66916AD7" w14:textId="77777777" w:rsidTr="0073625E">
        <w:trPr>
          <w:trHeight w:val="312"/>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7690059B"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SAMSUN</w:t>
            </w:r>
          </w:p>
        </w:tc>
        <w:tc>
          <w:tcPr>
            <w:tcW w:w="3580" w:type="dxa"/>
            <w:tcBorders>
              <w:top w:val="nil"/>
              <w:left w:val="nil"/>
              <w:bottom w:val="single" w:sz="4" w:space="0" w:color="D3D3D3"/>
              <w:right w:val="single" w:sz="4" w:space="0" w:color="D9D9D9" w:themeColor="background1" w:themeShade="D9"/>
            </w:tcBorders>
          </w:tcPr>
          <w:p w14:paraId="008CCC40" w14:textId="5CC6AAB8"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7F1781FC"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8.909 </w:t>
            </w:r>
          </w:p>
        </w:tc>
        <w:tc>
          <w:tcPr>
            <w:tcW w:w="1660" w:type="dxa"/>
            <w:tcBorders>
              <w:top w:val="nil"/>
              <w:left w:val="nil"/>
              <w:bottom w:val="single" w:sz="4" w:space="0" w:color="D3D3D3"/>
              <w:right w:val="single" w:sz="4" w:space="0" w:color="D3D3D3"/>
            </w:tcBorders>
            <w:shd w:val="clear" w:color="auto" w:fill="auto"/>
            <w:hideMark/>
          </w:tcPr>
          <w:p w14:paraId="43E29596"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0,02%</w:t>
            </w:r>
          </w:p>
        </w:tc>
      </w:tr>
      <w:tr w:rsidR="00234AF8" w:rsidRPr="009756E1" w14:paraId="4F4FD3AF" w14:textId="77777777" w:rsidTr="00234AF8">
        <w:trPr>
          <w:trHeight w:val="81"/>
        </w:trPr>
        <w:tc>
          <w:tcPr>
            <w:tcW w:w="2260" w:type="dxa"/>
            <w:vMerge/>
            <w:tcBorders>
              <w:top w:val="nil"/>
              <w:left w:val="single" w:sz="4" w:space="0" w:color="D3D3D3"/>
              <w:bottom w:val="single" w:sz="4" w:space="0" w:color="D3D3D3"/>
              <w:right w:val="single" w:sz="4" w:space="0" w:color="D3D3D3"/>
            </w:tcBorders>
            <w:vAlign w:val="center"/>
            <w:hideMark/>
          </w:tcPr>
          <w:p w14:paraId="73BCA1A7"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54B97283" w14:textId="4C902C6F"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5E0211F2"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132.476 </w:t>
            </w:r>
          </w:p>
        </w:tc>
        <w:tc>
          <w:tcPr>
            <w:tcW w:w="1660" w:type="dxa"/>
            <w:tcBorders>
              <w:top w:val="nil"/>
              <w:left w:val="nil"/>
              <w:bottom w:val="single" w:sz="4" w:space="0" w:color="D3D3D3"/>
              <w:right w:val="single" w:sz="4" w:space="0" w:color="D3D3D3"/>
            </w:tcBorders>
            <w:shd w:val="clear" w:color="auto" w:fill="auto"/>
            <w:hideMark/>
          </w:tcPr>
          <w:p w14:paraId="1077644F"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0,27%</w:t>
            </w:r>
          </w:p>
        </w:tc>
      </w:tr>
      <w:tr w:rsidR="00234AF8" w:rsidRPr="009756E1" w14:paraId="491F19C3"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4478C820"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46A11B22" w14:textId="37C91C75"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35AADE18"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799.214 </w:t>
            </w:r>
          </w:p>
        </w:tc>
        <w:tc>
          <w:tcPr>
            <w:tcW w:w="1660" w:type="dxa"/>
            <w:tcBorders>
              <w:top w:val="nil"/>
              <w:left w:val="nil"/>
              <w:bottom w:val="single" w:sz="4" w:space="0" w:color="D3D3D3"/>
              <w:right w:val="single" w:sz="4" w:space="0" w:color="D3D3D3"/>
            </w:tcBorders>
            <w:shd w:val="clear" w:color="auto" w:fill="auto"/>
            <w:hideMark/>
          </w:tcPr>
          <w:p w14:paraId="771704C6"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1,61%</w:t>
            </w:r>
          </w:p>
        </w:tc>
      </w:tr>
      <w:tr w:rsidR="00234AF8" w:rsidRPr="009756E1" w14:paraId="672F242B"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492C352A"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23659852" w14:textId="38D0FE8F"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6D1F9ECF"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1.322 </w:t>
            </w:r>
          </w:p>
        </w:tc>
        <w:tc>
          <w:tcPr>
            <w:tcW w:w="1660" w:type="dxa"/>
            <w:tcBorders>
              <w:top w:val="nil"/>
              <w:left w:val="nil"/>
              <w:bottom w:val="single" w:sz="4" w:space="0" w:color="D3D3D3"/>
              <w:right w:val="single" w:sz="4" w:space="0" w:color="D3D3D3"/>
            </w:tcBorders>
            <w:shd w:val="clear" w:color="auto" w:fill="auto"/>
            <w:hideMark/>
          </w:tcPr>
          <w:p w14:paraId="711C567E"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1263AD0C"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168B8454"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61610D93" w14:textId="7DAE2964"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20"/>
                <w:szCs w:val="20"/>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651A20BA"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34.620 </w:t>
            </w:r>
          </w:p>
        </w:tc>
        <w:tc>
          <w:tcPr>
            <w:tcW w:w="1660" w:type="dxa"/>
            <w:tcBorders>
              <w:top w:val="nil"/>
              <w:left w:val="nil"/>
              <w:bottom w:val="single" w:sz="4" w:space="0" w:color="D3D3D3"/>
              <w:right w:val="single" w:sz="4" w:space="0" w:color="D3D3D3"/>
            </w:tcBorders>
            <w:shd w:val="clear" w:color="auto" w:fill="auto"/>
            <w:hideMark/>
          </w:tcPr>
          <w:p w14:paraId="36666CAB"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0,07%</w:t>
            </w:r>
          </w:p>
        </w:tc>
      </w:tr>
      <w:tr w:rsidR="00234AF8" w:rsidRPr="009756E1" w14:paraId="18F6F7E2"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14F25F6F"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74AEBA47" w14:textId="7359977F"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1190B147"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976.541 </w:t>
            </w:r>
          </w:p>
        </w:tc>
        <w:tc>
          <w:tcPr>
            <w:tcW w:w="1660" w:type="dxa"/>
            <w:tcBorders>
              <w:top w:val="nil"/>
              <w:left w:val="nil"/>
              <w:bottom w:val="single" w:sz="4" w:space="0" w:color="D3D3D3"/>
              <w:right w:val="single" w:sz="4" w:space="0" w:color="D3D3D3"/>
            </w:tcBorders>
            <w:shd w:val="clear" w:color="C0C0C0" w:fill="C0C0C0"/>
            <w:hideMark/>
          </w:tcPr>
          <w:p w14:paraId="76EDB99F"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1,96%</w:t>
            </w:r>
          </w:p>
        </w:tc>
      </w:tr>
      <w:tr w:rsidR="00234AF8" w:rsidRPr="009756E1" w14:paraId="3F13E660" w14:textId="77777777" w:rsidTr="00234AF8">
        <w:trPr>
          <w:trHeight w:val="6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55905AF6"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lastRenderedPageBreak/>
              <w:t>MANİSA</w:t>
            </w:r>
          </w:p>
        </w:tc>
        <w:tc>
          <w:tcPr>
            <w:tcW w:w="3580" w:type="dxa"/>
            <w:tcBorders>
              <w:top w:val="nil"/>
              <w:left w:val="nil"/>
              <w:bottom w:val="single" w:sz="4" w:space="0" w:color="D3D3D3"/>
              <w:right w:val="single" w:sz="4" w:space="0" w:color="D9D9D9" w:themeColor="background1" w:themeShade="D9"/>
            </w:tcBorders>
          </w:tcPr>
          <w:p w14:paraId="544CEE1C" w14:textId="4F15D9D3"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47E55C16"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5.337 </w:t>
            </w:r>
          </w:p>
        </w:tc>
        <w:tc>
          <w:tcPr>
            <w:tcW w:w="1660" w:type="dxa"/>
            <w:tcBorders>
              <w:top w:val="nil"/>
              <w:left w:val="nil"/>
              <w:bottom w:val="single" w:sz="4" w:space="0" w:color="D3D3D3"/>
              <w:right w:val="single" w:sz="4" w:space="0" w:color="D3D3D3"/>
            </w:tcBorders>
            <w:shd w:val="clear" w:color="auto" w:fill="auto"/>
            <w:hideMark/>
          </w:tcPr>
          <w:p w14:paraId="450A816C"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234AF8" w:rsidRPr="009756E1" w14:paraId="23875E1D" w14:textId="77777777" w:rsidTr="00234AF8">
        <w:trPr>
          <w:trHeight w:val="60"/>
        </w:trPr>
        <w:tc>
          <w:tcPr>
            <w:tcW w:w="2260" w:type="dxa"/>
            <w:vMerge/>
            <w:tcBorders>
              <w:top w:val="nil"/>
              <w:left w:val="single" w:sz="4" w:space="0" w:color="D3D3D3"/>
              <w:bottom w:val="single" w:sz="4" w:space="0" w:color="D3D3D3"/>
              <w:right w:val="single" w:sz="4" w:space="0" w:color="D3D3D3"/>
            </w:tcBorders>
            <w:vAlign w:val="center"/>
            <w:hideMark/>
          </w:tcPr>
          <w:p w14:paraId="7979B80E"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0A0BD1C3" w14:textId="145242B4"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3029D2DC"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145.179 </w:t>
            </w:r>
          </w:p>
        </w:tc>
        <w:tc>
          <w:tcPr>
            <w:tcW w:w="1660" w:type="dxa"/>
            <w:tcBorders>
              <w:top w:val="nil"/>
              <w:left w:val="nil"/>
              <w:bottom w:val="single" w:sz="4" w:space="0" w:color="D3D3D3"/>
              <w:right w:val="single" w:sz="4" w:space="0" w:color="D3D3D3"/>
            </w:tcBorders>
            <w:shd w:val="clear" w:color="auto" w:fill="auto"/>
            <w:hideMark/>
          </w:tcPr>
          <w:p w14:paraId="4F8B068E"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0,29%</w:t>
            </w:r>
          </w:p>
        </w:tc>
      </w:tr>
      <w:tr w:rsidR="00234AF8" w:rsidRPr="009756E1" w14:paraId="3755C294" w14:textId="77777777" w:rsidTr="00234AF8">
        <w:trPr>
          <w:trHeight w:val="96"/>
        </w:trPr>
        <w:tc>
          <w:tcPr>
            <w:tcW w:w="2260" w:type="dxa"/>
            <w:vMerge/>
            <w:tcBorders>
              <w:top w:val="nil"/>
              <w:left w:val="single" w:sz="4" w:space="0" w:color="D3D3D3"/>
              <w:bottom w:val="single" w:sz="4" w:space="0" w:color="D3D3D3"/>
              <w:right w:val="single" w:sz="4" w:space="0" w:color="D3D3D3"/>
            </w:tcBorders>
            <w:vAlign w:val="center"/>
            <w:hideMark/>
          </w:tcPr>
          <w:p w14:paraId="1B3240ED"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3BAB2439" w14:textId="1DB02199"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57235878"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747.195 </w:t>
            </w:r>
          </w:p>
        </w:tc>
        <w:tc>
          <w:tcPr>
            <w:tcW w:w="1660" w:type="dxa"/>
            <w:tcBorders>
              <w:top w:val="nil"/>
              <w:left w:val="nil"/>
              <w:bottom w:val="single" w:sz="4" w:space="0" w:color="D3D3D3"/>
              <w:right w:val="single" w:sz="4" w:space="0" w:color="D3D3D3"/>
            </w:tcBorders>
            <w:shd w:val="clear" w:color="auto" w:fill="auto"/>
            <w:hideMark/>
          </w:tcPr>
          <w:p w14:paraId="0205E603"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1,50%</w:t>
            </w:r>
          </w:p>
        </w:tc>
      </w:tr>
      <w:tr w:rsidR="00234AF8" w:rsidRPr="009756E1" w14:paraId="595A1309" w14:textId="77777777" w:rsidTr="00234AF8">
        <w:trPr>
          <w:trHeight w:val="143"/>
        </w:trPr>
        <w:tc>
          <w:tcPr>
            <w:tcW w:w="2260" w:type="dxa"/>
            <w:vMerge/>
            <w:tcBorders>
              <w:top w:val="nil"/>
              <w:left w:val="single" w:sz="4" w:space="0" w:color="D3D3D3"/>
              <w:bottom w:val="single" w:sz="4" w:space="0" w:color="D3D3D3"/>
              <w:right w:val="single" w:sz="4" w:space="0" w:color="D3D3D3"/>
            </w:tcBorders>
            <w:vAlign w:val="center"/>
            <w:hideMark/>
          </w:tcPr>
          <w:p w14:paraId="7016782A"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2BE6903A" w14:textId="4D0FDA8C"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6B9F18B8"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1.125 </w:t>
            </w:r>
          </w:p>
        </w:tc>
        <w:tc>
          <w:tcPr>
            <w:tcW w:w="1660" w:type="dxa"/>
            <w:tcBorders>
              <w:top w:val="nil"/>
              <w:left w:val="nil"/>
              <w:bottom w:val="single" w:sz="4" w:space="0" w:color="D3D3D3"/>
              <w:right w:val="single" w:sz="4" w:space="0" w:color="D3D3D3"/>
            </w:tcBorders>
            <w:shd w:val="clear" w:color="auto" w:fill="auto"/>
            <w:hideMark/>
          </w:tcPr>
          <w:p w14:paraId="51843E62"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6A543204" w14:textId="77777777" w:rsidTr="00234AF8">
        <w:trPr>
          <w:trHeight w:val="188"/>
        </w:trPr>
        <w:tc>
          <w:tcPr>
            <w:tcW w:w="2260" w:type="dxa"/>
            <w:vMerge/>
            <w:tcBorders>
              <w:top w:val="nil"/>
              <w:left w:val="single" w:sz="4" w:space="0" w:color="D3D3D3"/>
              <w:bottom w:val="single" w:sz="4" w:space="0" w:color="D3D3D3"/>
              <w:right w:val="single" w:sz="4" w:space="0" w:color="D3D3D3"/>
            </w:tcBorders>
            <w:vAlign w:val="center"/>
            <w:hideMark/>
          </w:tcPr>
          <w:p w14:paraId="6F992D83"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447CD253" w14:textId="10FA1F9E"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1571DA9E"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51.453 </w:t>
            </w:r>
          </w:p>
        </w:tc>
        <w:tc>
          <w:tcPr>
            <w:tcW w:w="1660" w:type="dxa"/>
            <w:tcBorders>
              <w:top w:val="nil"/>
              <w:left w:val="nil"/>
              <w:bottom w:val="single" w:sz="4" w:space="0" w:color="D3D3D3"/>
              <w:right w:val="single" w:sz="4" w:space="0" w:color="D3D3D3"/>
            </w:tcBorders>
            <w:shd w:val="clear" w:color="auto" w:fill="auto"/>
            <w:hideMark/>
          </w:tcPr>
          <w:p w14:paraId="4BDCA289"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0,10%</w:t>
            </w:r>
          </w:p>
        </w:tc>
      </w:tr>
      <w:tr w:rsidR="00234AF8" w:rsidRPr="009756E1" w14:paraId="16044068"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3B0FB1E6"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5117D3DD" w14:textId="58FA1F6E"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03D02BB2"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950.289 </w:t>
            </w:r>
          </w:p>
        </w:tc>
        <w:tc>
          <w:tcPr>
            <w:tcW w:w="1660" w:type="dxa"/>
            <w:tcBorders>
              <w:top w:val="nil"/>
              <w:left w:val="nil"/>
              <w:bottom w:val="single" w:sz="4" w:space="0" w:color="D3D3D3"/>
              <w:right w:val="single" w:sz="4" w:space="0" w:color="D3D3D3"/>
            </w:tcBorders>
            <w:shd w:val="clear" w:color="C0C0C0" w:fill="C0C0C0"/>
            <w:hideMark/>
          </w:tcPr>
          <w:p w14:paraId="64290DD3"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1,91%</w:t>
            </w:r>
          </w:p>
        </w:tc>
      </w:tr>
      <w:tr w:rsidR="00234AF8" w:rsidRPr="009756E1" w14:paraId="3CB85109" w14:textId="77777777" w:rsidTr="00234AF8">
        <w:trPr>
          <w:trHeight w:val="128"/>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3C2786B6"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GAZİANTEP</w:t>
            </w:r>
          </w:p>
        </w:tc>
        <w:tc>
          <w:tcPr>
            <w:tcW w:w="3580" w:type="dxa"/>
            <w:tcBorders>
              <w:top w:val="nil"/>
              <w:left w:val="nil"/>
              <w:bottom w:val="single" w:sz="4" w:space="0" w:color="D3D3D3"/>
              <w:right w:val="single" w:sz="4" w:space="0" w:color="D9D9D9" w:themeColor="background1" w:themeShade="D9"/>
            </w:tcBorders>
          </w:tcPr>
          <w:p w14:paraId="7FD0A09C" w14:textId="0E949834"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4E18FB69"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4.872 </w:t>
            </w:r>
          </w:p>
        </w:tc>
        <w:tc>
          <w:tcPr>
            <w:tcW w:w="1660" w:type="dxa"/>
            <w:tcBorders>
              <w:top w:val="nil"/>
              <w:left w:val="nil"/>
              <w:bottom w:val="single" w:sz="4" w:space="0" w:color="D3D3D3"/>
              <w:right w:val="single" w:sz="4" w:space="0" w:color="D3D3D3"/>
            </w:tcBorders>
            <w:shd w:val="clear" w:color="auto" w:fill="auto"/>
            <w:hideMark/>
          </w:tcPr>
          <w:p w14:paraId="2F71D2FF"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234AF8" w:rsidRPr="009756E1" w14:paraId="4D1061BD" w14:textId="77777777" w:rsidTr="00234AF8">
        <w:trPr>
          <w:trHeight w:val="60"/>
        </w:trPr>
        <w:tc>
          <w:tcPr>
            <w:tcW w:w="2260" w:type="dxa"/>
            <w:vMerge/>
            <w:tcBorders>
              <w:top w:val="nil"/>
              <w:left w:val="single" w:sz="4" w:space="0" w:color="D3D3D3"/>
              <w:bottom w:val="single" w:sz="4" w:space="0" w:color="D3D3D3"/>
              <w:right w:val="single" w:sz="4" w:space="0" w:color="D3D3D3"/>
            </w:tcBorders>
            <w:vAlign w:val="center"/>
            <w:hideMark/>
          </w:tcPr>
          <w:p w14:paraId="06099C4B"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1CAD190E" w14:textId="759FC32D"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3774D66F"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136.529 </w:t>
            </w:r>
          </w:p>
        </w:tc>
        <w:tc>
          <w:tcPr>
            <w:tcW w:w="1660" w:type="dxa"/>
            <w:tcBorders>
              <w:top w:val="nil"/>
              <w:left w:val="nil"/>
              <w:bottom w:val="single" w:sz="4" w:space="0" w:color="D3D3D3"/>
              <w:right w:val="single" w:sz="4" w:space="0" w:color="D3D3D3"/>
            </w:tcBorders>
            <w:shd w:val="clear" w:color="auto" w:fill="auto"/>
            <w:hideMark/>
          </w:tcPr>
          <w:p w14:paraId="185341CF"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0,27%</w:t>
            </w:r>
          </w:p>
        </w:tc>
      </w:tr>
      <w:tr w:rsidR="00234AF8" w:rsidRPr="009756E1" w14:paraId="654C661A" w14:textId="77777777" w:rsidTr="00234AF8">
        <w:trPr>
          <w:trHeight w:val="78"/>
        </w:trPr>
        <w:tc>
          <w:tcPr>
            <w:tcW w:w="2260" w:type="dxa"/>
            <w:vMerge/>
            <w:tcBorders>
              <w:top w:val="nil"/>
              <w:left w:val="single" w:sz="4" w:space="0" w:color="D3D3D3"/>
              <w:bottom w:val="single" w:sz="4" w:space="0" w:color="D3D3D3"/>
              <w:right w:val="single" w:sz="4" w:space="0" w:color="D3D3D3"/>
            </w:tcBorders>
            <w:vAlign w:val="center"/>
            <w:hideMark/>
          </w:tcPr>
          <w:p w14:paraId="08826AB4"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1B10B87F" w14:textId="005A1395"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6703809F"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735.757 </w:t>
            </w:r>
          </w:p>
        </w:tc>
        <w:tc>
          <w:tcPr>
            <w:tcW w:w="1660" w:type="dxa"/>
            <w:tcBorders>
              <w:top w:val="nil"/>
              <w:left w:val="nil"/>
              <w:bottom w:val="single" w:sz="4" w:space="0" w:color="D3D3D3"/>
              <w:right w:val="single" w:sz="4" w:space="0" w:color="D3D3D3"/>
            </w:tcBorders>
            <w:shd w:val="clear" w:color="auto" w:fill="auto"/>
            <w:hideMark/>
          </w:tcPr>
          <w:p w14:paraId="0C6A4E59"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1,48%</w:t>
            </w:r>
          </w:p>
        </w:tc>
      </w:tr>
      <w:tr w:rsidR="00234AF8" w:rsidRPr="009756E1" w14:paraId="2AAC9FC9" w14:textId="77777777" w:rsidTr="00234AF8">
        <w:trPr>
          <w:trHeight w:val="124"/>
        </w:trPr>
        <w:tc>
          <w:tcPr>
            <w:tcW w:w="2260" w:type="dxa"/>
            <w:vMerge/>
            <w:tcBorders>
              <w:top w:val="nil"/>
              <w:left w:val="single" w:sz="4" w:space="0" w:color="D3D3D3"/>
              <w:bottom w:val="single" w:sz="4" w:space="0" w:color="D3D3D3"/>
              <w:right w:val="single" w:sz="4" w:space="0" w:color="D3D3D3"/>
            </w:tcBorders>
            <w:vAlign w:val="center"/>
            <w:hideMark/>
          </w:tcPr>
          <w:p w14:paraId="3EF5CF02"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0AFE445E" w14:textId="2908DE0F"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3C2C23AD"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1.490 </w:t>
            </w:r>
          </w:p>
        </w:tc>
        <w:tc>
          <w:tcPr>
            <w:tcW w:w="1660" w:type="dxa"/>
            <w:tcBorders>
              <w:top w:val="nil"/>
              <w:left w:val="nil"/>
              <w:bottom w:val="single" w:sz="4" w:space="0" w:color="D3D3D3"/>
              <w:right w:val="single" w:sz="4" w:space="0" w:color="D3D3D3"/>
            </w:tcBorders>
            <w:shd w:val="clear" w:color="auto" w:fill="auto"/>
            <w:hideMark/>
          </w:tcPr>
          <w:p w14:paraId="04617AB2"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20A94868"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3B7AA06F"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02BE3E1D" w14:textId="3BE664C7"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725C149F"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14.593 </w:t>
            </w:r>
          </w:p>
        </w:tc>
        <w:tc>
          <w:tcPr>
            <w:tcW w:w="1660" w:type="dxa"/>
            <w:tcBorders>
              <w:top w:val="nil"/>
              <w:left w:val="nil"/>
              <w:bottom w:val="single" w:sz="4" w:space="0" w:color="D3D3D3"/>
              <w:right w:val="single" w:sz="4" w:space="0" w:color="D3D3D3"/>
            </w:tcBorders>
            <w:shd w:val="clear" w:color="auto" w:fill="auto"/>
            <w:hideMark/>
          </w:tcPr>
          <w:p w14:paraId="51901CAF"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0,03%</w:t>
            </w:r>
          </w:p>
        </w:tc>
      </w:tr>
      <w:tr w:rsidR="00234AF8" w:rsidRPr="009756E1" w14:paraId="5898EA86"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194B87AA"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53932121" w14:textId="108E496F"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7B29E100"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893.241 </w:t>
            </w:r>
          </w:p>
        </w:tc>
        <w:tc>
          <w:tcPr>
            <w:tcW w:w="1660" w:type="dxa"/>
            <w:tcBorders>
              <w:top w:val="nil"/>
              <w:left w:val="nil"/>
              <w:bottom w:val="single" w:sz="4" w:space="0" w:color="D3D3D3"/>
              <w:right w:val="single" w:sz="4" w:space="0" w:color="D3D3D3"/>
            </w:tcBorders>
            <w:shd w:val="clear" w:color="C0C0C0" w:fill="C0C0C0"/>
            <w:hideMark/>
          </w:tcPr>
          <w:p w14:paraId="10A9AE85"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1,80%</w:t>
            </w:r>
          </w:p>
        </w:tc>
      </w:tr>
      <w:tr w:rsidR="00234AF8" w:rsidRPr="009756E1" w14:paraId="7A729070" w14:textId="77777777" w:rsidTr="00234AF8">
        <w:trPr>
          <w:trHeight w:val="6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7D69F815"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HATAY</w:t>
            </w:r>
          </w:p>
        </w:tc>
        <w:tc>
          <w:tcPr>
            <w:tcW w:w="3580" w:type="dxa"/>
            <w:tcBorders>
              <w:top w:val="nil"/>
              <w:left w:val="nil"/>
              <w:bottom w:val="single" w:sz="4" w:space="0" w:color="D3D3D3"/>
              <w:right w:val="single" w:sz="4" w:space="0" w:color="D9D9D9" w:themeColor="background1" w:themeShade="D9"/>
            </w:tcBorders>
          </w:tcPr>
          <w:p w14:paraId="70BE6929" w14:textId="3DA3D33C"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12975D56"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4.354 </w:t>
            </w:r>
          </w:p>
        </w:tc>
        <w:tc>
          <w:tcPr>
            <w:tcW w:w="1660" w:type="dxa"/>
            <w:tcBorders>
              <w:top w:val="nil"/>
              <w:left w:val="nil"/>
              <w:bottom w:val="single" w:sz="4" w:space="0" w:color="D3D3D3"/>
              <w:right w:val="single" w:sz="4" w:space="0" w:color="D3D3D3"/>
            </w:tcBorders>
            <w:shd w:val="clear" w:color="auto" w:fill="auto"/>
            <w:hideMark/>
          </w:tcPr>
          <w:p w14:paraId="53E45A8C"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234AF8" w:rsidRPr="009756E1" w14:paraId="18E6168F" w14:textId="77777777" w:rsidTr="00234AF8">
        <w:trPr>
          <w:trHeight w:val="60"/>
        </w:trPr>
        <w:tc>
          <w:tcPr>
            <w:tcW w:w="2260" w:type="dxa"/>
            <w:vMerge/>
            <w:tcBorders>
              <w:top w:val="nil"/>
              <w:left w:val="single" w:sz="4" w:space="0" w:color="D3D3D3"/>
              <w:bottom w:val="single" w:sz="4" w:space="0" w:color="D3D3D3"/>
              <w:right w:val="single" w:sz="4" w:space="0" w:color="D3D3D3"/>
            </w:tcBorders>
            <w:vAlign w:val="center"/>
            <w:hideMark/>
          </w:tcPr>
          <w:p w14:paraId="181C01E4"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36BF6751" w14:textId="50EB6935"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49EF6F75"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103.512 </w:t>
            </w:r>
          </w:p>
        </w:tc>
        <w:tc>
          <w:tcPr>
            <w:tcW w:w="1660" w:type="dxa"/>
            <w:tcBorders>
              <w:top w:val="nil"/>
              <w:left w:val="nil"/>
              <w:bottom w:val="single" w:sz="4" w:space="0" w:color="D3D3D3"/>
              <w:right w:val="single" w:sz="4" w:space="0" w:color="D3D3D3"/>
            </w:tcBorders>
            <w:shd w:val="clear" w:color="auto" w:fill="auto"/>
            <w:hideMark/>
          </w:tcPr>
          <w:p w14:paraId="0193A9CF"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0,21%</w:t>
            </w:r>
          </w:p>
        </w:tc>
      </w:tr>
      <w:tr w:rsidR="00234AF8" w:rsidRPr="009756E1" w14:paraId="25F2884F" w14:textId="77777777" w:rsidTr="00234AF8">
        <w:trPr>
          <w:trHeight w:val="60"/>
        </w:trPr>
        <w:tc>
          <w:tcPr>
            <w:tcW w:w="2260" w:type="dxa"/>
            <w:vMerge/>
            <w:tcBorders>
              <w:top w:val="nil"/>
              <w:left w:val="single" w:sz="4" w:space="0" w:color="D3D3D3"/>
              <w:bottom w:val="single" w:sz="4" w:space="0" w:color="D3D3D3"/>
              <w:right w:val="single" w:sz="4" w:space="0" w:color="D3D3D3"/>
            </w:tcBorders>
            <w:vAlign w:val="center"/>
            <w:hideMark/>
          </w:tcPr>
          <w:p w14:paraId="4DFC33CE"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4D7065D9" w14:textId="5903EA0D"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73D970D3"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722.238 </w:t>
            </w:r>
          </w:p>
        </w:tc>
        <w:tc>
          <w:tcPr>
            <w:tcW w:w="1660" w:type="dxa"/>
            <w:tcBorders>
              <w:top w:val="nil"/>
              <w:left w:val="nil"/>
              <w:bottom w:val="single" w:sz="4" w:space="0" w:color="D3D3D3"/>
              <w:right w:val="single" w:sz="4" w:space="0" w:color="D3D3D3"/>
            </w:tcBorders>
            <w:shd w:val="clear" w:color="auto" w:fill="auto"/>
            <w:hideMark/>
          </w:tcPr>
          <w:p w14:paraId="77CA4629"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1,45%</w:t>
            </w:r>
          </w:p>
        </w:tc>
      </w:tr>
      <w:tr w:rsidR="00234AF8" w:rsidRPr="009756E1" w14:paraId="441093DD" w14:textId="77777777" w:rsidTr="00234AF8">
        <w:trPr>
          <w:trHeight w:val="60"/>
        </w:trPr>
        <w:tc>
          <w:tcPr>
            <w:tcW w:w="2260" w:type="dxa"/>
            <w:vMerge/>
            <w:tcBorders>
              <w:top w:val="nil"/>
              <w:left w:val="single" w:sz="4" w:space="0" w:color="D3D3D3"/>
              <w:bottom w:val="single" w:sz="4" w:space="0" w:color="D3D3D3"/>
              <w:right w:val="single" w:sz="4" w:space="0" w:color="D3D3D3"/>
            </w:tcBorders>
            <w:vAlign w:val="center"/>
            <w:hideMark/>
          </w:tcPr>
          <w:p w14:paraId="64640A73"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5AB65C06" w14:textId="332C0520"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13C9EFC9"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1.125 </w:t>
            </w:r>
          </w:p>
        </w:tc>
        <w:tc>
          <w:tcPr>
            <w:tcW w:w="1660" w:type="dxa"/>
            <w:tcBorders>
              <w:top w:val="nil"/>
              <w:left w:val="nil"/>
              <w:bottom w:val="single" w:sz="4" w:space="0" w:color="D3D3D3"/>
              <w:right w:val="single" w:sz="4" w:space="0" w:color="D3D3D3"/>
            </w:tcBorders>
            <w:shd w:val="clear" w:color="auto" w:fill="auto"/>
            <w:hideMark/>
          </w:tcPr>
          <w:p w14:paraId="4500A040"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76A8D6D5"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4B054C3E"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7B13718D" w14:textId="76A2E4BA"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3FD6A08D"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15.861 </w:t>
            </w:r>
          </w:p>
        </w:tc>
        <w:tc>
          <w:tcPr>
            <w:tcW w:w="1660" w:type="dxa"/>
            <w:tcBorders>
              <w:top w:val="nil"/>
              <w:left w:val="nil"/>
              <w:bottom w:val="single" w:sz="4" w:space="0" w:color="D3D3D3"/>
              <w:right w:val="single" w:sz="4" w:space="0" w:color="D3D3D3"/>
            </w:tcBorders>
            <w:shd w:val="clear" w:color="auto" w:fill="auto"/>
            <w:hideMark/>
          </w:tcPr>
          <w:p w14:paraId="27DA2421"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0,03%</w:t>
            </w:r>
          </w:p>
        </w:tc>
      </w:tr>
      <w:tr w:rsidR="00234AF8" w:rsidRPr="009756E1" w14:paraId="48D41FFA"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4646A935"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51DDAB92" w14:textId="76BC8B1B"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76536226"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847.090 </w:t>
            </w:r>
          </w:p>
        </w:tc>
        <w:tc>
          <w:tcPr>
            <w:tcW w:w="1660" w:type="dxa"/>
            <w:tcBorders>
              <w:top w:val="nil"/>
              <w:left w:val="nil"/>
              <w:bottom w:val="single" w:sz="4" w:space="0" w:color="D3D3D3"/>
              <w:right w:val="single" w:sz="4" w:space="0" w:color="D3D3D3"/>
            </w:tcBorders>
            <w:shd w:val="clear" w:color="C0C0C0" w:fill="C0C0C0"/>
            <w:hideMark/>
          </w:tcPr>
          <w:p w14:paraId="77E93646"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1,70%</w:t>
            </w:r>
          </w:p>
        </w:tc>
      </w:tr>
      <w:tr w:rsidR="00234AF8" w:rsidRPr="009756E1" w14:paraId="65EC81EC" w14:textId="77777777" w:rsidTr="00234AF8">
        <w:trPr>
          <w:trHeight w:val="104"/>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0CDBA01A"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KAYSERİ</w:t>
            </w:r>
          </w:p>
        </w:tc>
        <w:tc>
          <w:tcPr>
            <w:tcW w:w="3580" w:type="dxa"/>
            <w:tcBorders>
              <w:top w:val="nil"/>
              <w:left w:val="nil"/>
              <w:bottom w:val="single" w:sz="4" w:space="0" w:color="D3D3D3"/>
              <w:right w:val="single" w:sz="4" w:space="0" w:color="D9D9D9" w:themeColor="background1" w:themeShade="D9"/>
            </w:tcBorders>
          </w:tcPr>
          <w:p w14:paraId="219E3F51" w14:textId="3A31908E"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03FEEB6B"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9.164 </w:t>
            </w:r>
          </w:p>
        </w:tc>
        <w:tc>
          <w:tcPr>
            <w:tcW w:w="1660" w:type="dxa"/>
            <w:tcBorders>
              <w:top w:val="nil"/>
              <w:left w:val="nil"/>
              <w:bottom w:val="single" w:sz="4" w:space="0" w:color="D3D3D3"/>
              <w:right w:val="single" w:sz="4" w:space="0" w:color="D3D3D3"/>
            </w:tcBorders>
            <w:shd w:val="clear" w:color="auto" w:fill="auto"/>
            <w:hideMark/>
          </w:tcPr>
          <w:p w14:paraId="659A278F"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0,02%</w:t>
            </w:r>
          </w:p>
        </w:tc>
      </w:tr>
      <w:tr w:rsidR="00234AF8" w:rsidRPr="009756E1" w14:paraId="4D8B5D1D" w14:textId="77777777" w:rsidTr="00234AF8">
        <w:trPr>
          <w:trHeight w:val="60"/>
        </w:trPr>
        <w:tc>
          <w:tcPr>
            <w:tcW w:w="2260" w:type="dxa"/>
            <w:vMerge/>
            <w:tcBorders>
              <w:top w:val="nil"/>
              <w:left w:val="single" w:sz="4" w:space="0" w:color="D3D3D3"/>
              <w:bottom w:val="single" w:sz="4" w:space="0" w:color="D3D3D3"/>
              <w:right w:val="single" w:sz="4" w:space="0" w:color="D3D3D3"/>
            </w:tcBorders>
            <w:vAlign w:val="center"/>
            <w:hideMark/>
          </w:tcPr>
          <w:p w14:paraId="3D4126EE"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61FD1393" w14:textId="1A837A45"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3C2E9281"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112.702 </w:t>
            </w:r>
          </w:p>
        </w:tc>
        <w:tc>
          <w:tcPr>
            <w:tcW w:w="1660" w:type="dxa"/>
            <w:tcBorders>
              <w:top w:val="nil"/>
              <w:left w:val="nil"/>
              <w:bottom w:val="single" w:sz="4" w:space="0" w:color="D3D3D3"/>
              <w:right w:val="single" w:sz="4" w:space="0" w:color="D3D3D3"/>
            </w:tcBorders>
            <w:shd w:val="clear" w:color="auto" w:fill="auto"/>
            <w:hideMark/>
          </w:tcPr>
          <w:p w14:paraId="61B73C26"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0,23%</w:t>
            </w:r>
          </w:p>
        </w:tc>
      </w:tr>
      <w:tr w:rsidR="00234AF8" w:rsidRPr="009756E1" w14:paraId="74952CB5" w14:textId="77777777" w:rsidTr="00234AF8">
        <w:trPr>
          <w:trHeight w:val="195"/>
        </w:trPr>
        <w:tc>
          <w:tcPr>
            <w:tcW w:w="2260" w:type="dxa"/>
            <w:vMerge/>
            <w:tcBorders>
              <w:top w:val="nil"/>
              <w:left w:val="single" w:sz="4" w:space="0" w:color="D3D3D3"/>
              <w:bottom w:val="single" w:sz="4" w:space="0" w:color="D3D3D3"/>
              <w:right w:val="single" w:sz="4" w:space="0" w:color="D3D3D3"/>
            </w:tcBorders>
            <w:vAlign w:val="center"/>
            <w:hideMark/>
          </w:tcPr>
          <w:p w14:paraId="767FFD2B"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197811F7" w14:textId="126817E2"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2020B8C7"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713.268 </w:t>
            </w:r>
          </w:p>
        </w:tc>
        <w:tc>
          <w:tcPr>
            <w:tcW w:w="1660" w:type="dxa"/>
            <w:tcBorders>
              <w:top w:val="nil"/>
              <w:left w:val="nil"/>
              <w:bottom w:val="single" w:sz="4" w:space="0" w:color="D3D3D3"/>
              <w:right w:val="single" w:sz="4" w:space="0" w:color="D3D3D3"/>
            </w:tcBorders>
            <w:shd w:val="clear" w:color="auto" w:fill="auto"/>
            <w:hideMark/>
          </w:tcPr>
          <w:p w14:paraId="225D6916"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1,43%</w:t>
            </w:r>
          </w:p>
        </w:tc>
      </w:tr>
      <w:tr w:rsidR="00234AF8" w:rsidRPr="009756E1" w14:paraId="2FB797CF" w14:textId="77777777" w:rsidTr="00234AF8">
        <w:trPr>
          <w:trHeight w:val="100"/>
        </w:trPr>
        <w:tc>
          <w:tcPr>
            <w:tcW w:w="2260" w:type="dxa"/>
            <w:vMerge/>
            <w:tcBorders>
              <w:top w:val="nil"/>
              <w:left w:val="single" w:sz="4" w:space="0" w:color="D3D3D3"/>
              <w:bottom w:val="single" w:sz="4" w:space="0" w:color="D3D3D3"/>
              <w:right w:val="single" w:sz="4" w:space="0" w:color="D3D3D3"/>
            </w:tcBorders>
            <w:vAlign w:val="center"/>
            <w:hideMark/>
          </w:tcPr>
          <w:p w14:paraId="19E1130B"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2F37C167" w14:textId="478DE38E"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3B472840"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2.185 </w:t>
            </w:r>
          </w:p>
        </w:tc>
        <w:tc>
          <w:tcPr>
            <w:tcW w:w="1660" w:type="dxa"/>
            <w:tcBorders>
              <w:top w:val="nil"/>
              <w:left w:val="nil"/>
              <w:bottom w:val="single" w:sz="4" w:space="0" w:color="D3D3D3"/>
              <w:right w:val="single" w:sz="4" w:space="0" w:color="D3D3D3"/>
            </w:tcBorders>
            <w:shd w:val="clear" w:color="auto" w:fill="auto"/>
            <w:hideMark/>
          </w:tcPr>
          <w:p w14:paraId="33DFE742"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06BD66BC" w14:textId="77777777" w:rsidTr="00234AF8">
        <w:trPr>
          <w:trHeight w:val="131"/>
        </w:trPr>
        <w:tc>
          <w:tcPr>
            <w:tcW w:w="2260" w:type="dxa"/>
            <w:vMerge/>
            <w:tcBorders>
              <w:top w:val="nil"/>
              <w:left w:val="single" w:sz="4" w:space="0" w:color="D3D3D3"/>
              <w:bottom w:val="single" w:sz="4" w:space="0" w:color="D3D3D3"/>
              <w:right w:val="single" w:sz="4" w:space="0" w:color="D3D3D3"/>
            </w:tcBorders>
            <w:vAlign w:val="center"/>
            <w:hideMark/>
          </w:tcPr>
          <w:p w14:paraId="3147A8F5"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60ADB836" w14:textId="05CC4EB1"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443EB1A7"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5.178 </w:t>
            </w:r>
          </w:p>
        </w:tc>
        <w:tc>
          <w:tcPr>
            <w:tcW w:w="1660" w:type="dxa"/>
            <w:tcBorders>
              <w:top w:val="nil"/>
              <w:left w:val="nil"/>
              <w:bottom w:val="single" w:sz="4" w:space="0" w:color="D3D3D3"/>
              <w:right w:val="single" w:sz="4" w:space="0" w:color="D3D3D3"/>
            </w:tcBorders>
            <w:shd w:val="clear" w:color="auto" w:fill="auto"/>
            <w:hideMark/>
          </w:tcPr>
          <w:p w14:paraId="34323F91"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234AF8" w:rsidRPr="009756E1" w14:paraId="24C5FF2B"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2B1AF198"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7F21FAA5" w14:textId="528A093A"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4C4583C2"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842.497 </w:t>
            </w:r>
          </w:p>
        </w:tc>
        <w:tc>
          <w:tcPr>
            <w:tcW w:w="1660" w:type="dxa"/>
            <w:tcBorders>
              <w:top w:val="nil"/>
              <w:left w:val="nil"/>
              <w:bottom w:val="single" w:sz="4" w:space="0" w:color="D3D3D3"/>
              <w:right w:val="single" w:sz="4" w:space="0" w:color="D3D3D3"/>
            </w:tcBorders>
            <w:shd w:val="clear" w:color="C0C0C0" w:fill="C0C0C0"/>
            <w:hideMark/>
          </w:tcPr>
          <w:p w14:paraId="21DC8AD0"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1,69%</w:t>
            </w:r>
          </w:p>
        </w:tc>
      </w:tr>
      <w:tr w:rsidR="00234AF8" w:rsidRPr="009756E1" w14:paraId="7E3DBA99" w14:textId="77777777" w:rsidTr="00234AF8">
        <w:trPr>
          <w:trHeight w:val="6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5ADAD189"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AYDIN</w:t>
            </w:r>
          </w:p>
        </w:tc>
        <w:tc>
          <w:tcPr>
            <w:tcW w:w="3580" w:type="dxa"/>
            <w:tcBorders>
              <w:top w:val="nil"/>
              <w:left w:val="nil"/>
              <w:bottom w:val="single" w:sz="4" w:space="0" w:color="D3D3D3"/>
              <w:right w:val="single" w:sz="4" w:space="0" w:color="D9D9D9" w:themeColor="background1" w:themeShade="D9"/>
            </w:tcBorders>
          </w:tcPr>
          <w:p w14:paraId="7FF289FB" w14:textId="1490D9E1"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3FA53BBA"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4.682 </w:t>
            </w:r>
          </w:p>
        </w:tc>
        <w:tc>
          <w:tcPr>
            <w:tcW w:w="1660" w:type="dxa"/>
            <w:tcBorders>
              <w:top w:val="nil"/>
              <w:left w:val="nil"/>
              <w:bottom w:val="single" w:sz="4" w:space="0" w:color="D3D3D3"/>
              <w:right w:val="single" w:sz="4" w:space="0" w:color="D3D3D3"/>
            </w:tcBorders>
            <w:shd w:val="clear" w:color="auto" w:fill="auto"/>
            <w:hideMark/>
          </w:tcPr>
          <w:p w14:paraId="40F125A3"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234AF8" w:rsidRPr="009756E1" w14:paraId="54C284C9" w14:textId="77777777" w:rsidTr="00234AF8">
        <w:trPr>
          <w:trHeight w:val="60"/>
        </w:trPr>
        <w:tc>
          <w:tcPr>
            <w:tcW w:w="2260" w:type="dxa"/>
            <w:vMerge/>
            <w:tcBorders>
              <w:top w:val="nil"/>
              <w:left w:val="single" w:sz="4" w:space="0" w:color="D3D3D3"/>
              <w:bottom w:val="single" w:sz="4" w:space="0" w:color="D3D3D3"/>
              <w:right w:val="single" w:sz="4" w:space="0" w:color="D3D3D3"/>
            </w:tcBorders>
            <w:vAlign w:val="center"/>
            <w:hideMark/>
          </w:tcPr>
          <w:p w14:paraId="212C7E5D"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38098832" w14:textId="14033E1E"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50D96AC4"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102.864 </w:t>
            </w:r>
          </w:p>
        </w:tc>
        <w:tc>
          <w:tcPr>
            <w:tcW w:w="1660" w:type="dxa"/>
            <w:tcBorders>
              <w:top w:val="nil"/>
              <w:left w:val="nil"/>
              <w:bottom w:val="single" w:sz="4" w:space="0" w:color="D3D3D3"/>
              <w:right w:val="single" w:sz="4" w:space="0" w:color="D3D3D3"/>
            </w:tcBorders>
            <w:shd w:val="clear" w:color="auto" w:fill="auto"/>
            <w:hideMark/>
          </w:tcPr>
          <w:p w14:paraId="3FE1CEAC"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0,21%</w:t>
            </w:r>
          </w:p>
        </w:tc>
      </w:tr>
      <w:tr w:rsidR="00234AF8" w:rsidRPr="009756E1" w14:paraId="38CDC4A9" w14:textId="77777777" w:rsidTr="00234AF8">
        <w:trPr>
          <w:trHeight w:val="102"/>
        </w:trPr>
        <w:tc>
          <w:tcPr>
            <w:tcW w:w="2260" w:type="dxa"/>
            <w:vMerge/>
            <w:tcBorders>
              <w:top w:val="nil"/>
              <w:left w:val="single" w:sz="4" w:space="0" w:color="D3D3D3"/>
              <w:bottom w:val="single" w:sz="4" w:space="0" w:color="D3D3D3"/>
              <w:right w:val="single" w:sz="4" w:space="0" w:color="D3D3D3"/>
            </w:tcBorders>
            <w:vAlign w:val="center"/>
            <w:hideMark/>
          </w:tcPr>
          <w:p w14:paraId="456CE6DD"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78DD4717" w14:textId="0B50D4E0"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515BDA5B"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691.138 </w:t>
            </w:r>
          </w:p>
        </w:tc>
        <w:tc>
          <w:tcPr>
            <w:tcW w:w="1660" w:type="dxa"/>
            <w:tcBorders>
              <w:top w:val="nil"/>
              <w:left w:val="nil"/>
              <w:bottom w:val="single" w:sz="4" w:space="0" w:color="D3D3D3"/>
              <w:right w:val="single" w:sz="4" w:space="0" w:color="D3D3D3"/>
            </w:tcBorders>
            <w:shd w:val="clear" w:color="auto" w:fill="auto"/>
            <w:hideMark/>
          </w:tcPr>
          <w:p w14:paraId="4BD4ABC0"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1,39%</w:t>
            </w:r>
          </w:p>
        </w:tc>
      </w:tr>
      <w:tr w:rsidR="00234AF8" w:rsidRPr="009756E1" w14:paraId="55C97638" w14:textId="77777777" w:rsidTr="00234AF8">
        <w:trPr>
          <w:trHeight w:val="60"/>
        </w:trPr>
        <w:tc>
          <w:tcPr>
            <w:tcW w:w="2260" w:type="dxa"/>
            <w:vMerge/>
            <w:tcBorders>
              <w:top w:val="nil"/>
              <w:left w:val="single" w:sz="4" w:space="0" w:color="D3D3D3"/>
              <w:bottom w:val="single" w:sz="4" w:space="0" w:color="D3D3D3"/>
              <w:right w:val="single" w:sz="4" w:space="0" w:color="D3D3D3"/>
            </w:tcBorders>
            <w:vAlign w:val="center"/>
            <w:hideMark/>
          </w:tcPr>
          <w:p w14:paraId="48FE4E0D"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1CB3CE2F" w14:textId="5F1FFE1E"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64B24CF9"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657 </w:t>
            </w:r>
          </w:p>
        </w:tc>
        <w:tc>
          <w:tcPr>
            <w:tcW w:w="1660" w:type="dxa"/>
            <w:tcBorders>
              <w:top w:val="nil"/>
              <w:left w:val="nil"/>
              <w:bottom w:val="single" w:sz="4" w:space="0" w:color="D3D3D3"/>
              <w:right w:val="single" w:sz="4" w:space="0" w:color="D3D3D3"/>
            </w:tcBorders>
            <w:shd w:val="clear" w:color="auto" w:fill="auto"/>
            <w:hideMark/>
          </w:tcPr>
          <w:p w14:paraId="273FCDDE"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76D6F544"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2CC92181"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5D42AEAC" w14:textId="58771ADF"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20"/>
                <w:szCs w:val="20"/>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0122BF04"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26.259 </w:t>
            </w:r>
          </w:p>
        </w:tc>
        <w:tc>
          <w:tcPr>
            <w:tcW w:w="1660" w:type="dxa"/>
            <w:tcBorders>
              <w:top w:val="nil"/>
              <w:left w:val="nil"/>
              <w:bottom w:val="single" w:sz="4" w:space="0" w:color="D3D3D3"/>
              <w:right w:val="single" w:sz="4" w:space="0" w:color="D3D3D3"/>
            </w:tcBorders>
            <w:shd w:val="clear" w:color="auto" w:fill="auto"/>
            <w:hideMark/>
          </w:tcPr>
          <w:p w14:paraId="2D06BEEA"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0,05%</w:t>
            </w:r>
          </w:p>
        </w:tc>
      </w:tr>
      <w:tr w:rsidR="00234AF8" w:rsidRPr="009756E1" w14:paraId="75AB50D2"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2F8C2A60"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7D07B969" w14:textId="569A4E44"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2537C1D4"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825.600 </w:t>
            </w:r>
          </w:p>
        </w:tc>
        <w:tc>
          <w:tcPr>
            <w:tcW w:w="1660" w:type="dxa"/>
            <w:tcBorders>
              <w:top w:val="nil"/>
              <w:left w:val="nil"/>
              <w:bottom w:val="single" w:sz="4" w:space="0" w:color="D3D3D3"/>
              <w:right w:val="single" w:sz="4" w:space="0" w:color="D3D3D3"/>
            </w:tcBorders>
            <w:shd w:val="clear" w:color="C0C0C0" w:fill="C0C0C0"/>
            <w:hideMark/>
          </w:tcPr>
          <w:p w14:paraId="67139796"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1,66%</w:t>
            </w:r>
          </w:p>
        </w:tc>
      </w:tr>
      <w:tr w:rsidR="00234AF8" w:rsidRPr="009756E1" w14:paraId="323A5614" w14:textId="77777777" w:rsidTr="004D42FA">
        <w:trPr>
          <w:trHeight w:val="78"/>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484887BE"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MUĞLA</w:t>
            </w:r>
          </w:p>
        </w:tc>
        <w:tc>
          <w:tcPr>
            <w:tcW w:w="3580" w:type="dxa"/>
            <w:tcBorders>
              <w:top w:val="nil"/>
              <w:left w:val="nil"/>
              <w:bottom w:val="single" w:sz="4" w:space="0" w:color="D3D3D3"/>
              <w:right w:val="single" w:sz="4" w:space="0" w:color="D9D9D9" w:themeColor="background1" w:themeShade="D9"/>
            </w:tcBorders>
          </w:tcPr>
          <w:p w14:paraId="1E934F98" w14:textId="78B97A8A"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20D17AC5"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5.088 </w:t>
            </w:r>
          </w:p>
        </w:tc>
        <w:tc>
          <w:tcPr>
            <w:tcW w:w="1660" w:type="dxa"/>
            <w:tcBorders>
              <w:top w:val="nil"/>
              <w:left w:val="nil"/>
              <w:bottom w:val="single" w:sz="4" w:space="0" w:color="D3D3D3"/>
              <w:right w:val="single" w:sz="4" w:space="0" w:color="D3D3D3"/>
            </w:tcBorders>
            <w:shd w:val="clear" w:color="auto" w:fill="auto"/>
            <w:hideMark/>
          </w:tcPr>
          <w:p w14:paraId="1F5F9DED"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234AF8" w:rsidRPr="009756E1" w14:paraId="09B72B8B" w14:textId="77777777" w:rsidTr="00F174CC">
        <w:trPr>
          <w:trHeight w:val="138"/>
        </w:trPr>
        <w:tc>
          <w:tcPr>
            <w:tcW w:w="2260" w:type="dxa"/>
            <w:vMerge/>
            <w:tcBorders>
              <w:top w:val="nil"/>
              <w:left w:val="single" w:sz="4" w:space="0" w:color="D3D3D3"/>
              <w:bottom w:val="single" w:sz="4" w:space="0" w:color="D3D3D3"/>
              <w:right w:val="single" w:sz="4" w:space="0" w:color="D3D3D3"/>
            </w:tcBorders>
            <w:vAlign w:val="center"/>
            <w:hideMark/>
          </w:tcPr>
          <w:p w14:paraId="030513F6"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7358C6D6" w14:textId="7E9EF94A"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237A40AB"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128.299 </w:t>
            </w:r>
          </w:p>
        </w:tc>
        <w:tc>
          <w:tcPr>
            <w:tcW w:w="1660" w:type="dxa"/>
            <w:tcBorders>
              <w:top w:val="nil"/>
              <w:left w:val="nil"/>
              <w:bottom w:val="single" w:sz="4" w:space="0" w:color="D3D3D3"/>
              <w:right w:val="single" w:sz="4" w:space="0" w:color="D3D3D3"/>
            </w:tcBorders>
            <w:shd w:val="clear" w:color="auto" w:fill="auto"/>
            <w:hideMark/>
          </w:tcPr>
          <w:p w14:paraId="240FB59E"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0,26%</w:t>
            </w:r>
          </w:p>
        </w:tc>
      </w:tr>
      <w:tr w:rsidR="00234AF8" w:rsidRPr="009756E1" w14:paraId="3A8E8850" w14:textId="77777777" w:rsidTr="00F174CC">
        <w:trPr>
          <w:trHeight w:val="70"/>
        </w:trPr>
        <w:tc>
          <w:tcPr>
            <w:tcW w:w="2260" w:type="dxa"/>
            <w:vMerge/>
            <w:tcBorders>
              <w:top w:val="nil"/>
              <w:left w:val="single" w:sz="4" w:space="0" w:color="D3D3D3"/>
              <w:bottom w:val="single" w:sz="4" w:space="0" w:color="D3D3D3"/>
              <w:right w:val="single" w:sz="4" w:space="0" w:color="D3D3D3"/>
            </w:tcBorders>
            <w:vAlign w:val="center"/>
            <w:hideMark/>
          </w:tcPr>
          <w:p w14:paraId="530E2F5D"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7E45AC1C" w14:textId="261F8739"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2E4C4F22"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613.328 </w:t>
            </w:r>
          </w:p>
        </w:tc>
        <w:tc>
          <w:tcPr>
            <w:tcW w:w="1660" w:type="dxa"/>
            <w:tcBorders>
              <w:top w:val="nil"/>
              <w:left w:val="nil"/>
              <w:bottom w:val="single" w:sz="4" w:space="0" w:color="D3D3D3"/>
              <w:right w:val="single" w:sz="4" w:space="0" w:color="D3D3D3"/>
            </w:tcBorders>
            <w:shd w:val="clear" w:color="auto" w:fill="auto"/>
            <w:hideMark/>
          </w:tcPr>
          <w:p w14:paraId="40849D2C"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1,23%</w:t>
            </w:r>
          </w:p>
        </w:tc>
      </w:tr>
      <w:tr w:rsidR="00234AF8" w:rsidRPr="009756E1" w14:paraId="2BC7A981" w14:textId="77777777" w:rsidTr="00F174CC">
        <w:trPr>
          <w:trHeight w:val="60"/>
        </w:trPr>
        <w:tc>
          <w:tcPr>
            <w:tcW w:w="2260" w:type="dxa"/>
            <w:vMerge/>
            <w:tcBorders>
              <w:top w:val="nil"/>
              <w:left w:val="single" w:sz="4" w:space="0" w:color="D3D3D3"/>
              <w:bottom w:val="single" w:sz="4" w:space="0" w:color="D3D3D3"/>
              <w:right w:val="single" w:sz="4" w:space="0" w:color="D3D3D3"/>
            </w:tcBorders>
            <w:vAlign w:val="center"/>
            <w:hideMark/>
          </w:tcPr>
          <w:p w14:paraId="09102B0D"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67A9FCDB" w14:textId="143D4CA0"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3C7BDE38"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706 </w:t>
            </w:r>
          </w:p>
        </w:tc>
        <w:tc>
          <w:tcPr>
            <w:tcW w:w="1660" w:type="dxa"/>
            <w:tcBorders>
              <w:top w:val="nil"/>
              <w:left w:val="nil"/>
              <w:bottom w:val="single" w:sz="4" w:space="0" w:color="D3D3D3"/>
              <w:right w:val="single" w:sz="4" w:space="0" w:color="D3D3D3"/>
            </w:tcBorders>
            <w:shd w:val="clear" w:color="auto" w:fill="auto"/>
            <w:hideMark/>
          </w:tcPr>
          <w:p w14:paraId="7708E860"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7F4E3838"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25BE92CE"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2E85FCF4" w14:textId="55750B0A"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37817284"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34.234 </w:t>
            </w:r>
          </w:p>
        </w:tc>
        <w:tc>
          <w:tcPr>
            <w:tcW w:w="1660" w:type="dxa"/>
            <w:tcBorders>
              <w:top w:val="nil"/>
              <w:left w:val="nil"/>
              <w:bottom w:val="single" w:sz="4" w:space="0" w:color="D3D3D3"/>
              <w:right w:val="single" w:sz="4" w:space="0" w:color="D3D3D3"/>
            </w:tcBorders>
            <w:shd w:val="clear" w:color="auto" w:fill="auto"/>
            <w:hideMark/>
          </w:tcPr>
          <w:p w14:paraId="7C12FBAE"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0,07%</w:t>
            </w:r>
          </w:p>
        </w:tc>
      </w:tr>
      <w:tr w:rsidR="00234AF8" w:rsidRPr="009756E1" w14:paraId="41814F53"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76CFBFD7"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4716697A" w14:textId="4189D451"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59B405EE"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781.655 </w:t>
            </w:r>
          </w:p>
        </w:tc>
        <w:tc>
          <w:tcPr>
            <w:tcW w:w="1660" w:type="dxa"/>
            <w:tcBorders>
              <w:top w:val="nil"/>
              <w:left w:val="nil"/>
              <w:bottom w:val="single" w:sz="4" w:space="0" w:color="D3D3D3"/>
              <w:right w:val="single" w:sz="4" w:space="0" w:color="D3D3D3"/>
            </w:tcBorders>
            <w:shd w:val="clear" w:color="C0C0C0" w:fill="C0C0C0"/>
            <w:hideMark/>
          </w:tcPr>
          <w:p w14:paraId="6A545D04"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1,57%</w:t>
            </w:r>
          </w:p>
        </w:tc>
      </w:tr>
      <w:tr w:rsidR="00234AF8" w:rsidRPr="009756E1" w14:paraId="45B83CAD" w14:textId="77777777" w:rsidTr="00F174CC">
        <w:trPr>
          <w:trHeight w:val="6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18CCFA12"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ŞANLIURFA</w:t>
            </w:r>
          </w:p>
        </w:tc>
        <w:tc>
          <w:tcPr>
            <w:tcW w:w="3580" w:type="dxa"/>
            <w:tcBorders>
              <w:top w:val="nil"/>
              <w:left w:val="nil"/>
              <w:bottom w:val="single" w:sz="4" w:space="0" w:color="D3D3D3"/>
              <w:right w:val="single" w:sz="4" w:space="0" w:color="D9D9D9" w:themeColor="background1" w:themeShade="D9"/>
            </w:tcBorders>
          </w:tcPr>
          <w:p w14:paraId="48D93290" w14:textId="5FA302FD"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10569492"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6.285 </w:t>
            </w:r>
          </w:p>
        </w:tc>
        <w:tc>
          <w:tcPr>
            <w:tcW w:w="1660" w:type="dxa"/>
            <w:tcBorders>
              <w:top w:val="nil"/>
              <w:left w:val="nil"/>
              <w:bottom w:val="single" w:sz="4" w:space="0" w:color="D3D3D3"/>
              <w:right w:val="single" w:sz="4" w:space="0" w:color="D3D3D3"/>
            </w:tcBorders>
            <w:shd w:val="clear" w:color="auto" w:fill="auto"/>
            <w:hideMark/>
          </w:tcPr>
          <w:p w14:paraId="648E64A7"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234AF8" w:rsidRPr="009756E1" w14:paraId="355A8629" w14:textId="77777777" w:rsidTr="00F174CC">
        <w:trPr>
          <w:trHeight w:val="230"/>
        </w:trPr>
        <w:tc>
          <w:tcPr>
            <w:tcW w:w="2260" w:type="dxa"/>
            <w:vMerge/>
            <w:tcBorders>
              <w:top w:val="nil"/>
              <w:left w:val="single" w:sz="4" w:space="0" w:color="D3D3D3"/>
              <w:bottom w:val="single" w:sz="4" w:space="0" w:color="D3D3D3"/>
              <w:right w:val="single" w:sz="4" w:space="0" w:color="D3D3D3"/>
            </w:tcBorders>
            <w:vAlign w:val="center"/>
            <w:hideMark/>
          </w:tcPr>
          <w:p w14:paraId="47FC82CD"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7062FEEB" w14:textId="0BB67C67"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626FF83D"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100.099 </w:t>
            </w:r>
          </w:p>
        </w:tc>
        <w:tc>
          <w:tcPr>
            <w:tcW w:w="1660" w:type="dxa"/>
            <w:tcBorders>
              <w:top w:val="nil"/>
              <w:left w:val="nil"/>
              <w:bottom w:val="single" w:sz="4" w:space="0" w:color="D3D3D3"/>
              <w:right w:val="single" w:sz="4" w:space="0" w:color="D3D3D3"/>
            </w:tcBorders>
            <w:shd w:val="clear" w:color="auto" w:fill="auto"/>
            <w:hideMark/>
          </w:tcPr>
          <w:p w14:paraId="7C932E0C"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0,20%</w:t>
            </w:r>
          </w:p>
        </w:tc>
      </w:tr>
      <w:tr w:rsidR="00234AF8" w:rsidRPr="009756E1" w14:paraId="7E45AAD8" w14:textId="77777777" w:rsidTr="00815C14">
        <w:trPr>
          <w:trHeight w:val="60"/>
        </w:trPr>
        <w:tc>
          <w:tcPr>
            <w:tcW w:w="2260" w:type="dxa"/>
            <w:vMerge/>
            <w:tcBorders>
              <w:top w:val="nil"/>
              <w:left w:val="single" w:sz="4" w:space="0" w:color="D3D3D3"/>
              <w:bottom w:val="single" w:sz="4" w:space="0" w:color="D3D3D3"/>
              <w:right w:val="single" w:sz="4" w:space="0" w:color="D3D3D3"/>
            </w:tcBorders>
            <w:vAlign w:val="center"/>
            <w:hideMark/>
          </w:tcPr>
          <w:p w14:paraId="6CD999D9"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78F9432E" w14:textId="3A60D973"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0037BC31"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619.964 </w:t>
            </w:r>
          </w:p>
        </w:tc>
        <w:tc>
          <w:tcPr>
            <w:tcW w:w="1660" w:type="dxa"/>
            <w:tcBorders>
              <w:top w:val="nil"/>
              <w:left w:val="nil"/>
              <w:bottom w:val="single" w:sz="4" w:space="0" w:color="D3D3D3"/>
              <w:right w:val="single" w:sz="4" w:space="0" w:color="D3D3D3"/>
            </w:tcBorders>
            <w:shd w:val="clear" w:color="auto" w:fill="auto"/>
            <w:hideMark/>
          </w:tcPr>
          <w:p w14:paraId="753B47FD"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1,25%</w:t>
            </w:r>
          </w:p>
        </w:tc>
      </w:tr>
      <w:tr w:rsidR="00234AF8" w:rsidRPr="009756E1" w14:paraId="28CFF5B9" w14:textId="77777777" w:rsidTr="00815C14">
        <w:trPr>
          <w:trHeight w:val="60"/>
        </w:trPr>
        <w:tc>
          <w:tcPr>
            <w:tcW w:w="2260" w:type="dxa"/>
            <w:vMerge/>
            <w:tcBorders>
              <w:top w:val="nil"/>
              <w:left w:val="single" w:sz="4" w:space="0" w:color="D3D3D3"/>
              <w:bottom w:val="single" w:sz="4" w:space="0" w:color="D3D3D3"/>
              <w:right w:val="single" w:sz="4" w:space="0" w:color="D3D3D3"/>
            </w:tcBorders>
            <w:vAlign w:val="center"/>
            <w:hideMark/>
          </w:tcPr>
          <w:p w14:paraId="51B82B4F"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64996FE3" w14:textId="14409698"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56EACC44"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651 </w:t>
            </w:r>
          </w:p>
        </w:tc>
        <w:tc>
          <w:tcPr>
            <w:tcW w:w="1660" w:type="dxa"/>
            <w:tcBorders>
              <w:top w:val="nil"/>
              <w:left w:val="nil"/>
              <w:bottom w:val="single" w:sz="4" w:space="0" w:color="D3D3D3"/>
              <w:right w:val="single" w:sz="4" w:space="0" w:color="D3D3D3"/>
            </w:tcBorders>
            <w:shd w:val="clear" w:color="auto" w:fill="auto"/>
            <w:hideMark/>
          </w:tcPr>
          <w:p w14:paraId="08AB25A6"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1918B9F8"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4D127852"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08BFBDFF" w14:textId="432929C6"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5FE69AC0"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29.607 </w:t>
            </w:r>
          </w:p>
        </w:tc>
        <w:tc>
          <w:tcPr>
            <w:tcW w:w="1660" w:type="dxa"/>
            <w:tcBorders>
              <w:top w:val="nil"/>
              <w:left w:val="nil"/>
              <w:bottom w:val="single" w:sz="4" w:space="0" w:color="D3D3D3"/>
              <w:right w:val="single" w:sz="4" w:space="0" w:color="D3D3D3"/>
            </w:tcBorders>
            <w:shd w:val="clear" w:color="auto" w:fill="auto"/>
            <w:hideMark/>
          </w:tcPr>
          <w:p w14:paraId="2CCB94D0"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0,06%</w:t>
            </w:r>
          </w:p>
        </w:tc>
      </w:tr>
      <w:tr w:rsidR="00234AF8" w:rsidRPr="009756E1" w14:paraId="15EE36A3"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64A320BB"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7CF8BED7" w14:textId="3D9CF3AD"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5D7E18D7"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756.606 </w:t>
            </w:r>
          </w:p>
        </w:tc>
        <w:tc>
          <w:tcPr>
            <w:tcW w:w="1660" w:type="dxa"/>
            <w:tcBorders>
              <w:top w:val="nil"/>
              <w:left w:val="nil"/>
              <w:bottom w:val="single" w:sz="4" w:space="0" w:color="D3D3D3"/>
              <w:right w:val="single" w:sz="4" w:space="0" w:color="D3D3D3"/>
            </w:tcBorders>
            <w:shd w:val="clear" w:color="C0C0C0" w:fill="C0C0C0"/>
            <w:hideMark/>
          </w:tcPr>
          <w:p w14:paraId="498BDEC6"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1,52%</w:t>
            </w:r>
          </w:p>
        </w:tc>
      </w:tr>
      <w:tr w:rsidR="00234AF8" w:rsidRPr="009756E1" w14:paraId="365DDF9A" w14:textId="77777777" w:rsidTr="00234AF8">
        <w:trPr>
          <w:trHeight w:val="101"/>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6EB2C37C"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TEKİRDAĞ</w:t>
            </w:r>
          </w:p>
        </w:tc>
        <w:tc>
          <w:tcPr>
            <w:tcW w:w="3580" w:type="dxa"/>
            <w:tcBorders>
              <w:top w:val="nil"/>
              <w:left w:val="nil"/>
              <w:bottom w:val="single" w:sz="4" w:space="0" w:color="D3D3D3"/>
              <w:right w:val="single" w:sz="4" w:space="0" w:color="D9D9D9" w:themeColor="background1" w:themeShade="D9"/>
            </w:tcBorders>
          </w:tcPr>
          <w:p w14:paraId="34E24009" w14:textId="493D1554"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039E6C01"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3.301 </w:t>
            </w:r>
          </w:p>
        </w:tc>
        <w:tc>
          <w:tcPr>
            <w:tcW w:w="1660" w:type="dxa"/>
            <w:tcBorders>
              <w:top w:val="nil"/>
              <w:left w:val="nil"/>
              <w:bottom w:val="single" w:sz="4" w:space="0" w:color="D3D3D3"/>
              <w:right w:val="single" w:sz="4" w:space="0" w:color="D3D3D3"/>
            </w:tcBorders>
            <w:shd w:val="clear" w:color="auto" w:fill="auto"/>
            <w:hideMark/>
          </w:tcPr>
          <w:p w14:paraId="6FA209C6"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234AF8" w:rsidRPr="009756E1" w14:paraId="0FACD8BF" w14:textId="77777777" w:rsidTr="00234AF8">
        <w:trPr>
          <w:trHeight w:val="146"/>
        </w:trPr>
        <w:tc>
          <w:tcPr>
            <w:tcW w:w="2260" w:type="dxa"/>
            <w:vMerge/>
            <w:tcBorders>
              <w:top w:val="nil"/>
              <w:left w:val="single" w:sz="4" w:space="0" w:color="D3D3D3"/>
              <w:bottom w:val="single" w:sz="4" w:space="0" w:color="D3D3D3"/>
              <w:right w:val="single" w:sz="4" w:space="0" w:color="D3D3D3"/>
            </w:tcBorders>
            <w:vAlign w:val="center"/>
            <w:hideMark/>
          </w:tcPr>
          <w:p w14:paraId="4A57D55C"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586DD954" w14:textId="47681D6B"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0BF09BB6"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140.941 </w:t>
            </w:r>
          </w:p>
        </w:tc>
        <w:tc>
          <w:tcPr>
            <w:tcW w:w="1660" w:type="dxa"/>
            <w:tcBorders>
              <w:top w:val="nil"/>
              <w:left w:val="nil"/>
              <w:bottom w:val="single" w:sz="4" w:space="0" w:color="D3D3D3"/>
              <w:right w:val="single" w:sz="4" w:space="0" w:color="D3D3D3"/>
            </w:tcBorders>
            <w:shd w:val="clear" w:color="auto" w:fill="auto"/>
            <w:hideMark/>
          </w:tcPr>
          <w:p w14:paraId="28924D51"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0,28%</w:t>
            </w:r>
          </w:p>
        </w:tc>
      </w:tr>
      <w:tr w:rsidR="00234AF8" w:rsidRPr="009756E1" w14:paraId="0C7152B7" w14:textId="77777777" w:rsidTr="00234AF8">
        <w:trPr>
          <w:trHeight w:val="60"/>
        </w:trPr>
        <w:tc>
          <w:tcPr>
            <w:tcW w:w="2260" w:type="dxa"/>
            <w:vMerge/>
            <w:tcBorders>
              <w:top w:val="nil"/>
              <w:left w:val="single" w:sz="4" w:space="0" w:color="D3D3D3"/>
              <w:bottom w:val="single" w:sz="4" w:space="0" w:color="D3D3D3"/>
              <w:right w:val="single" w:sz="4" w:space="0" w:color="D3D3D3"/>
            </w:tcBorders>
            <w:vAlign w:val="center"/>
            <w:hideMark/>
          </w:tcPr>
          <w:p w14:paraId="7503D354"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28894470" w14:textId="126458D2"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5B8BBB1D"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592.766 </w:t>
            </w:r>
          </w:p>
        </w:tc>
        <w:tc>
          <w:tcPr>
            <w:tcW w:w="1660" w:type="dxa"/>
            <w:tcBorders>
              <w:top w:val="nil"/>
              <w:left w:val="nil"/>
              <w:bottom w:val="single" w:sz="4" w:space="0" w:color="D3D3D3"/>
              <w:right w:val="single" w:sz="4" w:space="0" w:color="D3D3D3"/>
            </w:tcBorders>
            <w:shd w:val="clear" w:color="auto" w:fill="auto"/>
            <w:hideMark/>
          </w:tcPr>
          <w:p w14:paraId="1A9620B4"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1,19%</w:t>
            </w:r>
          </w:p>
        </w:tc>
      </w:tr>
      <w:tr w:rsidR="00234AF8" w:rsidRPr="009756E1" w14:paraId="3105F31F"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727EE83B"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416CD068" w14:textId="4F87F4B8"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5CAB9BD3"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1.681 </w:t>
            </w:r>
          </w:p>
        </w:tc>
        <w:tc>
          <w:tcPr>
            <w:tcW w:w="1660" w:type="dxa"/>
            <w:tcBorders>
              <w:top w:val="nil"/>
              <w:left w:val="nil"/>
              <w:bottom w:val="single" w:sz="4" w:space="0" w:color="D3D3D3"/>
              <w:right w:val="single" w:sz="4" w:space="0" w:color="D3D3D3"/>
            </w:tcBorders>
            <w:shd w:val="clear" w:color="auto" w:fill="auto"/>
            <w:hideMark/>
          </w:tcPr>
          <w:p w14:paraId="3E85E098"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1597574C"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4C4CC62D"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0F4E9B52" w14:textId="328906E3"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2A09B32E"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1.492 </w:t>
            </w:r>
          </w:p>
        </w:tc>
        <w:tc>
          <w:tcPr>
            <w:tcW w:w="1660" w:type="dxa"/>
            <w:tcBorders>
              <w:top w:val="nil"/>
              <w:left w:val="nil"/>
              <w:bottom w:val="single" w:sz="4" w:space="0" w:color="D3D3D3"/>
              <w:right w:val="single" w:sz="4" w:space="0" w:color="D3D3D3"/>
            </w:tcBorders>
            <w:shd w:val="clear" w:color="auto" w:fill="auto"/>
            <w:hideMark/>
          </w:tcPr>
          <w:p w14:paraId="512BBA4F"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09B44BDA"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69FCB5FB"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58FCB41A" w14:textId="574D97C9"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4F6E2076"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740.181 </w:t>
            </w:r>
          </w:p>
        </w:tc>
        <w:tc>
          <w:tcPr>
            <w:tcW w:w="1660" w:type="dxa"/>
            <w:tcBorders>
              <w:top w:val="nil"/>
              <w:left w:val="nil"/>
              <w:bottom w:val="single" w:sz="4" w:space="0" w:color="D3D3D3"/>
              <w:right w:val="single" w:sz="4" w:space="0" w:color="D3D3D3"/>
            </w:tcBorders>
            <w:shd w:val="clear" w:color="C0C0C0" w:fill="C0C0C0"/>
            <w:hideMark/>
          </w:tcPr>
          <w:p w14:paraId="4EE03093"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1,49%</w:t>
            </w:r>
          </w:p>
        </w:tc>
      </w:tr>
      <w:tr w:rsidR="00234AF8" w:rsidRPr="009756E1" w14:paraId="5E55E223" w14:textId="77777777" w:rsidTr="00234AF8">
        <w:trPr>
          <w:trHeight w:val="138"/>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64CE9281"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DENİZLİ</w:t>
            </w:r>
          </w:p>
        </w:tc>
        <w:tc>
          <w:tcPr>
            <w:tcW w:w="3580" w:type="dxa"/>
            <w:tcBorders>
              <w:top w:val="nil"/>
              <w:left w:val="nil"/>
              <w:bottom w:val="single" w:sz="4" w:space="0" w:color="D3D3D3"/>
              <w:right w:val="single" w:sz="4" w:space="0" w:color="D9D9D9" w:themeColor="background1" w:themeShade="D9"/>
            </w:tcBorders>
          </w:tcPr>
          <w:p w14:paraId="280836DE" w14:textId="56C4D55B"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56CEB336"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4.226 </w:t>
            </w:r>
          </w:p>
        </w:tc>
        <w:tc>
          <w:tcPr>
            <w:tcW w:w="1660" w:type="dxa"/>
            <w:tcBorders>
              <w:top w:val="nil"/>
              <w:left w:val="nil"/>
              <w:bottom w:val="single" w:sz="4" w:space="0" w:color="D3D3D3"/>
              <w:right w:val="single" w:sz="4" w:space="0" w:color="D3D3D3"/>
            </w:tcBorders>
            <w:shd w:val="clear" w:color="auto" w:fill="auto"/>
            <w:hideMark/>
          </w:tcPr>
          <w:p w14:paraId="52BE01BF"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234AF8" w:rsidRPr="009756E1" w14:paraId="09156ED4" w14:textId="77777777" w:rsidTr="00234AF8">
        <w:trPr>
          <w:trHeight w:val="128"/>
        </w:trPr>
        <w:tc>
          <w:tcPr>
            <w:tcW w:w="2260" w:type="dxa"/>
            <w:vMerge/>
            <w:tcBorders>
              <w:top w:val="nil"/>
              <w:left w:val="single" w:sz="4" w:space="0" w:color="D3D3D3"/>
              <w:bottom w:val="single" w:sz="4" w:space="0" w:color="D3D3D3"/>
              <w:right w:val="single" w:sz="4" w:space="0" w:color="D3D3D3"/>
            </w:tcBorders>
            <w:vAlign w:val="center"/>
            <w:hideMark/>
          </w:tcPr>
          <w:p w14:paraId="1FD14C2E"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163597AE" w14:textId="5839EE02"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136B8AFA"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96.985 </w:t>
            </w:r>
          </w:p>
        </w:tc>
        <w:tc>
          <w:tcPr>
            <w:tcW w:w="1660" w:type="dxa"/>
            <w:tcBorders>
              <w:top w:val="nil"/>
              <w:left w:val="nil"/>
              <w:bottom w:val="single" w:sz="4" w:space="0" w:color="D3D3D3"/>
              <w:right w:val="single" w:sz="4" w:space="0" w:color="D3D3D3"/>
            </w:tcBorders>
            <w:shd w:val="clear" w:color="auto" w:fill="auto"/>
            <w:hideMark/>
          </w:tcPr>
          <w:p w14:paraId="1FBF4DB9"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0,20%</w:t>
            </w:r>
          </w:p>
        </w:tc>
      </w:tr>
      <w:tr w:rsidR="00234AF8" w:rsidRPr="009756E1" w14:paraId="09857E9B" w14:textId="77777777" w:rsidTr="0073625E">
        <w:trPr>
          <w:trHeight w:val="306"/>
        </w:trPr>
        <w:tc>
          <w:tcPr>
            <w:tcW w:w="2260" w:type="dxa"/>
            <w:vMerge/>
            <w:tcBorders>
              <w:top w:val="nil"/>
              <w:left w:val="single" w:sz="4" w:space="0" w:color="D3D3D3"/>
              <w:bottom w:val="single" w:sz="4" w:space="0" w:color="D3D3D3"/>
              <w:right w:val="single" w:sz="4" w:space="0" w:color="D3D3D3"/>
            </w:tcBorders>
            <w:vAlign w:val="center"/>
            <w:hideMark/>
          </w:tcPr>
          <w:p w14:paraId="16496C79"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6312EFE7" w14:textId="3555984F"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50A428C1"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563.242 </w:t>
            </w:r>
          </w:p>
        </w:tc>
        <w:tc>
          <w:tcPr>
            <w:tcW w:w="1660" w:type="dxa"/>
            <w:tcBorders>
              <w:top w:val="nil"/>
              <w:left w:val="nil"/>
              <w:bottom w:val="single" w:sz="4" w:space="0" w:color="D3D3D3"/>
              <w:right w:val="single" w:sz="4" w:space="0" w:color="D3D3D3"/>
            </w:tcBorders>
            <w:shd w:val="clear" w:color="auto" w:fill="auto"/>
            <w:hideMark/>
          </w:tcPr>
          <w:p w14:paraId="44BC5E96"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1,13%</w:t>
            </w:r>
          </w:p>
        </w:tc>
      </w:tr>
      <w:tr w:rsidR="00234AF8" w:rsidRPr="009756E1" w14:paraId="0D4F875E" w14:textId="77777777" w:rsidTr="0073625E">
        <w:trPr>
          <w:trHeight w:val="282"/>
        </w:trPr>
        <w:tc>
          <w:tcPr>
            <w:tcW w:w="2260" w:type="dxa"/>
            <w:vMerge/>
            <w:tcBorders>
              <w:top w:val="nil"/>
              <w:left w:val="single" w:sz="4" w:space="0" w:color="D3D3D3"/>
              <w:bottom w:val="single" w:sz="4" w:space="0" w:color="D3D3D3"/>
              <w:right w:val="single" w:sz="4" w:space="0" w:color="D3D3D3"/>
            </w:tcBorders>
            <w:vAlign w:val="center"/>
            <w:hideMark/>
          </w:tcPr>
          <w:p w14:paraId="6156B92D"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1CBEC203" w14:textId="7DD382F3"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5967E2D1"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1.848 </w:t>
            </w:r>
          </w:p>
        </w:tc>
        <w:tc>
          <w:tcPr>
            <w:tcW w:w="1660" w:type="dxa"/>
            <w:tcBorders>
              <w:top w:val="nil"/>
              <w:left w:val="nil"/>
              <w:bottom w:val="single" w:sz="4" w:space="0" w:color="D3D3D3"/>
              <w:right w:val="single" w:sz="4" w:space="0" w:color="D3D3D3"/>
            </w:tcBorders>
            <w:shd w:val="clear" w:color="auto" w:fill="auto"/>
            <w:hideMark/>
          </w:tcPr>
          <w:p w14:paraId="01755521"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08CD4420"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3F08D35A"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0AB847E2" w14:textId="3951BDC1"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4B29D28B"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14.684 </w:t>
            </w:r>
          </w:p>
        </w:tc>
        <w:tc>
          <w:tcPr>
            <w:tcW w:w="1660" w:type="dxa"/>
            <w:tcBorders>
              <w:top w:val="nil"/>
              <w:left w:val="nil"/>
              <w:bottom w:val="single" w:sz="4" w:space="0" w:color="D3D3D3"/>
              <w:right w:val="single" w:sz="4" w:space="0" w:color="D3D3D3"/>
            </w:tcBorders>
            <w:shd w:val="clear" w:color="auto" w:fill="auto"/>
            <w:hideMark/>
          </w:tcPr>
          <w:p w14:paraId="1E7EFD6F"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0,03%</w:t>
            </w:r>
          </w:p>
        </w:tc>
      </w:tr>
      <w:tr w:rsidR="00234AF8" w:rsidRPr="009756E1" w14:paraId="0E303327"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45BB26F6"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52EDFF9D" w14:textId="40AEE1E1"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2460DC01"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680.985 </w:t>
            </w:r>
          </w:p>
        </w:tc>
        <w:tc>
          <w:tcPr>
            <w:tcW w:w="1660" w:type="dxa"/>
            <w:tcBorders>
              <w:top w:val="nil"/>
              <w:left w:val="nil"/>
              <w:bottom w:val="single" w:sz="4" w:space="0" w:color="D3D3D3"/>
              <w:right w:val="single" w:sz="4" w:space="0" w:color="D3D3D3"/>
            </w:tcBorders>
            <w:shd w:val="clear" w:color="C0C0C0" w:fill="C0C0C0"/>
            <w:hideMark/>
          </w:tcPr>
          <w:p w14:paraId="32E4CA43"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1,37%</w:t>
            </w:r>
          </w:p>
        </w:tc>
      </w:tr>
      <w:tr w:rsidR="00234AF8" w:rsidRPr="009756E1" w14:paraId="7F6A1318" w14:textId="77777777" w:rsidTr="00234AF8">
        <w:trPr>
          <w:trHeight w:val="6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6A27053B"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lastRenderedPageBreak/>
              <w:t>ESKİŞEHİR</w:t>
            </w:r>
          </w:p>
        </w:tc>
        <w:tc>
          <w:tcPr>
            <w:tcW w:w="3580" w:type="dxa"/>
            <w:tcBorders>
              <w:top w:val="nil"/>
              <w:left w:val="nil"/>
              <w:bottom w:val="single" w:sz="4" w:space="0" w:color="D3D3D3"/>
              <w:right w:val="single" w:sz="4" w:space="0" w:color="D9D9D9" w:themeColor="background1" w:themeShade="D9"/>
            </w:tcBorders>
          </w:tcPr>
          <w:p w14:paraId="6F4FCADB" w14:textId="101C5BB1"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0E24F700"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2.146 </w:t>
            </w:r>
          </w:p>
        </w:tc>
        <w:tc>
          <w:tcPr>
            <w:tcW w:w="1660" w:type="dxa"/>
            <w:tcBorders>
              <w:top w:val="nil"/>
              <w:left w:val="nil"/>
              <w:bottom w:val="single" w:sz="4" w:space="0" w:color="D3D3D3"/>
              <w:right w:val="single" w:sz="4" w:space="0" w:color="D3D3D3"/>
            </w:tcBorders>
            <w:shd w:val="clear" w:color="auto" w:fill="auto"/>
            <w:hideMark/>
          </w:tcPr>
          <w:p w14:paraId="3B246CAE"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22E13EBC" w14:textId="77777777" w:rsidTr="00234AF8">
        <w:trPr>
          <w:trHeight w:val="60"/>
        </w:trPr>
        <w:tc>
          <w:tcPr>
            <w:tcW w:w="2260" w:type="dxa"/>
            <w:vMerge/>
            <w:tcBorders>
              <w:top w:val="nil"/>
              <w:left w:val="single" w:sz="4" w:space="0" w:color="D3D3D3"/>
              <w:bottom w:val="single" w:sz="4" w:space="0" w:color="D3D3D3"/>
              <w:right w:val="single" w:sz="4" w:space="0" w:color="D3D3D3"/>
            </w:tcBorders>
            <w:vAlign w:val="center"/>
            <w:hideMark/>
          </w:tcPr>
          <w:p w14:paraId="236B6F4A"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4B5794B1" w14:textId="2AF65ECF"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6EB44550"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103.409 </w:t>
            </w:r>
          </w:p>
        </w:tc>
        <w:tc>
          <w:tcPr>
            <w:tcW w:w="1660" w:type="dxa"/>
            <w:tcBorders>
              <w:top w:val="nil"/>
              <w:left w:val="nil"/>
              <w:bottom w:val="single" w:sz="4" w:space="0" w:color="D3D3D3"/>
              <w:right w:val="single" w:sz="4" w:space="0" w:color="D3D3D3"/>
            </w:tcBorders>
            <w:shd w:val="clear" w:color="auto" w:fill="auto"/>
            <w:hideMark/>
          </w:tcPr>
          <w:p w14:paraId="14D3F817"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0,21%</w:t>
            </w:r>
          </w:p>
        </w:tc>
      </w:tr>
      <w:tr w:rsidR="00234AF8" w:rsidRPr="009756E1" w14:paraId="11DBC214" w14:textId="77777777" w:rsidTr="00234AF8">
        <w:trPr>
          <w:trHeight w:val="84"/>
        </w:trPr>
        <w:tc>
          <w:tcPr>
            <w:tcW w:w="2260" w:type="dxa"/>
            <w:vMerge/>
            <w:tcBorders>
              <w:top w:val="nil"/>
              <w:left w:val="single" w:sz="4" w:space="0" w:color="D3D3D3"/>
              <w:bottom w:val="single" w:sz="4" w:space="0" w:color="D3D3D3"/>
              <w:right w:val="single" w:sz="4" w:space="0" w:color="D3D3D3"/>
            </w:tcBorders>
            <w:vAlign w:val="center"/>
            <w:hideMark/>
          </w:tcPr>
          <w:p w14:paraId="36306480"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0B347B70" w14:textId="35B2F402"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17049B32"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561.905 </w:t>
            </w:r>
          </w:p>
        </w:tc>
        <w:tc>
          <w:tcPr>
            <w:tcW w:w="1660" w:type="dxa"/>
            <w:tcBorders>
              <w:top w:val="nil"/>
              <w:left w:val="nil"/>
              <w:bottom w:val="single" w:sz="4" w:space="0" w:color="D3D3D3"/>
              <w:right w:val="single" w:sz="4" w:space="0" w:color="D3D3D3"/>
            </w:tcBorders>
            <w:shd w:val="clear" w:color="auto" w:fill="auto"/>
            <w:hideMark/>
          </w:tcPr>
          <w:p w14:paraId="26C29506"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1,13%</w:t>
            </w:r>
          </w:p>
        </w:tc>
      </w:tr>
      <w:tr w:rsidR="00234AF8" w:rsidRPr="009756E1" w14:paraId="48970246"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36B123E7"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24548605" w14:textId="394537FA"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584624F4"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713 </w:t>
            </w:r>
          </w:p>
        </w:tc>
        <w:tc>
          <w:tcPr>
            <w:tcW w:w="1660" w:type="dxa"/>
            <w:tcBorders>
              <w:top w:val="nil"/>
              <w:left w:val="nil"/>
              <w:bottom w:val="single" w:sz="4" w:space="0" w:color="D3D3D3"/>
              <w:right w:val="single" w:sz="4" w:space="0" w:color="D3D3D3"/>
            </w:tcBorders>
            <w:shd w:val="clear" w:color="auto" w:fill="auto"/>
            <w:hideMark/>
          </w:tcPr>
          <w:p w14:paraId="16049363"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568BBD5A"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643F11F1"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5774739B" w14:textId="0D235D01"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370DC611"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10.120 </w:t>
            </w:r>
          </w:p>
        </w:tc>
        <w:tc>
          <w:tcPr>
            <w:tcW w:w="1660" w:type="dxa"/>
            <w:tcBorders>
              <w:top w:val="nil"/>
              <w:left w:val="nil"/>
              <w:bottom w:val="single" w:sz="4" w:space="0" w:color="D3D3D3"/>
              <w:right w:val="single" w:sz="4" w:space="0" w:color="D3D3D3"/>
            </w:tcBorders>
            <w:shd w:val="clear" w:color="auto" w:fill="auto"/>
            <w:hideMark/>
          </w:tcPr>
          <w:p w14:paraId="26744BC6"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0,02%</w:t>
            </w:r>
          </w:p>
        </w:tc>
      </w:tr>
      <w:tr w:rsidR="00234AF8" w:rsidRPr="009756E1" w14:paraId="649ECB84"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49EBF80B"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414A602F" w14:textId="0BC520A7"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5C7DF75F"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678.293 </w:t>
            </w:r>
          </w:p>
        </w:tc>
        <w:tc>
          <w:tcPr>
            <w:tcW w:w="1660" w:type="dxa"/>
            <w:tcBorders>
              <w:top w:val="nil"/>
              <w:left w:val="nil"/>
              <w:bottom w:val="single" w:sz="4" w:space="0" w:color="D3D3D3"/>
              <w:right w:val="single" w:sz="4" w:space="0" w:color="D3D3D3"/>
            </w:tcBorders>
            <w:shd w:val="clear" w:color="C0C0C0" w:fill="C0C0C0"/>
            <w:hideMark/>
          </w:tcPr>
          <w:p w14:paraId="6787ED12"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1,36%</w:t>
            </w:r>
          </w:p>
        </w:tc>
      </w:tr>
      <w:tr w:rsidR="00234AF8" w:rsidRPr="009756E1" w14:paraId="01EF5EB0" w14:textId="77777777" w:rsidTr="00234AF8">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3AF26A15"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TRABZON</w:t>
            </w:r>
          </w:p>
        </w:tc>
        <w:tc>
          <w:tcPr>
            <w:tcW w:w="3580" w:type="dxa"/>
            <w:tcBorders>
              <w:top w:val="nil"/>
              <w:left w:val="nil"/>
              <w:bottom w:val="single" w:sz="4" w:space="0" w:color="D3D3D3"/>
              <w:right w:val="single" w:sz="4" w:space="0" w:color="D9D9D9" w:themeColor="background1" w:themeShade="D9"/>
            </w:tcBorders>
          </w:tcPr>
          <w:p w14:paraId="33AEFDDA" w14:textId="24824FBB"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2828B5B4"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3.764 </w:t>
            </w:r>
          </w:p>
        </w:tc>
        <w:tc>
          <w:tcPr>
            <w:tcW w:w="1660" w:type="dxa"/>
            <w:tcBorders>
              <w:top w:val="nil"/>
              <w:left w:val="nil"/>
              <w:bottom w:val="single" w:sz="4" w:space="0" w:color="D3D3D3"/>
              <w:right w:val="single" w:sz="4" w:space="0" w:color="D3D3D3"/>
            </w:tcBorders>
            <w:shd w:val="clear" w:color="auto" w:fill="auto"/>
            <w:hideMark/>
          </w:tcPr>
          <w:p w14:paraId="3CCF90B6"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234AF8" w:rsidRPr="009756E1" w14:paraId="5D72B101"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57104986"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40DA0B1A" w14:textId="36398117"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312DE899"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85.704 </w:t>
            </w:r>
          </w:p>
        </w:tc>
        <w:tc>
          <w:tcPr>
            <w:tcW w:w="1660" w:type="dxa"/>
            <w:tcBorders>
              <w:top w:val="nil"/>
              <w:left w:val="nil"/>
              <w:bottom w:val="single" w:sz="4" w:space="0" w:color="D3D3D3"/>
              <w:right w:val="single" w:sz="4" w:space="0" w:color="D3D3D3"/>
            </w:tcBorders>
            <w:shd w:val="clear" w:color="auto" w:fill="auto"/>
            <w:hideMark/>
          </w:tcPr>
          <w:p w14:paraId="4940FE90"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0,17%</w:t>
            </w:r>
          </w:p>
        </w:tc>
      </w:tr>
      <w:tr w:rsidR="00234AF8" w:rsidRPr="009756E1" w14:paraId="159A26C9"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13FD5346"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06E447AE" w14:textId="2CFB3119"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0BC90FD9"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566.170 </w:t>
            </w:r>
          </w:p>
        </w:tc>
        <w:tc>
          <w:tcPr>
            <w:tcW w:w="1660" w:type="dxa"/>
            <w:tcBorders>
              <w:top w:val="nil"/>
              <w:left w:val="nil"/>
              <w:bottom w:val="single" w:sz="4" w:space="0" w:color="D3D3D3"/>
              <w:right w:val="single" w:sz="4" w:space="0" w:color="D3D3D3"/>
            </w:tcBorders>
            <w:shd w:val="clear" w:color="auto" w:fill="auto"/>
            <w:hideMark/>
          </w:tcPr>
          <w:p w14:paraId="3B71BE31"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1,14%</w:t>
            </w:r>
          </w:p>
        </w:tc>
      </w:tr>
      <w:tr w:rsidR="00234AF8" w:rsidRPr="009756E1" w14:paraId="7197F9C0"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55CE9D59"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21BE3BD7" w14:textId="21355A24"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63C1F42E"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349 </w:t>
            </w:r>
          </w:p>
        </w:tc>
        <w:tc>
          <w:tcPr>
            <w:tcW w:w="1660" w:type="dxa"/>
            <w:tcBorders>
              <w:top w:val="nil"/>
              <w:left w:val="nil"/>
              <w:bottom w:val="single" w:sz="4" w:space="0" w:color="D3D3D3"/>
              <w:right w:val="single" w:sz="4" w:space="0" w:color="D3D3D3"/>
            </w:tcBorders>
            <w:shd w:val="clear" w:color="auto" w:fill="auto"/>
            <w:hideMark/>
          </w:tcPr>
          <w:p w14:paraId="22C16DA4"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599B08F8"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6E553E66"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1BC8C637" w14:textId="3E021E42"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73FBE15D"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1.220 </w:t>
            </w:r>
          </w:p>
        </w:tc>
        <w:tc>
          <w:tcPr>
            <w:tcW w:w="1660" w:type="dxa"/>
            <w:tcBorders>
              <w:top w:val="nil"/>
              <w:left w:val="nil"/>
              <w:bottom w:val="single" w:sz="4" w:space="0" w:color="D3D3D3"/>
              <w:right w:val="single" w:sz="4" w:space="0" w:color="D3D3D3"/>
            </w:tcBorders>
            <w:shd w:val="clear" w:color="auto" w:fill="auto"/>
            <w:hideMark/>
          </w:tcPr>
          <w:p w14:paraId="2101B575"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11244E69"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2BB3E62A"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547F0416" w14:textId="3EDC4144"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026B64F3"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657.207 </w:t>
            </w:r>
          </w:p>
        </w:tc>
        <w:tc>
          <w:tcPr>
            <w:tcW w:w="1660" w:type="dxa"/>
            <w:tcBorders>
              <w:top w:val="nil"/>
              <w:left w:val="nil"/>
              <w:bottom w:val="single" w:sz="4" w:space="0" w:color="D3D3D3"/>
              <w:right w:val="single" w:sz="4" w:space="0" w:color="D3D3D3"/>
            </w:tcBorders>
            <w:shd w:val="clear" w:color="C0C0C0" w:fill="C0C0C0"/>
            <w:hideMark/>
          </w:tcPr>
          <w:p w14:paraId="6D0C6FA7"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1,32%</w:t>
            </w:r>
          </w:p>
        </w:tc>
      </w:tr>
      <w:tr w:rsidR="00234AF8" w:rsidRPr="009756E1" w14:paraId="56FA0D6B" w14:textId="77777777" w:rsidTr="00234AF8">
        <w:trPr>
          <w:trHeight w:val="104"/>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38E0DC8D"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SAKARYA</w:t>
            </w:r>
          </w:p>
        </w:tc>
        <w:tc>
          <w:tcPr>
            <w:tcW w:w="3580" w:type="dxa"/>
            <w:tcBorders>
              <w:top w:val="nil"/>
              <w:left w:val="nil"/>
              <w:bottom w:val="single" w:sz="4" w:space="0" w:color="D3D3D3"/>
              <w:right w:val="single" w:sz="4" w:space="0" w:color="D9D9D9" w:themeColor="background1" w:themeShade="D9"/>
            </w:tcBorders>
          </w:tcPr>
          <w:p w14:paraId="7010D69B" w14:textId="22C09064"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4D01AC42"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3.424 </w:t>
            </w:r>
          </w:p>
        </w:tc>
        <w:tc>
          <w:tcPr>
            <w:tcW w:w="1660" w:type="dxa"/>
            <w:tcBorders>
              <w:top w:val="nil"/>
              <w:left w:val="nil"/>
              <w:bottom w:val="single" w:sz="4" w:space="0" w:color="D3D3D3"/>
              <w:right w:val="single" w:sz="4" w:space="0" w:color="D3D3D3"/>
            </w:tcBorders>
            <w:shd w:val="clear" w:color="auto" w:fill="auto"/>
            <w:hideMark/>
          </w:tcPr>
          <w:p w14:paraId="543A2DC0"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234AF8" w:rsidRPr="009756E1" w14:paraId="6204A4C9" w14:textId="77777777" w:rsidTr="00234AF8">
        <w:trPr>
          <w:trHeight w:val="149"/>
        </w:trPr>
        <w:tc>
          <w:tcPr>
            <w:tcW w:w="2260" w:type="dxa"/>
            <w:vMerge/>
            <w:tcBorders>
              <w:top w:val="nil"/>
              <w:left w:val="single" w:sz="4" w:space="0" w:color="D3D3D3"/>
              <w:bottom w:val="single" w:sz="4" w:space="0" w:color="D3D3D3"/>
              <w:right w:val="single" w:sz="4" w:space="0" w:color="D3D3D3"/>
            </w:tcBorders>
            <w:vAlign w:val="center"/>
            <w:hideMark/>
          </w:tcPr>
          <w:p w14:paraId="51E1A693"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6B60DF40" w14:textId="50701921"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609926EB"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83.937 </w:t>
            </w:r>
          </w:p>
        </w:tc>
        <w:tc>
          <w:tcPr>
            <w:tcW w:w="1660" w:type="dxa"/>
            <w:tcBorders>
              <w:top w:val="nil"/>
              <w:left w:val="nil"/>
              <w:bottom w:val="single" w:sz="4" w:space="0" w:color="D3D3D3"/>
              <w:right w:val="single" w:sz="4" w:space="0" w:color="D3D3D3"/>
            </w:tcBorders>
            <w:shd w:val="clear" w:color="auto" w:fill="auto"/>
            <w:hideMark/>
          </w:tcPr>
          <w:p w14:paraId="6E76E38E"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0,17%</w:t>
            </w:r>
          </w:p>
        </w:tc>
      </w:tr>
      <w:tr w:rsidR="00234AF8" w:rsidRPr="009756E1" w14:paraId="6C8C3D7A" w14:textId="77777777" w:rsidTr="00234AF8">
        <w:trPr>
          <w:trHeight w:val="60"/>
        </w:trPr>
        <w:tc>
          <w:tcPr>
            <w:tcW w:w="2260" w:type="dxa"/>
            <w:vMerge/>
            <w:tcBorders>
              <w:top w:val="nil"/>
              <w:left w:val="single" w:sz="4" w:space="0" w:color="D3D3D3"/>
              <w:bottom w:val="single" w:sz="4" w:space="0" w:color="D3D3D3"/>
              <w:right w:val="single" w:sz="4" w:space="0" w:color="D3D3D3"/>
            </w:tcBorders>
            <w:vAlign w:val="center"/>
            <w:hideMark/>
          </w:tcPr>
          <w:p w14:paraId="6732A9EE"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7FC898D2" w14:textId="0E8F5640"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35600F30"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550.862 </w:t>
            </w:r>
          </w:p>
        </w:tc>
        <w:tc>
          <w:tcPr>
            <w:tcW w:w="1660" w:type="dxa"/>
            <w:tcBorders>
              <w:top w:val="nil"/>
              <w:left w:val="nil"/>
              <w:bottom w:val="single" w:sz="4" w:space="0" w:color="D3D3D3"/>
              <w:right w:val="single" w:sz="4" w:space="0" w:color="D3D3D3"/>
            </w:tcBorders>
            <w:shd w:val="clear" w:color="auto" w:fill="auto"/>
            <w:hideMark/>
          </w:tcPr>
          <w:p w14:paraId="41336A92"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1,11%</w:t>
            </w:r>
          </w:p>
        </w:tc>
      </w:tr>
      <w:tr w:rsidR="00234AF8" w:rsidRPr="009756E1" w14:paraId="239E44F7" w14:textId="77777777" w:rsidTr="00234AF8">
        <w:trPr>
          <w:trHeight w:val="99"/>
        </w:trPr>
        <w:tc>
          <w:tcPr>
            <w:tcW w:w="2260" w:type="dxa"/>
            <w:vMerge/>
            <w:tcBorders>
              <w:top w:val="nil"/>
              <w:left w:val="single" w:sz="4" w:space="0" w:color="D3D3D3"/>
              <w:bottom w:val="single" w:sz="4" w:space="0" w:color="D3D3D3"/>
              <w:right w:val="single" w:sz="4" w:space="0" w:color="D3D3D3"/>
            </w:tcBorders>
            <w:vAlign w:val="center"/>
            <w:hideMark/>
          </w:tcPr>
          <w:p w14:paraId="5B1F5460"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678CB201" w14:textId="27494AA9"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5855755B"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1.158 </w:t>
            </w:r>
          </w:p>
        </w:tc>
        <w:tc>
          <w:tcPr>
            <w:tcW w:w="1660" w:type="dxa"/>
            <w:tcBorders>
              <w:top w:val="nil"/>
              <w:left w:val="nil"/>
              <w:bottom w:val="single" w:sz="4" w:space="0" w:color="D3D3D3"/>
              <w:right w:val="single" w:sz="4" w:space="0" w:color="D3D3D3"/>
            </w:tcBorders>
            <w:shd w:val="clear" w:color="auto" w:fill="auto"/>
            <w:hideMark/>
          </w:tcPr>
          <w:p w14:paraId="6184181F"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66E149A3" w14:textId="77777777" w:rsidTr="00234AF8">
        <w:trPr>
          <w:trHeight w:val="131"/>
        </w:trPr>
        <w:tc>
          <w:tcPr>
            <w:tcW w:w="2260" w:type="dxa"/>
            <w:vMerge/>
            <w:tcBorders>
              <w:top w:val="nil"/>
              <w:left w:val="single" w:sz="4" w:space="0" w:color="D3D3D3"/>
              <w:bottom w:val="single" w:sz="4" w:space="0" w:color="D3D3D3"/>
              <w:right w:val="single" w:sz="4" w:space="0" w:color="D3D3D3"/>
            </w:tcBorders>
            <w:vAlign w:val="center"/>
            <w:hideMark/>
          </w:tcPr>
          <w:p w14:paraId="09C87A32"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58D7713E" w14:textId="78F7B330"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27E4949F"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4.357 </w:t>
            </w:r>
          </w:p>
        </w:tc>
        <w:tc>
          <w:tcPr>
            <w:tcW w:w="1660" w:type="dxa"/>
            <w:tcBorders>
              <w:top w:val="nil"/>
              <w:left w:val="nil"/>
              <w:bottom w:val="single" w:sz="4" w:space="0" w:color="D3D3D3"/>
              <w:right w:val="single" w:sz="4" w:space="0" w:color="D3D3D3"/>
            </w:tcBorders>
            <w:shd w:val="clear" w:color="auto" w:fill="auto"/>
            <w:hideMark/>
          </w:tcPr>
          <w:p w14:paraId="07266444"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234AF8" w:rsidRPr="009756E1" w14:paraId="20027893"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6BD2D03F"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59A27380" w14:textId="4CCF4278"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42D643E5"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643.738 </w:t>
            </w:r>
          </w:p>
        </w:tc>
        <w:tc>
          <w:tcPr>
            <w:tcW w:w="1660" w:type="dxa"/>
            <w:tcBorders>
              <w:top w:val="nil"/>
              <w:left w:val="nil"/>
              <w:bottom w:val="single" w:sz="4" w:space="0" w:color="D3D3D3"/>
              <w:right w:val="single" w:sz="4" w:space="0" w:color="D3D3D3"/>
            </w:tcBorders>
            <w:shd w:val="clear" w:color="C0C0C0" w:fill="C0C0C0"/>
            <w:hideMark/>
          </w:tcPr>
          <w:p w14:paraId="30F772F9"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1,29%</w:t>
            </w:r>
          </w:p>
        </w:tc>
      </w:tr>
      <w:tr w:rsidR="00234AF8" w:rsidRPr="009756E1" w14:paraId="58825BFB" w14:textId="77777777" w:rsidTr="00234AF8">
        <w:trPr>
          <w:trHeight w:val="6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19D86922"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DİYARBAKIR</w:t>
            </w:r>
          </w:p>
        </w:tc>
        <w:tc>
          <w:tcPr>
            <w:tcW w:w="3580" w:type="dxa"/>
            <w:tcBorders>
              <w:top w:val="nil"/>
              <w:left w:val="nil"/>
              <w:bottom w:val="single" w:sz="4" w:space="0" w:color="D3D3D3"/>
              <w:right w:val="single" w:sz="4" w:space="0" w:color="D9D9D9" w:themeColor="background1" w:themeShade="D9"/>
            </w:tcBorders>
          </w:tcPr>
          <w:p w14:paraId="5465A282" w14:textId="4635CEFC"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006D9611"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4.780 </w:t>
            </w:r>
          </w:p>
        </w:tc>
        <w:tc>
          <w:tcPr>
            <w:tcW w:w="1660" w:type="dxa"/>
            <w:tcBorders>
              <w:top w:val="nil"/>
              <w:left w:val="nil"/>
              <w:bottom w:val="single" w:sz="4" w:space="0" w:color="D3D3D3"/>
              <w:right w:val="single" w:sz="4" w:space="0" w:color="D3D3D3"/>
            </w:tcBorders>
            <w:shd w:val="clear" w:color="auto" w:fill="auto"/>
            <w:hideMark/>
          </w:tcPr>
          <w:p w14:paraId="0722AE38"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234AF8" w:rsidRPr="009756E1" w14:paraId="6476E8FA" w14:textId="77777777" w:rsidTr="00234AF8">
        <w:trPr>
          <w:trHeight w:val="198"/>
        </w:trPr>
        <w:tc>
          <w:tcPr>
            <w:tcW w:w="2260" w:type="dxa"/>
            <w:vMerge/>
            <w:tcBorders>
              <w:top w:val="nil"/>
              <w:left w:val="single" w:sz="4" w:space="0" w:color="D3D3D3"/>
              <w:bottom w:val="single" w:sz="4" w:space="0" w:color="D3D3D3"/>
              <w:right w:val="single" w:sz="4" w:space="0" w:color="D3D3D3"/>
            </w:tcBorders>
            <w:vAlign w:val="center"/>
            <w:hideMark/>
          </w:tcPr>
          <w:p w14:paraId="1C0F9606"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6E0BC2C0" w14:textId="195267C6"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682BF52D"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88.663 </w:t>
            </w:r>
          </w:p>
        </w:tc>
        <w:tc>
          <w:tcPr>
            <w:tcW w:w="1660" w:type="dxa"/>
            <w:tcBorders>
              <w:top w:val="nil"/>
              <w:left w:val="nil"/>
              <w:bottom w:val="single" w:sz="4" w:space="0" w:color="D3D3D3"/>
              <w:right w:val="single" w:sz="4" w:space="0" w:color="D3D3D3"/>
            </w:tcBorders>
            <w:shd w:val="clear" w:color="auto" w:fill="auto"/>
            <w:hideMark/>
          </w:tcPr>
          <w:p w14:paraId="7969A1F3"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0,18%</w:t>
            </w:r>
          </w:p>
        </w:tc>
      </w:tr>
      <w:tr w:rsidR="00234AF8" w:rsidRPr="009756E1" w14:paraId="70A6A75F" w14:textId="77777777" w:rsidTr="00234AF8">
        <w:trPr>
          <w:trHeight w:val="60"/>
        </w:trPr>
        <w:tc>
          <w:tcPr>
            <w:tcW w:w="2260" w:type="dxa"/>
            <w:vMerge/>
            <w:tcBorders>
              <w:top w:val="nil"/>
              <w:left w:val="single" w:sz="4" w:space="0" w:color="D3D3D3"/>
              <w:bottom w:val="single" w:sz="4" w:space="0" w:color="D3D3D3"/>
              <w:right w:val="single" w:sz="4" w:space="0" w:color="D3D3D3"/>
            </w:tcBorders>
            <w:vAlign w:val="center"/>
            <w:hideMark/>
          </w:tcPr>
          <w:p w14:paraId="40D4A8D8"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7BEC952E" w14:textId="702F47A7"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6FF586F2"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528.690 </w:t>
            </w:r>
          </w:p>
        </w:tc>
        <w:tc>
          <w:tcPr>
            <w:tcW w:w="1660" w:type="dxa"/>
            <w:tcBorders>
              <w:top w:val="nil"/>
              <w:left w:val="nil"/>
              <w:bottom w:val="single" w:sz="4" w:space="0" w:color="D3D3D3"/>
              <w:right w:val="single" w:sz="4" w:space="0" w:color="D3D3D3"/>
            </w:tcBorders>
            <w:shd w:val="clear" w:color="auto" w:fill="auto"/>
            <w:hideMark/>
          </w:tcPr>
          <w:p w14:paraId="3946EAB3"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1,06%</w:t>
            </w:r>
          </w:p>
        </w:tc>
      </w:tr>
      <w:tr w:rsidR="00234AF8" w:rsidRPr="009756E1" w14:paraId="07A15E4B" w14:textId="77777777" w:rsidTr="00815C14">
        <w:trPr>
          <w:trHeight w:val="358"/>
        </w:trPr>
        <w:tc>
          <w:tcPr>
            <w:tcW w:w="2260" w:type="dxa"/>
            <w:vMerge/>
            <w:tcBorders>
              <w:top w:val="nil"/>
              <w:left w:val="single" w:sz="4" w:space="0" w:color="D3D3D3"/>
              <w:bottom w:val="single" w:sz="4" w:space="0" w:color="D3D3D3"/>
              <w:right w:val="single" w:sz="4" w:space="0" w:color="D3D3D3"/>
            </w:tcBorders>
            <w:vAlign w:val="center"/>
            <w:hideMark/>
          </w:tcPr>
          <w:p w14:paraId="446FD941"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06F5547B" w14:textId="57FC1F8D"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013C8168"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339 </w:t>
            </w:r>
          </w:p>
        </w:tc>
        <w:tc>
          <w:tcPr>
            <w:tcW w:w="1660" w:type="dxa"/>
            <w:tcBorders>
              <w:top w:val="nil"/>
              <w:left w:val="nil"/>
              <w:bottom w:val="single" w:sz="4" w:space="0" w:color="D3D3D3"/>
              <w:right w:val="single" w:sz="4" w:space="0" w:color="D3D3D3"/>
            </w:tcBorders>
            <w:shd w:val="clear" w:color="auto" w:fill="auto"/>
            <w:hideMark/>
          </w:tcPr>
          <w:p w14:paraId="093D16D3"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71C6B311" w14:textId="77777777" w:rsidTr="00234AF8">
        <w:trPr>
          <w:trHeight w:val="60"/>
        </w:trPr>
        <w:tc>
          <w:tcPr>
            <w:tcW w:w="2260" w:type="dxa"/>
            <w:vMerge/>
            <w:tcBorders>
              <w:top w:val="nil"/>
              <w:left w:val="single" w:sz="4" w:space="0" w:color="D3D3D3"/>
              <w:bottom w:val="single" w:sz="4" w:space="0" w:color="D3D3D3"/>
              <w:right w:val="single" w:sz="4" w:space="0" w:color="D3D3D3"/>
            </w:tcBorders>
            <w:vAlign w:val="center"/>
            <w:hideMark/>
          </w:tcPr>
          <w:p w14:paraId="54AB26B8"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556D6BF0" w14:textId="6EFA0077"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20"/>
                <w:szCs w:val="20"/>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28B048C0"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6.095 </w:t>
            </w:r>
          </w:p>
        </w:tc>
        <w:tc>
          <w:tcPr>
            <w:tcW w:w="1660" w:type="dxa"/>
            <w:tcBorders>
              <w:top w:val="nil"/>
              <w:left w:val="nil"/>
              <w:bottom w:val="single" w:sz="4" w:space="0" w:color="D3D3D3"/>
              <w:right w:val="single" w:sz="4" w:space="0" w:color="D3D3D3"/>
            </w:tcBorders>
            <w:shd w:val="clear" w:color="auto" w:fill="auto"/>
            <w:hideMark/>
          </w:tcPr>
          <w:p w14:paraId="0DE3A892"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234AF8" w:rsidRPr="009756E1" w14:paraId="04B33025"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6ED07EB2"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6B5BA6D7" w14:textId="5B8EF154"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4ADE9728"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628.567 </w:t>
            </w:r>
          </w:p>
        </w:tc>
        <w:tc>
          <w:tcPr>
            <w:tcW w:w="1660" w:type="dxa"/>
            <w:tcBorders>
              <w:top w:val="nil"/>
              <w:left w:val="nil"/>
              <w:bottom w:val="single" w:sz="4" w:space="0" w:color="D3D3D3"/>
              <w:right w:val="single" w:sz="4" w:space="0" w:color="D3D3D3"/>
            </w:tcBorders>
            <w:shd w:val="clear" w:color="C0C0C0" w:fill="C0C0C0"/>
            <w:hideMark/>
          </w:tcPr>
          <w:p w14:paraId="5859B64B"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1,26%</w:t>
            </w:r>
          </w:p>
        </w:tc>
      </w:tr>
      <w:tr w:rsidR="00234AF8" w:rsidRPr="009756E1" w14:paraId="52DCC24A" w14:textId="77777777" w:rsidTr="00234AF8">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694AA733"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ORDU</w:t>
            </w:r>
          </w:p>
        </w:tc>
        <w:tc>
          <w:tcPr>
            <w:tcW w:w="3580" w:type="dxa"/>
            <w:tcBorders>
              <w:top w:val="nil"/>
              <w:left w:val="nil"/>
              <w:bottom w:val="single" w:sz="4" w:space="0" w:color="D3D3D3"/>
              <w:right w:val="single" w:sz="4" w:space="0" w:color="D9D9D9" w:themeColor="background1" w:themeShade="D9"/>
            </w:tcBorders>
          </w:tcPr>
          <w:p w14:paraId="7E92FF71" w14:textId="15CCF929"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5E9BC7A5"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5.136 </w:t>
            </w:r>
          </w:p>
        </w:tc>
        <w:tc>
          <w:tcPr>
            <w:tcW w:w="1660" w:type="dxa"/>
            <w:tcBorders>
              <w:top w:val="nil"/>
              <w:left w:val="nil"/>
              <w:bottom w:val="single" w:sz="4" w:space="0" w:color="D3D3D3"/>
              <w:right w:val="single" w:sz="4" w:space="0" w:color="D3D3D3"/>
            </w:tcBorders>
            <w:shd w:val="clear" w:color="auto" w:fill="auto"/>
            <w:hideMark/>
          </w:tcPr>
          <w:p w14:paraId="1946F975"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234AF8" w:rsidRPr="009756E1" w14:paraId="7F8480E9"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7A1660FA"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0DC1C916" w14:textId="737F64F8"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7B7E2757"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73.693 </w:t>
            </w:r>
          </w:p>
        </w:tc>
        <w:tc>
          <w:tcPr>
            <w:tcW w:w="1660" w:type="dxa"/>
            <w:tcBorders>
              <w:top w:val="nil"/>
              <w:left w:val="nil"/>
              <w:bottom w:val="single" w:sz="4" w:space="0" w:color="D3D3D3"/>
              <w:right w:val="single" w:sz="4" w:space="0" w:color="D3D3D3"/>
            </w:tcBorders>
            <w:shd w:val="clear" w:color="auto" w:fill="auto"/>
            <w:hideMark/>
          </w:tcPr>
          <w:p w14:paraId="31B81EDB"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0,15%</w:t>
            </w:r>
          </w:p>
        </w:tc>
      </w:tr>
      <w:tr w:rsidR="00234AF8" w:rsidRPr="009756E1" w14:paraId="4DE8996C"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1952642E"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2756CA1E" w14:textId="571C1D50"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2EDE95BA"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542.366 </w:t>
            </w:r>
          </w:p>
        </w:tc>
        <w:tc>
          <w:tcPr>
            <w:tcW w:w="1660" w:type="dxa"/>
            <w:tcBorders>
              <w:top w:val="nil"/>
              <w:left w:val="nil"/>
              <w:bottom w:val="single" w:sz="4" w:space="0" w:color="D3D3D3"/>
              <w:right w:val="single" w:sz="4" w:space="0" w:color="D3D3D3"/>
            </w:tcBorders>
            <w:shd w:val="clear" w:color="auto" w:fill="auto"/>
            <w:hideMark/>
          </w:tcPr>
          <w:p w14:paraId="2C22CB93"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1,09%</w:t>
            </w:r>
          </w:p>
        </w:tc>
      </w:tr>
      <w:tr w:rsidR="00234AF8" w:rsidRPr="009756E1" w14:paraId="1BBCE1B3"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6F52A7F6"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2E6B263E" w14:textId="466CBB19"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67E24A82"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430 </w:t>
            </w:r>
          </w:p>
        </w:tc>
        <w:tc>
          <w:tcPr>
            <w:tcW w:w="1660" w:type="dxa"/>
            <w:tcBorders>
              <w:top w:val="nil"/>
              <w:left w:val="nil"/>
              <w:bottom w:val="single" w:sz="4" w:space="0" w:color="D3D3D3"/>
              <w:right w:val="single" w:sz="4" w:space="0" w:color="D3D3D3"/>
            </w:tcBorders>
            <w:shd w:val="clear" w:color="auto" w:fill="auto"/>
            <w:hideMark/>
          </w:tcPr>
          <w:p w14:paraId="6F51447A"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457A4BCB"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382B60BA"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1E15005B" w14:textId="46843F67"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42271B85"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508 </w:t>
            </w:r>
          </w:p>
        </w:tc>
        <w:tc>
          <w:tcPr>
            <w:tcW w:w="1660" w:type="dxa"/>
            <w:tcBorders>
              <w:top w:val="nil"/>
              <w:left w:val="nil"/>
              <w:bottom w:val="single" w:sz="4" w:space="0" w:color="D3D3D3"/>
              <w:right w:val="single" w:sz="4" w:space="0" w:color="D3D3D3"/>
            </w:tcBorders>
            <w:shd w:val="clear" w:color="auto" w:fill="auto"/>
            <w:hideMark/>
          </w:tcPr>
          <w:p w14:paraId="71578445"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115AA6E7"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7FBA86FB"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7B837C7B" w14:textId="7CF5FD3F"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75E0A14C"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622.133 </w:t>
            </w:r>
          </w:p>
        </w:tc>
        <w:tc>
          <w:tcPr>
            <w:tcW w:w="1660" w:type="dxa"/>
            <w:tcBorders>
              <w:top w:val="nil"/>
              <w:left w:val="nil"/>
              <w:bottom w:val="single" w:sz="4" w:space="0" w:color="D3D3D3"/>
              <w:right w:val="single" w:sz="4" w:space="0" w:color="D3D3D3"/>
            </w:tcBorders>
            <w:shd w:val="clear" w:color="C0C0C0" w:fill="C0C0C0"/>
            <w:hideMark/>
          </w:tcPr>
          <w:p w14:paraId="4598C8C2"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1,25%</w:t>
            </w:r>
          </w:p>
        </w:tc>
      </w:tr>
      <w:tr w:rsidR="00234AF8" w:rsidRPr="009756E1" w14:paraId="764190CA" w14:textId="77777777" w:rsidTr="00234AF8">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5DC19906"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KAHRAMANMARAŞ</w:t>
            </w:r>
          </w:p>
        </w:tc>
        <w:tc>
          <w:tcPr>
            <w:tcW w:w="3580" w:type="dxa"/>
            <w:tcBorders>
              <w:top w:val="nil"/>
              <w:left w:val="nil"/>
              <w:bottom w:val="single" w:sz="4" w:space="0" w:color="D3D3D3"/>
              <w:right w:val="single" w:sz="4" w:space="0" w:color="D9D9D9" w:themeColor="background1" w:themeShade="D9"/>
            </w:tcBorders>
          </w:tcPr>
          <w:p w14:paraId="31BBBC85" w14:textId="04016795"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2D821B78"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4.086 </w:t>
            </w:r>
          </w:p>
        </w:tc>
        <w:tc>
          <w:tcPr>
            <w:tcW w:w="1660" w:type="dxa"/>
            <w:tcBorders>
              <w:top w:val="nil"/>
              <w:left w:val="nil"/>
              <w:bottom w:val="single" w:sz="4" w:space="0" w:color="D3D3D3"/>
              <w:right w:val="single" w:sz="4" w:space="0" w:color="D3D3D3"/>
            </w:tcBorders>
            <w:shd w:val="clear" w:color="auto" w:fill="auto"/>
            <w:hideMark/>
          </w:tcPr>
          <w:p w14:paraId="73649F56"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234AF8" w:rsidRPr="009756E1" w14:paraId="76F73B85"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4C5C7A9C"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3B713023" w14:textId="44EF5ED3"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1ADDB4E2"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57.306 </w:t>
            </w:r>
          </w:p>
        </w:tc>
        <w:tc>
          <w:tcPr>
            <w:tcW w:w="1660" w:type="dxa"/>
            <w:tcBorders>
              <w:top w:val="nil"/>
              <w:left w:val="nil"/>
              <w:bottom w:val="single" w:sz="4" w:space="0" w:color="D3D3D3"/>
              <w:right w:val="single" w:sz="4" w:space="0" w:color="D3D3D3"/>
            </w:tcBorders>
            <w:shd w:val="clear" w:color="auto" w:fill="auto"/>
            <w:hideMark/>
          </w:tcPr>
          <w:p w14:paraId="4670F86D"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0,12%</w:t>
            </w:r>
          </w:p>
        </w:tc>
      </w:tr>
      <w:tr w:rsidR="00234AF8" w:rsidRPr="009756E1" w14:paraId="22A819D9"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05B359ED"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2DAD3496" w14:textId="03F585F1"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6DBE306A"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444.458 </w:t>
            </w:r>
          </w:p>
        </w:tc>
        <w:tc>
          <w:tcPr>
            <w:tcW w:w="1660" w:type="dxa"/>
            <w:tcBorders>
              <w:top w:val="nil"/>
              <w:left w:val="nil"/>
              <w:bottom w:val="single" w:sz="4" w:space="0" w:color="D3D3D3"/>
              <w:right w:val="single" w:sz="4" w:space="0" w:color="D3D3D3"/>
            </w:tcBorders>
            <w:shd w:val="clear" w:color="auto" w:fill="auto"/>
            <w:hideMark/>
          </w:tcPr>
          <w:p w14:paraId="3454575B"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0,89%</w:t>
            </w:r>
          </w:p>
        </w:tc>
      </w:tr>
      <w:tr w:rsidR="00234AF8" w:rsidRPr="009756E1" w14:paraId="633DC880"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25F460DE"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3AAF98A2" w14:textId="0D79C471"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2673885E"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937 </w:t>
            </w:r>
          </w:p>
        </w:tc>
        <w:tc>
          <w:tcPr>
            <w:tcW w:w="1660" w:type="dxa"/>
            <w:tcBorders>
              <w:top w:val="nil"/>
              <w:left w:val="nil"/>
              <w:bottom w:val="single" w:sz="4" w:space="0" w:color="D3D3D3"/>
              <w:right w:val="single" w:sz="4" w:space="0" w:color="D3D3D3"/>
            </w:tcBorders>
            <w:shd w:val="clear" w:color="auto" w:fill="auto"/>
            <w:hideMark/>
          </w:tcPr>
          <w:p w14:paraId="39433B11"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380E5434"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5441C1B9"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16ABB04F" w14:textId="072EA1FD"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305132D1"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17.901 </w:t>
            </w:r>
          </w:p>
        </w:tc>
        <w:tc>
          <w:tcPr>
            <w:tcW w:w="1660" w:type="dxa"/>
            <w:tcBorders>
              <w:top w:val="nil"/>
              <w:left w:val="nil"/>
              <w:bottom w:val="single" w:sz="4" w:space="0" w:color="D3D3D3"/>
              <w:right w:val="single" w:sz="4" w:space="0" w:color="D3D3D3"/>
            </w:tcBorders>
            <w:shd w:val="clear" w:color="auto" w:fill="auto"/>
            <w:hideMark/>
          </w:tcPr>
          <w:p w14:paraId="3617546B"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0,04%</w:t>
            </w:r>
          </w:p>
        </w:tc>
      </w:tr>
      <w:tr w:rsidR="00234AF8" w:rsidRPr="009756E1" w14:paraId="0128259C"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18C125BC"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7450EC5D" w14:textId="11EF22D4"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30140B13"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524.688 </w:t>
            </w:r>
          </w:p>
        </w:tc>
        <w:tc>
          <w:tcPr>
            <w:tcW w:w="1660" w:type="dxa"/>
            <w:tcBorders>
              <w:top w:val="nil"/>
              <w:left w:val="nil"/>
              <w:bottom w:val="single" w:sz="4" w:space="0" w:color="D3D3D3"/>
              <w:right w:val="single" w:sz="4" w:space="0" w:color="D3D3D3"/>
            </w:tcBorders>
            <w:shd w:val="clear" w:color="C0C0C0" w:fill="C0C0C0"/>
            <w:hideMark/>
          </w:tcPr>
          <w:p w14:paraId="0BF99725"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1,06%</w:t>
            </w:r>
          </w:p>
        </w:tc>
      </w:tr>
      <w:tr w:rsidR="00234AF8" w:rsidRPr="009756E1" w14:paraId="0E3449E5" w14:textId="77777777" w:rsidTr="0073625E">
        <w:trPr>
          <w:trHeight w:val="176"/>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7C3789DD"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AFYONKARAHİSAR</w:t>
            </w:r>
          </w:p>
        </w:tc>
        <w:tc>
          <w:tcPr>
            <w:tcW w:w="3580" w:type="dxa"/>
            <w:tcBorders>
              <w:top w:val="nil"/>
              <w:left w:val="nil"/>
              <w:bottom w:val="single" w:sz="4" w:space="0" w:color="D3D3D3"/>
              <w:right w:val="single" w:sz="4" w:space="0" w:color="D9D9D9" w:themeColor="background1" w:themeShade="D9"/>
            </w:tcBorders>
          </w:tcPr>
          <w:p w14:paraId="16D3B656" w14:textId="1E17E334"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13674070"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2.624 </w:t>
            </w:r>
          </w:p>
        </w:tc>
        <w:tc>
          <w:tcPr>
            <w:tcW w:w="1660" w:type="dxa"/>
            <w:tcBorders>
              <w:top w:val="nil"/>
              <w:left w:val="nil"/>
              <w:bottom w:val="single" w:sz="4" w:space="0" w:color="D3D3D3"/>
              <w:right w:val="single" w:sz="4" w:space="0" w:color="D3D3D3"/>
            </w:tcBorders>
            <w:shd w:val="clear" w:color="auto" w:fill="auto"/>
            <w:hideMark/>
          </w:tcPr>
          <w:p w14:paraId="7B1FCE25"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234AF8" w:rsidRPr="009756E1" w14:paraId="25565C28" w14:textId="77777777" w:rsidTr="00234AF8">
        <w:trPr>
          <w:trHeight w:val="75"/>
        </w:trPr>
        <w:tc>
          <w:tcPr>
            <w:tcW w:w="2260" w:type="dxa"/>
            <w:vMerge/>
            <w:tcBorders>
              <w:top w:val="nil"/>
              <w:left w:val="single" w:sz="4" w:space="0" w:color="D3D3D3"/>
              <w:bottom w:val="single" w:sz="4" w:space="0" w:color="D3D3D3"/>
              <w:right w:val="single" w:sz="4" w:space="0" w:color="D3D3D3"/>
            </w:tcBorders>
            <w:vAlign w:val="center"/>
            <w:hideMark/>
          </w:tcPr>
          <w:p w14:paraId="070391C3"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44389E0A" w14:textId="1574009C"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07888F55"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78.751 </w:t>
            </w:r>
          </w:p>
        </w:tc>
        <w:tc>
          <w:tcPr>
            <w:tcW w:w="1660" w:type="dxa"/>
            <w:tcBorders>
              <w:top w:val="nil"/>
              <w:left w:val="nil"/>
              <w:bottom w:val="single" w:sz="4" w:space="0" w:color="D3D3D3"/>
              <w:right w:val="single" w:sz="4" w:space="0" w:color="D3D3D3"/>
            </w:tcBorders>
            <w:shd w:val="clear" w:color="auto" w:fill="auto"/>
            <w:hideMark/>
          </w:tcPr>
          <w:p w14:paraId="1CEF59D7"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0,16%</w:t>
            </w:r>
          </w:p>
        </w:tc>
      </w:tr>
      <w:tr w:rsidR="00234AF8" w:rsidRPr="009756E1" w14:paraId="0132A248" w14:textId="77777777" w:rsidTr="00234AF8">
        <w:trPr>
          <w:trHeight w:val="60"/>
        </w:trPr>
        <w:tc>
          <w:tcPr>
            <w:tcW w:w="2260" w:type="dxa"/>
            <w:vMerge/>
            <w:tcBorders>
              <w:top w:val="nil"/>
              <w:left w:val="single" w:sz="4" w:space="0" w:color="D3D3D3"/>
              <w:bottom w:val="single" w:sz="4" w:space="0" w:color="D3D3D3"/>
              <w:right w:val="single" w:sz="4" w:space="0" w:color="D3D3D3"/>
            </w:tcBorders>
            <w:vAlign w:val="center"/>
            <w:hideMark/>
          </w:tcPr>
          <w:p w14:paraId="7D1A3635"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514BE39E" w14:textId="03FA0F39"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67D33133"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403.663 </w:t>
            </w:r>
          </w:p>
        </w:tc>
        <w:tc>
          <w:tcPr>
            <w:tcW w:w="1660" w:type="dxa"/>
            <w:tcBorders>
              <w:top w:val="nil"/>
              <w:left w:val="nil"/>
              <w:bottom w:val="single" w:sz="4" w:space="0" w:color="D3D3D3"/>
              <w:right w:val="single" w:sz="4" w:space="0" w:color="D3D3D3"/>
            </w:tcBorders>
            <w:shd w:val="clear" w:color="auto" w:fill="auto"/>
            <w:hideMark/>
          </w:tcPr>
          <w:p w14:paraId="2C137314"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0,81%</w:t>
            </w:r>
          </w:p>
        </w:tc>
      </w:tr>
      <w:tr w:rsidR="00234AF8" w:rsidRPr="009756E1" w14:paraId="26F61482" w14:textId="77777777" w:rsidTr="0073625E">
        <w:trPr>
          <w:trHeight w:val="130"/>
        </w:trPr>
        <w:tc>
          <w:tcPr>
            <w:tcW w:w="2260" w:type="dxa"/>
            <w:vMerge/>
            <w:tcBorders>
              <w:top w:val="nil"/>
              <w:left w:val="single" w:sz="4" w:space="0" w:color="D3D3D3"/>
              <w:bottom w:val="single" w:sz="4" w:space="0" w:color="D3D3D3"/>
              <w:right w:val="single" w:sz="4" w:space="0" w:color="D3D3D3"/>
            </w:tcBorders>
            <w:vAlign w:val="center"/>
            <w:hideMark/>
          </w:tcPr>
          <w:p w14:paraId="0E8859BC"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1CB38EC6" w14:textId="4E6AA547"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03259583"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933 </w:t>
            </w:r>
          </w:p>
        </w:tc>
        <w:tc>
          <w:tcPr>
            <w:tcW w:w="1660" w:type="dxa"/>
            <w:tcBorders>
              <w:top w:val="nil"/>
              <w:left w:val="nil"/>
              <w:bottom w:val="single" w:sz="4" w:space="0" w:color="D3D3D3"/>
              <w:right w:val="single" w:sz="4" w:space="0" w:color="D3D3D3"/>
            </w:tcBorders>
            <w:shd w:val="clear" w:color="auto" w:fill="auto"/>
            <w:hideMark/>
          </w:tcPr>
          <w:p w14:paraId="53E58397"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67B7761F" w14:textId="77777777" w:rsidTr="00815C14">
        <w:trPr>
          <w:trHeight w:val="270"/>
        </w:trPr>
        <w:tc>
          <w:tcPr>
            <w:tcW w:w="2260" w:type="dxa"/>
            <w:vMerge/>
            <w:tcBorders>
              <w:top w:val="nil"/>
              <w:left w:val="single" w:sz="4" w:space="0" w:color="D3D3D3"/>
              <w:bottom w:val="single" w:sz="4" w:space="0" w:color="D3D3D3"/>
              <w:right w:val="single" w:sz="4" w:space="0" w:color="D3D3D3"/>
            </w:tcBorders>
            <w:vAlign w:val="center"/>
            <w:hideMark/>
          </w:tcPr>
          <w:p w14:paraId="497D8D74"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4F377F45" w14:textId="1295F36B"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07802B2C"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13.435 </w:t>
            </w:r>
          </w:p>
        </w:tc>
        <w:tc>
          <w:tcPr>
            <w:tcW w:w="1660" w:type="dxa"/>
            <w:tcBorders>
              <w:top w:val="nil"/>
              <w:left w:val="nil"/>
              <w:bottom w:val="single" w:sz="4" w:space="0" w:color="D3D3D3"/>
              <w:right w:val="single" w:sz="4" w:space="0" w:color="D3D3D3"/>
            </w:tcBorders>
            <w:shd w:val="clear" w:color="auto" w:fill="auto"/>
            <w:hideMark/>
          </w:tcPr>
          <w:p w14:paraId="5B04F1A7"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0,03%</w:t>
            </w:r>
          </w:p>
        </w:tc>
      </w:tr>
      <w:tr w:rsidR="00234AF8" w:rsidRPr="009756E1" w14:paraId="0CE6BC8C" w14:textId="77777777" w:rsidTr="00F174CC">
        <w:trPr>
          <w:trHeight w:val="388"/>
        </w:trPr>
        <w:tc>
          <w:tcPr>
            <w:tcW w:w="2260" w:type="dxa"/>
            <w:vMerge/>
            <w:tcBorders>
              <w:top w:val="nil"/>
              <w:left w:val="single" w:sz="4" w:space="0" w:color="D3D3D3"/>
              <w:bottom w:val="single" w:sz="4" w:space="0" w:color="D3D3D3"/>
              <w:right w:val="single" w:sz="4" w:space="0" w:color="D3D3D3"/>
            </w:tcBorders>
            <w:vAlign w:val="center"/>
            <w:hideMark/>
          </w:tcPr>
          <w:p w14:paraId="043B7708"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52258507" w14:textId="58B6A3CA"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7FBDF674"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499.406 </w:t>
            </w:r>
          </w:p>
        </w:tc>
        <w:tc>
          <w:tcPr>
            <w:tcW w:w="1660" w:type="dxa"/>
            <w:tcBorders>
              <w:top w:val="nil"/>
              <w:left w:val="nil"/>
              <w:bottom w:val="single" w:sz="4" w:space="0" w:color="D3D3D3"/>
              <w:right w:val="single" w:sz="4" w:space="0" w:color="D3D3D3"/>
            </w:tcBorders>
            <w:shd w:val="clear" w:color="C0C0C0" w:fill="C0C0C0"/>
            <w:hideMark/>
          </w:tcPr>
          <w:p w14:paraId="35A4C357"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1,00%</w:t>
            </w:r>
          </w:p>
        </w:tc>
      </w:tr>
      <w:tr w:rsidR="00234AF8" w:rsidRPr="009756E1" w14:paraId="568D99EC" w14:textId="77777777" w:rsidTr="00234AF8">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0ADBF578"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ÇANAKKALE</w:t>
            </w:r>
          </w:p>
        </w:tc>
        <w:tc>
          <w:tcPr>
            <w:tcW w:w="3580" w:type="dxa"/>
            <w:tcBorders>
              <w:top w:val="nil"/>
              <w:left w:val="nil"/>
              <w:bottom w:val="single" w:sz="4" w:space="0" w:color="D3D3D3"/>
              <w:right w:val="single" w:sz="4" w:space="0" w:color="D9D9D9" w:themeColor="background1" w:themeShade="D9"/>
            </w:tcBorders>
          </w:tcPr>
          <w:p w14:paraId="6D9C14A4" w14:textId="71B65911"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38A6B581"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2.730 </w:t>
            </w:r>
          </w:p>
        </w:tc>
        <w:tc>
          <w:tcPr>
            <w:tcW w:w="1660" w:type="dxa"/>
            <w:tcBorders>
              <w:top w:val="nil"/>
              <w:left w:val="nil"/>
              <w:bottom w:val="single" w:sz="4" w:space="0" w:color="D3D3D3"/>
              <w:right w:val="single" w:sz="4" w:space="0" w:color="D3D3D3"/>
            </w:tcBorders>
            <w:shd w:val="clear" w:color="auto" w:fill="auto"/>
            <w:hideMark/>
          </w:tcPr>
          <w:p w14:paraId="6E8DF219"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234AF8" w:rsidRPr="009756E1" w14:paraId="32CF6481"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1156E1DB"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3FF05C7A" w14:textId="7B83D576"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5ECE2C3D"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75.677 </w:t>
            </w:r>
          </w:p>
        </w:tc>
        <w:tc>
          <w:tcPr>
            <w:tcW w:w="1660" w:type="dxa"/>
            <w:tcBorders>
              <w:top w:val="nil"/>
              <w:left w:val="nil"/>
              <w:bottom w:val="single" w:sz="4" w:space="0" w:color="D3D3D3"/>
              <w:right w:val="single" w:sz="4" w:space="0" w:color="D3D3D3"/>
            </w:tcBorders>
            <w:shd w:val="clear" w:color="auto" w:fill="auto"/>
            <w:hideMark/>
          </w:tcPr>
          <w:p w14:paraId="26840C0F"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0,15%</w:t>
            </w:r>
          </w:p>
        </w:tc>
      </w:tr>
      <w:tr w:rsidR="00234AF8" w:rsidRPr="009756E1" w14:paraId="6A5F5778"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594F8686"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61519E36" w14:textId="0853EB80"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291428A1"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362.007 </w:t>
            </w:r>
          </w:p>
        </w:tc>
        <w:tc>
          <w:tcPr>
            <w:tcW w:w="1660" w:type="dxa"/>
            <w:tcBorders>
              <w:top w:val="nil"/>
              <w:left w:val="nil"/>
              <w:bottom w:val="single" w:sz="4" w:space="0" w:color="D3D3D3"/>
              <w:right w:val="single" w:sz="4" w:space="0" w:color="D3D3D3"/>
            </w:tcBorders>
            <w:shd w:val="clear" w:color="auto" w:fill="auto"/>
            <w:hideMark/>
          </w:tcPr>
          <w:p w14:paraId="05676376"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0,73%</w:t>
            </w:r>
          </w:p>
        </w:tc>
      </w:tr>
      <w:tr w:rsidR="00234AF8" w:rsidRPr="009756E1" w14:paraId="5D11C2D0"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66AB79DF"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1A99E7EA" w14:textId="3C685A7E"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58EAE540"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424 </w:t>
            </w:r>
          </w:p>
        </w:tc>
        <w:tc>
          <w:tcPr>
            <w:tcW w:w="1660" w:type="dxa"/>
            <w:tcBorders>
              <w:top w:val="nil"/>
              <w:left w:val="nil"/>
              <w:bottom w:val="single" w:sz="4" w:space="0" w:color="D3D3D3"/>
              <w:right w:val="single" w:sz="4" w:space="0" w:color="D3D3D3"/>
            </w:tcBorders>
            <w:shd w:val="clear" w:color="auto" w:fill="auto"/>
            <w:hideMark/>
          </w:tcPr>
          <w:p w14:paraId="46699F51"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1FCF8685"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0D6B7DFB"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6F23AC02" w14:textId="74FC9460"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1DE9C3D3"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8.963 </w:t>
            </w:r>
          </w:p>
        </w:tc>
        <w:tc>
          <w:tcPr>
            <w:tcW w:w="1660" w:type="dxa"/>
            <w:tcBorders>
              <w:top w:val="nil"/>
              <w:left w:val="nil"/>
              <w:bottom w:val="single" w:sz="4" w:space="0" w:color="D3D3D3"/>
              <w:right w:val="single" w:sz="4" w:space="0" w:color="D3D3D3"/>
            </w:tcBorders>
            <w:shd w:val="clear" w:color="auto" w:fill="auto"/>
            <w:hideMark/>
          </w:tcPr>
          <w:p w14:paraId="2C0A3CE9"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0,02%</w:t>
            </w:r>
          </w:p>
        </w:tc>
      </w:tr>
      <w:tr w:rsidR="00234AF8" w:rsidRPr="009756E1" w14:paraId="51C9E51D" w14:textId="77777777" w:rsidTr="00F174CC">
        <w:trPr>
          <w:trHeight w:val="415"/>
        </w:trPr>
        <w:tc>
          <w:tcPr>
            <w:tcW w:w="2260" w:type="dxa"/>
            <w:vMerge/>
            <w:tcBorders>
              <w:top w:val="nil"/>
              <w:left w:val="single" w:sz="4" w:space="0" w:color="D3D3D3"/>
              <w:bottom w:val="single" w:sz="4" w:space="0" w:color="D3D3D3"/>
              <w:right w:val="single" w:sz="4" w:space="0" w:color="D3D3D3"/>
            </w:tcBorders>
            <w:vAlign w:val="center"/>
            <w:hideMark/>
          </w:tcPr>
          <w:p w14:paraId="776867EA"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5300BE97" w14:textId="4BADFC1C"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4DAA430E"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449.801 </w:t>
            </w:r>
          </w:p>
        </w:tc>
        <w:tc>
          <w:tcPr>
            <w:tcW w:w="1660" w:type="dxa"/>
            <w:tcBorders>
              <w:top w:val="nil"/>
              <w:left w:val="nil"/>
              <w:bottom w:val="single" w:sz="4" w:space="0" w:color="D3D3D3"/>
              <w:right w:val="single" w:sz="4" w:space="0" w:color="D3D3D3"/>
            </w:tcBorders>
            <w:shd w:val="clear" w:color="C0C0C0" w:fill="C0C0C0"/>
            <w:hideMark/>
          </w:tcPr>
          <w:p w14:paraId="17DB43EF"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0,90%</w:t>
            </w:r>
          </w:p>
        </w:tc>
      </w:tr>
      <w:tr w:rsidR="00234AF8" w:rsidRPr="009756E1" w14:paraId="79F2C408" w14:textId="77777777" w:rsidTr="00234AF8">
        <w:trPr>
          <w:trHeight w:val="6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496779B4"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lastRenderedPageBreak/>
              <w:t>KÜTAHYA</w:t>
            </w:r>
          </w:p>
        </w:tc>
        <w:tc>
          <w:tcPr>
            <w:tcW w:w="3580" w:type="dxa"/>
            <w:tcBorders>
              <w:top w:val="nil"/>
              <w:left w:val="nil"/>
              <w:bottom w:val="single" w:sz="4" w:space="0" w:color="D3D3D3"/>
              <w:right w:val="single" w:sz="4" w:space="0" w:color="D9D9D9" w:themeColor="background1" w:themeShade="D9"/>
            </w:tcBorders>
          </w:tcPr>
          <w:p w14:paraId="357D98C7" w14:textId="6CAD99E2"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2EF6B6AB"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1.977 </w:t>
            </w:r>
          </w:p>
        </w:tc>
        <w:tc>
          <w:tcPr>
            <w:tcW w:w="1660" w:type="dxa"/>
            <w:tcBorders>
              <w:top w:val="nil"/>
              <w:left w:val="nil"/>
              <w:bottom w:val="single" w:sz="4" w:space="0" w:color="D3D3D3"/>
              <w:right w:val="single" w:sz="4" w:space="0" w:color="D3D3D3"/>
            </w:tcBorders>
            <w:shd w:val="clear" w:color="auto" w:fill="auto"/>
            <w:hideMark/>
          </w:tcPr>
          <w:p w14:paraId="49CA88E6"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41DD4A1D" w14:textId="77777777" w:rsidTr="00234AF8">
        <w:trPr>
          <w:trHeight w:val="95"/>
        </w:trPr>
        <w:tc>
          <w:tcPr>
            <w:tcW w:w="2260" w:type="dxa"/>
            <w:vMerge/>
            <w:tcBorders>
              <w:top w:val="nil"/>
              <w:left w:val="single" w:sz="4" w:space="0" w:color="D3D3D3"/>
              <w:bottom w:val="single" w:sz="4" w:space="0" w:color="D3D3D3"/>
              <w:right w:val="single" w:sz="4" w:space="0" w:color="D3D3D3"/>
            </w:tcBorders>
            <w:vAlign w:val="center"/>
            <w:hideMark/>
          </w:tcPr>
          <w:p w14:paraId="715756FF"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6C4E47CB" w14:textId="5AF55987"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37553F71"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67.664 </w:t>
            </w:r>
          </w:p>
        </w:tc>
        <w:tc>
          <w:tcPr>
            <w:tcW w:w="1660" w:type="dxa"/>
            <w:tcBorders>
              <w:top w:val="nil"/>
              <w:left w:val="nil"/>
              <w:bottom w:val="single" w:sz="4" w:space="0" w:color="D3D3D3"/>
              <w:right w:val="single" w:sz="4" w:space="0" w:color="D3D3D3"/>
            </w:tcBorders>
            <w:shd w:val="clear" w:color="auto" w:fill="auto"/>
            <w:hideMark/>
          </w:tcPr>
          <w:p w14:paraId="5C6FA36C"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0,14%</w:t>
            </w:r>
          </w:p>
        </w:tc>
      </w:tr>
      <w:tr w:rsidR="00234AF8" w:rsidRPr="009756E1" w14:paraId="17AF400F" w14:textId="77777777" w:rsidTr="00234AF8">
        <w:trPr>
          <w:trHeight w:val="60"/>
        </w:trPr>
        <w:tc>
          <w:tcPr>
            <w:tcW w:w="2260" w:type="dxa"/>
            <w:vMerge/>
            <w:tcBorders>
              <w:top w:val="nil"/>
              <w:left w:val="single" w:sz="4" w:space="0" w:color="D3D3D3"/>
              <w:bottom w:val="single" w:sz="4" w:space="0" w:color="D3D3D3"/>
              <w:right w:val="single" w:sz="4" w:space="0" w:color="D3D3D3"/>
            </w:tcBorders>
            <w:vAlign w:val="center"/>
            <w:hideMark/>
          </w:tcPr>
          <w:p w14:paraId="6171193E"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36EB0EEC" w14:textId="4EA237B9"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67294F24"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365.355 </w:t>
            </w:r>
          </w:p>
        </w:tc>
        <w:tc>
          <w:tcPr>
            <w:tcW w:w="1660" w:type="dxa"/>
            <w:tcBorders>
              <w:top w:val="nil"/>
              <w:left w:val="nil"/>
              <w:bottom w:val="single" w:sz="4" w:space="0" w:color="D3D3D3"/>
              <w:right w:val="single" w:sz="4" w:space="0" w:color="D3D3D3"/>
            </w:tcBorders>
            <w:shd w:val="clear" w:color="auto" w:fill="auto"/>
            <w:hideMark/>
          </w:tcPr>
          <w:p w14:paraId="36CDFEA8"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0,73%</w:t>
            </w:r>
          </w:p>
        </w:tc>
      </w:tr>
      <w:tr w:rsidR="00234AF8" w:rsidRPr="009756E1" w14:paraId="095D3275" w14:textId="77777777" w:rsidTr="00234AF8">
        <w:trPr>
          <w:trHeight w:val="187"/>
        </w:trPr>
        <w:tc>
          <w:tcPr>
            <w:tcW w:w="2260" w:type="dxa"/>
            <w:vMerge/>
            <w:tcBorders>
              <w:top w:val="nil"/>
              <w:left w:val="single" w:sz="4" w:space="0" w:color="D3D3D3"/>
              <w:bottom w:val="single" w:sz="4" w:space="0" w:color="D3D3D3"/>
              <w:right w:val="single" w:sz="4" w:space="0" w:color="D3D3D3"/>
            </w:tcBorders>
            <w:vAlign w:val="center"/>
            <w:hideMark/>
          </w:tcPr>
          <w:p w14:paraId="39394ECD"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3BAC897C" w14:textId="55434099"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5C7B6148"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679 </w:t>
            </w:r>
          </w:p>
        </w:tc>
        <w:tc>
          <w:tcPr>
            <w:tcW w:w="1660" w:type="dxa"/>
            <w:tcBorders>
              <w:top w:val="nil"/>
              <w:left w:val="nil"/>
              <w:bottom w:val="single" w:sz="4" w:space="0" w:color="D3D3D3"/>
              <w:right w:val="single" w:sz="4" w:space="0" w:color="D3D3D3"/>
            </w:tcBorders>
            <w:shd w:val="clear" w:color="auto" w:fill="auto"/>
            <w:hideMark/>
          </w:tcPr>
          <w:p w14:paraId="044FEDAA"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579D0B40" w14:textId="77777777" w:rsidTr="00234AF8">
        <w:trPr>
          <w:trHeight w:val="60"/>
        </w:trPr>
        <w:tc>
          <w:tcPr>
            <w:tcW w:w="2260" w:type="dxa"/>
            <w:vMerge/>
            <w:tcBorders>
              <w:top w:val="nil"/>
              <w:left w:val="single" w:sz="4" w:space="0" w:color="D3D3D3"/>
              <w:bottom w:val="single" w:sz="4" w:space="0" w:color="D3D3D3"/>
              <w:right w:val="single" w:sz="4" w:space="0" w:color="D3D3D3"/>
            </w:tcBorders>
            <w:vAlign w:val="center"/>
            <w:hideMark/>
          </w:tcPr>
          <w:p w14:paraId="57655F9C"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0F48C2A5" w14:textId="10121044"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Agricultural Activities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309FC53E"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3.354 </w:t>
            </w:r>
          </w:p>
        </w:tc>
        <w:tc>
          <w:tcPr>
            <w:tcW w:w="1660" w:type="dxa"/>
            <w:tcBorders>
              <w:top w:val="nil"/>
              <w:left w:val="nil"/>
              <w:bottom w:val="single" w:sz="4" w:space="0" w:color="D3D3D3"/>
              <w:right w:val="single" w:sz="4" w:space="0" w:color="D3D3D3"/>
            </w:tcBorders>
            <w:shd w:val="clear" w:color="auto" w:fill="auto"/>
            <w:hideMark/>
          </w:tcPr>
          <w:p w14:paraId="7C5EB044"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234AF8" w:rsidRPr="009756E1" w14:paraId="757DF28F"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3EC57B7B"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7C0CBC3A" w14:textId="2006BCA6"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70926950"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439.029 </w:t>
            </w:r>
          </w:p>
        </w:tc>
        <w:tc>
          <w:tcPr>
            <w:tcW w:w="1660" w:type="dxa"/>
            <w:tcBorders>
              <w:top w:val="nil"/>
              <w:left w:val="nil"/>
              <w:bottom w:val="single" w:sz="4" w:space="0" w:color="D3D3D3"/>
              <w:right w:val="single" w:sz="4" w:space="0" w:color="D3D3D3"/>
            </w:tcBorders>
            <w:shd w:val="clear" w:color="C0C0C0" w:fill="C0C0C0"/>
            <w:hideMark/>
          </w:tcPr>
          <w:p w14:paraId="3BDF02DF"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0,88%</w:t>
            </w:r>
          </w:p>
        </w:tc>
      </w:tr>
      <w:tr w:rsidR="00234AF8" w:rsidRPr="009756E1" w14:paraId="4FB12A77" w14:textId="77777777" w:rsidTr="00234AF8">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7BCF5813"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VAN</w:t>
            </w:r>
          </w:p>
        </w:tc>
        <w:tc>
          <w:tcPr>
            <w:tcW w:w="3580" w:type="dxa"/>
            <w:tcBorders>
              <w:top w:val="nil"/>
              <w:left w:val="nil"/>
              <w:bottom w:val="single" w:sz="4" w:space="0" w:color="D3D3D3"/>
              <w:right w:val="single" w:sz="4" w:space="0" w:color="D9D9D9" w:themeColor="background1" w:themeShade="D9"/>
            </w:tcBorders>
          </w:tcPr>
          <w:p w14:paraId="3C85A71B" w14:textId="3D7FEBC5"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398DE46C"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3.504 </w:t>
            </w:r>
          </w:p>
        </w:tc>
        <w:tc>
          <w:tcPr>
            <w:tcW w:w="1660" w:type="dxa"/>
            <w:tcBorders>
              <w:top w:val="nil"/>
              <w:left w:val="nil"/>
              <w:bottom w:val="single" w:sz="4" w:space="0" w:color="D3D3D3"/>
              <w:right w:val="single" w:sz="4" w:space="0" w:color="D3D3D3"/>
            </w:tcBorders>
            <w:shd w:val="clear" w:color="auto" w:fill="auto"/>
            <w:hideMark/>
          </w:tcPr>
          <w:p w14:paraId="1380CFD0"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234AF8" w:rsidRPr="009756E1" w14:paraId="2C8E33C3"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5AB6F125"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3C73A2A0" w14:textId="6F84B8A2"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442687E6"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57.765 </w:t>
            </w:r>
          </w:p>
        </w:tc>
        <w:tc>
          <w:tcPr>
            <w:tcW w:w="1660" w:type="dxa"/>
            <w:tcBorders>
              <w:top w:val="nil"/>
              <w:left w:val="nil"/>
              <w:bottom w:val="single" w:sz="4" w:space="0" w:color="D3D3D3"/>
              <w:right w:val="single" w:sz="4" w:space="0" w:color="D3D3D3"/>
            </w:tcBorders>
            <w:shd w:val="clear" w:color="auto" w:fill="auto"/>
            <w:hideMark/>
          </w:tcPr>
          <w:p w14:paraId="15385128"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0,12%</w:t>
            </w:r>
          </w:p>
        </w:tc>
      </w:tr>
      <w:tr w:rsidR="00234AF8" w:rsidRPr="009756E1" w14:paraId="67B686F0"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66649D93"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1F910DB4" w14:textId="49B0EBA3"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75662ECD"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373.874 </w:t>
            </w:r>
          </w:p>
        </w:tc>
        <w:tc>
          <w:tcPr>
            <w:tcW w:w="1660" w:type="dxa"/>
            <w:tcBorders>
              <w:top w:val="nil"/>
              <w:left w:val="nil"/>
              <w:bottom w:val="single" w:sz="4" w:space="0" w:color="D3D3D3"/>
              <w:right w:val="single" w:sz="4" w:space="0" w:color="D3D3D3"/>
            </w:tcBorders>
            <w:shd w:val="clear" w:color="auto" w:fill="auto"/>
            <w:hideMark/>
          </w:tcPr>
          <w:p w14:paraId="6C1E768A"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0,75%</w:t>
            </w:r>
          </w:p>
        </w:tc>
      </w:tr>
      <w:tr w:rsidR="00234AF8" w:rsidRPr="009756E1" w14:paraId="52BD0EBA"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60639A4C"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6E84C85A" w14:textId="520AFB06"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2E130493"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78 </w:t>
            </w:r>
          </w:p>
        </w:tc>
        <w:tc>
          <w:tcPr>
            <w:tcW w:w="1660" w:type="dxa"/>
            <w:tcBorders>
              <w:top w:val="nil"/>
              <w:left w:val="nil"/>
              <w:bottom w:val="single" w:sz="4" w:space="0" w:color="D3D3D3"/>
              <w:right w:val="single" w:sz="4" w:space="0" w:color="D3D3D3"/>
            </w:tcBorders>
            <w:shd w:val="clear" w:color="auto" w:fill="auto"/>
            <w:hideMark/>
          </w:tcPr>
          <w:p w14:paraId="2AA3388C"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18334B9C"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39EAD46E"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673F2763" w14:textId="5FC1FF1D"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20"/>
                <w:szCs w:val="20"/>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5316A1FD"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939 </w:t>
            </w:r>
          </w:p>
        </w:tc>
        <w:tc>
          <w:tcPr>
            <w:tcW w:w="1660" w:type="dxa"/>
            <w:tcBorders>
              <w:top w:val="nil"/>
              <w:left w:val="nil"/>
              <w:bottom w:val="single" w:sz="4" w:space="0" w:color="D3D3D3"/>
              <w:right w:val="single" w:sz="4" w:space="0" w:color="D3D3D3"/>
            </w:tcBorders>
            <w:shd w:val="clear" w:color="auto" w:fill="auto"/>
            <w:hideMark/>
          </w:tcPr>
          <w:p w14:paraId="26514E3D"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6545EBC7"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02E86429"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5CBF7E09" w14:textId="45353C15"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336AC8E5"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436.160 </w:t>
            </w:r>
          </w:p>
        </w:tc>
        <w:tc>
          <w:tcPr>
            <w:tcW w:w="1660" w:type="dxa"/>
            <w:tcBorders>
              <w:top w:val="nil"/>
              <w:left w:val="nil"/>
              <w:bottom w:val="single" w:sz="4" w:space="0" w:color="D3D3D3"/>
              <w:right w:val="single" w:sz="4" w:space="0" w:color="D3D3D3"/>
            </w:tcBorders>
            <w:shd w:val="clear" w:color="C0C0C0" w:fill="C0C0C0"/>
            <w:hideMark/>
          </w:tcPr>
          <w:p w14:paraId="22A9C060"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0,88%</w:t>
            </w:r>
          </w:p>
        </w:tc>
      </w:tr>
      <w:tr w:rsidR="00234AF8" w:rsidRPr="009756E1" w14:paraId="55D83DA4" w14:textId="77777777" w:rsidTr="00234AF8">
        <w:trPr>
          <w:trHeight w:val="6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46732761"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SİVAS</w:t>
            </w:r>
          </w:p>
        </w:tc>
        <w:tc>
          <w:tcPr>
            <w:tcW w:w="3580" w:type="dxa"/>
            <w:tcBorders>
              <w:top w:val="nil"/>
              <w:left w:val="nil"/>
              <w:bottom w:val="single" w:sz="4" w:space="0" w:color="D3D3D3"/>
              <w:right w:val="single" w:sz="4" w:space="0" w:color="D9D9D9" w:themeColor="background1" w:themeShade="D9"/>
            </w:tcBorders>
          </w:tcPr>
          <w:p w14:paraId="432ACACE" w14:textId="264ECBB2"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73705559"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3.685 </w:t>
            </w:r>
          </w:p>
        </w:tc>
        <w:tc>
          <w:tcPr>
            <w:tcW w:w="1660" w:type="dxa"/>
            <w:tcBorders>
              <w:top w:val="nil"/>
              <w:left w:val="nil"/>
              <w:bottom w:val="single" w:sz="4" w:space="0" w:color="D3D3D3"/>
              <w:right w:val="single" w:sz="4" w:space="0" w:color="D3D3D3"/>
            </w:tcBorders>
            <w:shd w:val="clear" w:color="auto" w:fill="auto"/>
            <w:hideMark/>
          </w:tcPr>
          <w:p w14:paraId="37871FB5"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234AF8" w:rsidRPr="009756E1" w14:paraId="5FF35669" w14:textId="77777777" w:rsidTr="00234AF8">
        <w:trPr>
          <w:trHeight w:val="149"/>
        </w:trPr>
        <w:tc>
          <w:tcPr>
            <w:tcW w:w="2260" w:type="dxa"/>
            <w:vMerge/>
            <w:tcBorders>
              <w:top w:val="nil"/>
              <w:left w:val="single" w:sz="4" w:space="0" w:color="D3D3D3"/>
              <w:bottom w:val="single" w:sz="4" w:space="0" w:color="D3D3D3"/>
              <w:right w:val="single" w:sz="4" w:space="0" w:color="D3D3D3"/>
            </w:tcBorders>
            <w:vAlign w:val="center"/>
            <w:hideMark/>
          </w:tcPr>
          <w:p w14:paraId="63C1A314"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7F9D8154" w14:textId="37E92BE1"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32318D69"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50.579 </w:t>
            </w:r>
          </w:p>
        </w:tc>
        <w:tc>
          <w:tcPr>
            <w:tcW w:w="1660" w:type="dxa"/>
            <w:tcBorders>
              <w:top w:val="nil"/>
              <w:left w:val="nil"/>
              <w:bottom w:val="single" w:sz="4" w:space="0" w:color="D3D3D3"/>
              <w:right w:val="single" w:sz="4" w:space="0" w:color="D3D3D3"/>
            </w:tcBorders>
            <w:shd w:val="clear" w:color="auto" w:fill="auto"/>
            <w:hideMark/>
          </w:tcPr>
          <w:p w14:paraId="320AB5F5"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0,10%</w:t>
            </w:r>
          </w:p>
        </w:tc>
      </w:tr>
      <w:tr w:rsidR="00234AF8" w:rsidRPr="009756E1" w14:paraId="1AE74B45" w14:textId="77777777" w:rsidTr="00234AF8">
        <w:trPr>
          <w:trHeight w:val="195"/>
        </w:trPr>
        <w:tc>
          <w:tcPr>
            <w:tcW w:w="2260" w:type="dxa"/>
            <w:vMerge/>
            <w:tcBorders>
              <w:top w:val="nil"/>
              <w:left w:val="single" w:sz="4" w:space="0" w:color="D3D3D3"/>
              <w:bottom w:val="single" w:sz="4" w:space="0" w:color="D3D3D3"/>
              <w:right w:val="single" w:sz="4" w:space="0" w:color="D3D3D3"/>
            </w:tcBorders>
            <w:vAlign w:val="center"/>
            <w:hideMark/>
          </w:tcPr>
          <w:p w14:paraId="1546F541"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795A2EB1" w14:textId="26B5A074"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2C15B130"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370.939 </w:t>
            </w:r>
          </w:p>
        </w:tc>
        <w:tc>
          <w:tcPr>
            <w:tcW w:w="1660" w:type="dxa"/>
            <w:tcBorders>
              <w:top w:val="nil"/>
              <w:left w:val="nil"/>
              <w:bottom w:val="single" w:sz="4" w:space="0" w:color="D3D3D3"/>
              <w:right w:val="single" w:sz="4" w:space="0" w:color="D3D3D3"/>
            </w:tcBorders>
            <w:shd w:val="clear" w:color="auto" w:fill="auto"/>
            <w:hideMark/>
          </w:tcPr>
          <w:p w14:paraId="573B598D"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0,75%</w:t>
            </w:r>
          </w:p>
        </w:tc>
      </w:tr>
      <w:tr w:rsidR="00234AF8" w:rsidRPr="009756E1" w14:paraId="059C19E2" w14:textId="77777777" w:rsidTr="00234AF8">
        <w:trPr>
          <w:trHeight w:val="100"/>
        </w:trPr>
        <w:tc>
          <w:tcPr>
            <w:tcW w:w="2260" w:type="dxa"/>
            <w:vMerge/>
            <w:tcBorders>
              <w:top w:val="nil"/>
              <w:left w:val="single" w:sz="4" w:space="0" w:color="D3D3D3"/>
              <w:bottom w:val="single" w:sz="4" w:space="0" w:color="D3D3D3"/>
              <w:right w:val="single" w:sz="4" w:space="0" w:color="D3D3D3"/>
            </w:tcBorders>
            <w:vAlign w:val="center"/>
            <w:hideMark/>
          </w:tcPr>
          <w:p w14:paraId="363F4FC3"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02B1235F" w14:textId="0279E58E"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7D5A3EEF"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266 </w:t>
            </w:r>
          </w:p>
        </w:tc>
        <w:tc>
          <w:tcPr>
            <w:tcW w:w="1660" w:type="dxa"/>
            <w:tcBorders>
              <w:top w:val="nil"/>
              <w:left w:val="nil"/>
              <w:bottom w:val="single" w:sz="4" w:space="0" w:color="D3D3D3"/>
              <w:right w:val="single" w:sz="4" w:space="0" w:color="D3D3D3"/>
            </w:tcBorders>
            <w:shd w:val="clear" w:color="auto" w:fill="auto"/>
            <w:hideMark/>
          </w:tcPr>
          <w:p w14:paraId="0A2D4426"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6B9253E9" w14:textId="77777777" w:rsidTr="00234AF8">
        <w:trPr>
          <w:trHeight w:val="131"/>
        </w:trPr>
        <w:tc>
          <w:tcPr>
            <w:tcW w:w="2260" w:type="dxa"/>
            <w:vMerge/>
            <w:tcBorders>
              <w:top w:val="nil"/>
              <w:left w:val="single" w:sz="4" w:space="0" w:color="D3D3D3"/>
              <w:bottom w:val="single" w:sz="4" w:space="0" w:color="D3D3D3"/>
              <w:right w:val="single" w:sz="4" w:space="0" w:color="D3D3D3"/>
            </w:tcBorders>
            <w:vAlign w:val="center"/>
            <w:hideMark/>
          </w:tcPr>
          <w:p w14:paraId="5099AFCB"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75949BBE" w14:textId="6F0C3CCF"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36B47BA1"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3.079 </w:t>
            </w:r>
          </w:p>
        </w:tc>
        <w:tc>
          <w:tcPr>
            <w:tcW w:w="1660" w:type="dxa"/>
            <w:tcBorders>
              <w:top w:val="nil"/>
              <w:left w:val="nil"/>
              <w:bottom w:val="single" w:sz="4" w:space="0" w:color="D3D3D3"/>
              <w:right w:val="single" w:sz="4" w:space="0" w:color="D3D3D3"/>
            </w:tcBorders>
            <w:shd w:val="clear" w:color="auto" w:fill="auto"/>
            <w:hideMark/>
          </w:tcPr>
          <w:p w14:paraId="44F7A56E"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234AF8" w:rsidRPr="009756E1" w14:paraId="0D502756"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67AA0183"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4EC3249C" w14:textId="4E7D3BD2"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6F7D78F5"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428.548 </w:t>
            </w:r>
          </w:p>
        </w:tc>
        <w:tc>
          <w:tcPr>
            <w:tcW w:w="1660" w:type="dxa"/>
            <w:tcBorders>
              <w:top w:val="nil"/>
              <w:left w:val="nil"/>
              <w:bottom w:val="single" w:sz="4" w:space="0" w:color="D3D3D3"/>
              <w:right w:val="single" w:sz="4" w:space="0" w:color="D3D3D3"/>
            </w:tcBorders>
            <w:shd w:val="clear" w:color="C0C0C0" w:fill="C0C0C0"/>
            <w:hideMark/>
          </w:tcPr>
          <w:p w14:paraId="3B963A87"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0,86%</w:t>
            </w:r>
          </w:p>
        </w:tc>
      </w:tr>
      <w:tr w:rsidR="00234AF8" w:rsidRPr="009756E1" w14:paraId="0F253D7D" w14:textId="77777777" w:rsidTr="00234AF8">
        <w:trPr>
          <w:trHeight w:val="152"/>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5701BCFF"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ERZURUM</w:t>
            </w:r>
          </w:p>
        </w:tc>
        <w:tc>
          <w:tcPr>
            <w:tcW w:w="3580" w:type="dxa"/>
            <w:tcBorders>
              <w:top w:val="nil"/>
              <w:left w:val="nil"/>
              <w:bottom w:val="single" w:sz="4" w:space="0" w:color="D3D3D3"/>
              <w:right w:val="single" w:sz="4" w:space="0" w:color="D9D9D9" w:themeColor="background1" w:themeShade="D9"/>
            </w:tcBorders>
          </w:tcPr>
          <w:p w14:paraId="1CC4E85C" w14:textId="356CBE6E"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6F2E6F3A"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3.660 </w:t>
            </w:r>
          </w:p>
        </w:tc>
        <w:tc>
          <w:tcPr>
            <w:tcW w:w="1660" w:type="dxa"/>
            <w:tcBorders>
              <w:top w:val="nil"/>
              <w:left w:val="nil"/>
              <w:bottom w:val="single" w:sz="4" w:space="0" w:color="D3D3D3"/>
              <w:right w:val="single" w:sz="4" w:space="0" w:color="D3D3D3"/>
            </w:tcBorders>
            <w:shd w:val="clear" w:color="auto" w:fill="auto"/>
            <w:hideMark/>
          </w:tcPr>
          <w:p w14:paraId="636E0791"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234AF8" w:rsidRPr="009756E1" w14:paraId="355F9CDC" w14:textId="77777777" w:rsidTr="00234AF8">
        <w:trPr>
          <w:trHeight w:val="60"/>
        </w:trPr>
        <w:tc>
          <w:tcPr>
            <w:tcW w:w="2260" w:type="dxa"/>
            <w:vMerge/>
            <w:tcBorders>
              <w:top w:val="nil"/>
              <w:left w:val="single" w:sz="4" w:space="0" w:color="D3D3D3"/>
              <w:bottom w:val="single" w:sz="4" w:space="0" w:color="D3D3D3"/>
              <w:right w:val="single" w:sz="4" w:space="0" w:color="D3D3D3"/>
            </w:tcBorders>
            <w:vAlign w:val="center"/>
            <w:hideMark/>
          </w:tcPr>
          <w:p w14:paraId="22B4A8E6"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71744D93" w14:textId="27D26551"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738F4A48"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56.300 </w:t>
            </w:r>
          </w:p>
        </w:tc>
        <w:tc>
          <w:tcPr>
            <w:tcW w:w="1660" w:type="dxa"/>
            <w:tcBorders>
              <w:top w:val="nil"/>
              <w:left w:val="nil"/>
              <w:bottom w:val="single" w:sz="4" w:space="0" w:color="D3D3D3"/>
              <w:right w:val="single" w:sz="4" w:space="0" w:color="D3D3D3"/>
            </w:tcBorders>
            <w:shd w:val="clear" w:color="auto" w:fill="auto"/>
            <w:hideMark/>
          </w:tcPr>
          <w:p w14:paraId="5B21A90F"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0,11%</w:t>
            </w:r>
          </w:p>
        </w:tc>
      </w:tr>
      <w:tr w:rsidR="00234AF8" w:rsidRPr="009756E1" w14:paraId="6AC8D957" w14:textId="77777777" w:rsidTr="00234AF8">
        <w:trPr>
          <w:trHeight w:val="60"/>
        </w:trPr>
        <w:tc>
          <w:tcPr>
            <w:tcW w:w="2260" w:type="dxa"/>
            <w:vMerge/>
            <w:tcBorders>
              <w:top w:val="nil"/>
              <w:left w:val="single" w:sz="4" w:space="0" w:color="D3D3D3"/>
              <w:bottom w:val="single" w:sz="4" w:space="0" w:color="D3D3D3"/>
              <w:right w:val="single" w:sz="4" w:space="0" w:color="D3D3D3"/>
            </w:tcBorders>
            <w:vAlign w:val="center"/>
            <w:hideMark/>
          </w:tcPr>
          <w:p w14:paraId="301179CA"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0E02ACC8" w14:textId="4C13BA0B"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4C5255C6"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364.143 </w:t>
            </w:r>
          </w:p>
        </w:tc>
        <w:tc>
          <w:tcPr>
            <w:tcW w:w="1660" w:type="dxa"/>
            <w:tcBorders>
              <w:top w:val="nil"/>
              <w:left w:val="nil"/>
              <w:bottom w:val="single" w:sz="4" w:space="0" w:color="D3D3D3"/>
              <w:right w:val="single" w:sz="4" w:space="0" w:color="D3D3D3"/>
            </w:tcBorders>
            <w:shd w:val="clear" w:color="auto" w:fill="auto"/>
            <w:hideMark/>
          </w:tcPr>
          <w:p w14:paraId="0DB16DAA"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0,73%</w:t>
            </w:r>
          </w:p>
        </w:tc>
      </w:tr>
      <w:tr w:rsidR="00234AF8" w:rsidRPr="009756E1" w14:paraId="44C07FE6" w14:textId="77777777" w:rsidTr="00234AF8">
        <w:trPr>
          <w:trHeight w:val="148"/>
        </w:trPr>
        <w:tc>
          <w:tcPr>
            <w:tcW w:w="2260" w:type="dxa"/>
            <w:vMerge/>
            <w:tcBorders>
              <w:top w:val="nil"/>
              <w:left w:val="single" w:sz="4" w:space="0" w:color="D3D3D3"/>
              <w:bottom w:val="single" w:sz="4" w:space="0" w:color="D3D3D3"/>
              <w:right w:val="single" w:sz="4" w:space="0" w:color="D3D3D3"/>
            </w:tcBorders>
            <w:vAlign w:val="center"/>
            <w:hideMark/>
          </w:tcPr>
          <w:p w14:paraId="3646BC7E"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1B8B9966" w14:textId="1BA681F3"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4372BE59"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108 </w:t>
            </w:r>
          </w:p>
        </w:tc>
        <w:tc>
          <w:tcPr>
            <w:tcW w:w="1660" w:type="dxa"/>
            <w:tcBorders>
              <w:top w:val="nil"/>
              <w:left w:val="nil"/>
              <w:bottom w:val="single" w:sz="4" w:space="0" w:color="D3D3D3"/>
              <w:right w:val="single" w:sz="4" w:space="0" w:color="D3D3D3"/>
            </w:tcBorders>
            <w:shd w:val="clear" w:color="auto" w:fill="auto"/>
            <w:hideMark/>
          </w:tcPr>
          <w:p w14:paraId="23FD3AAB"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794A1BF5"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27F762DD"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73E7B8B4" w14:textId="0BE43C90"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6C0BB6C2"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494 </w:t>
            </w:r>
          </w:p>
        </w:tc>
        <w:tc>
          <w:tcPr>
            <w:tcW w:w="1660" w:type="dxa"/>
            <w:tcBorders>
              <w:top w:val="nil"/>
              <w:left w:val="nil"/>
              <w:bottom w:val="single" w:sz="4" w:space="0" w:color="D3D3D3"/>
              <w:right w:val="single" w:sz="4" w:space="0" w:color="D3D3D3"/>
            </w:tcBorders>
            <w:shd w:val="clear" w:color="auto" w:fill="auto"/>
            <w:hideMark/>
          </w:tcPr>
          <w:p w14:paraId="186F1A21"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38A720B5"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2B1F7A25"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42A02EF7" w14:textId="27EB93ED"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47F234D5"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424.705 </w:t>
            </w:r>
          </w:p>
        </w:tc>
        <w:tc>
          <w:tcPr>
            <w:tcW w:w="1660" w:type="dxa"/>
            <w:tcBorders>
              <w:top w:val="nil"/>
              <w:left w:val="nil"/>
              <w:bottom w:val="single" w:sz="4" w:space="0" w:color="D3D3D3"/>
              <w:right w:val="single" w:sz="4" w:space="0" w:color="D3D3D3"/>
            </w:tcBorders>
            <w:shd w:val="clear" w:color="C0C0C0" w:fill="C0C0C0"/>
            <w:hideMark/>
          </w:tcPr>
          <w:p w14:paraId="31E1A5EC"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0,85%</w:t>
            </w:r>
          </w:p>
        </w:tc>
      </w:tr>
      <w:tr w:rsidR="00234AF8" w:rsidRPr="009756E1" w14:paraId="46E107EB" w14:textId="77777777" w:rsidTr="00234AF8">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7E9E8EA6"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MALATYA</w:t>
            </w:r>
          </w:p>
        </w:tc>
        <w:tc>
          <w:tcPr>
            <w:tcW w:w="3580" w:type="dxa"/>
            <w:tcBorders>
              <w:top w:val="nil"/>
              <w:left w:val="nil"/>
              <w:bottom w:val="single" w:sz="4" w:space="0" w:color="D3D3D3"/>
              <w:right w:val="single" w:sz="4" w:space="0" w:color="D9D9D9" w:themeColor="background1" w:themeShade="D9"/>
            </w:tcBorders>
          </w:tcPr>
          <w:p w14:paraId="456C495C" w14:textId="1396AEE9"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03FFF92F"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4.194 </w:t>
            </w:r>
          </w:p>
        </w:tc>
        <w:tc>
          <w:tcPr>
            <w:tcW w:w="1660" w:type="dxa"/>
            <w:tcBorders>
              <w:top w:val="nil"/>
              <w:left w:val="nil"/>
              <w:bottom w:val="single" w:sz="4" w:space="0" w:color="D3D3D3"/>
              <w:right w:val="single" w:sz="4" w:space="0" w:color="D3D3D3"/>
            </w:tcBorders>
            <w:shd w:val="clear" w:color="auto" w:fill="auto"/>
            <w:hideMark/>
          </w:tcPr>
          <w:p w14:paraId="0E073DF8"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234AF8" w:rsidRPr="009756E1" w14:paraId="5CEEF67C"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41F99E62"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52CC44EB" w14:textId="16C0E2E2"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0368101B"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61.444 </w:t>
            </w:r>
          </w:p>
        </w:tc>
        <w:tc>
          <w:tcPr>
            <w:tcW w:w="1660" w:type="dxa"/>
            <w:tcBorders>
              <w:top w:val="nil"/>
              <w:left w:val="nil"/>
              <w:bottom w:val="single" w:sz="4" w:space="0" w:color="D3D3D3"/>
              <w:right w:val="single" w:sz="4" w:space="0" w:color="D3D3D3"/>
            </w:tcBorders>
            <w:shd w:val="clear" w:color="auto" w:fill="auto"/>
            <w:hideMark/>
          </w:tcPr>
          <w:p w14:paraId="4A3E8E89"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0,12%</w:t>
            </w:r>
          </w:p>
        </w:tc>
      </w:tr>
      <w:tr w:rsidR="00234AF8" w:rsidRPr="009756E1" w14:paraId="0E77D4D5"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5672CF48"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29282B7E" w14:textId="682503B7"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0C653E9C"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332.850 </w:t>
            </w:r>
          </w:p>
        </w:tc>
        <w:tc>
          <w:tcPr>
            <w:tcW w:w="1660" w:type="dxa"/>
            <w:tcBorders>
              <w:top w:val="nil"/>
              <w:left w:val="nil"/>
              <w:bottom w:val="single" w:sz="4" w:space="0" w:color="D3D3D3"/>
              <w:right w:val="single" w:sz="4" w:space="0" w:color="D3D3D3"/>
            </w:tcBorders>
            <w:shd w:val="clear" w:color="auto" w:fill="auto"/>
            <w:hideMark/>
          </w:tcPr>
          <w:p w14:paraId="231F9A86"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0,67%</w:t>
            </w:r>
          </w:p>
        </w:tc>
      </w:tr>
      <w:tr w:rsidR="00234AF8" w:rsidRPr="009756E1" w14:paraId="0C4DB6BB"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262CB42A"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348BA630" w14:textId="4A2678AD"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0D0AA692"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195 </w:t>
            </w:r>
          </w:p>
        </w:tc>
        <w:tc>
          <w:tcPr>
            <w:tcW w:w="1660" w:type="dxa"/>
            <w:tcBorders>
              <w:top w:val="nil"/>
              <w:left w:val="nil"/>
              <w:bottom w:val="single" w:sz="4" w:space="0" w:color="D3D3D3"/>
              <w:right w:val="single" w:sz="4" w:space="0" w:color="D3D3D3"/>
            </w:tcBorders>
            <w:shd w:val="clear" w:color="auto" w:fill="auto"/>
            <w:hideMark/>
          </w:tcPr>
          <w:p w14:paraId="6CA4E0B7"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21DC122B"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1C67ED4A"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217DEBA9" w14:textId="5C97C84D"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5A0CFB63"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23.440 </w:t>
            </w:r>
          </w:p>
        </w:tc>
        <w:tc>
          <w:tcPr>
            <w:tcW w:w="1660" w:type="dxa"/>
            <w:tcBorders>
              <w:top w:val="nil"/>
              <w:left w:val="nil"/>
              <w:bottom w:val="single" w:sz="4" w:space="0" w:color="D3D3D3"/>
              <w:right w:val="single" w:sz="4" w:space="0" w:color="D3D3D3"/>
            </w:tcBorders>
            <w:shd w:val="clear" w:color="auto" w:fill="auto"/>
            <w:hideMark/>
          </w:tcPr>
          <w:p w14:paraId="3F14F3DC"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0,05%</w:t>
            </w:r>
          </w:p>
        </w:tc>
      </w:tr>
      <w:tr w:rsidR="00234AF8" w:rsidRPr="009756E1" w14:paraId="4CB115C4"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12B1CDE5"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3558A103" w14:textId="5E3FBC29"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5D4F7D90"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422.123 </w:t>
            </w:r>
          </w:p>
        </w:tc>
        <w:tc>
          <w:tcPr>
            <w:tcW w:w="1660" w:type="dxa"/>
            <w:tcBorders>
              <w:top w:val="nil"/>
              <w:left w:val="nil"/>
              <w:bottom w:val="single" w:sz="4" w:space="0" w:color="D3D3D3"/>
              <w:right w:val="single" w:sz="4" w:space="0" w:color="D3D3D3"/>
            </w:tcBorders>
            <w:shd w:val="clear" w:color="C0C0C0" w:fill="C0C0C0"/>
            <w:hideMark/>
          </w:tcPr>
          <w:p w14:paraId="4D90F26D"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0,85%</w:t>
            </w:r>
          </w:p>
        </w:tc>
      </w:tr>
      <w:tr w:rsidR="00234AF8" w:rsidRPr="009756E1" w14:paraId="4A8BF347" w14:textId="77777777" w:rsidTr="00234AF8">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409CD5B2"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ZONGULDAK</w:t>
            </w:r>
          </w:p>
        </w:tc>
        <w:tc>
          <w:tcPr>
            <w:tcW w:w="3580" w:type="dxa"/>
            <w:tcBorders>
              <w:top w:val="nil"/>
              <w:left w:val="nil"/>
              <w:bottom w:val="single" w:sz="4" w:space="0" w:color="D3D3D3"/>
              <w:right w:val="single" w:sz="4" w:space="0" w:color="D9D9D9" w:themeColor="background1" w:themeShade="D9"/>
            </w:tcBorders>
          </w:tcPr>
          <w:p w14:paraId="55A724D3" w14:textId="4E22627C"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4736E0DA"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3.353 </w:t>
            </w:r>
          </w:p>
        </w:tc>
        <w:tc>
          <w:tcPr>
            <w:tcW w:w="1660" w:type="dxa"/>
            <w:tcBorders>
              <w:top w:val="nil"/>
              <w:left w:val="nil"/>
              <w:bottom w:val="single" w:sz="4" w:space="0" w:color="D3D3D3"/>
              <w:right w:val="single" w:sz="4" w:space="0" w:color="D3D3D3"/>
            </w:tcBorders>
            <w:shd w:val="clear" w:color="auto" w:fill="auto"/>
            <w:hideMark/>
          </w:tcPr>
          <w:p w14:paraId="1F5CEA0F"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234AF8" w:rsidRPr="009756E1" w14:paraId="045E6A5E" w14:textId="77777777" w:rsidTr="00815C14">
        <w:trPr>
          <w:trHeight w:val="60"/>
        </w:trPr>
        <w:tc>
          <w:tcPr>
            <w:tcW w:w="2260" w:type="dxa"/>
            <w:vMerge/>
            <w:tcBorders>
              <w:top w:val="nil"/>
              <w:left w:val="single" w:sz="4" w:space="0" w:color="D3D3D3"/>
              <w:bottom w:val="single" w:sz="4" w:space="0" w:color="D3D3D3"/>
              <w:right w:val="single" w:sz="4" w:space="0" w:color="D3D3D3"/>
            </w:tcBorders>
            <w:vAlign w:val="center"/>
            <w:hideMark/>
          </w:tcPr>
          <w:p w14:paraId="7600BC9D"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198FA54A" w14:textId="182916FA"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550A47D8"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58.095 </w:t>
            </w:r>
          </w:p>
        </w:tc>
        <w:tc>
          <w:tcPr>
            <w:tcW w:w="1660" w:type="dxa"/>
            <w:tcBorders>
              <w:top w:val="nil"/>
              <w:left w:val="nil"/>
              <w:bottom w:val="single" w:sz="4" w:space="0" w:color="D3D3D3"/>
              <w:right w:val="single" w:sz="4" w:space="0" w:color="D3D3D3"/>
            </w:tcBorders>
            <w:shd w:val="clear" w:color="auto" w:fill="auto"/>
            <w:hideMark/>
          </w:tcPr>
          <w:p w14:paraId="0672FCF1"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0,12%</w:t>
            </w:r>
          </w:p>
        </w:tc>
      </w:tr>
      <w:tr w:rsidR="00234AF8" w:rsidRPr="009756E1" w14:paraId="0DE5BDE9" w14:textId="77777777" w:rsidTr="00815C14">
        <w:trPr>
          <w:trHeight w:val="82"/>
        </w:trPr>
        <w:tc>
          <w:tcPr>
            <w:tcW w:w="2260" w:type="dxa"/>
            <w:vMerge/>
            <w:tcBorders>
              <w:top w:val="nil"/>
              <w:left w:val="single" w:sz="4" w:space="0" w:color="D3D3D3"/>
              <w:bottom w:val="single" w:sz="4" w:space="0" w:color="D3D3D3"/>
              <w:right w:val="single" w:sz="4" w:space="0" w:color="D3D3D3"/>
            </w:tcBorders>
            <w:vAlign w:val="center"/>
            <w:hideMark/>
          </w:tcPr>
          <w:p w14:paraId="35235032"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34268C2A" w14:textId="73DCB83C"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708748D4"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354.415 </w:t>
            </w:r>
          </w:p>
        </w:tc>
        <w:tc>
          <w:tcPr>
            <w:tcW w:w="1660" w:type="dxa"/>
            <w:tcBorders>
              <w:top w:val="nil"/>
              <w:left w:val="nil"/>
              <w:bottom w:val="single" w:sz="4" w:space="0" w:color="D3D3D3"/>
              <w:right w:val="single" w:sz="4" w:space="0" w:color="D3D3D3"/>
            </w:tcBorders>
            <w:shd w:val="clear" w:color="auto" w:fill="auto"/>
            <w:hideMark/>
          </w:tcPr>
          <w:p w14:paraId="1101D219"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0,71%</w:t>
            </w:r>
          </w:p>
        </w:tc>
      </w:tr>
      <w:tr w:rsidR="00234AF8" w:rsidRPr="009756E1" w14:paraId="00E73DC9"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41B3494B"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2273C128" w14:textId="25AEE18D"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7034460A"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306 </w:t>
            </w:r>
          </w:p>
        </w:tc>
        <w:tc>
          <w:tcPr>
            <w:tcW w:w="1660" w:type="dxa"/>
            <w:tcBorders>
              <w:top w:val="nil"/>
              <w:left w:val="nil"/>
              <w:bottom w:val="single" w:sz="4" w:space="0" w:color="D3D3D3"/>
              <w:right w:val="single" w:sz="4" w:space="0" w:color="D3D3D3"/>
            </w:tcBorders>
            <w:shd w:val="clear" w:color="auto" w:fill="auto"/>
            <w:hideMark/>
          </w:tcPr>
          <w:p w14:paraId="206FED17"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41D92CC7"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423A04DD"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3938CAAD" w14:textId="6CB83910"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1B2A8663"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1.141 </w:t>
            </w:r>
          </w:p>
        </w:tc>
        <w:tc>
          <w:tcPr>
            <w:tcW w:w="1660" w:type="dxa"/>
            <w:tcBorders>
              <w:top w:val="nil"/>
              <w:left w:val="nil"/>
              <w:bottom w:val="single" w:sz="4" w:space="0" w:color="D3D3D3"/>
              <w:right w:val="single" w:sz="4" w:space="0" w:color="D3D3D3"/>
            </w:tcBorders>
            <w:shd w:val="clear" w:color="auto" w:fill="auto"/>
            <w:hideMark/>
          </w:tcPr>
          <w:p w14:paraId="497252A4"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0527BA5A" w14:textId="77777777" w:rsidTr="00F174CC">
        <w:trPr>
          <w:trHeight w:val="337"/>
        </w:trPr>
        <w:tc>
          <w:tcPr>
            <w:tcW w:w="2260" w:type="dxa"/>
            <w:vMerge/>
            <w:tcBorders>
              <w:top w:val="nil"/>
              <w:left w:val="single" w:sz="4" w:space="0" w:color="D3D3D3"/>
              <w:bottom w:val="single" w:sz="4" w:space="0" w:color="D3D3D3"/>
              <w:right w:val="single" w:sz="4" w:space="0" w:color="D3D3D3"/>
            </w:tcBorders>
            <w:vAlign w:val="center"/>
            <w:hideMark/>
          </w:tcPr>
          <w:p w14:paraId="4397A7E8"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46EA212F" w14:textId="1068EE44"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2F936BE6"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417.310 </w:t>
            </w:r>
          </w:p>
        </w:tc>
        <w:tc>
          <w:tcPr>
            <w:tcW w:w="1660" w:type="dxa"/>
            <w:tcBorders>
              <w:top w:val="nil"/>
              <w:left w:val="nil"/>
              <w:bottom w:val="single" w:sz="4" w:space="0" w:color="D3D3D3"/>
              <w:right w:val="single" w:sz="4" w:space="0" w:color="D3D3D3"/>
            </w:tcBorders>
            <w:shd w:val="clear" w:color="C0C0C0" w:fill="C0C0C0"/>
            <w:hideMark/>
          </w:tcPr>
          <w:p w14:paraId="459F23A8"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0,84%</w:t>
            </w:r>
          </w:p>
        </w:tc>
      </w:tr>
      <w:tr w:rsidR="00234AF8" w:rsidRPr="009756E1" w14:paraId="346517B9" w14:textId="77777777" w:rsidTr="00234AF8">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6024CBC3"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ELAZIĞ</w:t>
            </w:r>
          </w:p>
        </w:tc>
        <w:tc>
          <w:tcPr>
            <w:tcW w:w="3580" w:type="dxa"/>
            <w:tcBorders>
              <w:top w:val="nil"/>
              <w:left w:val="nil"/>
              <w:bottom w:val="single" w:sz="4" w:space="0" w:color="D3D3D3"/>
              <w:right w:val="single" w:sz="4" w:space="0" w:color="D9D9D9" w:themeColor="background1" w:themeShade="D9"/>
            </w:tcBorders>
          </w:tcPr>
          <w:p w14:paraId="0BA3A8FF" w14:textId="24896F76"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54146F6D"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2.945 </w:t>
            </w:r>
          </w:p>
        </w:tc>
        <w:tc>
          <w:tcPr>
            <w:tcW w:w="1660" w:type="dxa"/>
            <w:tcBorders>
              <w:top w:val="nil"/>
              <w:left w:val="nil"/>
              <w:bottom w:val="single" w:sz="4" w:space="0" w:color="D3D3D3"/>
              <w:right w:val="single" w:sz="4" w:space="0" w:color="D3D3D3"/>
            </w:tcBorders>
            <w:shd w:val="clear" w:color="auto" w:fill="auto"/>
            <w:hideMark/>
          </w:tcPr>
          <w:p w14:paraId="2F03807D"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234AF8" w:rsidRPr="009756E1" w14:paraId="213D210A"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254BE5A8"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583AE692" w14:textId="4785C3A7"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4556FC8B"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56.435 </w:t>
            </w:r>
          </w:p>
        </w:tc>
        <w:tc>
          <w:tcPr>
            <w:tcW w:w="1660" w:type="dxa"/>
            <w:tcBorders>
              <w:top w:val="nil"/>
              <w:left w:val="nil"/>
              <w:bottom w:val="single" w:sz="4" w:space="0" w:color="D3D3D3"/>
              <w:right w:val="single" w:sz="4" w:space="0" w:color="D3D3D3"/>
            </w:tcBorders>
            <w:shd w:val="clear" w:color="auto" w:fill="auto"/>
            <w:hideMark/>
          </w:tcPr>
          <w:p w14:paraId="35232B33"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0,11%</w:t>
            </w:r>
          </w:p>
        </w:tc>
      </w:tr>
      <w:tr w:rsidR="00234AF8" w:rsidRPr="009756E1" w14:paraId="33F7FB72"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41294A7C"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7BD9215F" w14:textId="237DBEBA"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7965985E"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333.069 </w:t>
            </w:r>
          </w:p>
        </w:tc>
        <w:tc>
          <w:tcPr>
            <w:tcW w:w="1660" w:type="dxa"/>
            <w:tcBorders>
              <w:top w:val="nil"/>
              <w:left w:val="nil"/>
              <w:bottom w:val="single" w:sz="4" w:space="0" w:color="D3D3D3"/>
              <w:right w:val="single" w:sz="4" w:space="0" w:color="D3D3D3"/>
            </w:tcBorders>
            <w:shd w:val="clear" w:color="auto" w:fill="auto"/>
            <w:hideMark/>
          </w:tcPr>
          <w:p w14:paraId="49935385"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0,67%</w:t>
            </w:r>
          </w:p>
        </w:tc>
      </w:tr>
      <w:tr w:rsidR="00234AF8" w:rsidRPr="009756E1" w14:paraId="243899B2"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4B760DFE"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26E44937" w14:textId="7FE2E815"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27B788A3"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279 </w:t>
            </w:r>
          </w:p>
        </w:tc>
        <w:tc>
          <w:tcPr>
            <w:tcW w:w="1660" w:type="dxa"/>
            <w:tcBorders>
              <w:top w:val="nil"/>
              <w:left w:val="nil"/>
              <w:bottom w:val="single" w:sz="4" w:space="0" w:color="D3D3D3"/>
              <w:right w:val="single" w:sz="4" w:space="0" w:color="D3D3D3"/>
            </w:tcBorders>
            <w:shd w:val="clear" w:color="auto" w:fill="auto"/>
            <w:hideMark/>
          </w:tcPr>
          <w:p w14:paraId="47019EDF"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39FC5F40"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2A6CFC7C"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1A1D7B99" w14:textId="55524EAD"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672D236C"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17.545 </w:t>
            </w:r>
          </w:p>
        </w:tc>
        <w:tc>
          <w:tcPr>
            <w:tcW w:w="1660" w:type="dxa"/>
            <w:tcBorders>
              <w:top w:val="nil"/>
              <w:left w:val="nil"/>
              <w:bottom w:val="single" w:sz="4" w:space="0" w:color="D3D3D3"/>
              <w:right w:val="single" w:sz="4" w:space="0" w:color="D3D3D3"/>
            </w:tcBorders>
            <w:shd w:val="clear" w:color="auto" w:fill="auto"/>
            <w:hideMark/>
          </w:tcPr>
          <w:p w14:paraId="49B4D92D"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0,04%</w:t>
            </w:r>
          </w:p>
        </w:tc>
      </w:tr>
      <w:tr w:rsidR="00234AF8" w:rsidRPr="009756E1" w14:paraId="388FB957" w14:textId="77777777" w:rsidTr="00F174CC">
        <w:trPr>
          <w:trHeight w:val="422"/>
        </w:trPr>
        <w:tc>
          <w:tcPr>
            <w:tcW w:w="2260" w:type="dxa"/>
            <w:vMerge/>
            <w:tcBorders>
              <w:top w:val="nil"/>
              <w:left w:val="single" w:sz="4" w:space="0" w:color="D3D3D3"/>
              <w:bottom w:val="single" w:sz="4" w:space="0" w:color="D3D3D3"/>
              <w:right w:val="single" w:sz="4" w:space="0" w:color="D3D3D3"/>
            </w:tcBorders>
            <w:vAlign w:val="center"/>
            <w:hideMark/>
          </w:tcPr>
          <w:p w14:paraId="21DEF42B"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4C4830B2" w14:textId="59747318"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068697D4"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410.273 </w:t>
            </w:r>
          </w:p>
        </w:tc>
        <w:tc>
          <w:tcPr>
            <w:tcW w:w="1660" w:type="dxa"/>
            <w:tcBorders>
              <w:top w:val="nil"/>
              <w:left w:val="nil"/>
              <w:bottom w:val="single" w:sz="4" w:space="0" w:color="D3D3D3"/>
              <w:right w:val="single" w:sz="4" w:space="0" w:color="D3D3D3"/>
            </w:tcBorders>
            <w:shd w:val="clear" w:color="C0C0C0" w:fill="C0C0C0"/>
            <w:hideMark/>
          </w:tcPr>
          <w:p w14:paraId="747B4840"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0,83%</w:t>
            </w:r>
          </w:p>
        </w:tc>
      </w:tr>
      <w:tr w:rsidR="00234AF8" w:rsidRPr="009756E1" w14:paraId="70DEF5A4" w14:textId="77777777" w:rsidTr="00234AF8">
        <w:trPr>
          <w:trHeight w:val="85"/>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7CC62361"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ÇORUM</w:t>
            </w:r>
          </w:p>
        </w:tc>
        <w:tc>
          <w:tcPr>
            <w:tcW w:w="3580" w:type="dxa"/>
            <w:tcBorders>
              <w:top w:val="nil"/>
              <w:left w:val="nil"/>
              <w:bottom w:val="single" w:sz="4" w:space="0" w:color="D3D3D3"/>
              <w:right w:val="single" w:sz="4" w:space="0" w:color="D9D9D9" w:themeColor="background1" w:themeShade="D9"/>
            </w:tcBorders>
          </w:tcPr>
          <w:p w14:paraId="587D2D84" w14:textId="63704279"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68A04C6B"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2.931 </w:t>
            </w:r>
          </w:p>
        </w:tc>
        <w:tc>
          <w:tcPr>
            <w:tcW w:w="1660" w:type="dxa"/>
            <w:tcBorders>
              <w:top w:val="nil"/>
              <w:left w:val="nil"/>
              <w:bottom w:val="single" w:sz="4" w:space="0" w:color="D3D3D3"/>
              <w:right w:val="single" w:sz="4" w:space="0" w:color="D3D3D3"/>
            </w:tcBorders>
            <w:shd w:val="clear" w:color="auto" w:fill="auto"/>
            <w:hideMark/>
          </w:tcPr>
          <w:p w14:paraId="68A0836E"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234AF8" w:rsidRPr="009756E1" w14:paraId="711C91C0" w14:textId="77777777" w:rsidTr="00F174CC">
        <w:trPr>
          <w:trHeight w:val="346"/>
        </w:trPr>
        <w:tc>
          <w:tcPr>
            <w:tcW w:w="2260" w:type="dxa"/>
            <w:vMerge/>
            <w:tcBorders>
              <w:top w:val="nil"/>
              <w:left w:val="single" w:sz="4" w:space="0" w:color="D3D3D3"/>
              <w:bottom w:val="single" w:sz="4" w:space="0" w:color="D3D3D3"/>
              <w:right w:val="single" w:sz="4" w:space="0" w:color="D3D3D3"/>
            </w:tcBorders>
            <w:vAlign w:val="center"/>
            <w:hideMark/>
          </w:tcPr>
          <w:p w14:paraId="348276E3"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44A99836" w14:textId="64B3053B"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01ABFB89"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49.142 </w:t>
            </w:r>
          </w:p>
        </w:tc>
        <w:tc>
          <w:tcPr>
            <w:tcW w:w="1660" w:type="dxa"/>
            <w:tcBorders>
              <w:top w:val="nil"/>
              <w:left w:val="nil"/>
              <w:bottom w:val="single" w:sz="4" w:space="0" w:color="D3D3D3"/>
              <w:right w:val="single" w:sz="4" w:space="0" w:color="D3D3D3"/>
            </w:tcBorders>
            <w:shd w:val="clear" w:color="auto" w:fill="auto"/>
            <w:hideMark/>
          </w:tcPr>
          <w:p w14:paraId="3DDD629A"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0,10%</w:t>
            </w:r>
          </w:p>
        </w:tc>
      </w:tr>
      <w:tr w:rsidR="00234AF8" w:rsidRPr="009756E1" w14:paraId="60FD5938" w14:textId="77777777" w:rsidTr="00234AF8">
        <w:trPr>
          <w:trHeight w:val="60"/>
        </w:trPr>
        <w:tc>
          <w:tcPr>
            <w:tcW w:w="2260" w:type="dxa"/>
            <w:vMerge/>
            <w:tcBorders>
              <w:top w:val="nil"/>
              <w:left w:val="single" w:sz="4" w:space="0" w:color="D3D3D3"/>
              <w:bottom w:val="single" w:sz="4" w:space="0" w:color="D3D3D3"/>
              <w:right w:val="single" w:sz="4" w:space="0" w:color="D3D3D3"/>
            </w:tcBorders>
            <w:vAlign w:val="center"/>
            <w:hideMark/>
          </w:tcPr>
          <w:p w14:paraId="7010617E"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158F6BC8" w14:textId="002151A4"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219851BF"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342.566 </w:t>
            </w:r>
          </w:p>
        </w:tc>
        <w:tc>
          <w:tcPr>
            <w:tcW w:w="1660" w:type="dxa"/>
            <w:tcBorders>
              <w:top w:val="nil"/>
              <w:left w:val="nil"/>
              <w:bottom w:val="single" w:sz="4" w:space="0" w:color="D3D3D3"/>
              <w:right w:val="single" w:sz="4" w:space="0" w:color="D3D3D3"/>
            </w:tcBorders>
            <w:shd w:val="clear" w:color="auto" w:fill="auto"/>
            <w:hideMark/>
          </w:tcPr>
          <w:p w14:paraId="6B84CEC5"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0,69%</w:t>
            </w:r>
          </w:p>
        </w:tc>
      </w:tr>
      <w:tr w:rsidR="00234AF8" w:rsidRPr="009756E1" w14:paraId="05408AF0" w14:textId="77777777" w:rsidTr="00234AF8">
        <w:trPr>
          <w:trHeight w:val="66"/>
        </w:trPr>
        <w:tc>
          <w:tcPr>
            <w:tcW w:w="2260" w:type="dxa"/>
            <w:vMerge/>
            <w:tcBorders>
              <w:top w:val="nil"/>
              <w:left w:val="single" w:sz="4" w:space="0" w:color="D3D3D3"/>
              <w:bottom w:val="single" w:sz="4" w:space="0" w:color="D3D3D3"/>
              <w:right w:val="single" w:sz="4" w:space="0" w:color="D3D3D3"/>
            </w:tcBorders>
            <w:vAlign w:val="center"/>
            <w:hideMark/>
          </w:tcPr>
          <w:p w14:paraId="7254AAB5"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72FC714C" w14:textId="21AC5B86"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0854B173"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463 </w:t>
            </w:r>
          </w:p>
        </w:tc>
        <w:tc>
          <w:tcPr>
            <w:tcW w:w="1660" w:type="dxa"/>
            <w:tcBorders>
              <w:top w:val="nil"/>
              <w:left w:val="nil"/>
              <w:bottom w:val="single" w:sz="4" w:space="0" w:color="D3D3D3"/>
              <w:right w:val="single" w:sz="4" w:space="0" w:color="D3D3D3"/>
            </w:tcBorders>
            <w:shd w:val="clear" w:color="auto" w:fill="auto"/>
            <w:hideMark/>
          </w:tcPr>
          <w:p w14:paraId="34283330"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61B1A7A5" w14:textId="77777777" w:rsidTr="0073625E">
        <w:trPr>
          <w:trHeight w:val="312"/>
        </w:trPr>
        <w:tc>
          <w:tcPr>
            <w:tcW w:w="2260" w:type="dxa"/>
            <w:vMerge/>
            <w:tcBorders>
              <w:top w:val="nil"/>
              <w:left w:val="single" w:sz="4" w:space="0" w:color="D3D3D3"/>
              <w:bottom w:val="single" w:sz="4" w:space="0" w:color="D3D3D3"/>
              <w:right w:val="single" w:sz="4" w:space="0" w:color="D3D3D3"/>
            </w:tcBorders>
            <w:vAlign w:val="center"/>
            <w:hideMark/>
          </w:tcPr>
          <w:p w14:paraId="181ECC24"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0792765E" w14:textId="4A3F1EDB"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0405DB1F"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5.040 </w:t>
            </w:r>
          </w:p>
        </w:tc>
        <w:tc>
          <w:tcPr>
            <w:tcW w:w="1660" w:type="dxa"/>
            <w:tcBorders>
              <w:top w:val="nil"/>
              <w:left w:val="nil"/>
              <w:bottom w:val="single" w:sz="4" w:space="0" w:color="D3D3D3"/>
              <w:right w:val="single" w:sz="4" w:space="0" w:color="D3D3D3"/>
            </w:tcBorders>
            <w:shd w:val="clear" w:color="auto" w:fill="auto"/>
            <w:hideMark/>
          </w:tcPr>
          <w:p w14:paraId="6FB3D9A6"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234AF8" w:rsidRPr="009756E1" w14:paraId="4870B630" w14:textId="77777777" w:rsidTr="00F174CC">
        <w:trPr>
          <w:trHeight w:val="471"/>
        </w:trPr>
        <w:tc>
          <w:tcPr>
            <w:tcW w:w="2260" w:type="dxa"/>
            <w:vMerge/>
            <w:tcBorders>
              <w:top w:val="nil"/>
              <w:left w:val="single" w:sz="4" w:space="0" w:color="D3D3D3"/>
              <w:bottom w:val="single" w:sz="4" w:space="0" w:color="D3D3D3"/>
              <w:right w:val="single" w:sz="4" w:space="0" w:color="D3D3D3"/>
            </w:tcBorders>
            <w:vAlign w:val="center"/>
            <w:hideMark/>
          </w:tcPr>
          <w:p w14:paraId="777945F8"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09096B5D" w14:textId="6C415C41"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4100358F"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400.142 </w:t>
            </w:r>
          </w:p>
        </w:tc>
        <w:tc>
          <w:tcPr>
            <w:tcW w:w="1660" w:type="dxa"/>
            <w:tcBorders>
              <w:top w:val="nil"/>
              <w:left w:val="nil"/>
              <w:bottom w:val="single" w:sz="4" w:space="0" w:color="D3D3D3"/>
              <w:right w:val="single" w:sz="4" w:space="0" w:color="D3D3D3"/>
            </w:tcBorders>
            <w:shd w:val="clear" w:color="C0C0C0" w:fill="C0C0C0"/>
            <w:hideMark/>
          </w:tcPr>
          <w:p w14:paraId="401388B7"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0,80%</w:t>
            </w:r>
          </w:p>
        </w:tc>
      </w:tr>
      <w:tr w:rsidR="00234AF8" w:rsidRPr="009756E1" w14:paraId="2D5F0019" w14:textId="77777777" w:rsidTr="00234AF8">
        <w:trPr>
          <w:trHeight w:val="135"/>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270A23E2"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lastRenderedPageBreak/>
              <w:t>GİRESUN</w:t>
            </w:r>
          </w:p>
        </w:tc>
        <w:tc>
          <w:tcPr>
            <w:tcW w:w="3580" w:type="dxa"/>
            <w:tcBorders>
              <w:top w:val="nil"/>
              <w:left w:val="nil"/>
              <w:bottom w:val="single" w:sz="4" w:space="0" w:color="D3D3D3"/>
              <w:right w:val="single" w:sz="4" w:space="0" w:color="D9D9D9" w:themeColor="background1" w:themeShade="D9"/>
            </w:tcBorders>
          </w:tcPr>
          <w:p w14:paraId="49BEB17C" w14:textId="227D29AB"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2873987E"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2.684 </w:t>
            </w:r>
          </w:p>
        </w:tc>
        <w:tc>
          <w:tcPr>
            <w:tcW w:w="1660" w:type="dxa"/>
            <w:tcBorders>
              <w:top w:val="nil"/>
              <w:left w:val="nil"/>
              <w:bottom w:val="single" w:sz="4" w:space="0" w:color="D3D3D3"/>
              <w:right w:val="single" w:sz="4" w:space="0" w:color="D3D3D3"/>
            </w:tcBorders>
            <w:shd w:val="clear" w:color="auto" w:fill="auto"/>
            <w:hideMark/>
          </w:tcPr>
          <w:p w14:paraId="75ADF362"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234AF8" w:rsidRPr="009756E1" w14:paraId="41B2F97C" w14:textId="77777777" w:rsidTr="00234AF8">
        <w:trPr>
          <w:trHeight w:val="180"/>
        </w:trPr>
        <w:tc>
          <w:tcPr>
            <w:tcW w:w="2260" w:type="dxa"/>
            <w:vMerge/>
            <w:tcBorders>
              <w:top w:val="nil"/>
              <w:left w:val="single" w:sz="4" w:space="0" w:color="D3D3D3"/>
              <w:bottom w:val="single" w:sz="4" w:space="0" w:color="D3D3D3"/>
              <w:right w:val="single" w:sz="4" w:space="0" w:color="D3D3D3"/>
            </w:tcBorders>
            <w:vAlign w:val="center"/>
            <w:hideMark/>
          </w:tcPr>
          <w:p w14:paraId="30937E8C"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5FA41601" w14:textId="36B448EF"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04E040A9"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42.574 </w:t>
            </w:r>
          </w:p>
        </w:tc>
        <w:tc>
          <w:tcPr>
            <w:tcW w:w="1660" w:type="dxa"/>
            <w:tcBorders>
              <w:top w:val="nil"/>
              <w:left w:val="nil"/>
              <w:bottom w:val="single" w:sz="4" w:space="0" w:color="D3D3D3"/>
              <w:right w:val="single" w:sz="4" w:space="0" w:color="D3D3D3"/>
            </w:tcBorders>
            <w:shd w:val="clear" w:color="auto" w:fill="auto"/>
            <w:hideMark/>
          </w:tcPr>
          <w:p w14:paraId="2A1D50D6"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0,09%</w:t>
            </w:r>
          </w:p>
        </w:tc>
      </w:tr>
      <w:tr w:rsidR="00234AF8" w:rsidRPr="009756E1" w14:paraId="09E6F8A5" w14:textId="77777777" w:rsidTr="00234AF8">
        <w:trPr>
          <w:trHeight w:val="226"/>
        </w:trPr>
        <w:tc>
          <w:tcPr>
            <w:tcW w:w="2260" w:type="dxa"/>
            <w:vMerge/>
            <w:tcBorders>
              <w:top w:val="nil"/>
              <w:left w:val="single" w:sz="4" w:space="0" w:color="D3D3D3"/>
              <w:bottom w:val="single" w:sz="4" w:space="0" w:color="D3D3D3"/>
              <w:right w:val="single" w:sz="4" w:space="0" w:color="D3D3D3"/>
            </w:tcBorders>
            <w:vAlign w:val="center"/>
            <w:hideMark/>
          </w:tcPr>
          <w:p w14:paraId="0A19D86D"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054AE6C3" w14:textId="68F9F006"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6EAEC7D5"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328.979 </w:t>
            </w:r>
          </w:p>
        </w:tc>
        <w:tc>
          <w:tcPr>
            <w:tcW w:w="1660" w:type="dxa"/>
            <w:tcBorders>
              <w:top w:val="nil"/>
              <w:left w:val="nil"/>
              <w:bottom w:val="single" w:sz="4" w:space="0" w:color="D3D3D3"/>
              <w:right w:val="single" w:sz="4" w:space="0" w:color="D3D3D3"/>
            </w:tcBorders>
            <w:shd w:val="clear" w:color="auto" w:fill="auto"/>
            <w:hideMark/>
          </w:tcPr>
          <w:p w14:paraId="42351803"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0,66%</w:t>
            </w:r>
          </w:p>
        </w:tc>
      </w:tr>
      <w:tr w:rsidR="00234AF8" w:rsidRPr="009756E1" w14:paraId="0461DA94" w14:textId="77777777" w:rsidTr="00234AF8">
        <w:trPr>
          <w:trHeight w:val="130"/>
        </w:trPr>
        <w:tc>
          <w:tcPr>
            <w:tcW w:w="2260" w:type="dxa"/>
            <w:vMerge/>
            <w:tcBorders>
              <w:top w:val="nil"/>
              <w:left w:val="single" w:sz="4" w:space="0" w:color="D3D3D3"/>
              <w:bottom w:val="single" w:sz="4" w:space="0" w:color="D3D3D3"/>
              <w:right w:val="single" w:sz="4" w:space="0" w:color="D3D3D3"/>
            </w:tcBorders>
            <w:vAlign w:val="center"/>
            <w:hideMark/>
          </w:tcPr>
          <w:p w14:paraId="7CDD8557"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3F5A2E36" w14:textId="763B1E2A"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1ED0E312"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285 </w:t>
            </w:r>
          </w:p>
        </w:tc>
        <w:tc>
          <w:tcPr>
            <w:tcW w:w="1660" w:type="dxa"/>
            <w:tcBorders>
              <w:top w:val="nil"/>
              <w:left w:val="nil"/>
              <w:bottom w:val="single" w:sz="4" w:space="0" w:color="D3D3D3"/>
              <w:right w:val="single" w:sz="4" w:space="0" w:color="D3D3D3"/>
            </w:tcBorders>
            <w:shd w:val="clear" w:color="auto" w:fill="auto"/>
            <w:hideMark/>
          </w:tcPr>
          <w:p w14:paraId="4EA3FE5B"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738CE25E" w14:textId="77777777" w:rsidTr="00234AF8">
        <w:trPr>
          <w:trHeight w:val="60"/>
        </w:trPr>
        <w:tc>
          <w:tcPr>
            <w:tcW w:w="2260" w:type="dxa"/>
            <w:vMerge/>
            <w:tcBorders>
              <w:top w:val="nil"/>
              <w:left w:val="single" w:sz="4" w:space="0" w:color="D3D3D3"/>
              <w:bottom w:val="single" w:sz="4" w:space="0" w:color="D3D3D3"/>
              <w:right w:val="single" w:sz="4" w:space="0" w:color="D3D3D3"/>
            </w:tcBorders>
            <w:vAlign w:val="center"/>
            <w:hideMark/>
          </w:tcPr>
          <w:p w14:paraId="390B1A5C"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30ABAC08" w14:textId="308D3E76"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4A1EBA2B"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505 </w:t>
            </w:r>
          </w:p>
        </w:tc>
        <w:tc>
          <w:tcPr>
            <w:tcW w:w="1660" w:type="dxa"/>
            <w:tcBorders>
              <w:top w:val="nil"/>
              <w:left w:val="nil"/>
              <w:bottom w:val="single" w:sz="4" w:space="0" w:color="D3D3D3"/>
              <w:right w:val="single" w:sz="4" w:space="0" w:color="D3D3D3"/>
            </w:tcBorders>
            <w:shd w:val="clear" w:color="auto" w:fill="auto"/>
            <w:hideMark/>
          </w:tcPr>
          <w:p w14:paraId="17D8CF14"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6C412534"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7ED52183"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4BFD6524" w14:textId="28D37933"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5A9CEF22"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375.027 </w:t>
            </w:r>
          </w:p>
        </w:tc>
        <w:tc>
          <w:tcPr>
            <w:tcW w:w="1660" w:type="dxa"/>
            <w:tcBorders>
              <w:top w:val="nil"/>
              <w:left w:val="nil"/>
              <w:bottom w:val="single" w:sz="4" w:space="0" w:color="D3D3D3"/>
              <w:right w:val="single" w:sz="4" w:space="0" w:color="D3D3D3"/>
            </w:tcBorders>
            <w:shd w:val="clear" w:color="C0C0C0" w:fill="C0C0C0"/>
            <w:hideMark/>
          </w:tcPr>
          <w:p w14:paraId="518EBEF9"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0,75%</w:t>
            </w:r>
          </w:p>
        </w:tc>
      </w:tr>
      <w:tr w:rsidR="00234AF8" w:rsidRPr="009756E1" w14:paraId="404F6D9E" w14:textId="77777777" w:rsidTr="00234AF8">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1A3D386D"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TOKAT</w:t>
            </w:r>
          </w:p>
        </w:tc>
        <w:tc>
          <w:tcPr>
            <w:tcW w:w="3580" w:type="dxa"/>
            <w:tcBorders>
              <w:top w:val="nil"/>
              <w:left w:val="nil"/>
              <w:bottom w:val="single" w:sz="4" w:space="0" w:color="D3D3D3"/>
              <w:right w:val="single" w:sz="4" w:space="0" w:color="D9D9D9" w:themeColor="background1" w:themeShade="D9"/>
            </w:tcBorders>
          </w:tcPr>
          <w:p w14:paraId="400B0AB7" w14:textId="53DD6FFE"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57B9EED1"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2.963 </w:t>
            </w:r>
          </w:p>
        </w:tc>
        <w:tc>
          <w:tcPr>
            <w:tcW w:w="1660" w:type="dxa"/>
            <w:tcBorders>
              <w:top w:val="nil"/>
              <w:left w:val="nil"/>
              <w:bottom w:val="single" w:sz="4" w:space="0" w:color="D3D3D3"/>
              <w:right w:val="single" w:sz="4" w:space="0" w:color="D3D3D3"/>
            </w:tcBorders>
            <w:shd w:val="clear" w:color="auto" w:fill="auto"/>
            <w:hideMark/>
          </w:tcPr>
          <w:p w14:paraId="130BA1EB"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234AF8" w:rsidRPr="009756E1" w14:paraId="2C6294B2"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422D178C"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55D57E5C" w14:textId="711E54A3"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62AAEA73"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45.497 </w:t>
            </w:r>
          </w:p>
        </w:tc>
        <w:tc>
          <w:tcPr>
            <w:tcW w:w="1660" w:type="dxa"/>
            <w:tcBorders>
              <w:top w:val="nil"/>
              <w:left w:val="nil"/>
              <w:bottom w:val="single" w:sz="4" w:space="0" w:color="D3D3D3"/>
              <w:right w:val="single" w:sz="4" w:space="0" w:color="D3D3D3"/>
            </w:tcBorders>
            <w:shd w:val="clear" w:color="auto" w:fill="auto"/>
            <w:hideMark/>
          </w:tcPr>
          <w:p w14:paraId="51F12D45"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0,09%</w:t>
            </w:r>
          </w:p>
        </w:tc>
      </w:tr>
      <w:tr w:rsidR="00234AF8" w:rsidRPr="009756E1" w14:paraId="2F11A351"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5CEF4854"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6E84C207" w14:textId="24180070"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14FC4A55"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323.342 </w:t>
            </w:r>
          </w:p>
        </w:tc>
        <w:tc>
          <w:tcPr>
            <w:tcW w:w="1660" w:type="dxa"/>
            <w:tcBorders>
              <w:top w:val="nil"/>
              <w:left w:val="nil"/>
              <w:bottom w:val="single" w:sz="4" w:space="0" w:color="D3D3D3"/>
              <w:right w:val="single" w:sz="4" w:space="0" w:color="D3D3D3"/>
            </w:tcBorders>
            <w:shd w:val="clear" w:color="auto" w:fill="auto"/>
            <w:hideMark/>
          </w:tcPr>
          <w:p w14:paraId="2DBC623E"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0,65%</w:t>
            </w:r>
          </w:p>
        </w:tc>
      </w:tr>
      <w:tr w:rsidR="00234AF8" w:rsidRPr="009756E1" w14:paraId="609723E0"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52B31625"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0996C0C3" w14:textId="65B1D34F"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3A488238"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512 </w:t>
            </w:r>
          </w:p>
        </w:tc>
        <w:tc>
          <w:tcPr>
            <w:tcW w:w="1660" w:type="dxa"/>
            <w:tcBorders>
              <w:top w:val="nil"/>
              <w:left w:val="nil"/>
              <w:bottom w:val="single" w:sz="4" w:space="0" w:color="D3D3D3"/>
              <w:right w:val="single" w:sz="4" w:space="0" w:color="D3D3D3"/>
            </w:tcBorders>
            <w:shd w:val="clear" w:color="auto" w:fill="auto"/>
            <w:hideMark/>
          </w:tcPr>
          <w:p w14:paraId="0AB86F6B"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3D6C22C4"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21483792"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460DEA5F" w14:textId="048FDD0A"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1726E7E6"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1.886 </w:t>
            </w:r>
          </w:p>
        </w:tc>
        <w:tc>
          <w:tcPr>
            <w:tcW w:w="1660" w:type="dxa"/>
            <w:tcBorders>
              <w:top w:val="nil"/>
              <w:left w:val="nil"/>
              <w:bottom w:val="single" w:sz="4" w:space="0" w:color="D3D3D3"/>
              <w:right w:val="single" w:sz="4" w:space="0" w:color="D3D3D3"/>
            </w:tcBorders>
            <w:shd w:val="clear" w:color="auto" w:fill="auto"/>
            <w:hideMark/>
          </w:tcPr>
          <w:p w14:paraId="4A9B2876"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6B8428CD"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787E8241"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5839EB77" w14:textId="3003083D"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525D7827"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374.200 </w:t>
            </w:r>
          </w:p>
        </w:tc>
        <w:tc>
          <w:tcPr>
            <w:tcW w:w="1660" w:type="dxa"/>
            <w:tcBorders>
              <w:top w:val="nil"/>
              <w:left w:val="nil"/>
              <w:bottom w:val="single" w:sz="4" w:space="0" w:color="D3D3D3"/>
              <w:right w:val="single" w:sz="4" w:space="0" w:color="D3D3D3"/>
            </w:tcBorders>
            <w:shd w:val="clear" w:color="C0C0C0" w:fill="C0C0C0"/>
            <w:hideMark/>
          </w:tcPr>
          <w:p w14:paraId="66D74522"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0,75%</w:t>
            </w:r>
          </w:p>
        </w:tc>
      </w:tr>
      <w:tr w:rsidR="00234AF8" w:rsidRPr="009756E1" w14:paraId="6DC01879" w14:textId="77777777" w:rsidTr="00234AF8">
        <w:trPr>
          <w:trHeight w:val="6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481E3F8D"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MARDİN</w:t>
            </w:r>
          </w:p>
        </w:tc>
        <w:tc>
          <w:tcPr>
            <w:tcW w:w="3580" w:type="dxa"/>
            <w:tcBorders>
              <w:top w:val="nil"/>
              <w:left w:val="nil"/>
              <w:bottom w:val="single" w:sz="4" w:space="0" w:color="D3D3D3"/>
              <w:right w:val="single" w:sz="4" w:space="0" w:color="D9D9D9" w:themeColor="background1" w:themeShade="D9"/>
            </w:tcBorders>
          </w:tcPr>
          <w:p w14:paraId="63DC2F88" w14:textId="7F5FE58C"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7747D958"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3.032 </w:t>
            </w:r>
          </w:p>
        </w:tc>
        <w:tc>
          <w:tcPr>
            <w:tcW w:w="1660" w:type="dxa"/>
            <w:tcBorders>
              <w:top w:val="nil"/>
              <w:left w:val="nil"/>
              <w:bottom w:val="single" w:sz="4" w:space="0" w:color="D3D3D3"/>
              <w:right w:val="single" w:sz="4" w:space="0" w:color="D3D3D3"/>
            </w:tcBorders>
            <w:shd w:val="clear" w:color="auto" w:fill="auto"/>
            <w:hideMark/>
          </w:tcPr>
          <w:p w14:paraId="1A69F3F1"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234AF8" w:rsidRPr="009756E1" w14:paraId="464832AF" w14:textId="77777777" w:rsidTr="00234AF8">
        <w:trPr>
          <w:trHeight w:val="60"/>
        </w:trPr>
        <w:tc>
          <w:tcPr>
            <w:tcW w:w="2260" w:type="dxa"/>
            <w:vMerge/>
            <w:tcBorders>
              <w:top w:val="nil"/>
              <w:left w:val="single" w:sz="4" w:space="0" w:color="D3D3D3"/>
              <w:bottom w:val="single" w:sz="4" w:space="0" w:color="D3D3D3"/>
              <w:right w:val="single" w:sz="4" w:space="0" w:color="D3D3D3"/>
            </w:tcBorders>
            <w:vAlign w:val="center"/>
            <w:hideMark/>
          </w:tcPr>
          <w:p w14:paraId="7D77D56F"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6F97F4DD" w14:textId="1CF62073"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43420D07"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54.182 </w:t>
            </w:r>
          </w:p>
        </w:tc>
        <w:tc>
          <w:tcPr>
            <w:tcW w:w="1660" w:type="dxa"/>
            <w:tcBorders>
              <w:top w:val="nil"/>
              <w:left w:val="nil"/>
              <w:bottom w:val="single" w:sz="4" w:space="0" w:color="D3D3D3"/>
              <w:right w:val="single" w:sz="4" w:space="0" w:color="D3D3D3"/>
            </w:tcBorders>
            <w:shd w:val="clear" w:color="auto" w:fill="auto"/>
            <w:hideMark/>
          </w:tcPr>
          <w:p w14:paraId="57FAA992"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0,11%</w:t>
            </w:r>
          </w:p>
        </w:tc>
      </w:tr>
      <w:tr w:rsidR="00234AF8" w:rsidRPr="009756E1" w14:paraId="2DBC4DD3" w14:textId="77777777" w:rsidTr="00234AF8">
        <w:trPr>
          <w:trHeight w:val="60"/>
        </w:trPr>
        <w:tc>
          <w:tcPr>
            <w:tcW w:w="2260" w:type="dxa"/>
            <w:vMerge/>
            <w:tcBorders>
              <w:top w:val="nil"/>
              <w:left w:val="single" w:sz="4" w:space="0" w:color="D3D3D3"/>
              <w:bottom w:val="single" w:sz="4" w:space="0" w:color="D3D3D3"/>
              <w:right w:val="single" w:sz="4" w:space="0" w:color="D3D3D3"/>
            </w:tcBorders>
            <w:vAlign w:val="center"/>
            <w:hideMark/>
          </w:tcPr>
          <w:p w14:paraId="5ACD4BF3"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28FB72DF" w14:textId="01EE979C"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1CC345E4"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272.795 </w:t>
            </w:r>
          </w:p>
        </w:tc>
        <w:tc>
          <w:tcPr>
            <w:tcW w:w="1660" w:type="dxa"/>
            <w:tcBorders>
              <w:top w:val="nil"/>
              <w:left w:val="nil"/>
              <w:bottom w:val="single" w:sz="4" w:space="0" w:color="D3D3D3"/>
              <w:right w:val="single" w:sz="4" w:space="0" w:color="D3D3D3"/>
            </w:tcBorders>
            <w:shd w:val="clear" w:color="auto" w:fill="auto"/>
            <w:hideMark/>
          </w:tcPr>
          <w:p w14:paraId="0A5D0603"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0,55%</w:t>
            </w:r>
          </w:p>
        </w:tc>
      </w:tr>
      <w:tr w:rsidR="00234AF8" w:rsidRPr="009756E1" w14:paraId="5A70F567" w14:textId="77777777" w:rsidTr="00F174CC">
        <w:trPr>
          <w:trHeight w:val="441"/>
        </w:trPr>
        <w:tc>
          <w:tcPr>
            <w:tcW w:w="2260" w:type="dxa"/>
            <w:vMerge/>
            <w:tcBorders>
              <w:top w:val="nil"/>
              <w:left w:val="single" w:sz="4" w:space="0" w:color="D3D3D3"/>
              <w:bottom w:val="single" w:sz="4" w:space="0" w:color="D3D3D3"/>
              <w:right w:val="single" w:sz="4" w:space="0" w:color="D3D3D3"/>
            </w:tcBorders>
            <w:vAlign w:val="center"/>
            <w:hideMark/>
          </w:tcPr>
          <w:p w14:paraId="2C025BFD"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34AB3566" w14:textId="3CF2D862"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339AF82F"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132 </w:t>
            </w:r>
          </w:p>
        </w:tc>
        <w:tc>
          <w:tcPr>
            <w:tcW w:w="1660" w:type="dxa"/>
            <w:tcBorders>
              <w:top w:val="nil"/>
              <w:left w:val="nil"/>
              <w:bottom w:val="single" w:sz="4" w:space="0" w:color="D3D3D3"/>
              <w:right w:val="single" w:sz="4" w:space="0" w:color="D3D3D3"/>
            </w:tcBorders>
            <w:shd w:val="clear" w:color="auto" w:fill="auto"/>
            <w:hideMark/>
          </w:tcPr>
          <w:p w14:paraId="5B2FF904"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6E5BD310" w14:textId="77777777" w:rsidTr="00234AF8">
        <w:trPr>
          <w:trHeight w:val="131"/>
        </w:trPr>
        <w:tc>
          <w:tcPr>
            <w:tcW w:w="2260" w:type="dxa"/>
            <w:vMerge/>
            <w:tcBorders>
              <w:top w:val="nil"/>
              <w:left w:val="single" w:sz="4" w:space="0" w:color="D3D3D3"/>
              <w:bottom w:val="single" w:sz="4" w:space="0" w:color="D3D3D3"/>
              <w:right w:val="single" w:sz="4" w:space="0" w:color="D3D3D3"/>
            </w:tcBorders>
            <w:vAlign w:val="center"/>
            <w:hideMark/>
          </w:tcPr>
          <w:p w14:paraId="3A836049"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6B1B4FB8" w14:textId="23185FD7"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0AD8308D"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12.522 </w:t>
            </w:r>
          </w:p>
        </w:tc>
        <w:tc>
          <w:tcPr>
            <w:tcW w:w="1660" w:type="dxa"/>
            <w:tcBorders>
              <w:top w:val="nil"/>
              <w:left w:val="nil"/>
              <w:bottom w:val="single" w:sz="4" w:space="0" w:color="D3D3D3"/>
              <w:right w:val="single" w:sz="4" w:space="0" w:color="D3D3D3"/>
            </w:tcBorders>
            <w:shd w:val="clear" w:color="auto" w:fill="auto"/>
            <w:hideMark/>
          </w:tcPr>
          <w:p w14:paraId="22CB5A81"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0,03%</w:t>
            </w:r>
          </w:p>
        </w:tc>
      </w:tr>
      <w:tr w:rsidR="00234AF8" w:rsidRPr="009756E1" w14:paraId="77139AAC"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53BD0299"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2C7424CF" w14:textId="57A65191"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11A03A37"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342.663 </w:t>
            </w:r>
          </w:p>
        </w:tc>
        <w:tc>
          <w:tcPr>
            <w:tcW w:w="1660" w:type="dxa"/>
            <w:tcBorders>
              <w:top w:val="nil"/>
              <w:left w:val="nil"/>
              <w:bottom w:val="single" w:sz="4" w:space="0" w:color="D3D3D3"/>
              <w:right w:val="single" w:sz="4" w:space="0" w:color="D3D3D3"/>
            </w:tcBorders>
            <w:shd w:val="clear" w:color="C0C0C0" w:fill="C0C0C0"/>
            <w:hideMark/>
          </w:tcPr>
          <w:p w14:paraId="4AE6107E"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0,69%</w:t>
            </w:r>
          </w:p>
        </w:tc>
      </w:tr>
      <w:tr w:rsidR="00234AF8" w:rsidRPr="009756E1" w14:paraId="124859D4" w14:textId="77777777" w:rsidTr="00234AF8">
        <w:trPr>
          <w:trHeight w:val="152"/>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46219DB6"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KASTAMONU</w:t>
            </w:r>
          </w:p>
        </w:tc>
        <w:tc>
          <w:tcPr>
            <w:tcW w:w="3580" w:type="dxa"/>
            <w:tcBorders>
              <w:top w:val="nil"/>
              <w:left w:val="nil"/>
              <w:bottom w:val="single" w:sz="4" w:space="0" w:color="D3D3D3"/>
              <w:right w:val="single" w:sz="4" w:space="0" w:color="D9D9D9" w:themeColor="background1" w:themeShade="D9"/>
            </w:tcBorders>
          </w:tcPr>
          <w:p w14:paraId="79F470D1" w14:textId="2293FD52"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73F6764A"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3.938 </w:t>
            </w:r>
          </w:p>
        </w:tc>
        <w:tc>
          <w:tcPr>
            <w:tcW w:w="1660" w:type="dxa"/>
            <w:tcBorders>
              <w:top w:val="nil"/>
              <w:left w:val="nil"/>
              <w:bottom w:val="single" w:sz="4" w:space="0" w:color="D3D3D3"/>
              <w:right w:val="single" w:sz="4" w:space="0" w:color="D3D3D3"/>
            </w:tcBorders>
            <w:shd w:val="clear" w:color="auto" w:fill="auto"/>
            <w:hideMark/>
          </w:tcPr>
          <w:p w14:paraId="5124F7EF"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234AF8" w:rsidRPr="009756E1" w14:paraId="77C00A35" w14:textId="77777777" w:rsidTr="00234AF8">
        <w:trPr>
          <w:trHeight w:val="60"/>
        </w:trPr>
        <w:tc>
          <w:tcPr>
            <w:tcW w:w="2260" w:type="dxa"/>
            <w:vMerge/>
            <w:tcBorders>
              <w:top w:val="nil"/>
              <w:left w:val="single" w:sz="4" w:space="0" w:color="D3D3D3"/>
              <w:bottom w:val="single" w:sz="4" w:space="0" w:color="D3D3D3"/>
              <w:right w:val="single" w:sz="4" w:space="0" w:color="D3D3D3"/>
            </w:tcBorders>
            <w:vAlign w:val="center"/>
            <w:hideMark/>
          </w:tcPr>
          <w:p w14:paraId="7CAAD0DC"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5591C222" w14:textId="2269FDDF"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7B0887F4"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38.246 </w:t>
            </w:r>
          </w:p>
        </w:tc>
        <w:tc>
          <w:tcPr>
            <w:tcW w:w="1660" w:type="dxa"/>
            <w:tcBorders>
              <w:top w:val="nil"/>
              <w:left w:val="nil"/>
              <w:bottom w:val="single" w:sz="4" w:space="0" w:color="D3D3D3"/>
              <w:right w:val="single" w:sz="4" w:space="0" w:color="D3D3D3"/>
            </w:tcBorders>
            <w:shd w:val="clear" w:color="auto" w:fill="auto"/>
            <w:hideMark/>
          </w:tcPr>
          <w:p w14:paraId="1154A80F"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0,08%</w:t>
            </w:r>
          </w:p>
        </w:tc>
      </w:tr>
      <w:tr w:rsidR="00234AF8" w:rsidRPr="009756E1" w14:paraId="28893FBC" w14:textId="77777777" w:rsidTr="00234AF8">
        <w:trPr>
          <w:trHeight w:val="102"/>
        </w:trPr>
        <w:tc>
          <w:tcPr>
            <w:tcW w:w="2260" w:type="dxa"/>
            <w:vMerge/>
            <w:tcBorders>
              <w:top w:val="nil"/>
              <w:left w:val="single" w:sz="4" w:space="0" w:color="D3D3D3"/>
              <w:bottom w:val="single" w:sz="4" w:space="0" w:color="D3D3D3"/>
              <w:right w:val="single" w:sz="4" w:space="0" w:color="D3D3D3"/>
            </w:tcBorders>
            <w:vAlign w:val="center"/>
            <w:hideMark/>
          </w:tcPr>
          <w:p w14:paraId="1D548D64"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232AD13E" w14:textId="3C869069"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3722F356"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272.126 </w:t>
            </w:r>
          </w:p>
        </w:tc>
        <w:tc>
          <w:tcPr>
            <w:tcW w:w="1660" w:type="dxa"/>
            <w:tcBorders>
              <w:top w:val="nil"/>
              <w:left w:val="nil"/>
              <w:bottom w:val="single" w:sz="4" w:space="0" w:color="D3D3D3"/>
              <w:right w:val="single" w:sz="4" w:space="0" w:color="D3D3D3"/>
            </w:tcBorders>
            <w:shd w:val="clear" w:color="auto" w:fill="auto"/>
            <w:hideMark/>
          </w:tcPr>
          <w:p w14:paraId="52DDF83E"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0,55%</w:t>
            </w:r>
          </w:p>
        </w:tc>
      </w:tr>
      <w:tr w:rsidR="00234AF8" w:rsidRPr="009756E1" w14:paraId="0AECE5E5" w14:textId="77777777" w:rsidTr="00234AF8">
        <w:trPr>
          <w:trHeight w:val="60"/>
        </w:trPr>
        <w:tc>
          <w:tcPr>
            <w:tcW w:w="2260" w:type="dxa"/>
            <w:vMerge/>
            <w:tcBorders>
              <w:top w:val="nil"/>
              <w:left w:val="single" w:sz="4" w:space="0" w:color="D3D3D3"/>
              <w:bottom w:val="single" w:sz="4" w:space="0" w:color="D3D3D3"/>
              <w:right w:val="single" w:sz="4" w:space="0" w:color="D3D3D3"/>
            </w:tcBorders>
            <w:vAlign w:val="center"/>
            <w:hideMark/>
          </w:tcPr>
          <w:p w14:paraId="345EE7A3"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620D1E1B" w14:textId="5B5AD7D2"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09152A8B"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268 </w:t>
            </w:r>
          </w:p>
        </w:tc>
        <w:tc>
          <w:tcPr>
            <w:tcW w:w="1660" w:type="dxa"/>
            <w:tcBorders>
              <w:top w:val="nil"/>
              <w:left w:val="nil"/>
              <w:bottom w:val="single" w:sz="4" w:space="0" w:color="D3D3D3"/>
              <w:right w:val="single" w:sz="4" w:space="0" w:color="D3D3D3"/>
            </w:tcBorders>
            <w:shd w:val="clear" w:color="auto" w:fill="auto"/>
            <w:hideMark/>
          </w:tcPr>
          <w:p w14:paraId="0C0DDD3B"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7777F941" w14:textId="77777777" w:rsidTr="00234AF8">
        <w:trPr>
          <w:trHeight w:val="60"/>
        </w:trPr>
        <w:tc>
          <w:tcPr>
            <w:tcW w:w="2260" w:type="dxa"/>
            <w:vMerge/>
            <w:tcBorders>
              <w:top w:val="nil"/>
              <w:left w:val="single" w:sz="4" w:space="0" w:color="D3D3D3"/>
              <w:bottom w:val="single" w:sz="4" w:space="0" w:color="D3D3D3"/>
              <w:right w:val="single" w:sz="4" w:space="0" w:color="D3D3D3"/>
            </w:tcBorders>
            <w:vAlign w:val="center"/>
            <w:hideMark/>
          </w:tcPr>
          <w:p w14:paraId="3D3C4447"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7FA551E1" w14:textId="77705D33"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3EF197D1"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1.289 </w:t>
            </w:r>
          </w:p>
        </w:tc>
        <w:tc>
          <w:tcPr>
            <w:tcW w:w="1660" w:type="dxa"/>
            <w:tcBorders>
              <w:top w:val="nil"/>
              <w:left w:val="nil"/>
              <w:bottom w:val="single" w:sz="4" w:space="0" w:color="D3D3D3"/>
              <w:right w:val="single" w:sz="4" w:space="0" w:color="D3D3D3"/>
            </w:tcBorders>
            <w:shd w:val="clear" w:color="auto" w:fill="auto"/>
            <w:hideMark/>
          </w:tcPr>
          <w:p w14:paraId="5559F77A"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49B42214"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50A22F12"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1D6EB493" w14:textId="46D7A972"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59E3F14F"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315.867 </w:t>
            </w:r>
          </w:p>
        </w:tc>
        <w:tc>
          <w:tcPr>
            <w:tcW w:w="1660" w:type="dxa"/>
            <w:tcBorders>
              <w:top w:val="nil"/>
              <w:left w:val="nil"/>
              <w:bottom w:val="single" w:sz="4" w:space="0" w:color="D3D3D3"/>
              <w:right w:val="single" w:sz="4" w:space="0" w:color="D3D3D3"/>
            </w:tcBorders>
            <w:shd w:val="clear" w:color="C0C0C0" w:fill="C0C0C0"/>
            <w:hideMark/>
          </w:tcPr>
          <w:p w14:paraId="18AD4170"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0,64%</w:t>
            </w:r>
          </w:p>
        </w:tc>
      </w:tr>
      <w:tr w:rsidR="00234AF8" w:rsidRPr="009756E1" w14:paraId="47A732C1" w14:textId="77777777" w:rsidTr="00234AF8">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1E8C428B"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ISPARTA</w:t>
            </w:r>
          </w:p>
        </w:tc>
        <w:tc>
          <w:tcPr>
            <w:tcW w:w="3580" w:type="dxa"/>
            <w:tcBorders>
              <w:top w:val="nil"/>
              <w:left w:val="nil"/>
              <w:bottom w:val="single" w:sz="4" w:space="0" w:color="D3D3D3"/>
              <w:right w:val="single" w:sz="4" w:space="0" w:color="D9D9D9" w:themeColor="background1" w:themeShade="D9"/>
            </w:tcBorders>
          </w:tcPr>
          <w:p w14:paraId="44E3651F" w14:textId="5A8C657C"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3871D18D"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2.096 </w:t>
            </w:r>
          </w:p>
        </w:tc>
        <w:tc>
          <w:tcPr>
            <w:tcW w:w="1660" w:type="dxa"/>
            <w:tcBorders>
              <w:top w:val="nil"/>
              <w:left w:val="nil"/>
              <w:bottom w:val="single" w:sz="4" w:space="0" w:color="D3D3D3"/>
              <w:right w:val="single" w:sz="4" w:space="0" w:color="D3D3D3"/>
            </w:tcBorders>
            <w:shd w:val="clear" w:color="auto" w:fill="auto"/>
            <w:hideMark/>
          </w:tcPr>
          <w:p w14:paraId="0180DCE7"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33CEC9D1"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7452EFBA"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5B95104C" w14:textId="571E358A"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680AA5FE"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43.069 </w:t>
            </w:r>
          </w:p>
        </w:tc>
        <w:tc>
          <w:tcPr>
            <w:tcW w:w="1660" w:type="dxa"/>
            <w:tcBorders>
              <w:top w:val="nil"/>
              <w:left w:val="nil"/>
              <w:bottom w:val="single" w:sz="4" w:space="0" w:color="D3D3D3"/>
              <w:right w:val="single" w:sz="4" w:space="0" w:color="D3D3D3"/>
            </w:tcBorders>
            <w:shd w:val="clear" w:color="auto" w:fill="auto"/>
            <w:hideMark/>
          </w:tcPr>
          <w:p w14:paraId="7B8EE407"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0,09%</w:t>
            </w:r>
          </w:p>
        </w:tc>
      </w:tr>
      <w:tr w:rsidR="00234AF8" w:rsidRPr="009756E1" w14:paraId="7E2527D3"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1F2138B6"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745D3DB5" w14:textId="08880F89"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2748632D"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256.738 </w:t>
            </w:r>
          </w:p>
        </w:tc>
        <w:tc>
          <w:tcPr>
            <w:tcW w:w="1660" w:type="dxa"/>
            <w:tcBorders>
              <w:top w:val="nil"/>
              <w:left w:val="nil"/>
              <w:bottom w:val="single" w:sz="4" w:space="0" w:color="D3D3D3"/>
              <w:right w:val="single" w:sz="4" w:space="0" w:color="D3D3D3"/>
            </w:tcBorders>
            <w:shd w:val="clear" w:color="auto" w:fill="auto"/>
            <w:hideMark/>
          </w:tcPr>
          <w:p w14:paraId="1F1184ED"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0,52%</w:t>
            </w:r>
          </w:p>
        </w:tc>
      </w:tr>
      <w:tr w:rsidR="00234AF8" w:rsidRPr="009756E1" w14:paraId="2CFC98AB"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7275BE8A"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247A1242" w14:textId="30E0B782"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00334369"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329 </w:t>
            </w:r>
          </w:p>
        </w:tc>
        <w:tc>
          <w:tcPr>
            <w:tcW w:w="1660" w:type="dxa"/>
            <w:tcBorders>
              <w:top w:val="nil"/>
              <w:left w:val="nil"/>
              <w:bottom w:val="single" w:sz="4" w:space="0" w:color="D3D3D3"/>
              <w:right w:val="single" w:sz="4" w:space="0" w:color="D3D3D3"/>
            </w:tcBorders>
            <w:shd w:val="clear" w:color="auto" w:fill="auto"/>
            <w:hideMark/>
          </w:tcPr>
          <w:p w14:paraId="49ADD621"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6076EE7B"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71799077"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01D5E32A" w14:textId="50F2AEAF"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4E5AFFF8"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11.218 </w:t>
            </w:r>
          </w:p>
        </w:tc>
        <w:tc>
          <w:tcPr>
            <w:tcW w:w="1660" w:type="dxa"/>
            <w:tcBorders>
              <w:top w:val="nil"/>
              <w:left w:val="nil"/>
              <w:bottom w:val="single" w:sz="4" w:space="0" w:color="D3D3D3"/>
              <w:right w:val="single" w:sz="4" w:space="0" w:color="D3D3D3"/>
            </w:tcBorders>
            <w:shd w:val="clear" w:color="auto" w:fill="auto"/>
            <w:hideMark/>
          </w:tcPr>
          <w:p w14:paraId="141ABAA4"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0,02%</w:t>
            </w:r>
          </w:p>
        </w:tc>
      </w:tr>
      <w:tr w:rsidR="00234AF8" w:rsidRPr="009756E1" w14:paraId="6A8BEE35"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4DA7DAC5"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79B0FA50" w14:textId="1033CDAA"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4FDE02DD"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313.450 </w:t>
            </w:r>
          </w:p>
        </w:tc>
        <w:tc>
          <w:tcPr>
            <w:tcW w:w="1660" w:type="dxa"/>
            <w:tcBorders>
              <w:top w:val="nil"/>
              <w:left w:val="nil"/>
              <w:bottom w:val="single" w:sz="4" w:space="0" w:color="D3D3D3"/>
              <w:right w:val="single" w:sz="4" w:space="0" w:color="D3D3D3"/>
            </w:tcBorders>
            <w:shd w:val="clear" w:color="C0C0C0" w:fill="C0C0C0"/>
            <w:hideMark/>
          </w:tcPr>
          <w:p w14:paraId="1320C0AA"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0,63%</w:t>
            </w:r>
          </w:p>
        </w:tc>
      </w:tr>
      <w:tr w:rsidR="00234AF8" w:rsidRPr="009756E1" w14:paraId="6B180B55" w14:textId="77777777" w:rsidTr="00234AF8">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153E46CA"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EDİRNE</w:t>
            </w:r>
          </w:p>
        </w:tc>
        <w:tc>
          <w:tcPr>
            <w:tcW w:w="3580" w:type="dxa"/>
            <w:tcBorders>
              <w:top w:val="nil"/>
              <w:left w:val="nil"/>
              <w:bottom w:val="single" w:sz="4" w:space="0" w:color="D3D3D3"/>
              <w:right w:val="single" w:sz="4" w:space="0" w:color="D9D9D9" w:themeColor="background1" w:themeShade="D9"/>
            </w:tcBorders>
          </w:tcPr>
          <w:p w14:paraId="61A3CC01" w14:textId="2E65B61F"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3F93D069"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1.922 </w:t>
            </w:r>
          </w:p>
        </w:tc>
        <w:tc>
          <w:tcPr>
            <w:tcW w:w="1660" w:type="dxa"/>
            <w:tcBorders>
              <w:top w:val="nil"/>
              <w:left w:val="nil"/>
              <w:bottom w:val="single" w:sz="4" w:space="0" w:color="D3D3D3"/>
              <w:right w:val="single" w:sz="4" w:space="0" w:color="D3D3D3"/>
            </w:tcBorders>
            <w:shd w:val="clear" w:color="auto" w:fill="auto"/>
            <w:hideMark/>
          </w:tcPr>
          <w:p w14:paraId="24AF107B"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260BB202"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1477B51E"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2BCD7CFB" w14:textId="0F08820E"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7ACF0245"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52.359 </w:t>
            </w:r>
          </w:p>
        </w:tc>
        <w:tc>
          <w:tcPr>
            <w:tcW w:w="1660" w:type="dxa"/>
            <w:tcBorders>
              <w:top w:val="nil"/>
              <w:left w:val="nil"/>
              <w:bottom w:val="single" w:sz="4" w:space="0" w:color="D3D3D3"/>
              <w:right w:val="single" w:sz="4" w:space="0" w:color="D3D3D3"/>
            </w:tcBorders>
            <w:shd w:val="clear" w:color="auto" w:fill="auto"/>
            <w:hideMark/>
          </w:tcPr>
          <w:p w14:paraId="729700EE"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0,11%</w:t>
            </w:r>
          </w:p>
        </w:tc>
      </w:tr>
      <w:tr w:rsidR="00234AF8" w:rsidRPr="009756E1" w14:paraId="0ED04097"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29B8C0D5"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15B5FCF3" w14:textId="71F82728"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05577EB0"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242.940 </w:t>
            </w:r>
          </w:p>
        </w:tc>
        <w:tc>
          <w:tcPr>
            <w:tcW w:w="1660" w:type="dxa"/>
            <w:tcBorders>
              <w:top w:val="nil"/>
              <w:left w:val="nil"/>
              <w:bottom w:val="single" w:sz="4" w:space="0" w:color="D3D3D3"/>
              <w:right w:val="single" w:sz="4" w:space="0" w:color="D3D3D3"/>
            </w:tcBorders>
            <w:shd w:val="clear" w:color="auto" w:fill="auto"/>
            <w:hideMark/>
          </w:tcPr>
          <w:p w14:paraId="08A3CBDB"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0,49%</w:t>
            </w:r>
          </w:p>
        </w:tc>
      </w:tr>
      <w:tr w:rsidR="00234AF8" w:rsidRPr="009756E1" w14:paraId="0ADF87A5"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664AA4E3"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3540549E" w14:textId="36AEC5C2"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3D1A2E73"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327 </w:t>
            </w:r>
          </w:p>
        </w:tc>
        <w:tc>
          <w:tcPr>
            <w:tcW w:w="1660" w:type="dxa"/>
            <w:tcBorders>
              <w:top w:val="nil"/>
              <w:left w:val="nil"/>
              <w:bottom w:val="single" w:sz="4" w:space="0" w:color="D3D3D3"/>
              <w:right w:val="single" w:sz="4" w:space="0" w:color="D3D3D3"/>
            </w:tcBorders>
            <w:shd w:val="clear" w:color="auto" w:fill="auto"/>
            <w:hideMark/>
          </w:tcPr>
          <w:p w14:paraId="3074C613"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69C1BF3E"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3C637605"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5AD743C2" w14:textId="00C8887F"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55DCDB62"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3.678 </w:t>
            </w:r>
          </w:p>
        </w:tc>
        <w:tc>
          <w:tcPr>
            <w:tcW w:w="1660" w:type="dxa"/>
            <w:tcBorders>
              <w:top w:val="nil"/>
              <w:left w:val="nil"/>
              <w:bottom w:val="single" w:sz="4" w:space="0" w:color="D3D3D3"/>
              <w:right w:val="single" w:sz="4" w:space="0" w:color="D3D3D3"/>
            </w:tcBorders>
            <w:shd w:val="clear" w:color="auto" w:fill="auto"/>
            <w:hideMark/>
          </w:tcPr>
          <w:p w14:paraId="14D92734"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234AF8" w:rsidRPr="009756E1" w14:paraId="0E8F19C9"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48D2A70F"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726E22B6" w14:textId="250252B8"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76CC75A4"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301.226 </w:t>
            </w:r>
          </w:p>
        </w:tc>
        <w:tc>
          <w:tcPr>
            <w:tcW w:w="1660" w:type="dxa"/>
            <w:tcBorders>
              <w:top w:val="nil"/>
              <w:left w:val="nil"/>
              <w:bottom w:val="single" w:sz="4" w:space="0" w:color="D3D3D3"/>
              <w:right w:val="single" w:sz="4" w:space="0" w:color="D3D3D3"/>
            </w:tcBorders>
            <w:shd w:val="clear" w:color="C0C0C0" w:fill="C0C0C0"/>
            <w:hideMark/>
          </w:tcPr>
          <w:p w14:paraId="1CCA0E30"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0,61%</w:t>
            </w:r>
          </w:p>
        </w:tc>
      </w:tr>
      <w:tr w:rsidR="00234AF8" w:rsidRPr="009756E1" w14:paraId="519DC517" w14:textId="77777777" w:rsidTr="00234AF8">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22DCFF66"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YOZGAT</w:t>
            </w:r>
          </w:p>
        </w:tc>
        <w:tc>
          <w:tcPr>
            <w:tcW w:w="3580" w:type="dxa"/>
            <w:tcBorders>
              <w:top w:val="nil"/>
              <w:left w:val="nil"/>
              <w:bottom w:val="single" w:sz="4" w:space="0" w:color="D3D3D3"/>
              <w:right w:val="single" w:sz="4" w:space="0" w:color="D9D9D9" w:themeColor="background1" w:themeShade="D9"/>
            </w:tcBorders>
          </w:tcPr>
          <w:p w14:paraId="76781524" w14:textId="652C24D9"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68AE05B5"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2.181 </w:t>
            </w:r>
          </w:p>
        </w:tc>
        <w:tc>
          <w:tcPr>
            <w:tcW w:w="1660" w:type="dxa"/>
            <w:tcBorders>
              <w:top w:val="nil"/>
              <w:left w:val="nil"/>
              <w:bottom w:val="single" w:sz="4" w:space="0" w:color="D3D3D3"/>
              <w:right w:val="single" w:sz="4" w:space="0" w:color="D3D3D3"/>
            </w:tcBorders>
            <w:shd w:val="clear" w:color="auto" w:fill="auto"/>
            <w:hideMark/>
          </w:tcPr>
          <w:p w14:paraId="771DE9C3"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72494014"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2C9EE8E3"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7F54CEF1" w14:textId="698E8806"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5D14AA13"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37.595 </w:t>
            </w:r>
          </w:p>
        </w:tc>
        <w:tc>
          <w:tcPr>
            <w:tcW w:w="1660" w:type="dxa"/>
            <w:tcBorders>
              <w:top w:val="nil"/>
              <w:left w:val="nil"/>
              <w:bottom w:val="single" w:sz="4" w:space="0" w:color="D3D3D3"/>
              <w:right w:val="single" w:sz="4" w:space="0" w:color="D3D3D3"/>
            </w:tcBorders>
            <w:shd w:val="clear" w:color="auto" w:fill="auto"/>
            <w:hideMark/>
          </w:tcPr>
          <w:p w14:paraId="7CCD7D34"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0,08%</w:t>
            </w:r>
          </w:p>
        </w:tc>
      </w:tr>
      <w:tr w:rsidR="00234AF8" w:rsidRPr="009756E1" w14:paraId="25D031B8"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7F2C39C5"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0CF290C3" w14:textId="07F9C837"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50116A59"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244.318 </w:t>
            </w:r>
          </w:p>
        </w:tc>
        <w:tc>
          <w:tcPr>
            <w:tcW w:w="1660" w:type="dxa"/>
            <w:tcBorders>
              <w:top w:val="nil"/>
              <w:left w:val="nil"/>
              <w:bottom w:val="single" w:sz="4" w:space="0" w:color="D3D3D3"/>
              <w:right w:val="single" w:sz="4" w:space="0" w:color="D3D3D3"/>
            </w:tcBorders>
            <w:shd w:val="clear" w:color="auto" w:fill="auto"/>
            <w:hideMark/>
          </w:tcPr>
          <w:p w14:paraId="4729B34B"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0,49%</w:t>
            </w:r>
          </w:p>
        </w:tc>
      </w:tr>
      <w:tr w:rsidR="00234AF8" w:rsidRPr="009756E1" w14:paraId="56BC70DC"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3F1021C8"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616F3D7A" w14:textId="100D74C3"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5EFB1727"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200 </w:t>
            </w:r>
          </w:p>
        </w:tc>
        <w:tc>
          <w:tcPr>
            <w:tcW w:w="1660" w:type="dxa"/>
            <w:tcBorders>
              <w:top w:val="nil"/>
              <w:left w:val="nil"/>
              <w:bottom w:val="single" w:sz="4" w:space="0" w:color="D3D3D3"/>
              <w:right w:val="single" w:sz="4" w:space="0" w:color="D3D3D3"/>
            </w:tcBorders>
            <w:shd w:val="clear" w:color="auto" w:fill="auto"/>
            <w:hideMark/>
          </w:tcPr>
          <w:p w14:paraId="61B42355"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212B9B79"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164280DD"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37B176DC" w14:textId="427ED19B"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5E096F4A"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3.697 </w:t>
            </w:r>
          </w:p>
        </w:tc>
        <w:tc>
          <w:tcPr>
            <w:tcW w:w="1660" w:type="dxa"/>
            <w:tcBorders>
              <w:top w:val="nil"/>
              <w:left w:val="nil"/>
              <w:bottom w:val="single" w:sz="4" w:space="0" w:color="D3D3D3"/>
              <w:right w:val="single" w:sz="4" w:space="0" w:color="D3D3D3"/>
            </w:tcBorders>
            <w:shd w:val="clear" w:color="auto" w:fill="auto"/>
            <w:hideMark/>
          </w:tcPr>
          <w:p w14:paraId="2AFF59FA"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234AF8" w:rsidRPr="009756E1" w14:paraId="2BF6E330"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20F827A8"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10A49960" w14:textId="4A52E548"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4B33E453"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287.991 </w:t>
            </w:r>
          </w:p>
        </w:tc>
        <w:tc>
          <w:tcPr>
            <w:tcW w:w="1660" w:type="dxa"/>
            <w:tcBorders>
              <w:top w:val="nil"/>
              <w:left w:val="nil"/>
              <w:bottom w:val="single" w:sz="4" w:space="0" w:color="D3D3D3"/>
              <w:right w:val="single" w:sz="4" w:space="0" w:color="D3D3D3"/>
            </w:tcBorders>
            <w:shd w:val="clear" w:color="C0C0C0" w:fill="C0C0C0"/>
            <w:hideMark/>
          </w:tcPr>
          <w:p w14:paraId="20CB227D"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0,58%</w:t>
            </w:r>
          </w:p>
        </w:tc>
      </w:tr>
      <w:tr w:rsidR="00234AF8" w:rsidRPr="009756E1" w14:paraId="3DDA5F51" w14:textId="77777777" w:rsidTr="00F174CC">
        <w:trPr>
          <w:trHeight w:val="226"/>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397670BE"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RİZE</w:t>
            </w:r>
          </w:p>
        </w:tc>
        <w:tc>
          <w:tcPr>
            <w:tcW w:w="3580" w:type="dxa"/>
            <w:tcBorders>
              <w:top w:val="nil"/>
              <w:left w:val="nil"/>
              <w:bottom w:val="single" w:sz="4" w:space="0" w:color="D3D3D3"/>
              <w:right w:val="single" w:sz="4" w:space="0" w:color="D9D9D9" w:themeColor="background1" w:themeShade="D9"/>
            </w:tcBorders>
          </w:tcPr>
          <w:p w14:paraId="399108E6" w14:textId="6932EA93"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3BAB7735"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2.266 </w:t>
            </w:r>
          </w:p>
        </w:tc>
        <w:tc>
          <w:tcPr>
            <w:tcW w:w="1660" w:type="dxa"/>
            <w:tcBorders>
              <w:top w:val="nil"/>
              <w:left w:val="nil"/>
              <w:bottom w:val="single" w:sz="4" w:space="0" w:color="D3D3D3"/>
              <w:right w:val="single" w:sz="4" w:space="0" w:color="D3D3D3"/>
            </w:tcBorders>
            <w:shd w:val="clear" w:color="auto" w:fill="auto"/>
            <w:hideMark/>
          </w:tcPr>
          <w:p w14:paraId="3C08EF8A"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5F009BFD" w14:textId="77777777" w:rsidTr="00F174CC">
        <w:trPr>
          <w:trHeight w:val="273"/>
        </w:trPr>
        <w:tc>
          <w:tcPr>
            <w:tcW w:w="2260" w:type="dxa"/>
            <w:vMerge/>
            <w:tcBorders>
              <w:top w:val="nil"/>
              <w:left w:val="single" w:sz="4" w:space="0" w:color="D3D3D3"/>
              <w:bottom w:val="single" w:sz="4" w:space="0" w:color="D3D3D3"/>
              <w:right w:val="single" w:sz="4" w:space="0" w:color="D3D3D3"/>
            </w:tcBorders>
            <w:vAlign w:val="center"/>
            <w:hideMark/>
          </w:tcPr>
          <w:p w14:paraId="7D878CA0"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3D593D8A" w14:textId="615DE710"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0908B64D"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39.114 </w:t>
            </w:r>
          </w:p>
        </w:tc>
        <w:tc>
          <w:tcPr>
            <w:tcW w:w="1660" w:type="dxa"/>
            <w:tcBorders>
              <w:top w:val="nil"/>
              <w:left w:val="nil"/>
              <w:bottom w:val="single" w:sz="4" w:space="0" w:color="D3D3D3"/>
              <w:right w:val="single" w:sz="4" w:space="0" w:color="D3D3D3"/>
            </w:tcBorders>
            <w:shd w:val="clear" w:color="auto" w:fill="auto"/>
            <w:hideMark/>
          </w:tcPr>
          <w:p w14:paraId="2E466E42"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0,08%</w:t>
            </w:r>
          </w:p>
        </w:tc>
      </w:tr>
      <w:tr w:rsidR="00234AF8" w:rsidRPr="009756E1" w14:paraId="2F16CD3F" w14:textId="77777777" w:rsidTr="00F174CC">
        <w:trPr>
          <w:trHeight w:val="276"/>
        </w:trPr>
        <w:tc>
          <w:tcPr>
            <w:tcW w:w="2260" w:type="dxa"/>
            <w:vMerge/>
            <w:tcBorders>
              <w:top w:val="nil"/>
              <w:left w:val="single" w:sz="4" w:space="0" w:color="D3D3D3"/>
              <w:bottom w:val="single" w:sz="4" w:space="0" w:color="D3D3D3"/>
              <w:right w:val="single" w:sz="4" w:space="0" w:color="D3D3D3"/>
            </w:tcBorders>
            <w:vAlign w:val="center"/>
            <w:hideMark/>
          </w:tcPr>
          <w:p w14:paraId="356D13B9"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7F0E62F0" w14:textId="136B3CE0"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26236634"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238.274 </w:t>
            </w:r>
          </w:p>
        </w:tc>
        <w:tc>
          <w:tcPr>
            <w:tcW w:w="1660" w:type="dxa"/>
            <w:tcBorders>
              <w:top w:val="nil"/>
              <w:left w:val="nil"/>
              <w:bottom w:val="single" w:sz="4" w:space="0" w:color="D3D3D3"/>
              <w:right w:val="single" w:sz="4" w:space="0" w:color="D3D3D3"/>
            </w:tcBorders>
            <w:shd w:val="clear" w:color="auto" w:fill="auto"/>
            <w:hideMark/>
          </w:tcPr>
          <w:p w14:paraId="3714ABFD"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0,48%</w:t>
            </w:r>
          </w:p>
        </w:tc>
      </w:tr>
      <w:tr w:rsidR="00234AF8" w:rsidRPr="009756E1" w14:paraId="77EBEA11" w14:textId="77777777" w:rsidTr="00F174CC">
        <w:trPr>
          <w:trHeight w:val="266"/>
        </w:trPr>
        <w:tc>
          <w:tcPr>
            <w:tcW w:w="2260" w:type="dxa"/>
            <w:vMerge/>
            <w:tcBorders>
              <w:top w:val="nil"/>
              <w:left w:val="single" w:sz="4" w:space="0" w:color="D3D3D3"/>
              <w:bottom w:val="single" w:sz="4" w:space="0" w:color="D3D3D3"/>
              <w:right w:val="single" w:sz="4" w:space="0" w:color="D3D3D3"/>
            </w:tcBorders>
            <w:vAlign w:val="center"/>
            <w:hideMark/>
          </w:tcPr>
          <w:p w14:paraId="18CCB68B"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3EEF7E2E" w14:textId="5299D6FA"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5477BF28"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259 </w:t>
            </w:r>
          </w:p>
        </w:tc>
        <w:tc>
          <w:tcPr>
            <w:tcW w:w="1660" w:type="dxa"/>
            <w:tcBorders>
              <w:top w:val="nil"/>
              <w:left w:val="nil"/>
              <w:bottom w:val="single" w:sz="4" w:space="0" w:color="D3D3D3"/>
              <w:right w:val="single" w:sz="4" w:space="0" w:color="D3D3D3"/>
            </w:tcBorders>
            <w:shd w:val="clear" w:color="auto" w:fill="auto"/>
            <w:hideMark/>
          </w:tcPr>
          <w:p w14:paraId="10ED3A8D"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1E1C0FB7" w14:textId="77777777" w:rsidTr="00F174CC">
        <w:trPr>
          <w:trHeight w:val="340"/>
        </w:trPr>
        <w:tc>
          <w:tcPr>
            <w:tcW w:w="2260" w:type="dxa"/>
            <w:vMerge/>
            <w:tcBorders>
              <w:top w:val="nil"/>
              <w:left w:val="single" w:sz="4" w:space="0" w:color="D3D3D3"/>
              <w:bottom w:val="single" w:sz="4" w:space="0" w:color="D3D3D3"/>
              <w:right w:val="single" w:sz="4" w:space="0" w:color="D3D3D3"/>
            </w:tcBorders>
            <w:vAlign w:val="center"/>
            <w:hideMark/>
          </w:tcPr>
          <w:p w14:paraId="307F8CE1"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1A1F1795" w14:textId="0C9CAE97"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17FA8E18"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11 </w:t>
            </w:r>
          </w:p>
        </w:tc>
        <w:tc>
          <w:tcPr>
            <w:tcW w:w="1660" w:type="dxa"/>
            <w:tcBorders>
              <w:top w:val="nil"/>
              <w:left w:val="nil"/>
              <w:bottom w:val="single" w:sz="4" w:space="0" w:color="D3D3D3"/>
              <w:right w:val="single" w:sz="4" w:space="0" w:color="D3D3D3"/>
            </w:tcBorders>
            <w:shd w:val="clear" w:color="auto" w:fill="auto"/>
            <w:hideMark/>
          </w:tcPr>
          <w:p w14:paraId="0229F156"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58908C94"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35939E0D"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48689032" w14:textId="0D33AE23"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0C24805B"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279.924 </w:t>
            </w:r>
          </w:p>
        </w:tc>
        <w:tc>
          <w:tcPr>
            <w:tcW w:w="1660" w:type="dxa"/>
            <w:tcBorders>
              <w:top w:val="nil"/>
              <w:left w:val="nil"/>
              <w:bottom w:val="single" w:sz="4" w:space="0" w:color="D3D3D3"/>
              <w:right w:val="single" w:sz="4" w:space="0" w:color="D3D3D3"/>
            </w:tcBorders>
            <w:shd w:val="clear" w:color="C0C0C0" w:fill="C0C0C0"/>
            <w:hideMark/>
          </w:tcPr>
          <w:p w14:paraId="6F5CDCD3"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0,56%</w:t>
            </w:r>
          </w:p>
        </w:tc>
      </w:tr>
      <w:tr w:rsidR="00234AF8" w:rsidRPr="009756E1" w14:paraId="0B710757" w14:textId="77777777" w:rsidTr="00234AF8">
        <w:trPr>
          <w:trHeight w:val="6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3C6DE268"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lastRenderedPageBreak/>
              <w:t>UŞAK</w:t>
            </w:r>
          </w:p>
        </w:tc>
        <w:tc>
          <w:tcPr>
            <w:tcW w:w="3580" w:type="dxa"/>
            <w:tcBorders>
              <w:top w:val="nil"/>
              <w:left w:val="nil"/>
              <w:bottom w:val="single" w:sz="4" w:space="0" w:color="D3D3D3"/>
              <w:right w:val="single" w:sz="4" w:space="0" w:color="D9D9D9" w:themeColor="background1" w:themeShade="D9"/>
            </w:tcBorders>
          </w:tcPr>
          <w:p w14:paraId="75A4809B" w14:textId="12AC31C9"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5C641252"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1.555 </w:t>
            </w:r>
          </w:p>
        </w:tc>
        <w:tc>
          <w:tcPr>
            <w:tcW w:w="1660" w:type="dxa"/>
            <w:tcBorders>
              <w:top w:val="nil"/>
              <w:left w:val="nil"/>
              <w:bottom w:val="single" w:sz="4" w:space="0" w:color="D3D3D3"/>
              <w:right w:val="single" w:sz="4" w:space="0" w:color="D3D3D3"/>
            </w:tcBorders>
            <w:shd w:val="clear" w:color="auto" w:fill="auto"/>
            <w:hideMark/>
          </w:tcPr>
          <w:p w14:paraId="061FC263"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3016B7C1" w14:textId="77777777" w:rsidTr="00234AF8">
        <w:trPr>
          <w:trHeight w:val="60"/>
        </w:trPr>
        <w:tc>
          <w:tcPr>
            <w:tcW w:w="2260" w:type="dxa"/>
            <w:vMerge/>
            <w:tcBorders>
              <w:top w:val="nil"/>
              <w:left w:val="single" w:sz="4" w:space="0" w:color="D3D3D3"/>
              <w:bottom w:val="single" w:sz="4" w:space="0" w:color="D3D3D3"/>
              <w:right w:val="single" w:sz="4" w:space="0" w:color="D3D3D3"/>
            </w:tcBorders>
            <w:vAlign w:val="center"/>
            <w:hideMark/>
          </w:tcPr>
          <w:p w14:paraId="0A335100"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27E74CD7" w14:textId="72FEA0EB"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27B5DF5A"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45.137 </w:t>
            </w:r>
          </w:p>
        </w:tc>
        <w:tc>
          <w:tcPr>
            <w:tcW w:w="1660" w:type="dxa"/>
            <w:tcBorders>
              <w:top w:val="nil"/>
              <w:left w:val="nil"/>
              <w:bottom w:val="single" w:sz="4" w:space="0" w:color="D3D3D3"/>
              <w:right w:val="single" w:sz="4" w:space="0" w:color="D3D3D3"/>
            </w:tcBorders>
            <w:shd w:val="clear" w:color="auto" w:fill="auto"/>
            <w:hideMark/>
          </w:tcPr>
          <w:p w14:paraId="07465425"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0,09%</w:t>
            </w:r>
          </w:p>
        </w:tc>
      </w:tr>
      <w:tr w:rsidR="00234AF8" w:rsidRPr="009756E1" w14:paraId="1CC80B82" w14:textId="77777777" w:rsidTr="00234AF8">
        <w:trPr>
          <w:trHeight w:val="76"/>
        </w:trPr>
        <w:tc>
          <w:tcPr>
            <w:tcW w:w="2260" w:type="dxa"/>
            <w:vMerge/>
            <w:tcBorders>
              <w:top w:val="nil"/>
              <w:left w:val="single" w:sz="4" w:space="0" w:color="D3D3D3"/>
              <w:bottom w:val="single" w:sz="4" w:space="0" w:color="D3D3D3"/>
              <w:right w:val="single" w:sz="4" w:space="0" w:color="D3D3D3"/>
            </w:tcBorders>
            <w:vAlign w:val="center"/>
            <w:hideMark/>
          </w:tcPr>
          <w:p w14:paraId="7294364F"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735A7649" w14:textId="51A4CEBE"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4F2CF3FA"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209.076 </w:t>
            </w:r>
          </w:p>
        </w:tc>
        <w:tc>
          <w:tcPr>
            <w:tcW w:w="1660" w:type="dxa"/>
            <w:tcBorders>
              <w:top w:val="nil"/>
              <w:left w:val="nil"/>
              <w:bottom w:val="single" w:sz="4" w:space="0" w:color="D3D3D3"/>
              <w:right w:val="single" w:sz="4" w:space="0" w:color="D3D3D3"/>
            </w:tcBorders>
            <w:shd w:val="clear" w:color="auto" w:fill="auto"/>
            <w:hideMark/>
          </w:tcPr>
          <w:p w14:paraId="0A98A394"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0,42%</w:t>
            </w:r>
          </w:p>
        </w:tc>
      </w:tr>
      <w:tr w:rsidR="00234AF8" w:rsidRPr="009756E1" w14:paraId="18A38063" w14:textId="77777777" w:rsidTr="00234AF8">
        <w:trPr>
          <w:trHeight w:val="60"/>
        </w:trPr>
        <w:tc>
          <w:tcPr>
            <w:tcW w:w="2260" w:type="dxa"/>
            <w:vMerge/>
            <w:tcBorders>
              <w:top w:val="nil"/>
              <w:left w:val="single" w:sz="4" w:space="0" w:color="D3D3D3"/>
              <w:bottom w:val="single" w:sz="4" w:space="0" w:color="D3D3D3"/>
              <w:right w:val="single" w:sz="4" w:space="0" w:color="D3D3D3"/>
            </w:tcBorders>
            <w:vAlign w:val="center"/>
            <w:hideMark/>
          </w:tcPr>
          <w:p w14:paraId="416E2A2E"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65716305" w14:textId="457B6696"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6B72E257"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751 </w:t>
            </w:r>
          </w:p>
        </w:tc>
        <w:tc>
          <w:tcPr>
            <w:tcW w:w="1660" w:type="dxa"/>
            <w:tcBorders>
              <w:top w:val="nil"/>
              <w:left w:val="nil"/>
              <w:bottom w:val="single" w:sz="4" w:space="0" w:color="D3D3D3"/>
              <w:right w:val="single" w:sz="4" w:space="0" w:color="D3D3D3"/>
            </w:tcBorders>
            <w:shd w:val="clear" w:color="auto" w:fill="auto"/>
            <w:hideMark/>
          </w:tcPr>
          <w:p w14:paraId="31620696"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10D53E22" w14:textId="77777777" w:rsidTr="00234AF8">
        <w:trPr>
          <w:trHeight w:val="167"/>
        </w:trPr>
        <w:tc>
          <w:tcPr>
            <w:tcW w:w="2260" w:type="dxa"/>
            <w:vMerge/>
            <w:tcBorders>
              <w:top w:val="nil"/>
              <w:left w:val="single" w:sz="4" w:space="0" w:color="D3D3D3"/>
              <w:bottom w:val="single" w:sz="4" w:space="0" w:color="D3D3D3"/>
              <w:right w:val="single" w:sz="4" w:space="0" w:color="D3D3D3"/>
            </w:tcBorders>
            <w:vAlign w:val="center"/>
            <w:hideMark/>
          </w:tcPr>
          <w:p w14:paraId="53810BEA"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320913BB" w14:textId="7378F5B2"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218009FE"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7.365 </w:t>
            </w:r>
          </w:p>
        </w:tc>
        <w:tc>
          <w:tcPr>
            <w:tcW w:w="1660" w:type="dxa"/>
            <w:tcBorders>
              <w:top w:val="nil"/>
              <w:left w:val="nil"/>
              <w:bottom w:val="single" w:sz="4" w:space="0" w:color="D3D3D3"/>
              <w:right w:val="single" w:sz="4" w:space="0" w:color="D3D3D3"/>
            </w:tcBorders>
            <w:shd w:val="clear" w:color="auto" w:fill="auto"/>
            <w:hideMark/>
          </w:tcPr>
          <w:p w14:paraId="480C0980"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234AF8" w:rsidRPr="009756E1" w14:paraId="56AE4469"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5FBD4E87"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334A2B58" w14:textId="77F70448"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03F51D24"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263.884 </w:t>
            </w:r>
          </w:p>
        </w:tc>
        <w:tc>
          <w:tcPr>
            <w:tcW w:w="1660" w:type="dxa"/>
            <w:tcBorders>
              <w:top w:val="nil"/>
              <w:left w:val="nil"/>
              <w:bottom w:val="single" w:sz="4" w:space="0" w:color="D3D3D3"/>
              <w:right w:val="single" w:sz="4" w:space="0" w:color="D3D3D3"/>
            </w:tcBorders>
            <w:shd w:val="clear" w:color="C0C0C0" w:fill="C0C0C0"/>
            <w:hideMark/>
          </w:tcPr>
          <w:p w14:paraId="6D6BABE4"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0,53%</w:t>
            </w:r>
          </w:p>
        </w:tc>
      </w:tr>
      <w:tr w:rsidR="00234AF8" w:rsidRPr="009756E1" w14:paraId="1B1B9836" w14:textId="77777777" w:rsidTr="00234AF8">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76835046"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OSMANİYE</w:t>
            </w:r>
          </w:p>
        </w:tc>
        <w:tc>
          <w:tcPr>
            <w:tcW w:w="3580" w:type="dxa"/>
            <w:tcBorders>
              <w:top w:val="nil"/>
              <w:left w:val="nil"/>
              <w:bottom w:val="single" w:sz="4" w:space="0" w:color="D3D3D3"/>
              <w:right w:val="single" w:sz="4" w:space="0" w:color="D9D9D9" w:themeColor="background1" w:themeShade="D9"/>
            </w:tcBorders>
          </w:tcPr>
          <w:p w14:paraId="6BA46DDF" w14:textId="5A6C2901"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1EA76EB3"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1.890 </w:t>
            </w:r>
          </w:p>
        </w:tc>
        <w:tc>
          <w:tcPr>
            <w:tcW w:w="1660" w:type="dxa"/>
            <w:tcBorders>
              <w:top w:val="nil"/>
              <w:left w:val="nil"/>
              <w:bottom w:val="single" w:sz="4" w:space="0" w:color="D3D3D3"/>
              <w:right w:val="single" w:sz="4" w:space="0" w:color="D3D3D3"/>
            </w:tcBorders>
            <w:shd w:val="clear" w:color="auto" w:fill="auto"/>
            <w:hideMark/>
          </w:tcPr>
          <w:p w14:paraId="184E9E4C"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21398681"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0CAB17DA"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173BE833" w14:textId="026DE61B"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227B466F"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29.607 </w:t>
            </w:r>
          </w:p>
        </w:tc>
        <w:tc>
          <w:tcPr>
            <w:tcW w:w="1660" w:type="dxa"/>
            <w:tcBorders>
              <w:top w:val="nil"/>
              <w:left w:val="nil"/>
              <w:bottom w:val="single" w:sz="4" w:space="0" w:color="D3D3D3"/>
              <w:right w:val="single" w:sz="4" w:space="0" w:color="D3D3D3"/>
            </w:tcBorders>
            <w:shd w:val="clear" w:color="auto" w:fill="auto"/>
            <w:hideMark/>
          </w:tcPr>
          <w:p w14:paraId="6E49D33C"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0,06%</w:t>
            </w:r>
          </w:p>
        </w:tc>
      </w:tr>
      <w:tr w:rsidR="00234AF8" w:rsidRPr="009756E1" w14:paraId="00515716"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36E9D74F"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097B5963" w14:textId="6A3370F7"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45E1F213"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230.809 </w:t>
            </w:r>
          </w:p>
        </w:tc>
        <w:tc>
          <w:tcPr>
            <w:tcW w:w="1660" w:type="dxa"/>
            <w:tcBorders>
              <w:top w:val="nil"/>
              <w:left w:val="nil"/>
              <w:bottom w:val="single" w:sz="4" w:space="0" w:color="D3D3D3"/>
              <w:right w:val="single" w:sz="4" w:space="0" w:color="D3D3D3"/>
            </w:tcBorders>
            <w:shd w:val="clear" w:color="auto" w:fill="auto"/>
            <w:hideMark/>
          </w:tcPr>
          <w:p w14:paraId="08109C85"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0,46%</w:t>
            </w:r>
          </w:p>
        </w:tc>
      </w:tr>
      <w:tr w:rsidR="00234AF8" w:rsidRPr="009756E1" w14:paraId="0F13E159"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4B86A662"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7710438B" w14:textId="116DDD65"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17D24019"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141 </w:t>
            </w:r>
          </w:p>
        </w:tc>
        <w:tc>
          <w:tcPr>
            <w:tcW w:w="1660" w:type="dxa"/>
            <w:tcBorders>
              <w:top w:val="nil"/>
              <w:left w:val="nil"/>
              <w:bottom w:val="single" w:sz="4" w:space="0" w:color="D3D3D3"/>
              <w:right w:val="single" w:sz="4" w:space="0" w:color="D3D3D3"/>
            </w:tcBorders>
            <w:shd w:val="clear" w:color="auto" w:fill="auto"/>
            <w:hideMark/>
          </w:tcPr>
          <w:p w14:paraId="77F1B75A"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4E3E60D5"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08B8CB4F"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74D21308" w14:textId="5BF43DE6"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51A149D7"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1.003 </w:t>
            </w:r>
          </w:p>
        </w:tc>
        <w:tc>
          <w:tcPr>
            <w:tcW w:w="1660" w:type="dxa"/>
            <w:tcBorders>
              <w:top w:val="nil"/>
              <w:left w:val="nil"/>
              <w:bottom w:val="single" w:sz="4" w:space="0" w:color="D3D3D3"/>
              <w:right w:val="single" w:sz="4" w:space="0" w:color="D3D3D3"/>
            </w:tcBorders>
            <w:shd w:val="clear" w:color="auto" w:fill="auto"/>
            <w:hideMark/>
          </w:tcPr>
          <w:p w14:paraId="339AA1CF"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4B0B3C46"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4A15B507"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07E06010" w14:textId="46C0EAE0"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3C9EE4C6"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263.450 </w:t>
            </w:r>
          </w:p>
        </w:tc>
        <w:tc>
          <w:tcPr>
            <w:tcW w:w="1660" w:type="dxa"/>
            <w:tcBorders>
              <w:top w:val="nil"/>
              <w:left w:val="nil"/>
              <w:bottom w:val="single" w:sz="4" w:space="0" w:color="D3D3D3"/>
              <w:right w:val="single" w:sz="4" w:space="0" w:color="D3D3D3"/>
            </w:tcBorders>
            <w:shd w:val="clear" w:color="C0C0C0" w:fill="C0C0C0"/>
            <w:hideMark/>
          </w:tcPr>
          <w:p w14:paraId="36BB507A"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0,53%</w:t>
            </w:r>
          </w:p>
        </w:tc>
      </w:tr>
      <w:tr w:rsidR="00234AF8" w:rsidRPr="009756E1" w14:paraId="3E5AC955" w14:textId="77777777" w:rsidTr="00F174CC">
        <w:trPr>
          <w:trHeight w:val="248"/>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09142F1C"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AKSARAY</w:t>
            </w:r>
          </w:p>
        </w:tc>
        <w:tc>
          <w:tcPr>
            <w:tcW w:w="3580" w:type="dxa"/>
            <w:tcBorders>
              <w:top w:val="nil"/>
              <w:left w:val="nil"/>
              <w:bottom w:val="single" w:sz="4" w:space="0" w:color="D3D3D3"/>
              <w:right w:val="single" w:sz="4" w:space="0" w:color="D9D9D9" w:themeColor="background1" w:themeShade="D9"/>
            </w:tcBorders>
          </w:tcPr>
          <w:p w14:paraId="260FDE21" w14:textId="71FF7574"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0D9E89C7"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1.661 </w:t>
            </w:r>
          </w:p>
        </w:tc>
        <w:tc>
          <w:tcPr>
            <w:tcW w:w="1660" w:type="dxa"/>
            <w:tcBorders>
              <w:top w:val="nil"/>
              <w:left w:val="nil"/>
              <w:bottom w:val="single" w:sz="4" w:space="0" w:color="D3D3D3"/>
              <w:right w:val="single" w:sz="4" w:space="0" w:color="D3D3D3"/>
            </w:tcBorders>
            <w:shd w:val="clear" w:color="auto" w:fill="auto"/>
            <w:hideMark/>
          </w:tcPr>
          <w:p w14:paraId="161853FD"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0843B87C" w14:textId="77777777" w:rsidTr="00234AF8">
        <w:trPr>
          <w:trHeight w:val="60"/>
        </w:trPr>
        <w:tc>
          <w:tcPr>
            <w:tcW w:w="2260" w:type="dxa"/>
            <w:vMerge/>
            <w:tcBorders>
              <w:top w:val="nil"/>
              <w:left w:val="single" w:sz="4" w:space="0" w:color="D3D3D3"/>
              <w:bottom w:val="single" w:sz="4" w:space="0" w:color="D3D3D3"/>
              <w:right w:val="single" w:sz="4" w:space="0" w:color="D3D3D3"/>
            </w:tcBorders>
            <w:vAlign w:val="center"/>
            <w:hideMark/>
          </w:tcPr>
          <w:p w14:paraId="3BEA931A"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4F770B51" w14:textId="7049DA6D"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52A616EA"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36.156 </w:t>
            </w:r>
          </w:p>
        </w:tc>
        <w:tc>
          <w:tcPr>
            <w:tcW w:w="1660" w:type="dxa"/>
            <w:tcBorders>
              <w:top w:val="nil"/>
              <w:left w:val="nil"/>
              <w:bottom w:val="single" w:sz="4" w:space="0" w:color="D3D3D3"/>
              <w:right w:val="single" w:sz="4" w:space="0" w:color="D3D3D3"/>
            </w:tcBorders>
            <w:shd w:val="clear" w:color="auto" w:fill="auto"/>
            <w:hideMark/>
          </w:tcPr>
          <w:p w14:paraId="48C9FEE0"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0,07%</w:t>
            </w:r>
          </w:p>
        </w:tc>
      </w:tr>
      <w:tr w:rsidR="00234AF8" w:rsidRPr="009756E1" w14:paraId="134CC2DA" w14:textId="77777777" w:rsidTr="00234AF8">
        <w:trPr>
          <w:trHeight w:val="60"/>
        </w:trPr>
        <w:tc>
          <w:tcPr>
            <w:tcW w:w="2260" w:type="dxa"/>
            <w:vMerge/>
            <w:tcBorders>
              <w:top w:val="nil"/>
              <w:left w:val="single" w:sz="4" w:space="0" w:color="D3D3D3"/>
              <w:bottom w:val="single" w:sz="4" w:space="0" w:color="D3D3D3"/>
              <w:right w:val="single" w:sz="4" w:space="0" w:color="D3D3D3"/>
            </w:tcBorders>
            <w:vAlign w:val="center"/>
            <w:hideMark/>
          </w:tcPr>
          <w:p w14:paraId="2909301C"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272F98C8" w14:textId="0274CC21"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46320D58"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213.491 </w:t>
            </w:r>
          </w:p>
        </w:tc>
        <w:tc>
          <w:tcPr>
            <w:tcW w:w="1660" w:type="dxa"/>
            <w:tcBorders>
              <w:top w:val="nil"/>
              <w:left w:val="nil"/>
              <w:bottom w:val="single" w:sz="4" w:space="0" w:color="D3D3D3"/>
              <w:right w:val="single" w:sz="4" w:space="0" w:color="D3D3D3"/>
            </w:tcBorders>
            <w:shd w:val="clear" w:color="auto" w:fill="auto"/>
            <w:hideMark/>
          </w:tcPr>
          <w:p w14:paraId="0936B865"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0,43%</w:t>
            </w:r>
          </w:p>
        </w:tc>
      </w:tr>
      <w:tr w:rsidR="00234AF8" w:rsidRPr="009756E1" w14:paraId="692D6149" w14:textId="77777777" w:rsidTr="00234AF8">
        <w:trPr>
          <w:trHeight w:val="60"/>
        </w:trPr>
        <w:tc>
          <w:tcPr>
            <w:tcW w:w="2260" w:type="dxa"/>
            <w:vMerge/>
            <w:tcBorders>
              <w:top w:val="nil"/>
              <w:left w:val="single" w:sz="4" w:space="0" w:color="D3D3D3"/>
              <w:bottom w:val="single" w:sz="4" w:space="0" w:color="D3D3D3"/>
              <w:right w:val="single" w:sz="4" w:space="0" w:color="D3D3D3"/>
            </w:tcBorders>
            <w:vAlign w:val="center"/>
            <w:hideMark/>
          </w:tcPr>
          <w:p w14:paraId="02DBD59A"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1EF89ACB" w14:textId="209CCC0E"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3E75B268"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246 </w:t>
            </w:r>
          </w:p>
        </w:tc>
        <w:tc>
          <w:tcPr>
            <w:tcW w:w="1660" w:type="dxa"/>
            <w:tcBorders>
              <w:top w:val="nil"/>
              <w:left w:val="nil"/>
              <w:bottom w:val="single" w:sz="4" w:space="0" w:color="D3D3D3"/>
              <w:right w:val="single" w:sz="4" w:space="0" w:color="D3D3D3"/>
            </w:tcBorders>
            <w:shd w:val="clear" w:color="auto" w:fill="auto"/>
            <w:hideMark/>
          </w:tcPr>
          <w:p w14:paraId="444A15A6"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1435B055" w14:textId="77777777" w:rsidTr="00234AF8">
        <w:trPr>
          <w:trHeight w:val="60"/>
        </w:trPr>
        <w:tc>
          <w:tcPr>
            <w:tcW w:w="2260" w:type="dxa"/>
            <w:vMerge/>
            <w:tcBorders>
              <w:top w:val="nil"/>
              <w:left w:val="single" w:sz="4" w:space="0" w:color="D3D3D3"/>
              <w:bottom w:val="single" w:sz="4" w:space="0" w:color="D3D3D3"/>
              <w:right w:val="single" w:sz="4" w:space="0" w:color="D3D3D3"/>
            </w:tcBorders>
            <w:vAlign w:val="center"/>
            <w:hideMark/>
          </w:tcPr>
          <w:p w14:paraId="0CFA2183"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22FA1556" w14:textId="12FB4E98"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3D359BF3"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8.844 </w:t>
            </w:r>
          </w:p>
        </w:tc>
        <w:tc>
          <w:tcPr>
            <w:tcW w:w="1660" w:type="dxa"/>
            <w:tcBorders>
              <w:top w:val="nil"/>
              <w:left w:val="nil"/>
              <w:bottom w:val="single" w:sz="4" w:space="0" w:color="D3D3D3"/>
              <w:right w:val="single" w:sz="4" w:space="0" w:color="D3D3D3"/>
            </w:tcBorders>
            <w:shd w:val="clear" w:color="auto" w:fill="auto"/>
            <w:hideMark/>
          </w:tcPr>
          <w:p w14:paraId="4CAC9750"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0,02%</w:t>
            </w:r>
          </w:p>
        </w:tc>
      </w:tr>
      <w:tr w:rsidR="00234AF8" w:rsidRPr="009756E1" w14:paraId="2355CED4"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6ABA5F4E"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0484A925" w14:textId="37A19E86"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5E5898DA"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260.398 </w:t>
            </w:r>
          </w:p>
        </w:tc>
        <w:tc>
          <w:tcPr>
            <w:tcW w:w="1660" w:type="dxa"/>
            <w:tcBorders>
              <w:top w:val="nil"/>
              <w:left w:val="nil"/>
              <w:bottom w:val="single" w:sz="4" w:space="0" w:color="D3D3D3"/>
              <w:right w:val="single" w:sz="4" w:space="0" w:color="D3D3D3"/>
            </w:tcBorders>
            <w:shd w:val="clear" w:color="C0C0C0" w:fill="C0C0C0"/>
            <w:hideMark/>
          </w:tcPr>
          <w:p w14:paraId="07ECD28B"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0,52%</w:t>
            </w:r>
          </w:p>
        </w:tc>
      </w:tr>
      <w:tr w:rsidR="00234AF8" w:rsidRPr="009756E1" w14:paraId="29793A75" w14:textId="77777777" w:rsidTr="00F174CC">
        <w:trPr>
          <w:trHeight w:val="368"/>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2DEC5490"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KIRKLARELİ</w:t>
            </w:r>
          </w:p>
        </w:tc>
        <w:tc>
          <w:tcPr>
            <w:tcW w:w="3580" w:type="dxa"/>
            <w:tcBorders>
              <w:top w:val="nil"/>
              <w:left w:val="nil"/>
              <w:bottom w:val="single" w:sz="4" w:space="0" w:color="D3D3D3"/>
              <w:right w:val="single" w:sz="4" w:space="0" w:color="D9D9D9" w:themeColor="background1" w:themeShade="D9"/>
            </w:tcBorders>
          </w:tcPr>
          <w:p w14:paraId="3C482525" w14:textId="4E4B43CF"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449AB4F3"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1.446 </w:t>
            </w:r>
          </w:p>
        </w:tc>
        <w:tc>
          <w:tcPr>
            <w:tcW w:w="1660" w:type="dxa"/>
            <w:tcBorders>
              <w:top w:val="nil"/>
              <w:left w:val="nil"/>
              <w:bottom w:val="single" w:sz="4" w:space="0" w:color="D3D3D3"/>
              <w:right w:val="single" w:sz="4" w:space="0" w:color="D3D3D3"/>
            </w:tcBorders>
            <w:shd w:val="clear" w:color="auto" w:fill="auto"/>
            <w:hideMark/>
          </w:tcPr>
          <w:p w14:paraId="7E1C947B"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0D912AB6" w14:textId="77777777" w:rsidTr="00234AF8">
        <w:trPr>
          <w:trHeight w:val="60"/>
        </w:trPr>
        <w:tc>
          <w:tcPr>
            <w:tcW w:w="2260" w:type="dxa"/>
            <w:vMerge/>
            <w:tcBorders>
              <w:top w:val="nil"/>
              <w:left w:val="single" w:sz="4" w:space="0" w:color="D3D3D3"/>
              <w:bottom w:val="single" w:sz="4" w:space="0" w:color="D3D3D3"/>
              <w:right w:val="single" w:sz="4" w:space="0" w:color="D3D3D3"/>
            </w:tcBorders>
            <w:vAlign w:val="center"/>
            <w:hideMark/>
          </w:tcPr>
          <w:p w14:paraId="2AC45314"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5CB4F11B" w14:textId="387540D4"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37813684"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41.730 </w:t>
            </w:r>
          </w:p>
        </w:tc>
        <w:tc>
          <w:tcPr>
            <w:tcW w:w="1660" w:type="dxa"/>
            <w:tcBorders>
              <w:top w:val="nil"/>
              <w:left w:val="nil"/>
              <w:bottom w:val="single" w:sz="4" w:space="0" w:color="D3D3D3"/>
              <w:right w:val="single" w:sz="4" w:space="0" w:color="D3D3D3"/>
            </w:tcBorders>
            <w:shd w:val="clear" w:color="auto" w:fill="auto"/>
            <w:hideMark/>
          </w:tcPr>
          <w:p w14:paraId="7315274A"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0,08%</w:t>
            </w:r>
          </w:p>
        </w:tc>
      </w:tr>
      <w:tr w:rsidR="00234AF8" w:rsidRPr="009756E1" w14:paraId="645197EE" w14:textId="77777777" w:rsidTr="00F174CC">
        <w:trPr>
          <w:trHeight w:val="260"/>
        </w:trPr>
        <w:tc>
          <w:tcPr>
            <w:tcW w:w="2260" w:type="dxa"/>
            <w:vMerge/>
            <w:tcBorders>
              <w:top w:val="nil"/>
              <w:left w:val="single" w:sz="4" w:space="0" w:color="D3D3D3"/>
              <w:bottom w:val="single" w:sz="4" w:space="0" w:color="D3D3D3"/>
              <w:right w:val="single" w:sz="4" w:space="0" w:color="D3D3D3"/>
            </w:tcBorders>
            <w:vAlign w:val="center"/>
            <w:hideMark/>
          </w:tcPr>
          <w:p w14:paraId="15204017"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23224683" w14:textId="238CBC31"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7F0B60A7"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211.478 </w:t>
            </w:r>
          </w:p>
        </w:tc>
        <w:tc>
          <w:tcPr>
            <w:tcW w:w="1660" w:type="dxa"/>
            <w:tcBorders>
              <w:top w:val="nil"/>
              <w:left w:val="nil"/>
              <w:bottom w:val="single" w:sz="4" w:space="0" w:color="D3D3D3"/>
              <w:right w:val="single" w:sz="4" w:space="0" w:color="D3D3D3"/>
            </w:tcBorders>
            <w:shd w:val="clear" w:color="auto" w:fill="auto"/>
            <w:hideMark/>
          </w:tcPr>
          <w:p w14:paraId="7287F1BB"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0,43%</w:t>
            </w:r>
          </w:p>
        </w:tc>
      </w:tr>
      <w:tr w:rsidR="00234AF8" w:rsidRPr="009756E1" w14:paraId="29EA71CA" w14:textId="77777777" w:rsidTr="00F174CC">
        <w:trPr>
          <w:trHeight w:val="278"/>
        </w:trPr>
        <w:tc>
          <w:tcPr>
            <w:tcW w:w="2260" w:type="dxa"/>
            <w:vMerge/>
            <w:tcBorders>
              <w:top w:val="nil"/>
              <w:left w:val="single" w:sz="4" w:space="0" w:color="D3D3D3"/>
              <w:bottom w:val="single" w:sz="4" w:space="0" w:color="D3D3D3"/>
              <w:right w:val="single" w:sz="4" w:space="0" w:color="D3D3D3"/>
            </w:tcBorders>
            <w:vAlign w:val="center"/>
            <w:hideMark/>
          </w:tcPr>
          <w:p w14:paraId="293E6F30"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60E92A80" w14:textId="3DD2ECFB"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31EBEA27"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428 </w:t>
            </w:r>
          </w:p>
        </w:tc>
        <w:tc>
          <w:tcPr>
            <w:tcW w:w="1660" w:type="dxa"/>
            <w:tcBorders>
              <w:top w:val="nil"/>
              <w:left w:val="nil"/>
              <w:bottom w:val="single" w:sz="4" w:space="0" w:color="D3D3D3"/>
              <w:right w:val="single" w:sz="4" w:space="0" w:color="D3D3D3"/>
            </w:tcBorders>
            <w:shd w:val="clear" w:color="auto" w:fill="auto"/>
            <w:hideMark/>
          </w:tcPr>
          <w:p w14:paraId="4282AB17"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433CEA10" w14:textId="77777777" w:rsidTr="00234AF8">
        <w:trPr>
          <w:trHeight w:val="60"/>
        </w:trPr>
        <w:tc>
          <w:tcPr>
            <w:tcW w:w="2260" w:type="dxa"/>
            <w:vMerge/>
            <w:tcBorders>
              <w:top w:val="nil"/>
              <w:left w:val="single" w:sz="4" w:space="0" w:color="D3D3D3"/>
              <w:bottom w:val="single" w:sz="4" w:space="0" w:color="D3D3D3"/>
              <w:right w:val="single" w:sz="4" w:space="0" w:color="D3D3D3"/>
            </w:tcBorders>
            <w:vAlign w:val="center"/>
            <w:hideMark/>
          </w:tcPr>
          <w:p w14:paraId="221C2375"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4A4B22E5" w14:textId="12BBA028"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1FF1F56C"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1.539 </w:t>
            </w:r>
          </w:p>
        </w:tc>
        <w:tc>
          <w:tcPr>
            <w:tcW w:w="1660" w:type="dxa"/>
            <w:tcBorders>
              <w:top w:val="nil"/>
              <w:left w:val="nil"/>
              <w:bottom w:val="single" w:sz="4" w:space="0" w:color="D3D3D3"/>
              <w:right w:val="single" w:sz="4" w:space="0" w:color="D3D3D3"/>
            </w:tcBorders>
            <w:shd w:val="clear" w:color="auto" w:fill="auto"/>
            <w:hideMark/>
          </w:tcPr>
          <w:p w14:paraId="2060F8FE"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6EE050E2"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12EC2DB9"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271D5068" w14:textId="517C97FF"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473B5D14"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256.621 </w:t>
            </w:r>
          </w:p>
        </w:tc>
        <w:tc>
          <w:tcPr>
            <w:tcW w:w="1660" w:type="dxa"/>
            <w:tcBorders>
              <w:top w:val="nil"/>
              <w:left w:val="nil"/>
              <w:bottom w:val="single" w:sz="4" w:space="0" w:color="D3D3D3"/>
              <w:right w:val="single" w:sz="4" w:space="0" w:color="D3D3D3"/>
            </w:tcBorders>
            <w:shd w:val="clear" w:color="C0C0C0" w:fill="C0C0C0"/>
            <w:hideMark/>
          </w:tcPr>
          <w:p w14:paraId="4B6EA5ED"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0,52%</w:t>
            </w:r>
          </w:p>
        </w:tc>
      </w:tr>
      <w:tr w:rsidR="00234AF8" w:rsidRPr="009756E1" w14:paraId="2E8014C3" w14:textId="77777777" w:rsidTr="00234AF8">
        <w:trPr>
          <w:trHeight w:val="6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2E8BDB80"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YALOVA</w:t>
            </w:r>
          </w:p>
        </w:tc>
        <w:tc>
          <w:tcPr>
            <w:tcW w:w="3580" w:type="dxa"/>
            <w:tcBorders>
              <w:top w:val="nil"/>
              <w:left w:val="nil"/>
              <w:bottom w:val="single" w:sz="4" w:space="0" w:color="D3D3D3"/>
              <w:right w:val="single" w:sz="4" w:space="0" w:color="D9D9D9" w:themeColor="background1" w:themeShade="D9"/>
            </w:tcBorders>
          </w:tcPr>
          <w:p w14:paraId="35409CDE" w14:textId="33DFF6CA"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63CA6B8F"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1.061 </w:t>
            </w:r>
          </w:p>
        </w:tc>
        <w:tc>
          <w:tcPr>
            <w:tcW w:w="1660" w:type="dxa"/>
            <w:tcBorders>
              <w:top w:val="nil"/>
              <w:left w:val="nil"/>
              <w:bottom w:val="single" w:sz="4" w:space="0" w:color="D3D3D3"/>
              <w:right w:val="single" w:sz="4" w:space="0" w:color="D3D3D3"/>
            </w:tcBorders>
            <w:shd w:val="clear" w:color="auto" w:fill="auto"/>
            <w:hideMark/>
          </w:tcPr>
          <w:p w14:paraId="678D303A"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2EBAFDBB" w14:textId="77777777" w:rsidTr="00234AF8">
        <w:trPr>
          <w:trHeight w:val="106"/>
        </w:trPr>
        <w:tc>
          <w:tcPr>
            <w:tcW w:w="2260" w:type="dxa"/>
            <w:vMerge/>
            <w:tcBorders>
              <w:top w:val="nil"/>
              <w:left w:val="single" w:sz="4" w:space="0" w:color="D3D3D3"/>
              <w:bottom w:val="single" w:sz="4" w:space="0" w:color="D3D3D3"/>
              <w:right w:val="single" w:sz="4" w:space="0" w:color="D3D3D3"/>
            </w:tcBorders>
            <w:vAlign w:val="center"/>
            <w:hideMark/>
          </w:tcPr>
          <w:p w14:paraId="02A941B4"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3A0171AB" w14:textId="320B8577"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6696401B"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35.393 </w:t>
            </w:r>
          </w:p>
        </w:tc>
        <w:tc>
          <w:tcPr>
            <w:tcW w:w="1660" w:type="dxa"/>
            <w:tcBorders>
              <w:top w:val="nil"/>
              <w:left w:val="nil"/>
              <w:bottom w:val="single" w:sz="4" w:space="0" w:color="D3D3D3"/>
              <w:right w:val="single" w:sz="4" w:space="0" w:color="D3D3D3"/>
            </w:tcBorders>
            <w:shd w:val="clear" w:color="auto" w:fill="auto"/>
            <w:hideMark/>
          </w:tcPr>
          <w:p w14:paraId="2D263B3A"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0,07%</w:t>
            </w:r>
          </w:p>
        </w:tc>
      </w:tr>
      <w:tr w:rsidR="00234AF8" w:rsidRPr="009756E1" w14:paraId="61B9C1F0" w14:textId="77777777" w:rsidTr="00F174CC">
        <w:trPr>
          <w:trHeight w:val="294"/>
        </w:trPr>
        <w:tc>
          <w:tcPr>
            <w:tcW w:w="2260" w:type="dxa"/>
            <w:vMerge/>
            <w:tcBorders>
              <w:top w:val="nil"/>
              <w:left w:val="single" w:sz="4" w:space="0" w:color="D3D3D3"/>
              <w:bottom w:val="single" w:sz="4" w:space="0" w:color="D3D3D3"/>
              <w:right w:val="single" w:sz="4" w:space="0" w:color="D3D3D3"/>
            </w:tcBorders>
            <w:vAlign w:val="center"/>
            <w:hideMark/>
          </w:tcPr>
          <w:p w14:paraId="56A4CAB8"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197993FD" w14:textId="6C2F193F"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62511F7E"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207.058 </w:t>
            </w:r>
          </w:p>
        </w:tc>
        <w:tc>
          <w:tcPr>
            <w:tcW w:w="1660" w:type="dxa"/>
            <w:tcBorders>
              <w:top w:val="nil"/>
              <w:left w:val="nil"/>
              <w:bottom w:val="single" w:sz="4" w:space="0" w:color="D3D3D3"/>
              <w:right w:val="single" w:sz="4" w:space="0" w:color="D3D3D3"/>
            </w:tcBorders>
            <w:shd w:val="clear" w:color="auto" w:fill="auto"/>
            <w:hideMark/>
          </w:tcPr>
          <w:p w14:paraId="5D31FCBD"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0,42%</w:t>
            </w:r>
          </w:p>
        </w:tc>
      </w:tr>
      <w:tr w:rsidR="00234AF8" w:rsidRPr="009756E1" w14:paraId="431EB1B7" w14:textId="77777777" w:rsidTr="00F174CC">
        <w:trPr>
          <w:trHeight w:val="256"/>
        </w:trPr>
        <w:tc>
          <w:tcPr>
            <w:tcW w:w="2260" w:type="dxa"/>
            <w:vMerge/>
            <w:tcBorders>
              <w:top w:val="nil"/>
              <w:left w:val="single" w:sz="4" w:space="0" w:color="D3D3D3"/>
              <w:bottom w:val="single" w:sz="4" w:space="0" w:color="D3D3D3"/>
              <w:right w:val="single" w:sz="4" w:space="0" w:color="D3D3D3"/>
            </w:tcBorders>
            <w:vAlign w:val="center"/>
            <w:hideMark/>
          </w:tcPr>
          <w:p w14:paraId="2E5207E1"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7179FC99" w14:textId="0915739B"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08014FA7"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294 </w:t>
            </w:r>
          </w:p>
        </w:tc>
        <w:tc>
          <w:tcPr>
            <w:tcW w:w="1660" w:type="dxa"/>
            <w:tcBorders>
              <w:top w:val="nil"/>
              <w:left w:val="nil"/>
              <w:bottom w:val="single" w:sz="4" w:space="0" w:color="D3D3D3"/>
              <w:right w:val="single" w:sz="4" w:space="0" w:color="D3D3D3"/>
            </w:tcBorders>
            <w:shd w:val="clear" w:color="auto" w:fill="auto"/>
            <w:hideMark/>
          </w:tcPr>
          <w:p w14:paraId="35596FB1"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1337461D" w14:textId="77777777" w:rsidTr="00F174CC">
        <w:trPr>
          <w:trHeight w:val="288"/>
        </w:trPr>
        <w:tc>
          <w:tcPr>
            <w:tcW w:w="2260" w:type="dxa"/>
            <w:vMerge/>
            <w:tcBorders>
              <w:top w:val="nil"/>
              <w:left w:val="single" w:sz="4" w:space="0" w:color="D3D3D3"/>
              <w:bottom w:val="single" w:sz="4" w:space="0" w:color="D3D3D3"/>
              <w:right w:val="single" w:sz="4" w:space="0" w:color="D3D3D3"/>
            </w:tcBorders>
            <w:vAlign w:val="center"/>
            <w:hideMark/>
          </w:tcPr>
          <w:p w14:paraId="0B94A036"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73A9DA45" w14:textId="182ABCC2"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39BCE774"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2.894 </w:t>
            </w:r>
          </w:p>
        </w:tc>
        <w:tc>
          <w:tcPr>
            <w:tcW w:w="1660" w:type="dxa"/>
            <w:tcBorders>
              <w:top w:val="nil"/>
              <w:left w:val="nil"/>
              <w:bottom w:val="single" w:sz="4" w:space="0" w:color="D3D3D3"/>
              <w:right w:val="single" w:sz="4" w:space="0" w:color="D3D3D3"/>
            </w:tcBorders>
            <w:shd w:val="clear" w:color="auto" w:fill="auto"/>
            <w:hideMark/>
          </w:tcPr>
          <w:p w14:paraId="1F080F14"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234AF8" w:rsidRPr="009756E1" w14:paraId="38D6557C"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4A8983D4"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448DBC0A" w14:textId="0FD6E3B2"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601EBFE8"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246.700 </w:t>
            </w:r>
          </w:p>
        </w:tc>
        <w:tc>
          <w:tcPr>
            <w:tcW w:w="1660" w:type="dxa"/>
            <w:tcBorders>
              <w:top w:val="nil"/>
              <w:left w:val="nil"/>
              <w:bottom w:val="single" w:sz="4" w:space="0" w:color="D3D3D3"/>
              <w:right w:val="single" w:sz="4" w:space="0" w:color="D3D3D3"/>
            </w:tcBorders>
            <w:shd w:val="clear" w:color="C0C0C0" w:fill="C0C0C0"/>
            <w:hideMark/>
          </w:tcPr>
          <w:p w14:paraId="16B50039"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0,50%</w:t>
            </w:r>
          </w:p>
        </w:tc>
      </w:tr>
      <w:tr w:rsidR="00234AF8" w:rsidRPr="009756E1" w14:paraId="788B526B" w14:textId="77777777" w:rsidTr="00234AF8">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119A5A87"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NİĞDE</w:t>
            </w:r>
          </w:p>
        </w:tc>
        <w:tc>
          <w:tcPr>
            <w:tcW w:w="3580" w:type="dxa"/>
            <w:tcBorders>
              <w:top w:val="nil"/>
              <w:left w:val="nil"/>
              <w:bottom w:val="single" w:sz="4" w:space="0" w:color="D3D3D3"/>
              <w:right w:val="single" w:sz="4" w:space="0" w:color="D9D9D9" w:themeColor="background1" w:themeShade="D9"/>
            </w:tcBorders>
          </w:tcPr>
          <w:p w14:paraId="4B8BC589" w14:textId="41E9E860"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49639994"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1.415 </w:t>
            </w:r>
          </w:p>
        </w:tc>
        <w:tc>
          <w:tcPr>
            <w:tcW w:w="1660" w:type="dxa"/>
            <w:tcBorders>
              <w:top w:val="nil"/>
              <w:left w:val="nil"/>
              <w:bottom w:val="single" w:sz="4" w:space="0" w:color="D3D3D3"/>
              <w:right w:val="single" w:sz="4" w:space="0" w:color="D3D3D3"/>
            </w:tcBorders>
            <w:shd w:val="clear" w:color="auto" w:fill="auto"/>
            <w:hideMark/>
          </w:tcPr>
          <w:p w14:paraId="0D079FD4"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2DD849C4"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13E5BAE0"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655ACD8B" w14:textId="45847401"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5971B31B"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27.818 </w:t>
            </w:r>
          </w:p>
        </w:tc>
        <w:tc>
          <w:tcPr>
            <w:tcW w:w="1660" w:type="dxa"/>
            <w:tcBorders>
              <w:top w:val="nil"/>
              <w:left w:val="nil"/>
              <w:bottom w:val="single" w:sz="4" w:space="0" w:color="D3D3D3"/>
              <w:right w:val="single" w:sz="4" w:space="0" w:color="D3D3D3"/>
            </w:tcBorders>
            <w:shd w:val="clear" w:color="auto" w:fill="auto"/>
            <w:hideMark/>
          </w:tcPr>
          <w:p w14:paraId="79F101A0"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0,06%</w:t>
            </w:r>
          </w:p>
        </w:tc>
      </w:tr>
      <w:tr w:rsidR="00234AF8" w:rsidRPr="009756E1" w14:paraId="3AD2DE71"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5D92BABE"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08632DAF" w14:textId="41E665F0"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3174AF53"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204.348 </w:t>
            </w:r>
          </w:p>
        </w:tc>
        <w:tc>
          <w:tcPr>
            <w:tcW w:w="1660" w:type="dxa"/>
            <w:tcBorders>
              <w:top w:val="nil"/>
              <w:left w:val="nil"/>
              <w:bottom w:val="single" w:sz="4" w:space="0" w:color="D3D3D3"/>
              <w:right w:val="single" w:sz="4" w:space="0" w:color="D3D3D3"/>
            </w:tcBorders>
            <w:shd w:val="clear" w:color="auto" w:fill="auto"/>
            <w:hideMark/>
          </w:tcPr>
          <w:p w14:paraId="6476C0E4"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0,41%</w:t>
            </w:r>
          </w:p>
        </w:tc>
      </w:tr>
      <w:tr w:rsidR="00234AF8" w:rsidRPr="009756E1" w14:paraId="7B8D8320"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46AC794E"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1F8F5CDF" w14:textId="490E9DF0"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316D70B1"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243 </w:t>
            </w:r>
          </w:p>
        </w:tc>
        <w:tc>
          <w:tcPr>
            <w:tcW w:w="1660" w:type="dxa"/>
            <w:tcBorders>
              <w:top w:val="nil"/>
              <w:left w:val="nil"/>
              <w:bottom w:val="single" w:sz="4" w:space="0" w:color="D3D3D3"/>
              <w:right w:val="single" w:sz="4" w:space="0" w:color="D3D3D3"/>
            </w:tcBorders>
            <w:shd w:val="clear" w:color="auto" w:fill="auto"/>
            <w:hideMark/>
          </w:tcPr>
          <w:p w14:paraId="4E89123D"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2EDE9A2E"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7EEC6213"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19C6616F" w14:textId="5CDB94AC"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13D3665E"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10.243 </w:t>
            </w:r>
          </w:p>
        </w:tc>
        <w:tc>
          <w:tcPr>
            <w:tcW w:w="1660" w:type="dxa"/>
            <w:tcBorders>
              <w:top w:val="nil"/>
              <w:left w:val="nil"/>
              <w:bottom w:val="single" w:sz="4" w:space="0" w:color="D3D3D3"/>
              <w:right w:val="single" w:sz="4" w:space="0" w:color="D3D3D3"/>
            </w:tcBorders>
            <w:shd w:val="clear" w:color="auto" w:fill="auto"/>
            <w:hideMark/>
          </w:tcPr>
          <w:p w14:paraId="300AF17A"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0,02%</w:t>
            </w:r>
          </w:p>
        </w:tc>
      </w:tr>
      <w:tr w:rsidR="00234AF8" w:rsidRPr="009756E1" w14:paraId="112B0C29"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2CCDADC7"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61352F9E" w14:textId="072EADD1"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68B1F6A0"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244.067 </w:t>
            </w:r>
          </w:p>
        </w:tc>
        <w:tc>
          <w:tcPr>
            <w:tcW w:w="1660" w:type="dxa"/>
            <w:tcBorders>
              <w:top w:val="nil"/>
              <w:left w:val="nil"/>
              <w:bottom w:val="single" w:sz="4" w:space="0" w:color="D3D3D3"/>
              <w:right w:val="single" w:sz="4" w:space="0" w:color="D3D3D3"/>
            </w:tcBorders>
            <w:shd w:val="clear" w:color="C0C0C0" w:fill="C0C0C0"/>
            <w:hideMark/>
          </w:tcPr>
          <w:p w14:paraId="0E4F3EDB"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0,49%</w:t>
            </w:r>
          </w:p>
        </w:tc>
      </w:tr>
      <w:tr w:rsidR="00234AF8" w:rsidRPr="009756E1" w14:paraId="656E93CE" w14:textId="77777777" w:rsidTr="00234AF8">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3B7E4801"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ADIYAMAN</w:t>
            </w:r>
          </w:p>
        </w:tc>
        <w:tc>
          <w:tcPr>
            <w:tcW w:w="3580" w:type="dxa"/>
            <w:tcBorders>
              <w:top w:val="nil"/>
              <w:left w:val="nil"/>
              <w:bottom w:val="single" w:sz="4" w:space="0" w:color="D3D3D3"/>
              <w:right w:val="single" w:sz="4" w:space="0" w:color="D9D9D9" w:themeColor="background1" w:themeShade="D9"/>
            </w:tcBorders>
          </w:tcPr>
          <w:p w14:paraId="0C2A38B4" w14:textId="24CEEE4A"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02872DD2"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2.139 </w:t>
            </w:r>
          </w:p>
        </w:tc>
        <w:tc>
          <w:tcPr>
            <w:tcW w:w="1660" w:type="dxa"/>
            <w:tcBorders>
              <w:top w:val="nil"/>
              <w:left w:val="nil"/>
              <w:bottom w:val="single" w:sz="4" w:space="0" w:color="D3D3D3"/>
              <w:right w:val="single" w:sz="4" w:space="0" w:color="D3D3D3"/>
            </w:tcBorders>
            <w:shd w:val="clear" w:color="auto" w:fill="auto"/>
            <w:hideMark/>
          </w:tcPr>
          <w:p w14:paraId="16F58EA8"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791B59CB"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5E292F55"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5F078E83" w14:textId="31984BAD"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2B1097DB"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27.152 </w:t>
            </w:r>
          </w:p>
        </w:tc>
        <w:tc>
          <w:tcPr>
            <w:tcW w:w="1660" w:type="dxa"/>
            <w:tcBorders>
              <w:top w:val="nil"/>
              <w:left w:val="nil"/>
              <w:bottom w:val="single" w:sz="4" w:space="0" w:color="D3D3D3"/>
              <w:right w:val="single" w:sz="4" w:space="0" w:color="D3D3D3"/>
            </w:tcBorders>
            <w:shd w:val="clear" w:color="auto" w:fill="auto"/>
            <w:hideMark/>
          </w:tcPr>
          <w:p w14:paraId="369E7C82"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0,05%</w:t>
            </w:r>
          </w:p>
        </w:tc>
      </w:tr>
      <w:tr w:rsidR="00234AF8" w:rsidRPr="009756E1" w14:paraId="76184405"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2950C765"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70121F87" w14:textId="05549376"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24A6E523"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207.146 </w:t>
            </w:r>
          </w:p>
        </w:tc>
        <w:tc>
          <w:tcPr>
            <w:tcW w:w="1660" w:type="dxa"/>
            <w:tcBorders>
              <w:top w:val="nil"/>
              <w:left w:val="nil"/>
              <w:bottom w:val="single" w:sz="4" w:space="0" w:color="D3D3D3"/>
              <w:right w:val="single" w:sz="4" w:space="0" w:color="D3D3D3"/>
            </w:tcBorders>
            <w:shd w:val="clear" w:color="auto" w:fill="auto"/>
            <w:hideMark/>
          </w:tcPr>
          <w:p w14:paraId="31B133AD"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0,42%</w:t>
            </w:r>
          </w:p>
        </w:tc>
      </w:tr>
      <w:tr w:rsidR="00234AF8" w:rsidRPr="009756E1" w14:paraId="104DBA38"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1BF65B4B"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646FAF90" w14:textId="0A0F769A"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3FF6B5C0"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194 </w:t>
            </w:r>
          </w:p>
        </w:tc>
        <w:tc>
          <w:tcPr>
            <w:tcW w:w="1660" w:type="dxa"/>
            <w:tcBorders>
              <w:top w:val="nil"/>
              <w:left w:val="nil"/>
              <w:bottom w:val="single" w:sz="4" w:space="0" w:color="D3D3D3"/>
              <w:right w:val="single" w:sz="4" w:space="0" w:color="D3D3D3"/>
            </w:tcBorders>
            <w:shd w:val="clear" w:color="auto" w:fill="auto"/>
            <w:hideMark/>
          </w:tcPr>
          <w:p w14:paraId="76A76EAC"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3397F2C5"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10EDA208"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740E3ADE" w14:textId="235ED002"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17E1E821"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6.112 </w:t>
            </w:r>
          </w:p>
        </w:tc>
        <w:tc>
          <w:tcPr>
            <w:tcW w:w="1660" w:type="dxa"/>
            <w:tcBorders>
              <w:top w:val="nil"/>
              <w:left w:val="nil"/>
              <w:bottom w:val="single" w:sz="4" w:space="0" w:color="D3D3D3"/>
              <w:right w:val="single" w:sz="4" w:space="0" w:color="D3D3D3"/>
            </w:tcBorders>
            <w:shd w:val="clear" w:color="auto" w:fill="auto"/>
            <w:hideMark/>
          </w:tcPr>
          <w:p w14:paraId="5093079D"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234AF8" w:rsidRPr="009756E1" w14:paraId="6939DEC5"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67493626"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3AEFEA89" w14:textId="21E4E687"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2178A9A2"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242.743 </w:t>
            </w:r>
          </w:p>
        </w:tc>
        <w:tc>
          <w:tcPr>
            <w:tcW w:w="1660" w:type="dxa"/>
            <w:tcBorders>
              <w:top w:val="nil"/>
              <w:left w:val="nil"/>
              <w:bottom w:val="single" w:sz="4" w:space="0" w:color="D3D3D3"/>
              <w:right w:val="single" w:sz="4" w:space="0" w:color="D3D3D3"/>
            </w:tcBorders>
            <w:shd w:val="clear" w:color="C0C0C0" w:fill="C0C0C0"/>
            <w:hideMark/>
          </w:tcPr>
          <w:p w14:paraId="2D106686"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0,49%</w:t>
            </w:r>
          </w:p>
        </w:tc>
      </w:tr>
      <w:tr w:rsidR="00234AF8" w:rsidRPr="009756E1" w14:paraId="7E4CA66C" w14:textId="77777777" w:rsidTr="00234AF8">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6C241F54"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AMASYA</w:t>
            </w:r>
          </w:p>
        </w:tc>
        <w:tc>
          <w:tcPr>
            <w:tcW w:w="3580" w:type="dxa"/>
            <w:tcBorders>
              <w:top w:val="nil"/>
              <w:left w:val="nil"/>
              <w:bottom w:val="single" w:sz="4" w:space="0" w:color="D3D3D3"/>
              <w:right w:val="single" w:sz="4" w:space="0" w:color="D9D9D9" w:themeColor="background1" w:themeShade="D9"/>
            </w:tcBorders>
          </w:tcPr>
          <w:p w14:paraId="65135D21" w14:textId="656C910C"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71DDB1B2"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2.549 </w:t>
            </w:r>
          </w:p>
        </w:tc>
        <w:tc>
          <w:tcPr>
            <w:tcW w:w="1660" w:type="dxa"/>
            <w:tcBorders>
              <w:top w:val="nil"/>
              <w:left w:val="nil"/>
              <w:bottom w:val="single" w:sz="4" w:space="0" w:color="D3D3D3"/>
              <w:right w:val="single" w:sz="4" w:space="0" w:color="D3D3D3"/>
            </w:tcBorders>
            <w:shd w:val="clear" w:color="auto" w:fill="auto"/>
            <w:hideMark/>
          </w:tcPr>
          <w:p w14:paraId="60F6FCC9"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234AF8" w:rsidRPr="009756E1" w14:paraId="5EDA3B2A"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5D9983A7"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22121EA0" w14:textId="1105688E"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2C5DCE7B"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34.569 </w:t>
            </w:r>
          </w:p>
        </w:tc>
        <w:tc>
          <w:tcPr>
            <w:tcW w:w="1660" w:type="dxa"/>
            <w:tcBorders>
              <w:top w:val="nil"/>
              <w:left w:val="nil"/>
              <w:bottom w:val="single" w:sz="4" w:space="0" w:color="D3D3D3"/>
              <w:right w:val="single" w:sz="4" w:space="0" w:color="D3D3D3"/>
            </w:tcBorders>
            <w:shd w:val="clear" w:color="auto" w:fill="auto"/>
            <w:hideMark/>
          </w:tcPr>
          <w:p w14:paraId="25C70367"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0,07%</w:t>
            </w:r>
          </w:p>
        </w:tc>
      </w:tr>
      <w:tr w:rsidR="00234AF8" w:rsidRPr="009756E1" w14:paraId="19E4FF34"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751CB5A9"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6F69BFBD" w14:textId="2DE1653F"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597B98AB"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199.027 </w:t>
            </w:r>
          </w:p>
        </w:tc>
        <w:tc>
          <w:tcPr>
            <w:tcW w:w="1660" w:type="dxa"/>
            <w:tcBorders>
              <w:top w:val="nil"/>
              <w:left w:val="nil"/>
              <w:bottom w:val="single" w:sz="4" w:space="0" w:color="D3D3D3"/>
              <w:right w:val="single" w:sz="4" w:space="0" w:color="D3D3D3"/>
            </w:tcBorders>
            <w:shd w:val="clear" w:color="auto" w:fill="auto"/>
            <w:hideMark/>
          </w:tcPr>
          <w:p w14:paraId="759CC2AB"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0,40%</w:t>
            </w:r>
          </w:p>
        </w:tc>
      </w:tr>
      <w:tr w:rsidR="00234AF8" w:rsidRPr="009756E1" w14:paraId="34F3BF3B"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011F22B8"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26C023F8" w14:textId="77E069C1"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2EFD97B7"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334 </w:t>
            </w:r>
          </w:p>
        </w:tc>
        <w:tc>
          <w:tcPr>
            <w:tcW w:w="1660" w:type="dxa"/>
            <w:tcBorders>
              <w:top w:val="nil"/>
              <w:left w:val="nil"/>
              <w:bottom w:val="single" w:sz="4" w:space="0" w:color="D3D3D3"/>
              <w:right w:val="single" w:sz="4" w:space="0" w:color="D3D3D3"/>
            </w:tcBorders>
            <w:shd w:val="clear" w:color="auto" w:fill="auto"/>
            <w:hideMark/>
          </w:tcPr>
          <w:p w14:paraId="51B20196"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6F617386"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05FC139A"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4B3B631C" w14:textId="32987CB3"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41786CD2"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5.556 </w:t>
            </w:r>
          </w:p>
        </w:tc>
        <w:tc>
          <w:tcPr>
            <w:tcW w:w="1660" w:type="dxa"/>
            <w:tcBorders>
              <w:top w:val="nil"/>
              <w:left w:val="nil"/>
              <w:bottom w:val="single" w:sz="4" w:space="0" w:color="D3D3D3"/>
              <w:right w:val="single" w:sz="4" w:space="0" w:color="D3D3D3"/>
            </w:tcBorders>
            <w:shd w:val="clear" w:color="auto" w:fill="auto"/>
            <w:hideMark/>
          </w:tcPr>
          <w:p w14:paraId="43F37F24"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234AF8" w:rsidRPr="009756E1" w14:paraId="3051EAC8"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0899C7A8"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3F79335B" w14:textId="53168493"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57553CB6"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242.035 </w:t>
            </w:r>
          </w:p>
        </w:tc>
        <w:tc>
          <w:tcPr>
            <w:tcW w:w="1660" w:type="dxa"/>
            <w:tcBorders>
              <w:top w:val="nil"/>
              <w:left w:val="nil"/>
              <w:bottom w:val="single" w:sz="4" w:space="0" w:color="D3D3D3"/>
              <w:right w:val="single" w:sz="4" w:space="0" w:color="D3D3D3"/>
            </w:tcBorders>
            <w:shd w:val="clear" w:color="C0C0C0" w:fill="C0C0C0"/>
            <w:hideMark/>
          </w:tcPr>
          <w:p w14:paraId="7C06EA28"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0,49%</w:t>
            </w:r>
          </w:p>
        </w:tc>
      </w:tr>
      <w:tr w:rsidR="00234AF8" w:rsidRPr="009756E1" w14:paraId="3DCFCE34" w14:textId="77777777" w:rsidTr="00234AF8">
        <w:trPr>
          <w:trHeight w:val="204"/>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51A8C403"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lastRenderedPageBreak/>
              <w:t>DÜZCE</w:t>
            </w:r>
          </w:p>
        </w:tc>
        <w:tc>
          <w:tcPr>
            <w:tcW w:w="3580" w:type="dxa"/>
            <w:tcBorders>
              <w:top w:val="nil"/>
              <w:left w:val="nil"/>
              <w:bottom w:val="single" w:sz="4" w:space="0" w:color="D3D3D3"/>
              <w:right w:val="single" w:sz="4" w:space="0" w:color="D9D9D9" w:themeColor="background1" w:themeShade="D9"/>
            </w:tcBorders>
          </w:tcPr>
          <w:p w14:paraId="400EFFD7" w14:textId="21E8CB81"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598327A4"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1.682 </w:t>
            </w:r>
          </w:p>
        </w:tc>
        <w:tc>
          <w:tcPr>
            <w:tcW w:w="1660" w:type="dxa"/>
            <w:tcBorders>
              <w:top w:val="nil"/>
              <w:left w:val="nil"/>
              <w:bottom w:val="single" w:sz="4" w:space="0" w:color="D3D3D3"/>
              <w:right w:val="single" w:sz="4" w:space="0" w:color="D3D3D3"/>
            </w:tcBorders>
            <w:shd w:val="clear" w:color="auto" w:fill="auto"/>
            <w:hideMark/>
          </w:tcPr>
          <w:p w14:paraId="1794AD7A"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428AC619" w14:textId="77777777" w:rsidTr="00234AF8">
        <w:trPr>
          <w:trHeight w:val="95"/>
        </w:trPr>
        <w:tc>
          <w:tcPr>
            <w:tcW w:w="2260" w:type="dxa"/>
            <w:vMerge/>
            <w:tcBorders>
              <w:top w:val="nil"/>
              <w:left w:val="single" w:sz="4" w:space="0" w:color="D3D3D3"/>
              <w:bottom w:val="single" w:sz="4" w:space="0" w:color="D3D3D3"/>
              <w:right w:val="single" w:sz="4" w:space="0" w:color="D3D3D3"/>
            </w:tcBorders>
            <w:vAlign w:val="center"/>
            <w:hideMark/>
          </w:tcPr>
          <w:p w14:paraId="68267329"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4833EFB3" w14:textId="7AD3CE01"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3B6431BE"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29.246 </w:t>
            </w:r>
          </w:p>
        </w:tc>
        <w:tc>
          <w:tcPr>
            <w:tcW w:w="1660" w:type="dxa"/>
            <w:tcBorders>
              <w:top w:val="nil"/>
              <w:left w:val="nil"/>
              <w:bottom w:val="single" w:sz="4" w:space="0" w:color="D3D3D3"/>
              <w:right w:val="single" w:sz="4" w:space="0" w:color="D3D3D3"/>
            </w:tcBorders>
            <w:shd w:val="clear" w:color="auto" w:fill="auto"/>
            <w:hideMark/>
          </w:tcPr>
          <w:p w14:paraId="0DD514C7"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0,06%</w:t>
            </w:r>
          </w:p>
        </w:tc>
      </w:tr>
      <w:tr w:rsidR="00234AF8" w:rsidRPr="009756E1" w14:paraId="31589E1E" w14:textId="77777777" w:rsidTr="00234AF8">
        <w:trPr>
          <w:trHeight w:val="60"/>
        </w:trPr>
        <w:tc>
          <w:tcPr>
            <w:tcW w:w="2260" w:type="dxa"/>
            <w:vMerge/>
            <w:tcBorders>
              <w:top w:val="nil"/>
              <w:left w:val="single" w:sz="4" w:space="0" w:color="D3D3D3"/>
              <w:bottom w:val="single" w:sz="4" w:space="0" w:color="D3D3D3"/>
              <w:right w:val="single" w:sz="4" w:space="0" w:color="D3D3D3"/>
            </w:tcBorders>
            <w:vAlign w:val="center"/>
            <w:hideMark/>
          </w:tcPr>
          <w:p w14:paraId="60DE8293"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376741A8" w14:textId="5277AC98"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7848BA82"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200.592 </w:t>
            </w:r>
          </w:p>
        </w:tc>
        <w:tc>
          <w:tcPr>
            <w:tcW w:w="1660" w:type="dxa"/>
            <w:tcBorders>
              <w:top w:val="nil"/>
              <w:left w:val="nil"/>
              <w:bottom w:val="single" w:sz="4" w:space="0" w:color="D3D3D3"/>
              <w:right w:val="single" w:sz="4" w:space="0" w:color="D3D3D3"/>
            </w:tcBorders>
            <w:shd w:val="clear" w:color="auto" w:fill="auto"/>
            <w:hideMark/>
          </w:tcPr>
          <w:p w14:paraId="19281274"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0,40%</w:t>
            </w:r>
          </w:p>
        </w:tc>
      </w:tr>
      <w:tr w:rsidR="00234AF8" w:rsidRPr="009756E1" w14:paraId="15068827" w14:textId="77777777" w:rsidTr="00234AF8">
        <w:trPr>
          <w:trHeight w:val="60"/>
        </w:trPr>
        <w:tc>
          <w:tcPr>
            <w:tcW w:w="2260" w:type="dxa"/>
            <w:vMerge/>
            <w:tcBorders>
              <w:top w:val="nil"/>
              <w:left w:val="single" w:sz="4" w:space="0" w:color="D3D3D3"/>
              <w:bottom w:val="single" w:sz="4" w:space="0" w:color="D3D3D3"/>
              <w:right w:val="single" w:sz="4" w:space="0" w:color="D3D3D3"/>
            </w:tcBorders>
            <w:vAlign w:val="center"/>
            <w:hideMark/>
          </w:tcPr>
          <w:p w14:paraId="2FB6C4A8"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5317800B" w14:textId="63AB1B86"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3EDF85A2"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477 </w:t>
            </w:r>
          </w:p>
        </w:tc>
        <w:tc>
          <w:tcPr>
            <w:tcW w:w="1660" w:type="dxa"/>
            <w:tcBorders>
              <w:top w:val="nil"/>
              <w:left w:val="nil"/>
              <w:bottom w:val="single" w:sz="4" w:space="0" w:color="D3D3D3"/>
              <w:right w:val="single" w:sz="4" w:space="0" w:color="D3D3D3"/>
            </w:tcBorders>
            <w:shd w:val="clear" w:color="auto" w:fill="auto"/>
            <w:hideMark/>
          </w:tcPr>
          <w:p w14:paraId="20165D50"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614FA876" w14:textId="77777777" w:rsidTr="00234AF8">
        <w:trPr>
          <w:trHeight w:val="60"/>
        </w:trPr>
        <w:tc>
          <w:tcPr>
            <w:tcW w:w="2260" w:type="dxa"/>
            <w:vMerge/>
            <w:tcBorders>
              <w:top w:val="nil"/>
              <w:left w:val="single" w:sz="4" w:space="0" w:color="D3D3D3"/>
              <w:bottom w:val="single" w:sz="4" w:space="0" w:color="D3D3D3"/>
              <w:right w:val="single" w:sz="4" w:space="0" w:color="D3D3D3"/>
            </w:tcBorders>
            <w:vAlign w:val="center"/>
            <w:hideMark/>
          </w:tcPr>
          <w:p w14:paraId="36A1FB96"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2C4A3169" w14:textId="2F13DD9F"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762082D5"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539 </w:t>
            </w:r>
          </w:p>
        </w:tc>
        <w:tc>
          <w:tcPr>
            <w:tcW w:w="1660" w:type="dxa"/>
            <w:tcBorders>
              <w:top w:val="nil"/>
              <w:left w:val="nil"/>
              <w:bottom w:val="single" w:sz="4" w:space="0" w:color="D3D3D3"/>
              <w:right w:val="single" w:sz="4" w:space="0" w:color="D3D3D3"/>
            </w:tcBorders>
            <w:shd w:val="clear" w:color="auto" w:fill="auto"/>
            <w:hideMark/>
          </w:tcPr>
          <w:p w14:paraId="58481B64"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1130F1B3"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47FEAE9A"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490FC98B" w14:textId="16FF5776"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2D53D65D"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232.536 </w:t>
            </w:r>
          </w:p>
        </w:tc>
        <w:tc>
          <w:tcPr>
            <w:tcW w:w="1660" w:type="dxa"/>
            <w:tcBorders>
              <w:top w:val="nil"/>
              <w:left w:val="nil"/>
              <w:bottom w:val="single" w:sz="4" w:space="0" w:color="D3D3D3"/>
              <w:right w:val="single" w:sz="4" w:space="0" w:color="D3D3D3"/>
            </w:tcBorders>
            <w:shd w:val="clear" w:color="C0C0C0" w:fill="C0C0C0"/>
            <w:hideMark/>
          </w:tcPr>
          <w:p w14:paraId="0453780B"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0,47%</w:t>
            </w:r>
          </w:p>
        </w:tc>
      </w:tr>
      <w:tr w:rsidR="00234AF8" w:rsidRPr="009756E1" w14:paraId="6B7126BE" w14:textId="77777777" w:rsidTr="00234AF8">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1DB5203E"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BATMAN</w:t>
            </w:r>
          </w:p>
        </w:tc>
        <w:tc>
          <w:tcPr>
            <w:tcW w:w="3580" w:type="dxa"/>
            <w:tcBorders>
              <w:top w:val="nil"/>
              <w:left w:val="nil"/>
              <w:bottom w:val="single" w:sz="4" w:space="0" w:color="D3D3D3"/>
              <w:right w:val="single" w:sz="4" w:space="0" w:color="D9D9D9" w:themeColor="background1" w:themeShade="D9"/>
            </w:tcBorders>
          </w:tcPr>
          <w:p w14:paraId="7474BF12" w14:textId="5CCAF76C"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25686B93"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1.934 </w:t>
            </w:r>
          </w:p>
        </w:tc>
        <w:tc>
          <w:tcPr>
            <w:tcW w:w="1660" w:type="dxa"/>
            <w:tcBorders>
              <w:top w:val="nil"/>
              <w:left w:val="nil"/>
              <w:bottom w:val="single" w:sz="4" w:space="0" w:color="D3D3D3"/>
              <w:right w:val="single" w:sz="4" w:space="0" w:color="D3D3D3"/>
            </w:tcBorders>
            <w:shd w:val="clear" w:color="auto" w:fill="auto"/>
            <w:hideMark/>
          </w:tcPr>
          <w:p w14:paraId="31F3A797"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21A4A587"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6EE82D86"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6629A971" w14:textId="7182D4DB"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6CB86AFD"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32.174 </w:t>
            </w:r>
          </w:p>
        </w:tc>
        <w:tc>
          <w:tcPr>
            <w:tcW w:w="1660" w:type="dxa"/>
            <w:tcBorders>
              <w:top w:val="nil"/>
              <w:left w:val="nil"/>
              <w:bottom w:val="single" w:sz="4" w:space="0" w:color="D3D3D3"/>
              <w:right w:val="single" w:sz="4" w:space="0" w:color="D3D3D3"/>
            </w:tcBorders>
            <w:shd w:val="clear" w:color="auto" w:fill="auto"/>
            <w:hideMark/>
          </w:tcPr>
          <w:p w14:paraId="79ED5A0D"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0,06%</w:t>
            </w:r>
          </w:p>
        </w:tc>
      </w:tr>
      <w:tr w:rsidR="00234AF8" w:rsidRPr="009756E1" w14:paraId="7BD27EE7"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446EE8CF"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718725D9" w14:textId="1DDCBED7"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333D87BE"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188.206 </w:t>
            </w:r>
          </w:p>
        </w:tc>
        <w:tc>
          <w:tcPr>
            <w:tcW w:w="1660" w:type="dxa"/>
            <w:tcBorders>
              <w:top w:val="nil"/>
              <w:left w:val="nil"/>
              <w:bottom w:val="single" w:sz="4" w:space="0" w:color="D3D3D3"/>
              <w:right w:val="single" w:sz="4" w:space="0" w:color="D3D3D3"/>
            </w:tcBorders>
            <w:shd w:val="clear" w:color="auto" w:fill="auto"/>
            <w:hideMark/>
          </w:tcPr>
          <w:p w14:paraId="5A8D5A6A"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0,38%</w:t>
            </w:r>
          </w:p>
        </w:tc>
      </w:tr>
      <w:tr w:rsidR="00234AF8" w:rsidRPr="009756E1" w14:paraId="25478BED"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555B616C"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40B429BD" w14:textId="270C2E74"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1FBE0806"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119 </w:t>
            </w:r>
          </w:p>
        </w:tc>
        <w:tc>
          <w:tcPr>
            <w:tcW w:w="1660" w:type="dxa"/>
            <w:tcBorders>
              <w:top w:val="nil"/>
              <w:left w:val="nil"/>
              <w:bottom w:val="single" w:sz="4" w:space="0" w:color="D3D3D3"/>
              <w:right w:val="single" w:sz="4" w:space="0" w:color="D3D3D3"/>
            </w:tcBorders>
            <w:shd w:val="clear" w:color="auto" w:fill="auto"/>
            <w:hideMark/>
          </w:tcPr>
          <w:p w14:paraId="58468ACC"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783CA45E"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44CFD871"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7BB2548A" w14:textId="3543EFCD"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01B563E0"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2.580 </w:t>
            </w:r>
          </w:p>
        </w:tc>
        <w:tc>
          <w:tcPr>
            <w:tcW w:w="1660" w:type="dxa"/>
            <w:tcBorders>
              <w:top w:val="nil"/>
              <w:left w:val="nil"/>
              <w:bottom w:val="single" w:sz="4" w:space="0" w:color="D3D3D3"/>
              <w:right w:val="single" w:sz="4" w:space="0" w:color="D3D3D3"/>
            </w:tcBorders>
            <w:shd w:val="clear" w:color="auto" w:fill="auto"/>
            <w:hideMark/>
          </w:tcPr>
          <w:p w14:paraId="26C54033"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234AF8" w:rsidRPr="009756E1" w14:paraId="622D2FEC"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497A91B3"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69D5B78A" w14:textId="66234DA5"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39966940"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225.013 </w:t>
            </w:r>
          </w:p>
        </w:tc>
        <w:tc>
          <w:tcPr>
            <w:tcW w:w="1660" w:type="dxa"/>
            <w:tcBorders>
              <w:top w:val="nil"/>
              <w:left w:val="nil"/>
              <w:bottom w:val="single" w:sz="4" w:space="0" w:color="D3D3D3"/>
              <w:right w:val="single" w:sz="4" w:space="0" w:color="D3D3D3"/>
            </w:tcBorders>
            <w:shd w:val="clear" w:color="C0C0C0" w:fill="C0C0C0"/>
            <w:hideMark/>
          </w:tcPr>
          <w:p w14:paraId="5A50A094"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0,45%</w:t>
            </w:r>
          </w:p>
        </w:tc>
      </w:tr>
      <w:tr w:rsidR="00234AF8" w:rsidRPr="009756E1" w14:paraId="14F0761E" w14:textId="77777777" w:rsidTr="00234AF8">
        <w:trPr>
          <w:trHeight w:val="104"/>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7A94489F"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NEVŞEHİR</w:t>
            </w:r>
          </w:p>
        </w:tc>
        <w:tc>
          <w:tcPr>
            <w:tcW w:w="3580" w:type="dxa"/>
            <w:tcBorders>
              <w:top w:val="nil"/>
              <w:left w:val="nil"/>
              <w:bottom w:val="single" w:sz="4" w:space="0" w:color="D3D3D3"/>
              <w:right w:val="single" w:sz="4" w:space="0" w:color="D9D9D9" w:themeColor="background1" w:themeShade="D9"/>
            </w:tcBorders>
          </w:tcPr>
          <w:p w14:paraId="5F4B42D6" w14:textId="73669A0A"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5ED7E022"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1.495 </w:t>
            </w:r>
          </w:p>
        </w:tc>
        <w:tc>
          <w:tcPr>
            <w:tcW w:w="1660" w:type="dxa"/>
            <w:tcBorders>
              <w:top w:val="nil"/>
              <w:left w:val="nil"/>
              <w:bottom w:val="single" w:sz="4" w:space="0" w:color="D3D3D3"/>
              <w:right w:val="single" w:sz="4" w:space="0" w:color="D3D3D3"/>
            </w:tcBorders>
            <w:shd w:val="clear" w:color="auto" w:fill="auto"/>
            <w:hideMark/>
          </w:tcPr>
          <w:p w14:paraId="1ABE6334"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4E0C5918" w14:textId="77777777" w:rsidTr="00234AF8">
        <w:trPr>
          <w:trHeight w:val="60"/>
        </w:trPr>
        <w:tc>
          <w:tcPr>
            <w:tcW w:w="2260" w:type="dxa"/>
            <w:vMerge/>
            <w:tcBorders>
              <w:top w:val="nil"/>
              <w:left w:val="single" w:sz="4" w:space="0" w:color="D3D3D3"/>
              <w:bottom w:val="single" w:sz="4" w:space="0" w:color="D3D3D3"/>
              <w:right w:val="single" w:sz="4" w:space="0" w:color="D3D3D3"/>
            </w:tcBorders>
            <w:vAlign w:val="center"/>
            <w:hideMark/>
          </w:tcPr>
          <w:p w14:paraId="67F02786"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47749C4A" w14:textId="42306F70"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60061876"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33.187 </w:t>
            </w:r>
          </w:p>
        </w:tc>
        <w:tc>
          <w:tcPr>
            <w:tcW w:w="1660" w:type="dxa"/>
            <w:tcBorders>
              <w:top w:val="nil"/>
              <w:left w:val="nil"/>
              <w:bottom w:val="single" w:sz="4" w:space="0" w:color="D3D3D3"/>
              <w:right w:val="single" w:sz="4" w:space="0" w:color="D3D3D3"/>
            </w:tcBorders>
            <w:shd w:val="clear" w:color="auto" w:fill="auto"/>
            <w:hideMark/>
          </w:tcPr>
          <w:p w14:paraId="64E55C21"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0,07%</w:t>
            </w:r>
          </w:p>
        </w:tc>
      </w:tr>
      <w:tr w:rsidR="00234AF8" w:rsidRPr="009756E1" w14:paraId="6F1F5EBA" w14:textId="77777777" w:rsidTr="00234AF8">
        <w:trPr>
          <w:trHeight w:val="60"/>
        </w:trPr>
        <w:tc>
          <w:tcPr>
            <w:tcW w:w="2260" w:type="dxa"/>
            <w:vMerge/>
            <w:tcBorders>
              <w:top w:val="nil"/>
              <w:left w:val="single" w:sz="4" w:space="0" w:color="D3D3D3"/>
              <w:bottom w:val="single" w:sz="4" w:space="0" w:color="D3D3D3"/>
              <w:right w:val="single" w:sz="4" w:space="0" w:color="D3D3D3"/>
            </w:tcBorders>
            <w:vAlign w:val="center"/>
            <w:hideMark/>
          </w:tcPr>
          <w:p w14:paraId="4AC2D844"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16045915" w14:textId="3DDB9208"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141F0CC6"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174.960 </w:t>
            </w:r>
          </w:p>
        </w:tc>
        <w:tc>
          <w:tcPr>
            <w:tcW w:w="1660" w:type="dxa"/>
            <w:tcBorders>
              <w:top w:val="nil"/>
              <w:left w:val="nil"/>
              <w:bottom w:val="single" w:sz="4" w:space="0" w:color="D3D3D3"/>
              <w:right w:val="single" w:sz="4" w:space="0" w:color="D3D3D3"/>
            </w:tcBorders>
            <w:shd w:val="clear" w:color="auto" w:fill="auto"/>
            <w:hideMark/>
          </w:tcPr>
          <w:p w14:paraId="0639B69D"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0,35%</w:t>
            </w:r>
          </w:p>
        </w:tc>
      </w:tr>
      <w:tr w:rsidR="00234AF8" w:rsidRPr="009756E1" w14:paraId="2ADF1BB9" w14:textId="77777777" w:rsidTr="00234AF8">
        <w:trPr>
          <w:trHeight w:val="60"/>
        </w:trPr>
        <w:tc>
          <w:tcPr>
            <w:tcW w:w="2260" w:type="dxa"/>
            <w:vMerge/>
            <w:tcBorders>
              <w:top w:val="nil"/>
              <w:left w:val="single" w:sz="4" w:space="0" w:color="D3D3D3"/>
              <w:bottom w:val="single" w:sz="4" w:space="0" w:color="D3D3D3"/>
              <w:right w:val="single" w:sz="4" w:space="0" w:color="D3D3D3"/>
            </w:tcBorders>
            <w:vAlign w:val="center"/>
            <w:hideMark/>
          </w:tcPr>
          <w:p w14:paraId="21820088"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2F167FC5" w14:textId="65C88F44"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28AA2EDC"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413 </w:t>
            </w:r>
          </w:p>
        </w:tc>
        <w:tc>
          <w:tcPr>
            <w:tcW w:w="1660" w:type="dxa"/>
            <w:tcBorders>
              <w:top w:val="nil"/>
              <w:left w:val="nil"/>
              <w:bottom w:val="single" w:sz="4" w:space="0" w:color="D3D3D3"/>
              <w:right w:val="single" w:sz="4" w:space="0" w:color="D3D3D3"/>
            </w:tcBorders>
            <w:shd w:val="clear" w:color="auto" w:fill="auto"/>
            <w:hideMark/>
          </w:tcPr>
          <w:p w14:paraId="23D4842B"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325092BF" w14:textId="77777777" w:rsidTr="00234AF8">
        <w:trPr>
          <w:trHeight w:val="60"/>
        </w:trPr>
        <w:tc>
          <w:tcPr>
            <w:tcW w:w="2260" w:type="dxa"/>
            <w:vMerge/>
            <w:tcBorders>
              <w:top w:val="nil"/>
              <w:left w:val="single" w:sz="4" w:space="0" w:color="D3D3D3"/>
              <w:bottom w:val="single" w:sz="4" w:space="0" w:color="D3D3D3"/>
              <w:right w:val="single" w:sz="4" w:space="0" w:color="D3D3D3"/>
            </w:tcBorders>
            <w:vAlign w:val="center"/>
            <w:hideMark/>
          </w:tcPr>
          <w:p w14:paraId="4C37413A"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146476DE" w14:textId="78496527"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472E382F"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7.061 </w:t>
            </w:r>
          </w:p>
        </w:tc>
        <w:tc>
          <w:tcPr>
            <w:tcW w:w="1660" w:type="dxa"/>
            <w:tcBorders>
              <w:top w:val="nil"/>
              <w:left w:val="nil"/>
              <w:bottom w:val="single" w:sz="4" w:space="0" w:color="D3D3D3"/>
              <w:right w:val="single" w:sz="4" w:space="0" w:color="D3D3D3"/>
            </w:tcBorders>
            <w:shd w:val="clear" w:color="auto" w:fill="auto"/>
            <w:hideMark/>
          </w:tcPr>
          <w:p w14:paraId="532E4D19"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234AF8" w:rsidRPr="009756E1" w14:paraId="53E93C75"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581A7AFC"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079BA3E5" w14:textId="0C9FBCCF"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3D8BE771"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217.116 </w:t>
            </w:r>
          </w:p>
        </w:tc>
        <w:tc>
          <w:tcPr>
            <w:tcW w:w="1660" w:type="dxa"/>
            <w:tcBorders>
              <w:top w:val="nil"/>
              <w:left w:val="nil"/>
              <w:bottom w:val="single" w:sz="4" w:space="0" w:color="D3D3D3"/>
              <w:right w:val="single" w:sz="4" w:space="0" w:color="D3D3D3"/>
            </w:tcBorders>
            <w:shd w:val="clear" w:color="C0C0C0" w:fill="C0C0C0"/>
            <w:hideMark/>
          </w:tcPr>
          <w:p w14:paraId="3B3AA56E"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0,44%</w:t>
            </w:r>
          </w:p>
        </w:tc>
      </w:tr>
      <w:tr w:rsidR="00234AF8" w:rsidRPr="009756E1" w14:paraId="0186FBB5" w14:textId="77777777" w:rsidTr="00F174CC">
        <w:trPr>
          <w:trHeight w:val="282"/>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35C149FE"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BURDUR</w:t>
            </w:r>
          </w:p>
        </w:tc>
        <w:tc>
          <w:tcPr>
            <w:tcW w:w="3580" w:type="dxa"/>
            <w:tcBorders>
              <w:top w:val="nil"/>
              <w:left w:val="nil"/>
              <w:bottom w:val="single" w:sz="4" w:space="0" w:color="D3D3D3"/>
              <w:right w:val="single" w:sz="4" w:space="0" w:color="D9D9D9" w:themeColor="background1" w:themeShade="D9"/>
            </w:tcBorders>
          </w:tcPr>
          <w:p w14:paraId="70C1FECB" w14:textId="671AFA7C"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68DF899F"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1.430 </w:t>
            </w:r>
          </w:p>
        </w:tc>
        <w:tc>
          <w:tcPr>
            <w:tcW w:w="1660" w:type="dxa"/>
            <w:tcBorders>
              <w:top w:val="nil"/>
              <w:left w:val="nil"/>
              <w:bottom w:val="single" w:sz="4" w:space="0" w:color="D3D3D3"/>
              <w:right w:val="single" w:sz="4" w:space="0" w:color="D3D3D3"/>
            </w:tcBorders>
            <w:shd w:val="clear" w:color="auto" w:fill="auto"/>
            <w:hideMark/>
          </w:tcPr>
          <w:p w14:paraId="62AF7E23"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47CCBF18" w14:textId="77777777" w:rsidTr="00F174CC">
        <w:trPr>
          <w:trHeight w:val="258"/>
        </w:trPr>
        <w:tc>
          <w:tcPr>
            <w:tcW w:w="2260" w:type="dxa"/>
            <w:vMerge/>
            <w:tcBorders>
              <w:top w:val="nil"/>
              <w:left w:val="single" w:sz="4" w:space="0" w:color="D3D3D3"/>
              <w:bottom w:val="single" w:sz="4" w:space="0" w:color="D3D3D3"/>
              <w:right w:val="single" w:sz="4" w:space="0" w:color="D3D3D3"/>
            </w:tcBorders>
            <w:vAlign w:val="center"/>
            <w:hideMark/>
          </w:tcPr>
          <w:p w14:paraId="3272ECF3"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2E310EB7" w14:textId="1108441C"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55AE6EC0"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30.744 </w:t>
            </w:r>
          </w:p>
        </w:tc>
        <w:tc>
          <w:tcPr>
            <w:tcW w:w="1660" w:type="dxa"/>
            <w:tcBorders>
              <w:top w:val="nil"/>
              <w:left w:val="nil"/>
              <w:bottom w:val="single" w:sz="4" w:space="0" w:color="D3D3D3"/>
              <w:right w:val="single" w:sz="4" w:space="0" w:color="D3D3D3"/>
            </w:tcBorders>
            <w:shd w:val="clear" w:color="auto" w:fill="auto"/>
            <w:hideMark/>
          </w:tcPr>
          <w:p w14:paraId="1FDBA16E"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0,06%</w:t>
            </w:r>
          </w:p>
        </w:tc>
      </w:tr>
      <w:tr w:rsidR="00234AF8" w:rsidRPr="009756E1" w14:paraId="3413CC45" w14:textId="77777777" w:rsidTr="00234AF8">
        <w:trPr>
          <w:trHeight w:val="102"/>
        </w:trPr>
        <w:tc>
          <w:tcPr>
            <w:tcW w:w="2260" w:type="dxa"/>
            <w:vMerge/>
            <w:tcBorders>
              <w:top w:val="nil"/>
              <w:left w:val="single" w:sz="4" w:space="0" w:color="D3D3D3"/>
              <w:bottom w:val="single" w:sz="4" w:space="0" w:color="D3D3D3"/>
              <w:right w:val="single" w:sz="4" w:space="0" w:color="D3D3D3"/>
            </w:tcBorders>
            <w:vAlign w:val="center"/>
            <w:hideMark/>
          </w:tcPr>
          <w:p w14:paraId="14CBD629"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60602E50" w14:textId="66F78C25"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396E1C47"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158.651 </w:t>
            </w:r>
          </w:p>
        </w:tc>
        <w:tc>
          <w:tcPr>
            <w:tcW w:w="1660" w:type="dxa"/>
            <w:tcBorders>
              <w:top w:val="nil"/>
              <w:left w:val="nil"/>
              <w:bottom w:val="single" w:sz="4" w:space="0" w:color="D3D3D3"/>
              <w:right w:val="single" w:sz="4" w:space="0" w:color="D3D3D3"/>
            </w:tcBorders>
            <w:shd w:val="clear" w:color="auto" w:fill="auto"/>
            <w:hideMark/>
          </w:tcPr>
          <w:p w14:paraId="503FA117"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0,32%</w:t>
            </w:r>
          </w:p>
        </w:tc>
      </w:tr>
      <w:tr w:rsidR="00234AF8" w:rsidRPr="009756E1" w14:paraId="02577B3F" w14:textId="77777777" w:rsidTr="00234AF8">
        <w:trPr>
          <w:trHeight w:val="148"/>
        </w:trPr>
        <w:tc>
          <w:tcPr>
            <w:tcW w:w="2260" w:type="dxa"/>
            <w:vMerge/>
            <w:tcBorders>
              <w:top w:val="nil"/>
              <w:left w:val="single" w:sz="4" w:space="0" w:color="D3D3D3"/>
              <w:bottom w:val="single" w:sz="4" w:space="0" w:color="D3D3D3"/>
              <w:right w:val="single" w:sz="4" w:space="0" w:color="D3D3D3"/>
            </w:tcBorders>
            <w:vAlign w:val="center"/>
            <w:hideMark/>
          </w:tcPr>
          <w:p w14:paraId="76902F88"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265E7E75" w14:textId="2B67DF68"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032E120B"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337 </w:t>
            </w:r>
          </w:p>
        </w:tc>
        <w:tc>
          <w:tcPr>
            <w:tcW w:w="1660" w:type="dxa"/>
            <w:tcBorders>
              <w:top w:val="nil"/>
              <w:left w:val="nil"/>
              <w:bottom w:val="single" w:sz="4" w:space="0" w:color="D3D3D3"/>
              <w:right w:val="single" w:sz="4" w:space="0" w:color="D3D3D3"/>
            </w:tcBorders>
            <w:shd w:val="clear" w:color="auto" w:fill="auto"/>
            <w:hideMark/>
          </w:tcPr>
          <w:p w14:paraId="1976EC64"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31606DEC" w14:textId="77777777" w:rsidTr="00234AF8">
        <w:trPr>
          <w:trHeight w:val="60"/>
        </w:trPr>
        <w:tc>
          <w:tcPr>
            <w:tcW w:w="2260" w:type="dxa"/>
            <w:vMerge/>
            <w:tcBorders>
              <w:top w:val="nil"/>
              <w:left w:val="single" w:sz="4" w:space="0" w:color="D3D3D3"/>
              <w:bottom w:val="single" w:sz="4" w:space="0" w:color="D3D3D3"/>
              <w:right w:val="single" w:sz="4" w:space="0" w:color="D3D3D3"/>
            </w:tcBorders>
            <w:vAlign w:val="center"/>
            <w:hideMark/>
          </w:tcPr>
          <w:p w14:paraId="711FCBDE"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5A03CAE0" w14:textId="6C67DDF4"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16BEE3E8"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12.417 </w:t>
            </w:r>
          </w:p>
        </w:tc>
        <w:tc>
          <w:tcPr>
            <w:tcW w:w="1660" w:type="dxa"/>
            <w:tcBorders>
              <w:top w:val="nil"/>
              <w:left w:val="nil"/>
              <w:bottom w:val="single" w:sz="4" w:space="0" w:color="D3D3D3"/>
              <w:right w:val="single" w:sz="4" w:space="0" w:color="D3D3D3"/>
            </w:tcBorders>
            <w:shd w:val="clear" w:color="auto" w:fill="auto"/>
            <w:hideMark/>
          </w:tcPr>
          <w:p w14:paraId="343A0862"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0,02%</w:t>
            </w:r>
          </w:p>
        </w:tc>
      </w:tr>
      <w:tr w:rsidR="00234AF8" w:rsidRPr="009756E1" w14:paraId="67FBAE03"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5B65B3CD"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115C4136" w14:textId="4D10C9E3"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56D00147"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203.579 </w:t>
            </w:r>
          </w:p>
        </w:tc>
        <w:tc>
          <w:tcPr>
            <w:tcW w:w="1660" w:type="dxa"/>
            <w:tcBorders>
              <w:top w:val="nil"/>
              <w:left w:val="nil"/>
              <w:bottom w:val="single" w:sz="4" w:space="0" w:color="D3D3D3"/>
              <w:right w:val="single" w:sz="4" w:space="0" w:color="D3D3D3"/>
            </w:tcBorders>
            <w:shd w:val="clear" w:color="C0C0C0" w:fill="C0C0C0"/>
            <w:hideMark/>
          </w:tcPr>
          <w:p w14:paraId="04CDD89D"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0,41%</w:t>
            </w:r>
          </w:p>
        </w:tc>
      </w:tr>
      <w:tr w:rsidR="00234AF8" w:rsidRPr="009756E1" w14:paraId="188ABDE6" w14:textId="77777777" w:rsidTr="00F174CC">
        <w:trPr>
          <w:trHeight w:val="288"/>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3D4FA506"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BOLU</w:t>
            </w:r>
          </w:p>
        </w:tc>
        <w:tc>
          <w:tcPr>
            <w:tcW w:w="3580" w:type="dxa"/>
            <w:tcBorders>
              <w:top w:val="nil"/>
              <w:left w:val="nil"/>
              <w:bottom w:val="single" w:sz="4" w:space="0" w:color="D3D3D3"/>
              <w:right w:val="single" w:sz="4" w:space="0" w:color="D9D9D9" w:themeColor="background1" w:themeShade="D9"/>
            </w:tcBorders>
          </w:tcPr>
          <w:p w14:paraId="4576C385" w14:textId="181DF823"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01A443FF"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1.920 </w:t>
            </w:r>
          </w:p>
        </w:tc>
        <w:tc>
          <w:tcPr>
            <w:tcW w:w="1660" w:type="dxa"/>
            <w:tcBorders>
              <w:top w:val="nil"/>
              <w:left w:val="nil"/>
              <w:bottom w:val="single" w:sz="4" w:space="0" w:color="D3D3D3"/>
              <w:right w:val="single" w:sz="4" w:space="0" w:color="D3D3D3"/>
            </w:tcBorders>
            <w:shd w:val="clear" w:color="auto" w:fill="auto"/>
            <w:hideMark/>
          </w:tcPr>
          <w:p w14:paraId="15D14683"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59822257" w14:textId="77777777" w:rsidTr="00F174CC">
        <w:trPr>
          <w:trHeight w:val="278"/>
        </w:trPr>
        <w:tc>
          <w:tcPr>
            <w:tcW w:w="2260" w:type="dxa"/>
            <w:vMerge/>
            <w:tcBorders>
              <w:top w:val="nil"/>
              <w:left w:val="single" w:sz="4" w:space="0" w:color="D3D3D3"/>
              <w:bottom w:val="single" w:sz="4" w:space="0" w:color="D3D3D3"/>
              <w:right w:val="single" w:sz="4" w:space="0" w:color="D3D3D3"/>
            </w:tcBorders>
            <w:vAlign w:val="center"/>
            <w:hideMark/>
          </w:tcPr>
          <w:p w14:paraId="1DA3E946"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06C80B64" w14:textId="50C5150E"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07F23329"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23.834 </w:t>
            </w:r>
          </w:p>
        </w:tc>
        <w:tc>
          <w:tcPr>
            <w:tcW w:w="1660" w:type="dxa"/>
            <w:tcBorders>
              <w:top w:val="nil"/>
              <w:left w:val="nil"/>
              <w:bottom w:val="single" w:sz="4" w:space="0" w:color="D3D3D3"/>
              <w:right w:val="single" w:sz="4" w:space="0" w:color="D3D3D3"/>
            </w:tcBorders>
            <w:shd w:val="clear" w:color="auto" w:fill="auto"/>
            <w:hideMark/>
          </w:tcPr>
          <w:p w14:paraId="71A1713D"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0,05%</w:t>
            </w:r>
          </w:p>
        </w:tc>
      </w:tr>
      <w:tr w:rsidR="00234AF8" w:rsidRPr="009756E1" w14:paraId="5733E76B" w14:textId="77777777" w:rsidTr="00234AF8">
        <w:trPr>
          <w:trHeight w:val="152"/>
        </w:trPr>
        <w:tc>
          <w:tcPr>
            <w:tcW w:w="2260" w:type="dxa"/>
            <w:vMerge/>
            <w:tcBorders>
              <w:top w:val="nil"/>
              <w:left w:val="single" w:sz="4" w:space="0" w:color="D3D3D3"/>
              <w:bottom w:val="single" w:sz="4" w:space="0" w:color="D3D3D3"/>
              <w:right w:val="single" w:sz="4" w:space="0" w:color="D3D3D3"/>
            </w:tcBorders>
            <w:vAlign w:val="center"/>
            <w:hideMark/>
          </w:tcPr>
          <w:p w14:paraId="706C387F"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48D6E156" w14:textId="45D0B0C2"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2814A89A"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174.906 </w:t>
            </w:r>
          </w:p>
        </w:tc>
        <w:tc>
          <w:tcPr>
            <w:tcW w:w="1660" w:type="dxa"/>
            <w:tcBorders>
              <w:top w:val="nil"/>
              <w:left w:val="nil"/>
              <w:bottom w:val="single" w:sz="4" w:space="0" w:color="D3D3D3"/>
              <w:right w:val="single" w:sz="4" w:space="0" w:color="D3D3D3"/>
            </w:tcBorders>
            <w:shd w:val="clear" w:color="auto" w:fill="auto"/>
            <w:hideMark/>
          </w:tcPr>
          <w:p w14:paraId="3B94D172"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0,35%</w:t>
            </w:r>
          </w:p>
        </w:tc>
      </w:tr>
      <w:tr w:rsidR="00234AF8" w:rsidRPr="009756E1" w14:paraId="635E5E05" w14:textId="77777777" w:rsidTr="00F174CC">
        <w:trPr>
          <w:trHeight w:val="358"/>
        </w:trPr>
        <w:tc>
          <w:tcPr>
            <w:tcW w:w="2260" w:type="dxa"/>
            <w:vMerge/>
            <w:tcBorders>
              <w:top w:val="nil"/>
              <w:left w:val="single" w:sz="4" w:space="0" w:color="D3D3D3"/>
              <w:bottom w:val="single" w:sz="4" w:space="0" w:color="D3D3D3"/>
              <w:right w:val="single" w:sz="4" w:space="0" w:color="D3D3D3"/>
            </w:tcBorders>
            <w:vAlign w:val="center"/>
            <w:hideMark/>
          </w:tcPr>
          <w:p w14:paraId="7D41C803"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77851DBB" w14:textId="3E80B47E"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0F40FF3C"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222 </w:t>
            </w:r>
          </w:p>
        </w:tc>
        <w:tc>
          <w:tcPr>
            <w:tcW w:w="1660" w:type="dxa"/>
            <w:tcBorders>
              <w:top w:val="nil"/>
              <w:left w:val="nil"/>
              <w:bottom w:val="single" w:sz="4" w:space="0" w:color="D3D3D3"/>
              <w:right w:val="single" w:sz="4" w:space="0" w:color="D3D3D3"/>
            </w:tcBorders>
            <w:shd w:val="clear" w:color="auto" w:fill="auto"/>
            <w:hideMark/>
          </w:tcPr>
          <w:p w14:paraId="4B8C607C"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7F947C41" w14:textId="77777777" w:rsidTr="00234AF8">
        <w:trPr>
          <w:trHeight w:val="60"/>
        </w:trPr>
        <w:tc>
          <w:tcPr>
            <w:tcW w:w="2260" w:type="dxa"/>
            <w:vMerge/>
            <w:tcBorders>
              <w:top w:val="nil"/>
              <w:left w:val="single" w:sz="4" w:space="0" w:color="D3D3D3"/>
              <w:bottom w:val="single" w:sz="4" w:space="0" w:color="D3D3D3"/>
              <w:right w:val="single" w:sz="4" w:space="0" w:color="D3D3D3"/>
            </w:tcBorders>
            <w:vAlign w:val="center"/>
            <w:hideMark/>
          </w:tcPr>
          <w:p w14:paraId="3649D204"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5090860C" w14:textId="54FD947F"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20"/>
                <w:szCs w:val="20"/>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37F666FE"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2.669 </w:t>
            </w:r>
          </w:p>
        </w:tc>
        <w:tc>
          <w:tcPr>
            <w:tcW w:w="1660" w:type="dxa"/>
            <w:tcBorders>
              <w:top w:val="nil"/>
              <w:left w:val="nil"/>
              <w:bottom w:val="single" w:sz="4" w:space="0" w:color="D3D3D3"/>
              <w:right w:val="single" w:sz="4" w:space="0" w:color="D3D3D3"/>
            </w:tcBorders>
            <w:shd w:val="clear" w:color="auto" w:fill="auto"/>
            <w:hideMark/>
          </w:tcPr>
          <w:p w14:paraId="02D9FB90"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234AF8" w:rsidRPr="009756E1" w14:paraId="1049F253"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7E6FCB9D"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0C46851F" w14:textId="10055436"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2594B4B9"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203.551 </w:t>
            </w:r>
          </w:p>
        </w:tc>
        <w:tc>
          <w:tcPr>
            <w:tcW w:w="1660" w:type="dxa"/>
            <w:tcBorders>
              <w:top w:val="nil"/>
              <w:left w:val="nil"/>
              <w:bottom w:val="single" w:sz="4" w:space="0" w:color="D3D3D3"/>
              <w:right w:val="single" w:sz="4" w:space="0" w:color="D3D3D3"/>
            </w:tcBorders>
            <w:shd w:val="clear" w:color="C0C0C0" w:fill="C0C0C0"/>
            <w:hideMark/>
          </w:tcPr>
          <w:p w14:paraId="54E5D5DA"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0,41%</w:t>
            </w:r>
          </w:p>
        </w:tc>
      </w:tr>
      <w:tr w:rsidR="00234AF8" w:rsidRPr="009756E1" w14:paraId="299BCDE3" w14:textId="77777777" w:rsidTr="00234AF8">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7FE223BA"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AĞRI</w:t>
            </w:r>
          </w:p>
        </w:tc>
        <w:tc>
          <w:tcPr>
            <w:tcW w:w="3580" w:type="dxa"/>
            <w:tcBorders>
              <w:top w:val="nil"/>
              <w:left w:val="nil"/>
              <w:bottom w:val="single" w:sz="4" w:space="0" w:color="D3D3D3"/>
              <w:right w:val="single" w:sz="4" w:space="0" w:color="D9D9D9" w:themeColor="background1" w:themeShade="D9"/>
            </w:tcBorders>
          </w:tcPr>
          <w:p w14:paraId="74D5C9A5" w14:textId="377C45CD"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05A4231C"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2.074 </w:t>
            </w:r>
          </w:p>
        </w:tc>
        <w:tc>
          <w:tcPr>
            <w:tcW w:w="1660" w:type="dxa"/>
            <w:tcBorders>
              <w:top w:val="nil"/>
              <w:left w:val="nil"/>
              <w:bottom w:val="single" w:sz="4" w:space="0" w:color="D3D3D3"/>
              <w:right w:val="single" w:sz="4" w:space="0" w:color="D3D3D3"/>
            </w:tcBorders>
            <w:shd w:val="clear" w:color="auto" w:fill="auto"/>
            <w:hideMark/>
          </w:tcPr>
          <w:p w14:paraId="04E3936F"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1C99E189"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593638A8"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17BCF61F" w14:textId="358EAD6E"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7AA681D5"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26.394 </w:t>
            </w:r>
          </w:p>
        </w:tc>
        <w:tc>
          <w:tcPr>
            <w:tcW w:w="1660" w:type="dxa"/>
            <w:tcBorders>
              <w:top w:val="nil"/>
              <w:left w:val="nil"/>
              <w:bottom w:val="single" w:sz="4" w:space="0" w:color="D3D3D3"/>
              <w:right w:val="single" w:sz="4" w:space="0" w:color="D3D3D3"/>
            </w:tcBorders>
            <w:shd w:val="clear" w:color="auto" w:fill="auto"/>
            <w:hideMark/>
          </w:tcPr>
          <w:p w14:paraId="60CFBD31"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0,05%</w:t>
            </w:r>
          </w:p>
        </w:tc>
      </w:tr>
      <w:tr w:rsidR="00234AF8" w:rsidRPr="009756E1" w14:paraId="1893DA3A"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566E0B5A"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3569C0D6" w14:textId="657B793A"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2C977376"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170.975 </w:t>
            </w:r>
          </w:p>
        </w:tc>
        <w:tc>
          <w:tcPr>
            <w:tcW w:w="1660" w:type="dxa"/>
            <w:tcBorders>
              <w:top w:val="nil"/>
              <w:left w:val="nil"/>
              <w:bottom w:val="single" w:sz="4" w:space="0" w:color="D3D3D3"/>
              <w:right w:val="single" w:sz="4" w:space="0" w:color="D3D3D3"/>
            </w:tcBorders>
            <w:shd w:val="clear" w:color="auto" w:fill="auto"/>
            <w:hideMark/>
          </w:tcPr>
          <w:p w14:paraId="49353089"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0,34%</w:t>
            </w:r>
          </w:p>
        </w:tc>
      </w:tr>
      <w:tr w:rsidR="00234AF8" w:rsidRPr="009756E1" w14:paraId="461BA0AB"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7B27B078"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691299CE" w14:textId="4136ADED"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5BAE3AF7"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85 </w:t>
            </w:r>
          </w:p>
        </w:tc>
        <w:tc>
          <w:tcPr>
            <w:tcW w:w="1660" w:type="dxa"/>
            <w:tcBorders>
              <w:top w:val="nil"/>
              <w:left w:val="nil"/>
              <w:bottom w:val="single" w:sz="4" w:space="0" w:color="D3D3D3"/>
              <w:right w:val="single" w:sz="4" w:space="0" w:color="D3D3D3"/>
            </w:tcBorders>
            <w:shd w:val="clear" w:color="auto" w:fill="auto"/>
            <w:hideMark/>
          </w:tcPr>
          <w:p w14:paraId="4618F27E"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55F21344"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2CEF923E"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5DD59EBE" w14:textId="0E04AB17"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50D47249"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322 </w:t>
            </w:r>
          </w:p>
        </w:tc>
        <w:tc>
          <w:tcPr>
            <w:tcW w:w="1660" w:type="dxa"/>
            <w:tcBorders>
              <w:top w:val="nil"/>
              <w:left w:val="nil"/>
              <w:bottom w:val="single" w:sz="4" w:space="0" w:color="D3D3D3"/>
              <w:right w:val="single" w:sz="4" w:space="0" w:color="D3D3D3"/>
            </w:tcBorders>
            <w:shd w:val="clear" w:color="auto" w:fill="auto"/>
            <w:hideMark/>
          </w:tcPr>
          <w:p w14:paraId="013128AD"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3FEEBC29"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42DA0E2B"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648170FE" w14:textId="4E4E65D3"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36C5A075"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199.850 </w:t>
            </w:r>
          </w:p>
        </w:tc>
        <w:tc>
          <w:tcPr>
            <w:tcW w:w="1660" w:type="dxa"/>
            <w:tcBorders>
              <w:top w:val="nil"/>
              <w:left w:val="nil"/>
              <w:bottom w:val="single" w:sz="4" w:space="0" w:color="D3D3D3"/>
              <w:right w:val="single" w:sz="4" w:space="0" w:color="D3D3D3"/>
            </w:tcBorders>
            <w:shd w:val="clear" w:color="C0C0C0" w:fill="C0C0C0"/>
            <w:hideMark/>
          </w:tcPr>
          <w:p w14:paraId="56A9820B"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0,40%</w:t>
            </w:r>
          </w:p>
        </w:tc>
      </w:tr>
      <w:tr w:rsidR="00234AF8" w:rsidRPr="009756E1" w14:paraId="47B02218" w14:textId="77777777" w:rsidTr="00234AF8">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44B53468"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SİNOP</w:t>
            </w:r>
          </w:p>
        </w:tc>
        <w:tc>
          <w:tcPr>
            <w:tcW w:w="3580" w:type="dxa"/>
            <w:tcBorders>
              <w:top w:val="nil"/>
              <w:left w:val="nil"/>
              <w:bottom w:val="single" w:sz="4" w:space="0" w:color="D3D3D3"/>
              <w:right w:val="single" w:sz="4" w:space="0" w:color="D9D9D9" w:themeColor="background1" w:themeShade="D9"/>
            </w:tcBorders>
          </w:tcPr>
          <w:p w14:paraId="1688A618" w14:textId="30A52E70"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30A5C311"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2.063 </w:t>
            </w:r>
          </w:p>
        </w:tc>
        <w:tc>
          <w:tcPr>
            <w:tcW w:w="1660" w:type="dxa"/>
            <w:tcBorders>
              <w:top w:val="nil"/>
              <w:left w:val="nil"/>
              <w:bottom w:val="single" w:sz="4" w:space="0" w:color="D3D3D3"/>
              <w:right w:val="single" w:sz="4" w:space="0" w:color="D3D3D3"/>
            </w:tcBorders>
            <w:shd w:val="clear" w:color="auto" w:fill="auto"/>
            <w:hideMark/>
          </w:tcPr>
          <w:p w14:paraId="623934EC"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3B502CF5"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4B18BCD3"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4CAF78D7" w14:textId="4BF34FE9"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0F40DF1D"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24.707 </w:t>
            </w:r>
          </w:p>
        </w:tc>
        <w:tc>
          <w:tcPr>
            <w:tcW w:w="1660" w:type="dxa"/>
            <w:tcBorders>
              <w:top w:val="nil"/>
              <w:left w:val="nil"/>
              <w:bottom w:val="single" w:sz="4" w:space="0" w:color="D3D3D3"/>
              <w:right w:val="single" w:sz="4" w:space="0" w:color="D3D3D3"/>
            </w:tcBorders>
            <w:shd w:val="clear" w:color="auto" w:fill="auto"/>
            <w:hideMark/>
          </w:tcPr>
          <w:p w14:paraId="46BC27D0"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0,05%</w:t>
            </w:r>
          </w:p>
        </w:tc>
      </w:tr>
      <w:tr w:rsidR="00234AF8" w:rsidRPr="009756E1" w14:paraId="34C662AA"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0DD9770B"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74149EDA" w14:textId="4F324365"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45BD3C49"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171.385 </w:t>
            </w:r>
          </w:p>
        </w:tc>
        <w:tc>
          <w:tcPr>
            <w:tcW w:w="1660" w:type="dxa"/>
            <w:tcBorders>
              <w:top w:val="nil"/>
              <w:left w:val="nil"/>
              <w:bottom w:val="single" w:sz="4" w:space="0" w:color="D3D3D3"/>
              <w:right w:val="single" w:sz="4" w:space="0" w:color="D3D3D3"/>
            </w:tcBorders>
            <w:shd w:val="clear" w:color="auto" w:fill="auto"/>
            <w:hideMark/>
          </w:tcPr>
          <w:p w14:paraId="07BE90D1"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0,34%</w:t>
            </w:r>
          </w:p>
        </w:tc>
      </w:tr>
      <w:tr w:rsidR="00234AF8" w:rsidRPr="009756E1" w14:paraId="2166EBCD"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39C3EB33"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7E3C5DB6" w14:textId="46582872"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506DD280"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240 </w:t>
            </w:r>
          </w:p>
        </w:tc>
        <w:tc>
          <w:tcPr>
            <w:tcW w:w="1660" w:type="dxa"/>
            <w:tcBorders>
              <w:top w:val="nil"/>
              <w:left w:val="nil"/>
              <w:bottom w:val="single" w:sz="4" w:space="0" w:color="D3D3D3"/>
              <w:right w:val="single" w:sz="4" w:space="0" w:color="D3D3D3"/>
            </w:tcBorders>
            <w:shd w:val="clear" w:color="auto" w:fill="auto"/>
            <w:hideMark/>
          </w:tcPr>
          <w:p w14:paraId="2031611A"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35B5A13F"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0470EAA6"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01EAC89C" w14:textId="0DFB1CFF"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78DF446A"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1.280 </w:t>
            </w:r>
          </w:p>
        </w:tc>
        <w:tc>
          <w:tcPr>
            <w:tcW w:w="1660" w:type="dxa"/>
            <w:tcBorders>
              <w:top w:val="nil"/>
              <w:left w:val="nil"/>
              <w:bottom w:val="single" w:sz="4" w:space="0" w:color="D3D3D3"/>
              <w:right w:val="single" w:sz="4" w:space="0" w:color="D3D3D3"/>
            </w:tcBorders>
            <w:shd w:val="clear" w:color="auto" w:fill="auto"/>
            <w:hideMark/>
          </w:tcPr>
          <w:p w14:paraId="2850901E"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63F7D568"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13F7B945"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60D45319" w14:textId="0CBD267B"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7484DB03"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199.675 </w:t>
            </w:r>
          </w:p>
        </w:tc>
        <w:tc>
          <w:tcPr>
            <w:tcW w:w="1660" w:type="dxa"/>
            <w:tcBorders>
              <w:top w:val="nil"/>
              <w:left w:val="nil"/>
              <w:bottom w:val="single" w:sz="4" w:space="0" w:color="D3D3D3"/>
              <w:right w:val="single" w:sz="4" w:space="0" w:color="D3D3D3"/>
            </w:tcBorders>
            <w:shd w:val="clear" w:color="C0C0C0" w:fill="C0C0C0"/>
            <w:hideMark/>
          </w:tcPr>
          <w:p w14:paraId="27D2FB1A"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0,40%</w:t>
            </w:r>
          </w:p>
        </w:tc>
      </w:tr>
      <w:tr w:rsidR="00234AF8" w:rsidRPr="009756E1" w14:paraId="16E065A7" w14:textId="77777777" w:rsidTr="00234AF8">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35C2E321"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KIRIKKALE</w:t>
            </w:r>
          </w:p>
        </w:tc>
        <w:tc>
          <w:tcPr>
            <w:tcW w:w="3580" w:type="dxa"/>
            <w:tcBorders>
              <w:top w:val="nil"/>
              <w:left w:val="nil"/>
              <w:bottom w:val="single" w:sz="4" w:space="0" w:color="D3D3D3"/>
              <w:right w:val="single" w:sz="4" w:space="0" w:color="D9D9D9" w:themeColor="background1" w:themeShade="D9"/>
            </w:tcBorders>
          </w:tcPr>
          <w:p w14:paraId="1F304AF7" w14:textId="4F79FFBE"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0760E7B6"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1.127 </w:t>
            </w:r>
          </w:p>
        </w:tc>
        <w:tc>
          <w:tcPr>
            <w:tcW w:w="1660" w:type="dxa"/>
            <w:tcBorders>
              <w:top w:val="nil"/>
              <w:left w:val="nil"/>
              <w:bottom w:val="single" w:sz="4" w:space="0" w:color="D3D3D3"/>
              <w:right w:val="single" w:sz="4" w:space="0" w:color="D3D3D3"/>
            </w:tcBorders>
            <w:shd w:val="clear" w:color="auto" w:fill="auto"/>
            <w:hideMark/>
          </w:tcPr>
          <w:p w14:paraId="2BA5E8CA"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0843E3BE"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39A86A18"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3824E90E" w14:textId="16550BAB"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13EC3375"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18.902 </w:t>
            </w:r>
          </w:p>
        </w:tc>
        <w:tc>
          <w:tcPr>
            <w:tcW w:w="1660" w:type="dxa"/>
            <w:tcBorders>
              <w:top w:val="nil"/>
              <w:left w:val="nil"/>
              <w:bottom w:val="single" w:sz="4" w:space="0" w:color="D3D3D3"/>
              <w:right w:val="single" w:sz="4" w:space="0" w:color="D3D3D3"/>
            </w:tcBorders>
            <w:shd w:val="clear" w:color="auto" w:fill="auto"/>
            <w:hideMark/>
          </w:tcPr>
          <w:p w14:paraId="677ED87B"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0,04%</w:t>
            </w:r>
          </w:p>
        </w:tc>
      </w:tr>
      <w:tr w:rsidR="00234AF8" w:rsidRPr="009756E1" w14:paraId="124A6F2A"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2F84A992"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5170A8F4" w14:textId="251CE2C4"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7275ED84"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159.589 </w:t>
            </w:r>
          </w:p>
        </w:tc>
        <w:tc>
          <w:tcPr>
            <w:tcW w:w="1660" w:type="dxa"/>
            <w:tcBorders>
              <w:top w:val="nil"/>
              <w:left w:val="nil"/>
              <w:bottom w:val="single" w:sz="4" w:space="0" w:color="D3D3D3"/>
              <w:right w:val="single" w:sz="4" w:space="0" w:color="D3D3D3"/>
            </w:tcBorders>
            <w:shd w:val="clear" w:color="auto" w:fill="auto"/>
            <w:hideMark/>
          </w:tcPr>
          <w:p w14:paraId="3125CD87"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0,32%</w:t>
            </w:r>
          </w:p>
        </w:tc>
      </w:tr>
      <w:tr w:rsidR="00234AF8" w:rsidRPr="009756E1" w14:paraId="6A681F97"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4C975DCC"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47BDA52F" w14:textId="32FB1E94"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31881DE2"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114 </w:t>
            </w:r>
          </w:p>
        </w:tc>
        <w:tc>
          <w:tcPr>
            <w:tcW w:w="1660" w:type="dxa"/>
            <w:tcBorders>
              <w:top w:val="nil"/>
              <w:left w:val="nil"/>
              <w:bottom w:val="single" w:sz="4" w:space="0" w:color="D3D3D3"/>
              <w:right w:val="single" w:sz="4" w:space="0" w:color="D3D3D3"/>
            </w:tcBorders>
            <w:shd w:val="clear" w:color="auto" w:fill="auto"/>
            <w:hideMark/>
          </w:tcPr>
          <w:p w14:paraId="4DEF24EB"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25D87604"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3790C3FD"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5533181D" w14:textId="3C2FB754"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036EA674"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2.377 </w:t>
            </w:r>
          </w:p>
        </w:tc>
        <w:tc>
          <w:tcPr>
            <w:tcW w:w="1660" w:type="dxa"/>
            <w:tcBorders>
              <w:top w:val="nil"/>
              <w:left w:val="nil"/>
              <w:bottom w:val="single" w:sz="4" w:space="0" w:color="D3D3D3"/>
              <w:right w:val="single" w:sz="4" w:space="0" w:color="D3D3D3"/>
            </w:tcBorders>
            <w:shd w:val="clear" w:color="auto" w:fill="auto"/>
            <w:hideMark/>
          </w:tcPr>
          <w:p w14:paraId="46F4511C"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00FB064A"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7C343EEE"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0362B923" w14:textId="7591C380"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0F7E68A0"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182.109 </w:t>
            </w:r>
          </w:p>
        </w:tc>
        <w:tc>
          <w:tcPr>
            <w:tcW w:w="1660" w:type="dxa"/>
            <w:tcBorders>
              <w:top w:val="nil"/>
              <w:left w:val="nil"/>
              <w:bottom w:val="single" w:sz="4" w:space="0" w:color="D3D3D3"/>
              <w:right w:val="single" w:sz="4" w:space="0" w:color="D3D3D3"/>
            </w:tcBorders>
            <w:shd w:val="clear" w:color="C0C0C0" w:fill="C0C0C0"/>
            <w:hideMark/>
          </w:tcPr>
          <w:p w14:paraId="7F808854"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0,37%</w:t>
            </w:r>
          </w:p>
        </w:tc>
      </w:tr>
      <w:tr w:rsidR="00234AF8" w:rsidRPr="009756E1" w14:paraId="6A46942B" w14:textId="77777777" w:rsidTr="00234AF8">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392CFD74"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lastRenderedPageBreak/>
              <w:t>ERZİNCAN</w:t>
            </w:r>
          </w:p>
        </w:tc>
        <w:tc>
          <w:tcPr>
            <w:tcW w:w="3580" w:type="dxa"/>
            <w:tcBorders>
              <w:top w:val="nil"/>
              <w:left w:val="nil"/>
              <w:bottom w:val="single" w:sz="4" w:space="0" w:color="D3D3D3"/>
              <w:right w:val="single" w:sz="4" w:space="0" w:color="D9D9D9" w:themeColor="background1" w:themeShade="D9"/>
            </w:tcBorders>
          </w:tcPr>
          <w:p w14:paraId="2D668B6C" w14:textId="7405EC60"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50D7A523"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1.650 </w:t>
            </w:r>
          </w:p>
        </w:tc>
        <w:tc>
          <w:tcPr>
            <w:tcW w:w="1660" w:type="dxa"/>
            <w:tcBorders>
              <w:top w:val="nil"/>
              <w:left w:val="nil"/>
              <w:bottom w:val="single" w:sz="4" w:space="0" w:color="D3D3D3"/>
              <w:right w:val="single" w:sz="4" w:space="0" w:color="D3D3D3"/>
            </w:tcBorders>
            <w:shd w:val="clear" w:color="auto" w:fill="auto"/>
            <w:hideMark/>
          </w:tcPr>
          <w:p w14:paraId="7BE70F65"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1C3EE32A"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30AF26D7"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500635C0" w14:textId="224A07DA"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0A8CDC6A"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27.002 </w:t>
            </w:r>
          </w:p>
        </w:tc>
        <w:tc>
          <w:tcPr>
            <w:tcW w:w="1660" w:type="dxa"/>
            <w:tcBorders>
              <w:top w:val="nil"/>
              <w:left w:val="nil"/>
              <w:bottom w:val="single" w:sz="4" w:space="0" w:color="D3D3D3"/>
              <w:right w:val="single" w:sz="4" w:space="0" w:color="D3D3D3"/>
            </w:tcBorders>
            <w:shd w:val="clear" w:color="auto" w:fill="auto"/>
            <w:hideMark/>
          </w:tcPr>
          <w:p w14:paraId="58F0782B"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0,05%</w:t>
            </w:r>
          </w:p>
        </w:tc>
      </w:tr>
      <w:tr w:rsidR="00234AF8" w:rsidRPr="009756E1" w14:paraId="213A25B3"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339D780F"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1D0D84D2" w14:textId="74A510DA"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7A2C9C17"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151.170 </w:t>
            </w:r>
          </w:p>
        </w:tc>
        <w:tc>
          <w:tcPr>
            <w:tcW w:w="1660" w:type="dxa"/>
            <w:tcBorders>
              <w:top w:val="nil"/>
              <w:left w:val="nil"/>
              <w:bottom w:val="single" w:sz="4" w:space="0" w:color="D3D3D3"/>
              <w:right w:val="single" w:sz="4" w:space="0" w:color="D3D3D3"/>
            </w:tcBorders>
            <w:shd w:val="clear" w:color="auto" w:fill="auto"/>
            <w:hideMark/>
          </w:tcPr>
          <w:p w14:paraId="1C6D1E8F"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0,30%</w:t>
            </w:r>
          </w:p>
        </w:tc>
      </w:tr>
      <w:tr w:rsidR="00234AF8" w:rsidRPr="009756E1" w14:paraId="3800771E"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4EC4FE05"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521DCC0B" w14:textId="05A35D59"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41621AA6"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82 </w:t>
            </w:r>
          </w:p>
        </w:tc>
        <w:tc>
          <w:tcPr>
            <w:tcW w:w="1660" w:type="dxa"/>
            <w:tcBorders>
              <w:top w:val="nil"/>
              <w:left w:val="nil"/>
              <w:bottom w:val="single" w:sz="4" w:space="0" w:color="D3D3D3"/>
              <w:right w:val="single" w:sz="4" w:space="0" w:color="D3D3D3"/>
            </w:tcBorders>
            <w:shd w:val="clear" w:color="auto" w:fill="auto"/>
            <w:hideMark/>
          </w:tcPr>
          <w:p w14:paraId="6BA51AC2"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507EF2C3"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04E69072"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42BC78E1" w14:textId="18222E6E"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60D9E214"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730 </w:t>
            </w:r>
          </w:p>
        </w:tc>
        <w:tc>
          <w:tcPr>
            <w:tcW w:w="1660" w:type="dxa"/>
            <w:tcBorders>
              <w:top w:val="nil"/>
              <w:left w:val="nil"/>
              <w:bottom w:val="single" w:sz="4" w:space="0" w:color="D3D3D3"/>
              <w:right w:val="single" w:sz="4" w:space="0" w:color="D3D3D3"/>
            </w:tcBorders>
            <w:shd w:val="clear" w:color="auto" w:fill="auto"/>
            <w:hideMark/>
          </w:tcPr>
          <w:p w14:paraId="21C2FD5F"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0C848B0C"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31340718"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7936CCA3" w14:textId="3A603DD7"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253FE64C"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180.634 </w:t>
            </w:r>
          </w:p>
        </w:tc>
        <w:tc>
          <w:tcPr>
            <w:tcW w:w="1660" w:type="dxa"/>
            <w:tcBorders>
              <w:top w:val="nil"/>
              <w:left w:val="nil"/>
              <w:bottom w:val="single" w:sz="4" w:space="0" w:color="D3D3D3"/>
              <w:right w:val="single" w:sz="4" w:space="0" w:color="D3D3D3"/>
            </w:tcBorders>
            <w:shd w:val="clear" w:color="C0C0C0" w:fill="C0C0C0"/>
            <w:hideMark/>
          </w:tcPr>
          <w:p w14:paraId="1F72A72F"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0,36%</w:t>
            </w:r>
          </w:p>
        </w:tc>
      </w:tr>
      <w:tr w:rsidR="00234AF8" w:rsidRPr="009756E1" w14:paraId="26DCEB97" w14:textId="77777777" w:rsidTr="00234AF8">
        <w:trPr>
          <w:trHeight w:val="6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53D6FE16"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KARABÜK</w:t>
            </w:r>
          </w:p>
        </w:tc>
        <w:tc>
          <w:tcPr>
            <w:tcW w:w="3580" w:type="dxa"/>
            <w:tcBorders>
              <w:top w:val="nil"/>
              <w:left w:val="nil"/>
              <w:bottom w:val="single" w:sz="4" w:space="0" w:color="D3D3D3"/>
              <w:right w:val="single" w:sz="4" w:space="0" w:color="D9D9D9" w:themeColor="background1" w:themeShade="D9"/>
            </w:tcBorders>
          </w:tcPr>
          <w:p w14:paraId="5BCD50E0" w14:textId="19313CE5"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64B07DFD"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1.465 </w:t>
            </w:r>
          </w:p>
        </w:tc>
        <w:tc>
          <w:tcPr>
            <w:tcW w:w="1660" w:type="dxa"/>
            <w:tcBorders>
              <w:top w:val="nil"/>
              <w:left w:val="nil"/>
              <w:bottom w:val="single" w:sz="4" w:space="0" w:color="D3D3D3"/>
              <w:right w:val="single" w:sz="4" w:space="0" w:color="D3D3D3"/>
            </w:tcBorders>
            <w:shd w:val="clear" w:color="auto" w:fill="auto"/>
            <w:hideMark/>
          </w:tcPr>
          <w:p w14:paraId="61DE43D3"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13989692" w14:textId="77777777" w:rsidTr="00234AF8">
        <w:trPr>
          <w:trHeight w:val="92"/>
        </w:trPr>
        <w:tc>
          <w:tcPr>
            <w:tcW w:w="2260" w:type="dxa"/>
            <w:vMerge/>
            <w:tcBorders>
              <w:top w:val="nil"/>
              <w:left w:val="single" w:sz="4" w:space="0" w:color="D3D3D3"/>
              <w:bottom w:val="single" w:sz="4" w:space="0" w:color="D3D3D3"/>
              <w:right w:val="single" w:sz="4" w:space="0" w:color="D3D3D3"/>
            </w:tcBorders>
            <w:vAlign w:val="center"/>
            <w:hideMark/>
          </w:tcPr>
          <w:p w14:paraId="0446D5F4"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36A7A3B2" w14:textId="10F9E43A"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5C3B3519"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21.034 </w:t>
            </w:r>
          </w:p>
        </w:tc>
        <w:tc>
          <w:tcPr>
            <w:tcW w:w="1660" w:type="dxa"/>
            <w:tcBorders>
              <w:top w:val="nil"/>
              <w:left w:val="nil"/>
              <w:bottom w:val="single" w:sz="4" w:space="0" w:color="D3D3D3"/>
              <w:right w:val="single" w:sz="4" w:space="0" w:color="D3D3D3"/>
            </w:tcBorders>
            <w:shd w:val="clear" w:color="auto" w:fill="auto"/>
            <w:hideMark/>
          </w:tcPr>
          <w:p w14:paraId="6670E1F0"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0,04%</w:t>
            </w:r>
          </w:p>
        </w:tc>
      </w:tr>
      <w:tr w:rsidR="00234AF8" w:rsidRPr="009756E1" w14:paraId="173060D2" w14:textId="77777777" w:rsidTr="00234AF8">
        <w:trPr>
          <w:trHeight w:val="60"/>
        </w:trPr>
        <w:tc>
          <w:tcPr>
            <w:tcW w:w="2260" w:type="dxa"/>
            <w:vMerge/>
            <w:tcBorders>
              <w:top w:val="nil"/>
              <w:left w:val="single" w:sz="4" w:space="0" w:color="D3D3D3"/>
              <w:bottom w:val="single" w:sz="4" w:space="0" w:color="D3D3D3"/>
              <w:right w:val="single" w:sz="4" w:space="0" w:color="D3D3D3"/>
            </w:tcBorders>
            <w:vAlign w:val="center"/>
            <w:hideMark/>
          </w:tcPr>
          <w:p w14:paraId="5FD52578"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215E43A4" w14:textId="5061D0A0"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42DE30DA"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153.222 </w:t>
            </w:r>
          </w:p>
        </w:tc>
        <w:tc>
          <w:tcPr>
            <w:tcW w:w="1660" w:type="dxa"/>
            <w:tcBorders>
              <w:top w:val="nil"/>
              <w:left w:val="nil"/>
              <w:bottom w:val="single" w:sz="4" w:space="0" w:color="D3D3D3"/>
              <w:right w:val="single" w:sz="4" w:space="0" w:color="D3D3D3"/>
            </w:tcBorders>
            <w:shd w:val="clear" w:color="auto" w:fill="auto"/>
            <w:hideMark/>
          </w:tcPr>
          <w:p w14:paraId="6104FB7A"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0,31%</w:t>
            </w:r>
          </w:p>
        </w:tc>
      </w:tr>
      <w:tr w:rsidR="00234AF8" w:rsidRPr="009756E1" w14:paraId="7F0BD367" w14:textId="77777777" w:rsidTr="00234AF8">
        <w:trPr>
          <w:trHeight w:val="170"/>
        </w:trPr>
        <w:tc>
          <w:tcPr>
            <w:tcW w:w="2260" w:type="dxa"/>
            <w:vMerge/>
            <w:tcBorders>
              <w:top w:val="nil"/>
              <w:left w:val="single" w:sz="4" w:space="0" w:color="D3D3D3"/>
              <w:bottom w:val="single" w:sz="4" w:space="0" w:color="D3D3D3"/>
              <w:right w:val="single" w:sz="4" w:space="0" w:color="D3D3D3"/>
            </w:tcBorders>
            <w:vAlign w:val="center"/>
            <w:hideMark/>
          </w:tcPr>
          <w:p w14:paraId="35FF288A"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483889C6" w14:textId="0D66979A"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0B9F53C8"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221 </w:t>
            </w:r>
          </w:p>
        </w:tc>
        <w:tc>
          <w:tcPr>
            <w:tcW w:w="1660" w:type="dxa"/>
            <w:tcBorders>
              <w:top w:val="nil"/>
              <w:left w:val="nil"/>
              <w:bottom w:val="single" w:sz="4" w:space="0" w:color="D3D3D3"/>
              <w:right w:val="single" w:sz="4" w:space="0" w:color="D3D3D3"/>
            </w:tcBorders>
            <w:shd w:val="clear" w:color="auto" w:fill="auto"/>
            <w:hideMark/>
          </w:tcPr>
          <w:p w14:paraId="7A5DE44A"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46AF5182" w14:textId="77777777" w:rsidTr="00234AF8">
        <w:trPr>
          <w:trHeight w:val="60"/>
        </w:trPr>
        <w:tc>
          <w:tcPr>
            <w:tcW w:w="2260" w:type="dxa"/>
            <w:vMerge/>
            <w:tcBorders>
              <w:top w:val="nil"/>
              <w:left w:val="single" w:sz="4" w:space="0" w:color="D3D3D3"/>
              <w:bottom w:val="single" w:sz="4" w:space="0" w:color="D3D3D3"/>
              <w:right w:val="single" w:sz="4" w:space="0" w:color="D3D3D3"/>
            </w:tcBorders>
            <w:vAlign w:val="center"/>
            <w:hideMark/>
          </w:tcPr>
          <w:p w14:paraId="03BA259C"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72F72CD2" w14:textId="64FF46B4"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484A4CB7"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2.125 </w:t>
            </w:r>
          </w:p>
        </w:tc>
        <w:tc>
          <w:tcPr>
            <w:tcW w:w="1660" w:type="dxa"/>
            <w:tcBorders>
              <w:top w:val="nil"/>
              <w:left w:val="nil"/>
              <w:bottom w:val="single" w:sz="4" w:space="0" w:color="D3D3D3"/>
              <w:right w:val="single" w:sz="4" w:space="0" w:color="D3D3D3"/>
            </w:tcBorders>
            <w:shd w:val="clear" w:color="auto" w:fill="auto"/>
            <w:hideMark/>
          </w:tcPr>
          <w:p w14:paraId="656DF726"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70936D31"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4ED6C6DC"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25C7ACFD" w14:textId="34180A9D"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7B02F238"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178.067 </w:t>
            </w:r>
          </w:p>
        </w:tc>
        <w:tc>
          <w:tcPr>
            <w:tcW w:w="1660" w:type="dxa"/>
            <w:tcBorders>
              <w:top w:val="nil"/>
              <w:left w:val="nil"/>
              <w:bottom w:val="single" w:sz="4" w:space="0" w:color="D3D3D3"/>
              <w:right w:val="single" w:sz="4" w:space="0" w:color="D3D3D3"/>
            </w:tcBorders>
            <w:shd w:val="clear" w:color="C0C0C0" w:fill="C0C0C0"/>
            <w:hideMark/>
          </w:tcPr>
          <w:p w14:paraId="3B135AE9"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0,36%</w:t>
            </w:r>
          </w:p>
        </w:tc>
      </w:tr>
      <w:tr w:rsidR="00234AF8" w:rsidRPr="009756E1" w14:paraId="5A3BF94F" w14:textId="77777777" w:rsidTr="00234AF8">
        <w:trPr>
          <w:trHeight w:val="104"/>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62D0D4C1"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KARAMAN</w:t>
            </w:r>
          </w:p>
        </w:tc>
        <w:tc>
          <w:tcPr>
            <w:tcW w:w="3580" w:type="dxa"/>
            <w:tcBorders>
              <w:top w:val="nil"/>
              <w:left w:val="nil"/>
              <w:bottom w:val="single" w:sz="4" w:space="0" w:color="D3D3D3"/>
              <w:right w:val="single" w:sz="4" w:space="0" w:color="D9D9D9" w:themeColor="background1" w:themeShade="D9"/>
            </w:tcBorders>
          </w:tcPr>
          <w:p w14:paraId="6D515A4A" w14:textId="195BEDE6"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1CE2529F"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896 </w:t>
            </w:r>
          </w:p>
        </w:tc>
        <w:tc>
          <w:tcPr>
            <w:tcW w:w="1660" w:type="dxa"/>
            <w:tcBorders>
              <w:top w:val="nil"/>
              <w:left w:val="nil"/>
              <w:bottom w:val="single" w:sz="4" w:space="0" w:color="D3D3D3"/>
              <w:right w:val="single" w:sz="4" w:space="0" w:color="D3D3D3"/>
            </w:tcBorders>
            <w:shd w:val="clear" w:color="auto" w:fill="auto"/>
            <w:hideMark/>
          </w:tcPr>
          <w:p w14:paraId="31886FF6"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5F088CC5" w14:textId="77777777" w:rsidTr="00234AF8">
        <w:trPr>
          <w:trHeight w:val="60"/>
        </w:trPr>
        <w:tc>
          <w:tcPr>
            <w:tcW w:w="2260" w:type="dxa"/>
            <w:vMerge/>
            <w:tcBorders>
              <w:top w:val="nil"/>
              <w:left w:val="single" w:sz="4" w:space="0" w:color="D3D3D3"/>
              <w:bottom w:val="single" w:sz="4" w:space="0" w:color="D3D3D3"/>
              <w:right w:val="single" w:sz="4" w:space="0" w:color="D3D3D3"/>
            </w:tcBorders>
            <w:vAlign w:val="center"/>
            <w:hideMark/>
          </w:tcPr>
          <w:p w14:paraId="49D83217"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0FDFAA80" w14:textId="76C24141"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3F4AA0D9"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24.808 </w:t>
            </w:r>
          </w:p>
        </w:tc>
        <w:tc>
          <w:tcPr>
            <w:tcW w:w="1660" w:type="dxa"/>
            <w:tcBorders>
              <w:top w:val="nil"/>
              <w:left w:val="nil"/>
              <w:bottom w:val="single" w:sz="4" w:space="0" w:color="D3D3D3"/>
              <w:right w:val="single" w:sz="4" w:space="0" w:color="D3D3D3"/>
            </w:tcBorders>
            <w:shd w:val="clear" w:color="auto" w:fill="auto"/>
            <w:hideMark/>
          </w:tcPr>
          <w:p w14:paraId="2D097635"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0,05%</w:t>
            </w:r>
          </w:p>
        </w:tc>
      </w:tr>
      <w:tr w:rsidR="00234AF8" w:rsidRPr="009756E1" w14:paraId="53DF5597" w14:textId="77777777" w:rsidTr="00234AF8">
        <w:trPr>
          <w:trHeight w:val="60"/>
        </w:trPr>
        <w:tc>
          <w:tcPr>
            <w:tcW w:w="2260" w:type="dxa"/>
            <w:vMerge/>
            <w:tcBorders>
              <w:top w:val="nil"/>
              <w:left w:val="single" w:sz="4" w:space="0" w:color="D3D3D3"/>
              <w:bottom w:val="single" w:sz="4" w:space="0" w:color="D3D3D3"/>
              <w:right w:val="single" w:sz="4" w:space="0" w:color="D3D3D3"/>
            </w:tcBorders>
            <w:vAlign w:val="center"/>
            <w:hideMark/>
          </w:tcPr>
          <w:p w14:paraId="660D4046"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21D4F6C2" w14:textId="57D55FB6"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158CDC6D"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143.534 </w:t>
            </w:r>
          </w:p>
        </w:tc>
        <w:tc>
          <w:tcPr>
            <w:tcW w:w="1660" w:type="dxa"/>
            <w:tcBorders>
              <w:top w:val="nil"/>
              <w:left w:val="nil"/>
              <w:bottom w:val="single" w:sz="4" w:space="0" w:color="D3D3D3"/>
              <w:right w:val="single" w:sz="4" w:space="0" w:color="D3D3D3"/>
            </w:tcBorders>
            <w:shd w:val="clear" w:color="auto" w:fill="auto"/>
            <w:hideMark/>
          </w:tcPr>
          <w:p w14:paraId="57F101CF"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0,29%</w:t>
            </w:r>
          </w:p>
        </w:tc>
      </w:tr>
      <w:tr w:rsidR="00234AF8" w:rsidRPr="009756E1" w14:paraId="3C21015C" w14:textId="77777777" w:rsidTr="00234AF8">
        <w:trPr>
          <w:trHeight w:val="60"/>
        </w:trPr>
        <w:tc>
          <w:tcPr>
            <w:tcW w:w="2260" w:type="dxa"/>
            <w:vMerge/>
            <w:tcBorders>
              <w:top w:val="nil"/>
              <w:left w:val="single" w:sz="4" w:space="0" w:color="D3D3D3"/>
              <w:bottom w:val="single" w:sz="4" w:space="0" w:color="D3D3D3"/>
              <w:right w:val="single" w:sz="4" w:space="0" w:color="D3D3D3"/>
            </w:tcBorders>
            <w:vAlign w:val="center"/>
            <w:hideMark/>
          </w:tcPr>
          <w:p w14:paraId="39E35135"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014C6F5C" w14:textId="7A609146"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39560CF1"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175 </w:t>
            </w:r>
          </w:p>
        </w:tc>
        <w:tc>
          <w:tcPr>
            <w:tcW w:w="1660" w:type="dxa"/>
            <w:tcBorders>
              <w:top w:val="nil"/>
              <w:left w:val="nil"/>
              <w:bottom w:val="single" w:sz="4" w:space="0" w:color="D3D3D3"/>
              <w:right w:val="single" w:sz="4" w:space="0" w:color="D3D3D3"/>
            </w:tcBorders>
            <w:shd w:val="clear" w:color="auto" w:fill="auto"/>
            <w:hideMark/>
          </w:tcPr>
          <w:p w14:paraId="353B39B1"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2C85F809" w14:textId="77777777" w:rsidTr="00234AF8">
        <w:trPr>
          <w:trHeight w:val="131"/>
        </w:trPr>
        <w:tc>
          <w:tcPr>
            <w:tcW w:w="2260" w:type="dxa"/>
            <w:vMerge/>
            <w:tcBorders>
              <w:top w:val="nil"/>
              <w:left w:val="single" w:sz="4" w:space="0" w:color="D3D3D3"/>
              <w:bottom w:val="single" w:sz="4" w:space="0" w:color="D3D3D3"/>
              <w:right w:val="single" w:sz="4" w:space="0" w:color="D3D3D3"/>
            </w:tcBorders>
            <w:vAlign w:val="center"/>
            <w:hideMark/>
          </w:tcPr>
          <w:p w14:paraId="593DF9E4"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248BC5FA" w14:textId="2A2D31DD"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11500FC7"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4.579 </w:t>
            </w:r>
          </w:p>
        </w:tc>
        <w:tc>
          <w:tcPr>
            <w:tcW w:w="1660" w:type="dxa"/>
            <w:tcBorders>
              <w:top w:val="nil"/>
              <w:left w:val="nil"/>
              <w:bottom w:val="single" w:sz="4" w:space="0" w:color="D3D3D3"/>
              <w:right w:val="single" w:sz="4" w:space="0" w:color="D3D3D3"/>
            </w:tcBorders>
            <w:shd w:val="clear" w:color="auto" w:fill="auto"/>
            <w:hideMark/>
          </w:tcPr>
          <w:p w14:paraId="4779F3AC"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234AF8" w:rsidRPr="009756E1" w14:paraId="49B538DA"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2A892FFC"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5084AD30" w14:textId="7C545A77"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3E667570"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173.992 </w:t>
            </w:r>
          </w:p>
        </w:tc>
        <w:tc>
          <w:tcPr>
            <w:tcW w:w="1660" w:type="dxa"/>
            <w:tcBorders>
              <w:top w:val="nil"/>
              <w:left w:val="nil"/>
              <w:bottom w:val="single" w:sz="4" w:space="0" w:color="D3D3D3"/>
              <w:right w:val="single" w:sz="4" w:space="0" w:color="D3D3D3"/>
            </w:tcBorders>
            <w:shd w:val="clear" w:color="C0C0C0" w:fill="C0C0C0"/>
            <w:hideMark/>
          </w:tcPr>
          <w:p w14:paraId="7BB429D1"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0,35%</w:t>
            </w:r>
          </w:p>
        </w:tc>
      </w:tr>
      <w:tr w:rsidR="00234AF8" w:rsidRPr="009756E1" w14:paraId="167BEC25" w14:textId="77777777" w:rsidTr="00F174CC">
        <w:trPr>
          <w:trHeight w:val="282"/>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4852DBD6"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KIRŞEHİR</w:t>
            </w:r>
          </w:p>
        </w:tc>
        <w:tc>
          <w:tcPr>
            <w:tcW w:w="3580" w:type="dxa"/>
            <w:tcBorders>
              <w:top w:val="nil"/>
              <w:left w:val="nil"/>
              <w:bottom w:val="single" w:sz="4" w:space="0" w:color="D3D3D3"/>
              <w:right w:val="single" w:sz="4" w:space="0" w:color="D9D9D9" w:themeColor="background1" w:themeShade="D9"/>
            </w:tcBorders>
          </w:tcPr>
          <w:p w14:paraId="2B33BA77" w14:textId="4B1F7513"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7E641FB0"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1.128 </w:t>
            </w:r>
          </w:p>
        </w:tc>
        <w:tc>
          <w:tcPr>
            <w:tcW w:w="1660" w:type="dxa"/>
            <w:tcBorders>
              <w:top w:val="nil"/>
              <w:left w:val="nil"/>
              <w:bottom w:val="single" w:sz="4" w:space="0" w:color="D3D3D3"/>
              <w:right w:val="single" w:sz="4" w:space="0" w:color="D3D3D3"/>
            </w:tcBorders>
            <w:shd w:val="clear" w:color="auto" w:fill="auto"/>
            <w:hideMark/>
          </w:tcPr>
          <w:p w14:paraId="62209188"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3B37D277" w14:textId="77777777" w:rsidTr="00F174CC">
        <w:trPr>
          <w:trHeight w:val="258"/>
        </w:trPr>
        <w:tc>
          <w:tcPr>
            <w:tcW w:w="2260" w:type="dxa"/>
            <w:vMerge/>
            <w:tcBorders>
              <w:top w:val="nil"/>
              <w:left w:val="single" w:sz="4" w:space="0" w:color="D3D3D3"/>
              <w:bottom w:val="single" w:sz="4" w:space="0" w:color="D3D3D3"/>
              <w:right w:val="single" w:sz="4" w:space="0" w:color="D3D3D3"/>
            </w:tcBorders>
            <w:vAlign w:val="center"/>
            <w:hideMark/>
          </w:tcPr>
          <w:p w14:paraId="2B1F03D6"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62668082" w14:textId="10DB3ED5"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1F774760"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22.289 </w:t>
            </w:r>
          </w:p>
        </w:tc>
        <w:tc>
          <w:tcPr>
            <w:tcW w:w="1660" w:type="dxa"/>
            <w:tcBorders>
              <w:top w:val="nil"/>
              <w:left w:val="nil"/>
              <w:bottom w:val="single" w:sz="4" w:space="0" w:color="D3D3D3"/>
              <w:right w:val="single" w:sz="4" w:space="0" w:color="D3D3D3"/>
            </w:tcBorders>
            <w:shd w:val="clear" w:color="auto" w:fill="auto"/>
            <w:hideMark/>
          </w:tcPr>
          <w:p w14:paraId="3DFA0252"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0,04%</w:t>
            </w:r>
          </w:p>
        </w:tc>
      </w:tr>
      <w:tr w:rsidR="00234AF8" w:rsidRPr="009756E1" w14:paraId="17BF6E26" w14:textId="77777777" w:rsidTr="00234AF8">
        <w:trPr>
          <w:trHeight w:val="244"/>
        </w:trPr>
        <w:tc>
          <w:tcPr>
            <w:tcW w:w="2260" w:type="dxa"/>
            <w:vMerge/>
            <w:tcBorders>
              <w:top w:val="nil"/>
              <w:left w:val="single" w:sz="4" w:space="0" w:color="D3D3D3"/>
              <w:bottom w:val="single" w:sz="4" w:space="0" w:color="D3D3D3"/>
              <w:right w:val="single" w:sz="4" w:space="0" w:color="D3D3D3"/>
            </w:tcBorders>
            <w:vAlign w:val="center"/>
            <w:hideMark/>
          </w:tcPr>
          <w:p w14:paraId="6791EE6D"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314FBFE2" w14:textId="1B426F7B"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6FB2A988"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144.338 </w:t>
            </w:r>
          </w:p>
        </w:tc>
        <w:tc>
          <w:tcPr>
            <w:tcW w:w="1660" w:type="dxa"/>
            <w:tcBorders>
              <w:top w:val="nil"/>
              <w:left w:val="nil"/>
              <w:bottom w:val="single" w:sz="4" w:space="0" w:color="D3D3D3"/>
              <w:right w:val="single" w:sz="4" w:space="0" w:color="D3D3D3"/>
            </w:tcBorders>
            <w:shd w:val="clear" w:color="auto" w:fill="auto"/>
            <w:hideMark/>
          </w:tcPr>
          <w:p w14:paraId="341EAC29"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0,29%</w:t>
            </w:r>
          </w:p>
        </w:tc>
      </w:tr>
      <w:tr w:rsidR="00234AF8" w:rsidRPr="009756E1" w14:paraId="1C6EBCC6" w14:textId="77777777" w:rsidTr="00F174CC">
        <w:trPr>
          <w:trHeight w:val="322"/>
        </w:trPr>
        <w:tc>
          <w:tcPr>
            <w:tcW w:w="2260" w:type="dxa"/>
            <w:vMerge/>
            <w:tcBorders>
              <w:top w:val="nil"/>
              <w:left w:val="single" w:sz="4" w:space="0" w:color="D3D3D3"/>
              <w:bottom w:val="single" w:sz="4" w:space="0" w:color="D3D3D3"/>
              <w:right w:val="single" w:sz="4" w:space="0" w:color="D3D3D3"/>
            </w:tcBorders>
            <w:vAlign w:val="center"/>
            <w:hideMark/>
          </w:tcPr>
          <w:p w14:paraId="25F165B3"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02132B50" w14:textId="789AAADE"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33ACDF35"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126 </w:t>
            </w:r>
          </w:p>
        </w:tc>
        <w:tc>
          <w:tcPr>
            <w:tcW w:w="1660" w:type="dxa"/>
            <w:tcBorders>
              <w:top w:val="nil"/>
              <w:left w:val="nil"/>
              <w:bottom w:val="single" w:sz="4" w:space="0" w:color="D3D3D3"/>
              <w:right w:val="single" w:sz="4" w:space="0" w:color="D3D3D3"/>
            </w:tcBorders>
            <w:shd w:val="clear" w:color="auto" w:fill="auto"/>
            <w:hideMark/>
          </w:tcPr>
          <w:p w14:paraId="09FBD032"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659AACEA" w14:textId="77777777" w:rsidTr="00F174CC">
        <w:trPr>
          <w:trHeight w:val="256"/>
        </w:trPr>
        <w:tc>
          <w:tcPr>
            <w:tcW w:w="2260" w:type="dxa"/>
            <w:vMerge/>
            <w:tcBorders>
              <w:top w:val="nil"/>
              <w:left w:val="single" w:sz="4" w:space="0" w:color="D3D3D3"/>
              <w:bottom w:val="single" w:sz="4" w:space="0" w:color="D3D3D3"/>
              <w:right w:val="single" w:sz="4" w:space="0" w:color="D3D3D3"/>
            </w:tcBorders>
            <w:vAlign w:val="center"/>
            <w:hideMark/>
          </w:tcPr>
          <w:p w14:paraId="5F4CAAA8"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7C219A7E" w14:textId="2310EC00"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5F6AC69F"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2.505 </w:t>
            </w:r>
          </w:p>
        </w:tc>
        <w:tc>
          <w:tcPr>
            <w:tcW w:w="1660" w:type="dxa"/>
            <w:tcBorders>
              <w:top w:val="nil"/>
              <w:left w:val="nil"/>
              <w:bottom w:val="single" w:sz="4" w:space="0" w:color="D3D3D3"/>
              <w:right w:val="single" w:sz="4" w:space="0" w:color="D3D3D3"/>
            </w:tcBorders>
            <w:shd w:val="clear" w:color="auto" w:fill="auto"/>
            <w:hideMark/>
          </w:tcPr>
          <w:p w14:paraId="1E52B29B"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234AF8" w:rsidRPr="009756E1" w14:paraId="577C3398"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79E86738"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58C2F7B6" w14:textId="10D7816E"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418293C8"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170.386 </w:t>
            </w:r>
          </w:p>
        </w:tc>
        <w:tc>
          <w:tcPr>
            <w:tcW w:w="1660" w:type="dxa"/>
            <w:tcBorders>
              <w:top w:val="nil"/>
              <w:left w:val="nil"/>
              <w:bottom w:val="single" w:sz="4" w:space="0" w:color="D3D3D3"/>
              <w:right w:val="single" w:sz="4" w:space="0" w:color="D3D3D3"/>
            </w:tcBorders>
            <w:shd w:val="clear" w:color="C0C0C0" w:fill="C0C0C0"/>
            <w:hideMark/>
          </w:tcPr>
          <w:p w14:paraId="496C36B9"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0,34%</w:t>
            </w:r>
          </w:p>
        </w:tc>
      </w:tr>
      <w:tr w:rsidR="00234AF8" w:rsidRPr="009756E1" w14:paraId="0F171003" w14:textId="77777777" w:rsidTr="00F174CC">
        <w:trPr>
          <w:trHeight w:val="26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52D426A2"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BİLECİK</w:t>
            </w:r>
          </w:p>
        </w:tc>
        <w:tc>
          <w:tcPr>
            <w:tcW w:w="3580" w:type="dxa"/>
            <w:tcBorders>
              <w:top w:val="nil"/>
              <w:left w:val="nil"/>
              <w:bottom w:val="single" w:sz="4" w:space="0" w:color="D3D3D3"/>
              <w:right w:val="single" w:sz="4" w:space="0" w:color="D9D9D9" w:themeColor="background1" w:themeShade="D9"/>
            </w:tcBorders>
          </w:tcPr>
          <w:p w14:paraId="5A15406C" w14:textId="368D120F"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7EF237BA"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789 </w:t>
            </w:r>
          </w:p>
        </w:tc>
        <w:tc>
          <w:tcPr>
            <w:tcW w:w="1660" w:type="dxa"/>
            <w:tcBorders>
              <w:top w:val="nil"/>
              <w:left w:val="nil"/>
              <w:bottom w:val="single" w:sz="4" w:space="0" w:color="D3D3D3"/>
              <w:right w:val="single" w:sz="4" w:space="0" w:color="D3D3D3"/>
            </w:tcBorders>
            <w:shd w:val="clear" w:color="auto" w:fill="auto"/>
            <w:hideMark/>
          </w:tcPr>
          <w:p w14:paraId="2D50C80B"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54EC5A2B" w14:textId="77777777" w:rsidTr="00F174CC">
        <w:trPr>
          <w:trHeight w:val="278"/>
        </w:trPr>
        <w:tc>
          <w:tcPr>
            <w:tcW w:w="2260" w:type="dxa"/>
            <w:vMerge/>
            <w:tcBorders>
              <w:top w:val="nil"/>
              <w:left w:val="single" w:sz="4" w:space="0" w:color="D3D3D3"/>
              <w:bottom w:val="single" w:sz="4" w:space="0" w:color="D3D3D3"/>
              <w:right w:val="single" w:sz="4" w:space="0" w:color="D3D3D3"/>
            </w:tcBorders>
            <w:vAlign w:val="center"/>
            <w:hideMark/>
          </w:tcPr>
          <w:p w14:paraId="02CDF78B"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6FEC838B" w14:textId="5CFA8CA9"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7D56924D"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22.562 </w:t>
            </w:r>
          </w:p>
        </w:tc>
        <w:tc>
          <w:tcPr>
            <w:tcW w:w="1660" w:type="dxa"/>
            <w:tcBorders>
              <w:top w:val="nil"/>
              <w:left w:val="nil"/>
              <w:bottom w:val="single" w:sz="4" w:space="0" w:color="D3D3D3"/>
              <w:right w:val="single" w:sz="4" w:space="0" w:color="D3D3D3"/>
            </w:tcBorders>
            <w:shd w:val="clear" w:color="auto" w:fill="auto"/>
            <w:hideMark/>
          </w:tcPr>
          <w:p w14:paraId="7D377E11"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0,05%</w:t>
            </w:r>
          </w:p>
        </w:tc>
      </w:tr>
      <w:tr w:rsidR="00234AF8" w:rsidRPr="009756E1" w14:paraId="17BD7A72" w14:textId="77777777" w:rsidTr="00234AF8">
        <w:trPr>
          <w:trHeight w:val="124"/>
        </w:trPr>
        <w:tc>
          <w:tcPr>
            <w:tcW w:w="2260" w:type="dxa"/>
            <w:vMerge/>
            <w:tcBorders>
              <w:top w:val="nil"/>
              <w:left w:val="single" w:sz="4" w:space="0" w:color="D3D3D3"/>
              <w:bottom w:val="single" w:sz="4" w:space="0" w:color="D3D3D3"/>
              <w:right w:val="single" w:sz="4" w:space="0" w:color="D3D3D3"/>
            </w:tcBorders>
            <w:vAlign w:val="center"/>
            <w:hideMark/>
          </w:tcPr>
          <w:p w14:paraId="0A4C178A"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365383C6" w14:textId="7816F858"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56609E79"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128.896 </w:t>
            </w:r>
          </w:p>
        </w:tc>
        <w:tc>
          <w:tcPr>
            <w:tcW w:w="1660" w:type="dxa"/>
            <w:tcBorders>
              <w:top w:val="nil"/>
              <w:left w:val="nil"/>
              <w:bottom w:val="single" w:sz="4" w:space="0" w:color="D3D3D3"/>
              <w:right w:val="single" w:sz="4" w:space="0" w:color="D3D3D3"/>
            </w:tcBorders>
            <w:shd w:val="clear" w:color="auto" w:fill="auto"/>
            <w:hideMark/>
          </w:tcPr>
          <w:p w14:paraId="53AC6577"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0,26%</w:t>
            </w:r>
          </w:p>
        </w:tc>
      </w:tr>
      <w:tr w:rsidR="00234AF8" w:rsidRPr="009756E1" w14:paraId="55131CBC" w14:textId="77777777" w:rsidTr="00234AF8">
        <w:trPr>
          <w:trHeight w:val="60"/>
        </w:trPr>
        <w:tc>
          <w:tcPr>
            <w:tcW w:w="2260" w:type="dxa"/>
            <w:vMerge/>
            <w:tcBorders>
              <w:top w:val="nil"/>
              <w:left w:val="single" w:sz="4" w:space="0" w:color="D3D3D3"/>
              <w:bottom w:val="single" w:sz="4" w:space="0" w:color="D3D3D3"/>
              <w:right w:val="single" w:sz="4" w:space="0" w:color="D3D3D3"/>
            </w:tcBorders>
            <w:vAlign w:val="center"/>
            <w:hideMark/>
          </w:tcPr>
          <w:p w14:paraId="5B0F36B0"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569D97FC" w14:textId="10517900"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4FB27353"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564 </w:t>
            </w:r>
          </w:p>
        </w:tc>
        <w:tc>
          <w:tcPr>
            <w:tcW w:w="1660" w:type="dxa"/>
            <w:tcBorders>
              <w:top w:val="nil"/>
              <w:left w:val="nil"/>
              <w:bottom w:val="single" w:sz="4" w:space="0" w:color="D3D3D3"/>
              <w:right w:val="single" w:sz="4" w:space="0" w:color="D3D3D3"/>
            </w:tcBorders>
            <w:shd w:val="clear" w:color="auto" w:fill="auto"/>
            <w:hideMark/>
          </w:tcPr>
          <w:p w14:paraId="0BFF1D48"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2ACB2A62" w14:textId="77777777" w:rsidTr="00234AF8">
        <w:trPr>
          <w:trHeight w:val="75"/>
        </w:trPr>
        <w:tc>
          <w:tcPr>
            <w:tcW w:w="2260" w:type="dxa"/>
            <w:vMerge/>
            <w:tcBorders>
              <w:top w:val="nil"/>
              <w:left w:val="single" w:sz="4" w:space="0" w:color="D3D3D3"/>
              <w:bottom w:val="single" w:sz="4" w:space="0" w:color="D3D3D3"/>
              <w:right w:val="single" w:sz="4" w:space="0" w:color="D3D3D3"/>
            </w:tcBorders>
            <w:vAlign w:val="center"/>
            <w:hideMark/>
          </w:tcPr>
          <w:p w14:paraId="5942405F"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06B4F518" w14:textId="1A107989"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39315895"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2.002 </w:t>
            </w:r>
          </w:p>
        </w:tc>
        <w:tc>
          <w:tcPr>
            <w:tcW w:w="1660" w:type="dxa"/>
            <w:tcBorders>
              <w:top w:val="nil"/>
              <w:left w:val="nil"/>
              <w:bottom w:val="single" w:sz="4" w:space="0" w:color="D3D3D3"/>
              <w:right w:val="single" w:sz="4" w:space="0" w:color="D3D3D3"/>
            </w:tcBorders>
            <w:shd w:val="clear" w:color="auto" w:fill="auto"/>
            <w:hideMark/>
          </w:tcPr>
          <w:p w14:paraId="352014CF"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3B1E19E9"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4F25BBA1"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0137E01E" w14:textId="0D2852AE"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7BF96EAA"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154.813 </w:t>
            </w:r>
          </w:p>
        </w:tc>
        <w:tc>
          <w:tcPr>
            <w:tcW w:w="1660" w:type="dxa"/>
            <w:tcBorders>
              <w:top w:val="nil"/>
              <w:left w:val="nil"/>
              <w:bottom w:val="single" w:sz="4" w:space="0" w:color="D3D3D3"/>
              <w:right w:val="single" w:sz="4" w:space="0" w:color="D3D3D3"/>
            </w:tcBorders>
            <w:shd w:val="clear" w:color="C0C0C0" w:fill="C0C0C0"/>
            <w:hideMark/>
          </w:tcPr>
          <w:p w14:paraId="2B17622D"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0,31%</w:t>
            </w:r>
          </w:p>
        </w:tc>
      </w:tr>
      <w:tr w:rsidR="00234AF8" w:rsidRPr="009756E1" w14:paraId="705EFDC1" w14:textId="77777777" w:rsidTr="00234AF8">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0CD4D704"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BİNGÖL</w:t>
            </w:r>
          </w:p>
        </w:tc>
        <w:tc>
          <w:tcPr>
            <w:tcW w:w="3580" w:type="dxa"/>
            <w:tcBorders>
              <w:top w:val="nil"/>
              <w:left w:val="nil"/>
              <w:bottom w:val="single" w:sz="4" w:space="0" w:color="D3D3D3"/>
              <w:right w:val="single" w:sz="4" w:space="0" w:color="D9D9D9" w:themeColor="background1" w:themeShade="D9"/>
            </w:tcBorders>
          </w:tcPr>
          <w:p w14:paraId="54E26914" w14:textId="5EF88AC4"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05F434D8"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1.434 </w:t>
            </w:r>
          </w:p>
        </w:tc>
        <w:tc>
          <w:tcPr>
            <w:tcW w:w="1660" w:type="dxa"/>
            <w:tcBorders>
              <w:top w:val="nil"/>
              <w:left w:val="nil"/>
              <w:bottom w:val="single" w:sz="4" w:space="0" w:color="D3D3D3"/>
              <w:right w:val="single" w:sz="4" w:space="0" w:color="D3D3D3"/>
            </w:tcBorders>
            <w:shd w:val="clear" w:color="auto" w:fill="auto"/>
            <w:hideMark/>
          </w:tcPr>
          <w:p w14:paraId="049C0456"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48791ABD"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0739BCE5"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70EFE558" w14:textId="7FF06BD3"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0380DDFD"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18.839 </w:t>
            </w:r>
          </w:p>
        </w:tc>
        <w:tc>
          <w:tcPr>
            <w:tcW w:w="1660" w:type="dxa"/>
            <w:tcBorders>
              <w:top w:val="nil"/>
              <w:left w:val="nil"/>
              <w:bottom w:val="single" w:sz="4" w:space="0" w:color="D3D3D3"/>
              <w:right w:val="single" w:sz="4" w:space="0" w:color="D3D3D3"/>
            </w:tcBorders>
            <w:shd w:val="clear" w:color="auto" w:fill="auto"/>
            <w:hideMark/>
          </w:tcPr>
          <w:p w14:paraId="01D0F5FA"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0,04%</w:t>
            </w:r>
          </w:p>
        </w:tc>
      </w:tr>
      <w:tr w:rsidR="00234AF8" w:rsidRPr="009756E1" w14:paraId="1F39464B"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690390DD"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79E64985" w14:textId="28345917"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5493AF92"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133.513 </w:t>
            </w:r>
          </w:p>
        </w:tc>
        <w:tc>
          <w:tcPr>
            <w:tcW w:w="1660" w:type="dxa"/>
            <w:tcBorders>
              <w:top w:val="nil"/>
              <w:left w:val="nil"/>
              <w:bottom w:val="single" w:sz="4" w:space="0" w:color="D3D3D3"/>
              <w:right w:val="single" w:sz="4" w:space="0" w:color="D3D3D3"/>
            </w:tcBorders>
            <w:shd w:val="clear" w:color="auto" w:fill="auto"/>
            <w:hideMark/>
          </w:tcPr>
          <w:p w14:paraId="40C34BA1"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0,27%</w:t>
            </w:r>
          </w:p>
        </w:tc>
      </w:tr>
      <w:tr w:rsidR="00234AF8" w:rsidRPr="009756E1" w14:paraId="602FC25D"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734A66D0"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07DDC123" w14:textId="5E94CF2B"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11E32D79"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72 </w:t>
            </w:r>
          </w:p>
        </w:tc>
        <w:tc>
          <w:tcPr>
            <w:tcW w:w="1660" w:type="dxa"/>
            <w:tcBorders>
              <w:top w:val="nil"/>
              <w:left w:val="nil"/>
              <w:bottom w:val="single" w:sz="4" w:space="0" w:color="D3D3D3"/>
              <w:right w:val="single" w:sz="4" w:space="0" w:color="D3D3D3"/>
            </w:tcBorders>
            <w:shd w:val="clear" w:color="auto" w:fill="auto"/>
            <w:hideMark/>
          </w:tcPr>
          <w:p w14:paraId="535432DA"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263ECA04"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23405C94"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7DCB4038" w14:textId="64B22984"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7B2E8316"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890 </w:t>
            </w:r>
          </w:p>
        </w:tc>
        <w:tc>
          <w:tcPr>
            <w:tcW w:w="1660" w:type="dxa"/>
            <w:tcBorders>
              <w:top w:val="nil"/>
              <w:left w:val="nil"/>
              <w:bottom w:val="single" w:sz="4" w:space="0" w:color="D3D3D3"/>
              <w:right w:val="single" w:sz="4" w:space="0" w:color="D3D3D3"/>
            </w:tcBorders>
            <w:shd w:val="clear" w:color="auto" w:fill="auto"/>
            <w:hideMark/>
          </w:tcPr>
          <w:p w14:paraId="4267E165"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2FFF1754"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51D8CBA0"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322CB9AE" w14:textId="6059561D"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370607DE"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154.748 </w:t>
            </w:r>
          </w:p>
        </w:tc>
        <w:tc>
          <w:tcPr>
            <w:tcW w:w="1660" w:type="dxa"/>
            <w:tcBorders>
              <w:top w:val="nil"/>
              <w:left w:val="nil"/>
              <w:bottom w:val="single" w:sz="4" w:space="0" w:color="D3D3D3"/>
              <w:right w:val="single" w:sz="4" w:space="0" w:color="D3D3D3"/>
            </w:tcBorders>
            <w:shd w:val="clear" w:color="C0C0C0" w:fill="C0C0C0"/>
            <w:hideMark/>
          </w:tcPr>
          <w:p w14:paraId="7D6893E8"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0,31%</w:t>
            </w:r>
          </w:p>
        </w:tc>
      </w:tr>
      <w:tr w:rsidR="00234AF8" w:rsidRPr="009756E1" w14:paraId="349BA7B5" w14:textId="77777777" w:rsidTr="00234AF8">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682EC8A8"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MUŞ</w:t>
            </w:r>
          </w:p>
        </w:tc>
        <w:tc>
          <w:tcPr>
            <w:tcW w:w="3580" w:type="dxa"/>
            <w:tcBorders>
              <w:top w:val="nil"/>
              <w:left w:val="nil"/>
              <w:bottom w:val="single" w:sz="4" w:space="0" w:color="D3D3D3"/>
              <w:right w:val="single" w:sz="4" w:space="0" w:color="D9D9D9" w:themeColor="background1" w:themeShade="D9"/>
            </w:tcBorders>
          </w:tcPr>
          <w:p w14:paraId="2C084CF4" w14:textId="5E497DA3"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2CB28243"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1.651 </w:t>
            </w:r>
          </w:p>
        </w:tc>
        <w:tc>
          <w:tcPr>
            <w:tcW w:w="1660" w:type="dxa"/>
            <w:tcBorders>
              <w:top w:val="nil"/>
              <w:left w:val="nil"/>
              <w:bottom w:val="single" w:sz="4" w:space="0" w:color="D3D3D3"/>
              <w:right w:val="single" w:sz="4" w:space="0" w:color="D3D3D3"/>
            </w:tcBorders>
            <w:shd w:val="clear" w:color="auto" w:fill="auto"/>
            <w:hideMark/>
          </w:tcPr>
          <w:p w14:paraId="573C0514"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4EF5E6FE"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527DA39E"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3680049A" w14:textId="4465ADA8"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08D39FA5"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19.481 </w:t>
            </w:r>
          </w:p>
        </w:tc>
        <w:tc>
          <w:tcPr>
            <w:tcW w:w="1660" w:type="dxa"/>
            <w:tcBorders>
              <w:top w:val="nil"/>
              <w:left w:val="nil"/>
              <w:bottom w:val="single" w:sz="4" w:space="0" w:color="D3D3D3"/>
              <w:right w:val="single" w:sz="4" w:space="0" w:color="D3D3D3"/>
            </w:tcBorders>
            <w:shd w:val="clear" w:color="auto" w:fill="auto"/>
            <w:hideMark/>
          </w:tcPr>
          <w:p w14:paraId="39A01FEF"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0,04%</w:t>
            </w:r>
          </w:p>
        </w:tc>
      </w:tr>
      <w:tr w:rsidR="00234AF8" w:rsidRPr="009756E1" w14:paraId="199090B8"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4AAB8FF0"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12C99121" w14:textId="07CAB27B"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383DCDE0"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131.550 </w:t>
            </w:r>
          </w:p>
        </w:tc>
        <w:tc>
          <w:tcPr>
            <w:tcW w:w="1660" w:type="dxa"/>
            <w:tcBorders>
              <w:top w:val="nil"/>
              <w:left w:val="nil"/>
              <w:bottom w:val="single" w:sz="4" w:space="0" w:color="D3D3D3"/>
              <w:right w:val="single" w:sz="4" w:space="0" w:color="D3D3D3"/>
            </w:tcBorders>
            <w:shd w:val="clear" w:color="auto" w:fill="auto"/>
            <w:hideMark/>
          </w:tcPr>
          <w:p w14:paraId="360FDCA6"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0,26%</w:t>
            </w:r>
          </w:p>
        </w:tc>
      </w:tr>
      <w:tr w:rsidR="00234AF8" w:rsidRPr="009756E1" w14:paraId="32303205"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5A0C9019"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50C254F8" w14:textId="744AE15D"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550AC855"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29 </w:t>
            </w:r>
          </w:p>
        </w:tc>
        <w:tc>
          <w:tcPr>
            <w:tcW w:w="1660" w:type="dxa"/>
            <w:tcBorders>
              <w:top w:val="nil"/>
              <w:left w:val="nil"/>
              <w:bottom w:val="single" w:sz="4" w:space="0" w:color="D3D3D3"/>
              <w:right w:val="single" w:sz="4" w:space="0" w:color="D3D3D3"/>
            </w:tcBorders>
            <w:shd w:val="clear" w:color="auto" w:fill="auto"/>
            <w:hideMark/>
          </w:tcPr>
          <w:p w14:paraId="19B43A60"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50D3F309"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7DFBA5AE"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74297BB8" w14:textId="35A127E9"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1446BFAB"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874 </w:t>
            </w:r>
          </w:p>
        </w:tc>
        <w:tc>
          <w:tcPr>
            <w:tcW w:w="1660" w:type="dxa"/>
            <w:tcBorders>
              <w:top w:val="nil"/>
              <w:left w:val="nil"/>
              <w:bottom w:val="single" w:sz="4" w:space="0" w:color="D3D3D3"/>
              <w:right w:val="single" w:sz="4" w:space="0" w:color="D3D3D3"/>
            </w:tcBorders>
            <w:shd w:val="clear" w:color="auto" w:fill="auto"/>
            <w:hideMark/>
          </w:tcPr>
          <w:p w14:paraId="7933BC83"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51C150C2"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6E1F8D70"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16DF250B" w14:textId="65D3C051"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538CD0A6"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153.585 </w:t>
            </w:r>
          </w:p>
        </w:tc>
        <w:tc>
          <w:tcPr>
            <w:tcW w:w="1660" w:type="dxa"/>
            <w:tcBorders>
              <w:top w:val="nil"/>
              <w:left w:val="nil"/>
              <w:bottom w:val="single" w:sz="4" w:space="0" w:color="D3D3D3"/>
              <w:right w:val="single" w:sz="4" w:space="0" w:color="D3D3D3"/>
            </w:tcBorders>
            <w:shd w:val="clear" w:color="C0C0C0" w:fill="C0C0C0"/>
            <w:hideMark/>
          </w:tcPr>
          <w:p w14:paraId="5C2D5276"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0,31%</w:t>
            </w:r>
          </w:p>
        </w:tc>
      </w:tr>
      <w:tr w:rsidR="00234AF8" w:rsidRPr="009756E1" w14:paraId="59DD8E2C" w14:textId="77777777" w:rsidTr="00F174CC">
        <w:trPr>
          <w:trHeight w:val="41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0043FECB"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ŞIRNAK</w:t>
            </w:r>
          </w:p>
        </w:tc>
        <w:tc>
          <w:tcPr>
            <w:tcW w:w="3580" w:type="dxa"/>
            <w:tcBorders>
              <w:top w:val="nil"/>
              <w:left w:val="nil"/>
              <w:bottom w:val="single" w:sz="4" w:space="0" w:color="D3D3D3"/>
              <w:right w:val="single" w:sz="4" w:space="0" w:color="D9D9D9" w:themeColor="background1" w:themeShade="D9"/>
            </w:tcBorders>
          </w:tcPr>
          <w:p w14:paraId="5E91DB51" w14:textId="0785DD0A"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49001BDD"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1.639 </w:t>
            </w:r>
          </w:p>
        </w:tc>
        <w:tc>
          <w:tcPr>
            <w:tcW w:w="1660" w:type="dxa"/>
            <w:tcBorders>
              <w:top w:val="nil"/>
              <w:left w:val="nil"/>
              <w:bottom w:val="single" w:sz="4" w:space="0" w:color="D3D3D3"/>
              <w:right w:val="single" w:sz="4" w:space="0" w:color="D3D3D3"/>
            </w:tcBorders>
            <w:shd w:val="clear" w:color="auto" w:fill="auto"/>
            <w:hideMark/>
          </w:tcPr>
          <w:p w14:paraId="2439D643"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39411992" w14:textId="77777777" w:rsidTr="00F174CC">
        <w:trPr>
          <w:trHeight w:val="266"/>
        </w:trPr>
        <w:tc>
          <w:tcPr>
            <w:tcW w:w="2260" w:type="dxa"/>
            <w:vMerge/>
            <w:tcBorders>
              <w:top w:val="nil"/>
              <w:left w:val="single" w:sz="4" w:space="0" w:color="D3D3D3"/>
              <w:bottom w:val="single" w:sz="4" w:space="0" w:color="D3D3D3"/>
              <w:right w:val="single" w:sz="4" w:space="0" w:color="D3D3D3"/>
            </w:tcBorders>
            <w:vAlign w:val="center"/>
            <w:hideMark/>
          </w:tcPr>
          <w:p w14:paraId="23A412EA"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0108EF0C" w14:textId="357D748B"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2187B05D"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20.929 </w:t>
            </w:r>
          </w:p>
        </w:tc>
        <w:tc>
          <w:tcPr>
            <w:tcW w:w="1660" w:type="dxa"/>
            <w:tcBorders>
              <w:top w:val="nil"/>
              <w:left w:val="nil"/>
              <w:bottom w:val="single" w:sz="4" w:space="0" w:color="D3D3D3"/>
              <w:right w:val="single" w:sz="4" w:space="0" w:color="D3D3D3"/>
            </w:tcBorders>
            <w:shd w:val="clear" w:color="auto" w:fill="auto"/>
            <w:hideMark/>
          </w:tcPr>
          <w:p w14:paraId="6D8598BA"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0,04%</w:t>
            </w:r>
          </w:p>
        </w:tc>
      </w:tr>
      <w:tr w:rsidR="00234AF8" w:rsidRPr="009756E1" w14:paraId="6ADF7C6E" w14:textId="77777777" w:rsidTr="00F174CC">
        <w:trPr>
          <w:trHeight w:val="284"/>
        </w:trPr>
        <w:tc>
          <w:tcPr>
            <w:tcW w:w="2260" w:type="dxa"/>
            <w:vMerge/>
            <w:tcBorders>
              <w:top w:val="nil"/>
              <w:left w:val="single" w:sz="4" w:space="0" w:color="D3D3D3"/>
              <w:bottom w:val="single" w:sz="4" w:space="0" w:color="D3D3D3"/>
              <w:right w:val="single" w:sz="4" w:space="0" w:color="D3D3D3"/>
            </w:tcBorders>
            <w:vAlign w:val="center"/>
            <w:hideMark/>
          </w:tcPr>
          <w:p w14:paraId="117ED593"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4DDEC324" w14:textId="1888405E"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6CA55139"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126.556 </w:t>
            </w:r>
          </w:p>
        </w:tc>
        <w:tc>
          <w:tcPr>
            <w:tcW w:w="1660" w:type="dxa"/>
            <w:tcBorders>
              <w:top w:val="nil"/>
              <w:left w:val="nil"/>
              <w:bottom w:val="single" w:sz="4" w:space="0" w:color="D3D3D3"/>
              <w:right w:val="single" w:sz="4" w:space="0" w:color="D3D3D3"/>
            </w:tcBorders>
            <w:shd w:val="clear" w:color="auto" w:fill="auto"/>
            <w:hideMark/>
          </w:tcPr>
          <w:p w14:paraId="1D29E268"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0,25%</w:t>
            </w:r>
          </w:p>
        </w:tc>
      </w:tr>
      <w:tr w:rsidR="00234AF8" w:rsidRPr="009756E1" w14:paraId="20BBC214" w14:textId="77777777" w:rsidTr="00F174CC">
        <w:trPr>
          <w:trHeight w:val="274"/>
        </w:trPr>
        <w:tc>
          <w:tcPr>
            <w:tcW w:w="2260" w:type="dxa"/>
            <w:vMerge/>
            <w:tcBorders>
              <w:top w:val="nil"/>
              <w:left w:val="single" w:sz="4" w:space="0" w:color="D3D3D3"/>
              <w:bottom w:val="single" w:sz="4" w:space="0" w:color="D3D3D3"/>
              <w:right w:val="single" w:sz="4" w:space="0" w:color="D3D3D3"/>
            </w:tcBorders>
            <w:vAlign w:val="center"/>
            <w:hideMark/>
          </w:tcPr>
          <w:p w14:paraId="1AB58133"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3ECE33EE" w14:textId="1D17E3E7"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2DAABFC3"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81 </w:t>
            </w:r>
          </w:p>
        </w:tc>
        <w:tc>
          <w:tcPr>
            <w:tcW w:w="1660" w:type="dxa"/>
            <w:tcBorders>
              <w:top w:val="nil"/>
              <w:left w:val="nil"/>
              <w:bottom w:val="single" w:sz="4" w:space="0" w:color="D3D3D3"/>
              <w:right w:val="single" w:sz="4" w:space="0" w:color="D3D3D3"/>
            </w:tcBorders>
            <w:shd w:val="clear" w:color="auto" w:fill="auto"/>
            <w:hideMark/>
          </w:tcPr>
          <w:p w14:paraId="0A8B6559"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7EC94490" w14:textId="77777777" w:rsidTr="00F174CC">
        <w:trPr>
          <w:trHeight w:val="264"/>
        </w:trPr>
        <w:tc>
          <w:tcPr>
            <w:tcW w:w="2260" w:type="dxa"/>
            <w:vMerge/>
            <w:tcBorders>
              <w:top w:val="nil"/>
              <w:left w:val="single" w:sz="4" w:space="0" w:color="D3D3D3"/>
              <w:bottom w:val="single" w:sz="4" w:space="0" w:color="D3D3D3"/>
              <w:right w:val="single" w:sz="4" w:space="0" w:color="D3D3D3"/>
            </w:tcBorders>
            <w:vAlign w:val="center"/>
            <w:hideMark/>
          </w:tcPr>
          <w:p w14:paraId="5E113C53"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45AFB3BC" w14:textId="0FB469FB"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1050FD51"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1.049 </w:t>
            </w:r>
          </w:p>
        </w:tc>
        <w:tc>
          <w:tcPr>
            <w:tcW w:w="1660" w:type="dxa"/>
            <w:tcBorders>
              <w:top w:val="nil"/>
              <w:left w:val="nil"/>
              <w:bottom w:val="single" w:sz="4" w:space="0" w:color="D3D3D3"/>
              <w:right w:val="single" w:sz="4" w:space="0" w:color="D3D3D3"/>
            </w:tcBorders>
            <w:shd w:val="clear" w:color="auto" w:fill="auto"/>
            <w:hideMark/>
          </w:tcPr>
          <w:p w14:paraId="0E12B57D"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40F0807B"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0A584572"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09FAD4C5" w14:textId="5CC0ED4A"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27E9BABE"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150.254 </w:t>
            </w:r>
          </w:p>
        </w:tc>
        <w:tc>
          <w:tcPr>
            <w:tcW w:w="1660" w:type="dxa"/>
            <w:tcBorders>
              <w:top w:val="nil"/>
              <w:left w:val="nil"/>
              <w:bottom w:val="single" w:sz="4" w:space="0" w:color="D3D3D3"/>
              <w:right w:val="single" w:sz="4" w:space="0" w:color="D3D3D3"/>
            </w:tcBorders>
            <w:shd w:val="clear" w:color="C0C0C0" w:fill="C0C0C0"/>
            <w:hideMark/>
          </w:tcPr>
          <w:p w14:paraId="4CADC1CC"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0,30%</w:t>
            </w:r>
          </w:p>
        </w:tc>
      </w:tr>
      <w:tr w:rsidR="00234AF8" w:rsidRPr="009756E1" w14:paraId="73A3A98A" w14:textId="77777777" w:rsidTr="00234AF8">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657DD290"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lastRenderedPageBreak/>
              <w:t>BARTIN</w:t>
            </w:r>
          </w:p>
        </w:tc>
        <w:tc>
          <w:tcPr>
            <w:tcW w:w="3580" w:type="dxa"/>
            <w:tcBorders>
              <w:top w:val="nil"/>
              <w:left w:val="nil"/>
              <w:bottom w:val="single" w:sz="4" w:space="0" w:color="D3D3D3"/>
              <w:right w:val="single" w:sz="4" w:space="0" w:color="D9D9D9" w:themeColor="background1" w:themeShade="D9"/>
            </w:tcBorders>
          </w:tcPr>
          <w:p w14:paraId="70D94EF0" w14:textId="705C0560"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5577596F"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1.204 </w:t>
            </w:r>
          </w:p>
        </w:tc>
        <w:tc>
          <w:tcPr>
            <w:tcW w:w="1660" w:type="dxa"/>
            <w:tcBorders>
              <w:top w:val="nil"/>
              <w:left w:val="nil"/>
              <w:bottom w:val="single" w:sz="4" w:space="0" w:color="D3D3D3"/>
              <w:right w:val="single" w:sz="4" w:space="0" w:color="D3D3D3"/>
            </w:tcBorders>
            <w:shd w:val="clear" w:color="auto" w:fill="auto"/>
            <w:hideMark/>
          </w:tcPr>
          <w:p w14:paraId="5EAED163"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08E7D5D1"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68AC0685"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7C4DC0DD" w14:textId="15471762"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01577E19"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20.855 </w:t>
            </w:r>
          </w:p>
        </w:tc>
        <w:tc>
          <w:tcPr>
            <w:tcW w:w="1660" w:type="dxa"/>
            <w:tcBorders>
              <w:top w:val="nil"/>
              <w:left w:val="nil"/>
              <w:bottom w:val="single" w:sz="4" w:space="0" w:color="D3D3D3"/>
              <w:right w:val="single" w:sz="4" w:space="0" w:color="D3D3D3"/>
            </w:tcBorders>
            <w:shd w:val="clear" w:color="auto" w:fill="auto"/>
            <w:hideMark/>
          </w:tcPr>
          <w:p w14:paraId="148D399C"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0,04%</w:t>
            </w:r>
          </w:p>
        </w:tc>
      </w:tr>
      <w:tr w:rsidR="00234AF8" w:rsidRPr="009756E1" w14:paraId="3F4D2EA5"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41025E1F"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13345254" w14:textId="7A2798BB"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76C549C9"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125.602 </w:t>
            </w:r>
          </w:p>
        </w:tc>
        <w:tc>
          <w:tcPr>
            <w:tcW w:w="1660" w:type="dxa"/>
            <w:tcBorders>
              <w:top w:val="nil"/>
              <w:left w:val="nil"/>
              <w:bottom w:val="single" w:sz="4" w:space="0" w:color="D3D3D3"/>
              <w:right w:val="single" w:sz="4" w:space="0" w:color="D3D3D3"/>
            </w:tcBorders>
            <w:shd w:val="clear" w:color="auto" w:fill="auto"/>
            <w:hideMark/>
          </w:tcPr>
          <w:p w14:paraId="09ACA546"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0,25%</w:t>
            </w:r>
          </w:p>
        </w:tc>
      </w:tr>
      <w:tr w:rsidR="00234AF8" w:rsidRPr="009756E1" w14:paraId="244326E2"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0F033CF9"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1A49413F" w14:textId="5FC2C874"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5811679A"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88 </w:t>
            </w:r>
          </w:p>
        </w:tc>
        <w:tc>
          <w:tcPr>
            <w:tcW w:w="1660" w:type="dxa"/>
            <w:tcBorders>
              <w:top w:val="nil"/>
              <w:left w:val="nil"/>
              <w:bottom w:val="single" w:sz="4" w:space="0" w:color="D3D3D3"/>
              <w:right w:val="single" w:sz="4" w:space="0" w:color="D3D3D3"/>
            </w:tcBorders>
            <w:shd w:val="clear" w:color="auto" w:fill="auto"/>
            <w:hideMark/>
          </w:tcPr>
          <w:p w14:paraId="2EC059D6"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0C4E860A"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3F377229"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730D3DCF" w14:textId="2AA4283E"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618170F6"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1.379 </w:t>
            </w:r>
          </w:p>
        </w:tc>
        <w:tc>
          <w:tcPr>
            <w:tcW w:w="1660" w:type="dxa"/>
            <w:tcBorders>
              <w:top w:val="nil"/>
              <w:left w:val="nil"/>
              <w:bottom w:val="single" w:sz="4" w:space="0" w:color="D3D3D3"/>
              <w:right w:val="single" w:sz="4" w:space="0" w:color="D3D3D3"/>
            </w:tcBorders>
            <w:shd w:val="clear" w:color="auto" w:fill="auto"/>
            <w:hideMark/>
          </w:tcPr>
          <w:p w14:paraId="3DD76BC7"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6831F5D7"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3B78F1D1"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1E1E3B95" w14:textId="2747A8B4"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5529357A"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149.128 </w:t>
            </w:r>
          </w:p>
        </w:tc>
        <w:tc>
          <w:tcPr>
            <w:tcW w:w="1660" w:type="dxa"/>
            <w:tcBorders>
              <w:top w:val="nil"/>
              <w:left w:val="nil"/>
              <w:bottom w:val="single" w:sz="4" w:space="0" w:color="D3D3D3"/>
              <w:right w:val="single" w:sz="4" w:space="0" w:color="D3D3D3"/>
            </w:tcBorders>
            <w:shd w:val="clear" w:color="C0C0C0" w:fill="C0C0C0"/>
            <w:hideMark/>
          </w:tcPr>
          <w:p w14:paraId="28F55E5E"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0,30%</w:t>
            </w:r>
          </w:p>
        </w:tc>
      </w:tr>
      <w:tr w:rsidR="00234AF8" w:rsidRPr="009756E1" w14:paraId="7777FD83" w14:textId="77777777" w:rsidTr="00234AF8">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5FB13410"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BİTLİS</w:t>
            </w:r>
          </w:p>
        </w:tc>
        <w:tc>
          <w:tcPr>
            <w:tcW w:w="3580" w:type="dxa"/>
            <w:tcBorders>
              <w:top w:val="nil"/>
              <w:left w:val="nil"/>
              <w:bottom w:val="single" w:sz="4" w:space="0" w:color="D3D3D3"/>
              <w:right w:val="single" w:sz="4" w:space="0" w:color="D9D9D9" w:themeColor="background1" w:themeShade="D9"/>
            </w:tcBorders>
          </w:tcPr>
          <w:p w14:paraId="2949666B" w14:textId="031FC25C"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74F9EA8D"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1.349 </w:t>
            </w:r>
          </w:p>
        </w:tc>
        <w:tc>
          <w:tcPr>
            <w:tcW w:w="1660" w:type="dxa"/>
            <w:tcBorders>
              <w:top w:val="nil"/>
              <w:left w:val="nil"/>
              <w:bottom w:val="single" w:sz="4" w:space="0" w:color="D3D3D3"/>
              <w:right w:val="single" w:sz="4" w:space="0" w:color="D3D3D3"/>
            </w:tcBorders>
            <w:shd w:val="clear" w:color="auto" w:fill="auto"/>
            <w:hideMark/>
          </w:tcPr>
          <w:p w14:paraId="32A823F3"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73A434EE"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51457B6E"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6FF3CC63" w14:textId="746FE30A"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32FE596B"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19.786 </w:t>
            </w:r>
          </w:p>
        </w:tc>
        <w:tc>
          <w:tcPr>
            <w:tcW w:w="1660" w:type="dxa"/>
            <w:tcBorders>
              <w:top w:val="nil"/>
              <w:left w:val="nil"/>
              <w:bottom w:val="single" w:sz="4" w:space="0" w:color="D3D3D3"/>
              <w:right w:val="single" w:sz="4" w:space="0" w:color="D3D3D3"/>
            </w:tcBorders>
            <w:shd w:val="clear" w:color="auto" w:fill="auto"/>
            <w:hideMark/>
          </w:tcPr>
          <w:p w14:paraId="62B923ED"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0,04%</w:t>
            </w:r>
          </w:p>
        </w:tc>
      </w:tr>
      <w:tr w:rsidR="00234AF8" w:rsidRPr="009756E1" w14:paraId="4AE7EA56"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7D8F75A2"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2A7A55B8" w14:textId="7A179899"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4AD9CAD0"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122.607 </w:t>
            </w:r>
          </w:p>
        </w:tc>
        <w:tc>
          <w:tcPr>
            <w:tcW w:w="1660" w:type="dxa"/>
            <w:tcBorders>
              <w:top w:val="nil"/>
              <w:left w:val="nil"/>
              <w:bottom w:val="single" w:sz="4" w:space="0" w:color="D3D3D3"/>
              <w:right w:val="single" w:sz="4" w:space="0" w:color="D3D3D3"/>
            </w:tcBorders>
            <w:shd w:val="clear" w:color="auto" w:fill="auto"/>
            <w:hideMark/>
          </w:tcPr>
          <w:p w14:paraId="20467AF6"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0,25%</w:t>
            </w:r>
          </w:p>
        </w:tc>
      </w:tr>
      <w:tr w:rsidR="00234AF8" w:rsidRPr="009756E1" w14:paraId="4F61B99E"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3E15BD35"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0CE018F1" w14:textId="77BBAF6F"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57C4BE18"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84 </w:t>
            </w:r>
          </w:p>
        </w:tc>
        <w:tc>
          <w:tcPr>
            <w:tcW w:w="1660" w:type="dxa"/>
            <w:tcBorders>
              <w:top w:val="nil"/>
              <w:left w:val="nil"/>
              <w:bottom w:val="single" w:sz="4" w:space="0" w:color="D3D3D3"/>
              <w:right w:val="single" w:sz="4" w:space="0" w:color="D3D3D3"/>
            </w:tcBorders>
            <w:shd w:val="clear" w:color="auto" w:fill="auto"/>
            <w:hideMark/>
          </w:tcPr>
          <w:p w14:paraId="31BD89F1"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1A61220C"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731ABEC8"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317D5794" w14:textId="50F7E038"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3AA8720D"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2.031 </w:t>
            </w:r>
          </w:p>
        </w:tc>
        <w:tc>
          <w:tcPr>
            <w:tcW w:w="1660" w:type="dxa"/>
            <w:tcBorders>
              <w:top w:val="nil"/>
              <w:left w:val="nil"/>
              <w:bottom w:val="single" w:sz="4" w:space="0" w:color="D3D3D3"/>
              <w:right w:val="single" w:sz="4" w:space="0" w:color="D3D3D3"/>
            </w:tcBorders>
            <w:shd w:val="clear" w:color="auto" w:fill="auto"/>
            <w:hideMark/>
          </w:tcPr>
          <w:p w14:paraId="6B2C37AF"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652175FE"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1B63E860"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73A392FC" w14:textId="7DC57644"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5513D2AF"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145.857 </w:t>
            </w:r>
          </w:p>
        </w:tc>
        <w:tc>
          <w:tcPr>
            <w:tcW w:w="1660" w:type="dxa"/>
            <w:tcBorders>
              <w:top w:val="nil"/>
              <w:left w:val="nil"/>
              <w:bottom w:val="single" w:sz="4" w:space="0" w:color="D3D3D3"/>
              <w:right w:val="single" w:sz="4" w:space="0" w:color="D3D3D3"/>
            </w:tcBorders>
            <w:shd w:val="clear" w:color="C0C0C0" w:fill="C0C0C0"/>
            <w:hideMark/>
          </w:tcPr>
          <w:p w14:paraId="7486741D"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0,29%</w:t>
            </w:r>
          </w:p>
        </w:tc>
      </w:tr>
      <w:tr w:rsidR="00234AF8" w:rsidRPr="009756E1" w14:paraId="6D1D6DA3" w14:textId="77777777" w:rsidTr="00234AF8">
        <w:trPr>
          <w:trHeight w:val="104"/>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4FB87C0C"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ÇANKIRI</w:t>
            </w:r>
          </w:p>
        </w:tc>
        <w:tc>
          <w:tcPr>
            <w:tcW w:w="3580" w:type="dxa"/>
            <w:tcBorders>
              <w:top w:val="nil"/>
              <w:left w:val="nil"/>
              <w:bottom w:val="single" w:sz="4" w:space="0" w:color="D3D3D3"/>
              <w:right w:val="single" w:sz="4" w:space="0" w:color="D9D9D9" w:themeColor="background1" w:themeShade="D9"/>
            </w:tcBorders>
          </w:tcPr>
          <w:p w14:paraId="7E267A23" w14:textId="1B571BCC"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6A818AEE"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1.271 </w:t>
            </w:r>
          </w:p>
        </w:tc>
        <w:tc>
          <w:tcPr>
            <w:tcW w:w="1660" w:type="dxa"/>
            <w:tcBorders>
              <w:top w:val="nil"/>
              <w:left w:val="nil"/>
              <w:bottom w:val="single" w:sz="4" w:space="0" w:color="D3D3D3"/>
              <w:right w:val="single" w:sz="4" w:space="0" w:color="D3D3D3"/>
            </w:tcBorders>
            <w:shd w:val="clear" w:color="auto" w:fill="auto"/>
            <w:hideMark/>
          </w:tcPr>
          <w:p w14:paraId="06BBC912"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262E6DA3" w14:textId="77777777" w:rsidTr="00234AF8">
        <w:trPr>
          <w:trHeight w:val="60"/>
        </w:trPr>
        <w:tc>
          <w:tcPr>
            <w:tcW w:w="2260" w:type="dxa"/>
            <w:vMerge/>
            <w:tcBorders>
              <w:top w:val="nil"/>
              <w:left w:val="single" w:sz="4" w:space="0" w:color="D3D3D3"/>
              <w:bottom w:val="single" w:sz="4" w:space="0" w:color="D3D3D3"/>
              <w:right w:val="single" w:sz="4" w:space="0" w:color="D3D3D3"/>
            </w:tcBorders>
            <w:vAlign w:val="center"/>
            <w:hideMark/>
          </w:tcPr>
          <w:p w14:paraId="1D03E59A"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1EEAC8F4" w14:textId="77D215C8"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4B1949A5"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13.253 </w:t>
            </w:r>
          </w:p>
        </w:tc>
        <w:tc>
          <w:tcPr>
            <w:tcW w:w="1660" w:type="dxa"/>
            <w:tcBorders>
              <w:top w:val="nil"/>
              <w:left w:val="nil"/>
              <w:bottom w:val="single" w:sz="4" w:space="0" w:color="D3D3D3"/>
              <w:right w:val="single" w:sz="4" w:space="0" w:color="D3D3D3"/>
            </w:tcBorders>
            <w:shd w:val="clear" w:color="auto" w:fill="auto"/>
            <w:hideMark/>
          </w:tcPr>
          <w:p w14:paraId="242B24C5"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0,03%</w:t>
            </w:r>
          </w:p>
        </w:tc>
      </w:tr>
      <w:tr w:rsidR="00234AF8" w:rsidRPr="009756E1" w14:paraId="650B0C7D" w14:textId="77777777" w:rsidTr="00234AF8">
        <w:trPr>
          <w:trHeight w:val="195"/>
        </w:trPr>
        <w:tc>
          <w:tcPr>
            <w:tcW w:w="2260" w:type="dxa"/>
            <w:vMerge/>
            <w:tcBorders>
              <w:top w:val="nil"/>
              <w:left w:val="single" w:sz="4" w:space="0" w:color="D3D3D3"/>
              <w:bottom w:val="single" w:sz="4" w:space="0" w:color="D3D3D3"/>
              <w:right w:val="single" w:sz="4" w:space="0" w:color="D3D3D3"/>
            </w:tcBorders>
            <w:vAlign w:val="center"/>
            <w:hideMark/>
          </w:tcPr>
          <w:p w14:paraId="5E30D869"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21361F40" w14:textId="7DABE9D1"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60029D04"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128.358 </w:t>
            </w:r>
          </w:p>
        </w:tc>
        <w:tc>
          <w:tcPr>
            <w:tcW w:w="1660" w:type="dxa"/>
            <w:tcBorders>
              <w:top w:val="nil"/>
              <w:left w:val="nil"/>
              <w:bottom w:val="single" w:sz="4" w:space="0" w:color="D3D3D3"/>
              <w:right w:val="single" w:sz="4" w:space="0" w:color="D3D3D3"/>
            </w:tcBorders>
            <w:shd w:val="clear" w:color="auto" w:fill="auto"/>
            <w:hideMark/>
          </w:tcPr>
          <w:p w14:paraId="5F4E9731"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0,26%</w:t>
            </w:r>
          </w:p>
        </w:tc>
      </w:tr>
      <w:tr w:rsidR="00234AF8" w:rsidRPr="009756E1" w14:paraId="1ED0FCEA" w14:textId="77777777" w:rsidTr="00234AF8">
        <w:trPr>
          <w:trHeight w:val="60"/>
        </w:trPr>
        <w:tc>
          <w:tcPr>
            <w:tcW w:w="2260" w:type="dxa"/>
            <w:vMerge/>
            <w:tcBorders>
              <w:top w:val="nil"/>
              <w:left w:val="single" w:sz="4" w:space="0" w:color="D3D3D3"/>
              <w:bottom w:val="single" w:sz="4" w:space="0" w:color="D3D3D3"/>
              <w:right w:val="single" w:sz="4" w:space="0" w:color="D3D3D3"/>
            </w:tcBorders>
            <w:vAlign w:val="center"/>
            <w:hideMark/>
          </w:tcPr>
          <w:p w14:paraId="73EB0181"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6FEE8D12" w14:textId="314A130D"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05D7FA7A"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104 </w:t>
            </w:r>
          </w:p>
        </w:tc>
        <w:tc>
          <w:tcPr>
            <w:tcW w:w="1660" w:type="dxa"/>
            <w:tcBorders>
              <w:top w:val="nil"/>
              <w:left w:val="nil"/>
              <w:bottom w:val="single" w:sz="4" w:space="0" w:color="D3D3D3"/>
              <w:right w:val="single" w:sz="4" w:space="0" w:color="D3D3D3"/>
            </w:tcBorders>
            <w:shd w:val="clear" w:color="auto" w:fill="auto"/>
            <w:hideMark/>
          </w:tcPr>
          <w:p w14:paraId="49B0CDB9"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05342104" w14:textId="77777777" w:rsidTr="00234AF8">
        <w:trPr>
          <w:trHeight w:val="60"/>
        </w:trPr>
        <w:tc>
          <w:tcPr>
            <w:tcW w:w="2260" w:type="dxa"/>
            <w:vMerge/>
            <w:tcBorders>
              <w:top w:val="nil"/>
              <w:left w:val="single" w:sz="4" w:space="0" w:color="D3D3D3"/>
              <w:bottom w:val="single" w:sz="4" w:space="0" w:color="D3D3D3"/>
              <w:right w:val="single" w:sz="4" w:space="0" w:color="D3D3D3"/>
            </w:tcBorders>
            <w:vAlign w:val="center"/>
            <w:hideMark/>
          </w:tcPr>
          <w:p w14:paraId="52835427"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72F4804A" w14:textId="38E88D45"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25588EE1"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1.688 </w:t>
            </w:r>
          </w:p>
        </w:tc>
        <w:tc>
          <w:tcPr>
            <w:tcW w:w="1660" w:type="dxa"/>
            <w:tcBorders>
              <w:top w:val="nil"/>
              <w:left w:val="nil"/>
              <w:bottom w:val="single" w:sz="4" w:space="0" w:color="D3D3D3"/>
              <w:right w:val="single" w:sz="4" w:space="0" w:color="D3D3D3"/>
            </w:tcBorders>
            <w:shd w:val="clear" w:color="auto" w:fill="auto"/>
            <w:hideMark/>
          </w:tcPr>
          <w:p w14:paraId="516E07F5"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3B6C6485"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3BE35638"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484334E1" w14:textId="2D79C0D8"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1C8C24D0"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144.674 </w:t>
            </w:r>
          </w:p>
        </w:tc>
        <w:tc>
          <w:tcPr>
            <w:tcW w:w="1660" w:type="dxa"/>
            <w:tcBorders>
              <w:top w:val="nil"/>
              <w:left w:val="nil"/>
              <w:bottom w:val="single" w:sz="4" w:space="0" w:color="D3D3D3"/>
              <w:right w:val="single" w:sz="4" w:space="0" w:color="D3D3D3"/>
            </w:tcBorders>
            <w:shd w:val="clear" w:color="C0C0C0" w:fill="C0C0C0"/>
            <w:hideMark/>
          </w:tcPr>
          <w:p w14:paraId="476CFE81"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0,29%</w:t>
            </w:r>
          </w:p>
        </w:tc>
      </w:tr>
      <w:tr w:rsidR="00234AF8" w:rsidRPr="009756E1" w14:paraId="7687BBDA" w14:textId="77777777" w:rsidTr="00234AF8">
        <w:trPr>
          <w:trHeight w:val="152"/>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48590AFF"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ARTVİN</w:t>
            </w:r>
          </w:p>
        </w:tc>
        <w:tc>
          <w:tcPr>
            <w:tcW w:w="3580" w:type="dxa"/>
            <w:tcBorders>
              <w:top w:val="nil"/>
              <w:left w:val="nil"/>
              <w:bottom w:val="single" w:sz="4" w:space="0" w:color="D3D3D3"/>
              <w:right w:val="single" w:sz="4" w:space="0" w:color="D9D9D9" w:themeColor="background1" w:themeShade="D9"/>
            </w:tcBorders>
          </w:tcPr>
          <w:p w14:paraId="08CA36D1" w14:textId="32E7FAC9"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12707752"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1.532 </w:t>
            </w:r>
          </w:p>
        </w:tc>
        <w:tc>
          <w:tcPr>
            <w:tcW w:w="1660" w:type="dxa"/>
            <w:tcBorders>
              <w:top w:val="nil"/>
              <w:left w:val="nil"/>
              <w:bottom w:val="single" w:sz="4" w:space="0" w:color="D3D3D3"/>
              <w:right w:val="single" w:sz="4" w:space="0" w:color="D3D3D3"/>
            </w:tcBorders>
            <w:shd w:val="clear" w:color="auto" w:fill="auto"/>
            <w:hideMark/>
          </w:tcPr>
          <w:p w14:paraId="7F9E49F2"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2300EA5B" w14:textId="77777777" w:rsidTr="00234AF8">
        <w:trPr>
          <w:trHeight w:val="60"/>
        </w:trPr>
        <w:tc>
          <w:tcPr>
            <w:tcW w:w="2260" w:type="dxa"/>
            <w:vMerge/>
            <w:tcBorders>
              <w:top w:val="nil"/>
              <w:left w:val="single" w:sz="4" w:space="0" w:color="D3D3D3"/>
              <w:bottom w:val="single" w:sz="4" w:space="0" w:color="D3D3D3"/>
              <w:right w:val="single" w:sz="4" w:space="0" w:color="D3D3D3"/>
            </w:tcBorders>
            <w:vAlign w:val="center"/>
            <w:hideMark/>
          </w:tcPr>
          <w:p w14:paraId="503E8C9C"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7B04F469" w14:textId="088CB31C"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7C79D8F2"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19.521 </w:t>
            </w:r>
          </w:p>
        </w:tc>
        <w:tc>
          <w:tcPr>
            <w:tcW w:w="1660" w:type="dxa"/>
            <w:tcBorders>
              <w:top w:val="nil"/>
              <w:left w:val="nil"/>
              <w:bottom w:val="single" w:sz="4" w:space="0" w:color="D3D3D3"/>
              <w:right w:val="single" w:sz="4" w:space="0" w:color="D3D3D3"/>
            </w:tcBorders>
            <w:shd w:val="clear" w:color="auto" w:fill="auto"/>
            <w:hideMark/>
          </w:tcPr>
          <w:p w14:paraId="6984B42C"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0,04%</w:t>
            </w:r>
          </w:p>
        </w:tc>
      </w:tr>
      <w:tr w:rsidR="00234AF8" w:rsidRPr="009756E1" w14:paraId="364CE39A" w14:textId="77777777" w:rsidTr="00234AF8">
        <w:trPr>
          <w:trHeight w:val="60"/>
        </w:trPr>
        <w:tc>
          <w:tcPr>
            <w:tcW w:w="2260" w:type="dxa"/>
            <w:vMerge/>
            <w:tcBorders>
              <w:top w:val="nil"/>
              <w:left w:val="single" w:sz="4" w:space="0" w:color="D3D3D3"/>
              <w:bottom w:val="single" w:sz="4" w:space="0" w:color="D3D3D3"/>
              <w:right w:val="single" w:sz="4" w:space="0" w:color="D3D3D3"/>
            </w:tcBorders>
            <w:vAlign w:val="center"/>
            <w:hideMark/>
          </w:tcPr>
          <w:p w14:paraId="752B6DE3"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00AE485C" w14:textId="2AAEE70E"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54D5185A"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120.134 </w:t>
            </w:r>
          </w:p>
        </w:tc>
        <w:tc>
          <w:tcPr>
            <w:tcW w:w="1660" w:type="dxa"/>
            <w:tcBorders>
              <w:top w:val="nil"/>
              <w:left w:val="nil"/>
              <w:bottom w:val="single" w:sz="4" w:space="0" w:color="D3D3D3"/>
              <w:right w:val="single" w:sz="4" w:space="0" w:color="D3D3D3"/>
            </w:tcBorders>
            <w:shd w:val="clear" w:color="auto" w:fill="auto"/>
            <w:hideMark/>
          </w:tcPr>
          <w:p w14:paraId="0E1427F0"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0,24%</w:t>
            </w:r>
          </w:p>
        </w:tc>
      </w:tr>
      <w:tr w:rsidR="00234AF8" w:rsidRPr="009756E1" w14:paraId="0D3F37FD" w14:textId="77777777" w:rsidTr="00234AF8">
        <w:trPr>
          <w:trHeight w:val="60"/>
        </w:trPr>
        <w:tc>
          <w:tcPr>
            <w:tcW w:w="2260" w:type="dxa"/>
            <w:vMerge/>
            <w:tcBorders>
              <w:top w:val="nil"/>
              <w:left w:val="single" w:sz="4" w:space="0" w:color="D3D3D3"/>
              <w:bottom w:val="single" w:sz="4" w:space="0" w:color="D3D3D3"/>
              <w:right w:val="single" w:sz="4" w:space="0" w:color="D3D3D3"/>
            </w:tcBorders>
            <w:vAlign w:val="center"/>
            <w:hideMark/>
          </w:tcPr>
          <w:p w14:paraId="3EC45460"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4EC776A2" w14:textId="17172045"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652A7DA2"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124 </w:t>
            </w:r>
          </w:p>
        </w:tc>
        <w:tc>
          <w:tcPr>
            <w:tcW w:w="1660" w:type="dxa"/>
            <w:tcBorders>
              <w:top w:val="nil"/>
              <w:left w:val="nil"/>
              <w:bottom w:val="single" w:sz="4" w:space="0" w:color="D3D3D3"/>
              <w:right w:val="single" w:sz="4" w:space="0" w:color="D3D3D3"/>
            </w:tcBorders>
            <w:shd w:val="clear" w:color="auto" w:fill="auto"/>
            <w:hideMark/>
          </w:tcPr>
          <w:p w14:paraId="2A229F1F"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6F35F6B4" w14:textId="77777777" w:rsidTr="00234AF8">
        <w:trPr>
          <w:trHeight w:val="194"/>
        </w:trPr>
        <w:tc>
          <w:tcPr>
            <w:tcW w:w="2260" w:type="dxa"/>
            <w:vMerge/>
            <w:tcBorders>
              <w:top w:val="nil"/>
              <w:left w:val="single" w:sz="4" w:space="0" w:color="D3D3D3"/>
              <w:bottom w:val="single" w:sz="4" w:space="0" w:color="D3D3D3"/>
              <w:right w:val="single" w:sz="4" w:space="0" w:color="D3D3D3"/>
            </w:tcBorders>
            <w:vAlign w:val="center"/>
            <w:hideMark/>
          </w:tcPr>
          <w:p w14:paraId="4D53A293"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2003EAA6" w14:textId="65A1C604"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7A3D8ABB"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455 </w:t>
            </w:r>
          </w:p>
        </w:tc>
        <w:tc>
          <w:tcPr>
            <w:tcW w:w="1660" w:type="dxa"/>
            <w:tcBorders>
              <w:top w:val="nil"/>
              <w:left w:val="nil"/>
              <w:bottom w:val="single" w:sz="4" w:space="0" w:color="D3D3D3"/>
              <w:right w:val="single" w:sz="4" w:space="0" w:color="D3D3D3"/>
            </w:tcBorders>
            <w:shd w:val="clear" w:color="auto" w:fill="auto"/>
            <w:hideMark/>
          </w:tcPr>
          <w:p w14:paraId="2600291D"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0748C615"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044647F0"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2B6EC930" w14:textId="7539C055"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6AABD7CF"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141.766 </w:t>
            </w:r>
          </w:p>
        </w:tc>
        <w:tc>
          <w:tcPr>
            <w:tcW w:w="1660" w:type="dxa"/>
            <w:tcBorders>
              <w:top w:val="nil"/>
              <w:left w:val="nil"/>
              <w:bottom w:val="single" w:sz="4" w:space="0" w:color="D3D3D3"/>
              <w:right w:val="single" w:sz="4" w:space="0" w:color="D3D3D3"/>
            </w:tcBorders>
            <w:shd w:val="clear" w:color="C0C0C0" w:fill="C0C0C0"/>
            <w:hideMark/>
          </w:tcPr>
          <w:p w14:paraId="5D830AF8"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0,29%</w:t>
            </w:r>
          </w:p>
        </w:tc>
      </w:tr>
      <w:tr w:rsidR="00234AF8" w:rsidRPr="009756E1" w14:paraId="404C1600" w14:textId="77777777" w:rsidTr="00F174CC">
        <w:trPr>
          <w:trHeight w:val="252"/>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0DE3BC05"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KARS</w:t>
            </w:r>
          </w:p>
        </w:tc>
        <w:tc>
          <w:tcPr>
            <w:tcW w:w="3580" w:type="dxa"/>
            <w:tcBorders>
              <w:top w:val="nil"/>
              <w:left w:val="nil"/>
              <w:bottom w:val="single" w:sz="4" w:space="0" w:color="D3D3D3"/>
              <w:right w:val="single" w:sz="4" w:space="0" w:color="D9D9D9" w:themeColor="background1" w:themeShade="D9"/>
            </w:tcBorders>
          </w:tcPr>
          <w:p w14:paraId="44401E09" w14:textId="4394797C"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3B1A9841"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1.087 </w:t>
            </w:r>
          </w:p>
        </w:tc>
        <w:tc>
          <w:tcPr>
            <w:tcW w:w="1660" w:type="dxa"/>
            <w:tcBorders>
              <w:top w:val="nil"/>
              <w:left w:val="nil"/>
              <w:bottom w:val="single" w:sz="4" w:space="0" w:color="D3D3D3"/>
              <w:right w:val="single" w:sz="4" w:space="0" w:color="D3D3D3"/>
            </w:tcBorders>
            <w:shd w:val="clear" w:color="auto" w:fill="auto"/>
            <w:hideMark/>
          </w:tcPr>
          <w:p w14:paraId="064FD932"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59FA1EA7" w14:textId="77777777" w:rsidTr="00F174CC">
        <w:trPr>
          <w:trHeight w:val="411"/>
        </w:trPr>
        <w:tc>
          <w:tcPr>
            <w:tcW w:w="2260" w:type="dxa"/>
            <w:vMerge/>
            <w:tcBorders>
              <w:top w:val="nil"/>
              <w:left w:val="single" w:sz="4" w:space="0" w:color="D3D3D3"/>
              <w:bottom w:val="single" w:sz="4" w:space="0" w:color="D3D3D3"/>
              <w:right w:val="single" w:sz="4" w:space="0" w:color="D3D3D3"/>
            </w:tcBorders>
            <w:vAlign w:val="center"/>
            <w:hideMark/>
          </w:tcPr>
          <w:p w14:paraId="41F4D8BD"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5B937E76" w14:textId="32056696"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4A21B65F"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19.835 </w:t>
            </w:r>
          </w:p>
        </w:tc>
        <w:tc>
          <w:tcPr>
            <w:tcW w:w="1660" w:type="dxa"/>
            <w:tcBorders>
              <w:top w:val="nil"/>
              <w:left w:val="nil"/>
              <w:bottom w:val="single" w:sz="4" w:space="0" w:color="D3D3D3"/>
              <w:right w:val="single" w:sz="4" w:space="0" w:color="D3D3D3"/>
            </w:tcBorders>
            <w:shd w:val="clear" w:color="auto" w:fill="auto"/>
            <w:hideMark/>
          </w:tcPr>
          <w:p w14:paraId="0A5E2D3C"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0,04%</w:t>
            </w:r>
          </w:p>
        </w:tc>
      </w:tr>
      <w:tr w:rsidR="00234AF8" w:rsidRPr="009756E1" w14:paraId="65E46040" w14:textId="77777777" w:rsidTr="00234AF8">
        <w:trPr>
          <w:trHeight w:val="125"/>
        </w:trPr>
        <w:tc>
          <w:tcPr>
            <w:tcW w:w="2260" w:type="dxa"/>
            <w:vMerge/>
            <w:tcBorders>
              <w:top w:val="nil"/>
              <w:left w:val="single" w:sz="4" w:space="0" w:color="D3D3D3"/>
              <w:bottom w:val="single" w:sz="4" w:space="0" w:color="D3D3D3"/>
              <w:right w:val="single" w:sz="4" w:space="0" w:color="D3D3D3"/>
            </w:tcBorders>
            <w:vAlign w:val="center"/>
            <w:hideMark/>
          </w:tcPr>
          <w:p w14:paraId="6B76CDEC"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4AB64241" w14:textId="733EAB48" w:rsidR="00234AF8" w:rsidRPr="009756E1" w:rsidRDefault="00CF138A"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30DD5632"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120.010 </w:t>
            </w:r>
          </w:p>
        </w:tc>
        <w:tc>
          <w:tcPr>
            <w:tcW w:w="1660" w:type="dxa"/>
            <w:tcBorders>
              <w:top w:val="nil"/>
              <w:left w:val="nil"/>
              <w:bottom w:val="single" w:sz="4" w:space="0" w:color="D3D3D3"/>
              <w:right w:val="single" w:sz="4" w:space="0" w:color="D3D3D3"/>
            </w:tcBorders>
            <w:shd w:val="clear" w:color="auto" w:fill="auto"/>
            <w:hideMark/>
          </w:tcPr>
          <w:p w14:paraId="36409016"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0,24%</w:t>
            </w:r>
          </w:p>
        </w:tc>
      </w:tr>
      <w:tr w:rsidR="00234AF8" w:rsidRPr="009756E1" w14:paraId="31203224" w14:textId="77777777" w:rsidTr="00815C14">
        <w:trPr>
          <w:trHeight w:val="334"/>
        </w:trPr>
        <w:tc>
          <w:tcPr>
            <w:tcW w:w="2260" w:type="dxa"/>
            <w:vMerge/>
            <w:tcBorders>
              <w:top w:val="nil"/>
              <w:left w:val="single" w:sz="4" w:space="0" w:color="D3D3D3"/>
              <w:bottom w:val="single" w:sz="4" w:space="0" w:color="D3D3D3"/>
              <w:right w:val="single" w:sz="4" w:space="0" w:color="D3D3D3"/>
            </w:tcBorders>
            <w:vAlign w:val="center"/>
            <w:hideMark/>
          </w:tcPr>
          <w:p w14:paraId="054D634D"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40CAB53F" w14:textId="0E12752C"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3466B65D"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85 </w:t>
            </w:r>
          </w:p>
        </w:tc>
        <w:tc>
          <w:tcPr>
            <w:tcW w:w="1660" w:type="dxa"/>
            <w:tcBorders>
              <w:top w:val="nil"/>
              <w:left w:val="nil"/>
              <w:bottom w:val="single" w:sz="4" w:space="0" w:color="D3D3D3"/>
              <w:right w:val="single" w:sz="4" w:space="0" w:color="D3D3D3"/>
            </w:tcBorders>
            <w:shd w:val="clear" w:color="auto" w:fill="auto"/>
            <w:hideMark/>
          </w:tcPr>
          <w:p w14:paraId="636EEA52"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22E4AC6F" w14:textId="77777777" w:rsidTr="00234AF8">
        <w:trPr>
          <w:trHeight w:val="75"/>
        </w:trPr>
        <w:tc>
          <w:tcPr>
            <w:tcW w:w="2260" w:type="dxa"/>
            <w:vMerge/>
            <w:tcBorders>
              <w:top w:val="nil"/>
              <w:left w:val="single" w:sz="4" w:space="0" w:color="D3D3D3"/>
              <w:bottom w:val="single" w:sz="4" w:space="0" w:color="D3D3D3"/>
              <w:right w:val="single" w:sz="4" w:space="0" w:color="D3D3D3"/>
            </w:tcBorders>
            <w:vAlign w:val="center"/>
            <w:hideMark/>
          </w:tcPr>
          <w:p w14:paraId="3B306D90"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52CD32D4" w14:textId="53650908"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1FAF119C"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200 </w:t>
            </w:r>
          </w:p>
        </w:tc>
        <w:tc>
          <w:tcPr>
            <w:tcW w:w="1660" w:type="dxa"/>
            <w:tcBorders>
              <w:top w:val="nil"/>
              <w:left w:val="nil"/>
              <w:bottom w:val="single" w:sz="4" w:space="0" w:color="D3D3D3"/>
              <w:right w:val="single" w:sz="4" w:space="0" w:color="D3D3D3"/>
            </w:tcBorders>
            <w:shd w:val="clear" w:color="auto" w:fill="auto"/>
            <w:hideMark/>
          </w:tcPr>
          <w:p w14:paraId="1A434CC4"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07A19CFA"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39B7DEC3"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69A6822D" w14:textId="4669794E"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6B952EEA"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141.217 </w:t>
            </w:r>
          </w:p>
        </w:tc>
        <w:tc>
          <w:tcPr>
            <w:tcW w:w="1660" w:type="dxa"/>
            <w:tcBorders>
              <w:top w:val="nil"/>
              <w:left w:val="nil"/>
              <w:bottom w:val="single" w:sz="4" w:space="0" w:color="D3D3D3"/>
              <w:right w:val="single" w:sz="4" w:space="0" w:color="D3D3D3"/>
            </w:tcBorders>
            <w:shd w:val="clear" w:color="C0C0C0" w:fill="C0C0C0"/>
            <w:hideMark/>
          </w:tcPr>
          <w:p w14:paraId="5535AFAF"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0,28%</w:t>
            </w:r>
          </w:p>
        </w:tc>
      </w:tr>
      <w:tr w:rsidR="00234AF8" w:rsidRPr="009756E1" w14:paraId="07EFEEEE" w14:textId="77777777" w:rsidTr="00F174CC">
        <w:trPr>
          <w:trHeight w:val="23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5E0FD279"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SİİRT</w:t>
            </w:r>
          </w:p>
        </w:tc>
        <w:tc>
          <w:tcPr>
            <w:tcW w:w="3580" w:type="dxa"/>
            <w:tcBorders>
              <w:top w:val="nil"/>
              <w:left w:val="nil"/>
              <w:bottom w:val="single" w:sz="4" w:space="0" w:color="D3D3D3"/>
              <w:right w:val="single" w:sz="4" w:space="0" w:color="D9D9D9" w:themeColor="background1" w:themeShade="D9"/>
            </w:tcBorders>
          </w:tcPr>
          <w:p w14:paraId="3C2A2E12" w14:textId="575F8ADD"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4826D21F"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1.078 </w:t>
            </w:r>
          </w:p>
        </w:tc>
        <w:tc>
          <w:tcPr>
            <w:tcW w:w="1660" w:type="dxa"/>
            <w:tcBorders>
              <w:top w:val="nil"/>
              <w:left w:val="nil"/>
              <w:bottom w:val="single" w:sz="4" w:space="0" w:color="D3D3D3"/>
              <w:right w:val="single" w:sz="4" w:space="0" w:color="D3D3D3"/>
            </w:tcBorders>
            <w:shd w:val="clear" w:color="auto" w:fill="auto"/>
            <w:hideMark/>
          </w:tcPr>
          <w:p w14:paraId="1457D0BF"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38915B8A" w14:textId="77777777" w:rsidTr="00F174CC">
        <w:trPr>
          <w:trHeight w:val="276"/>
        </w:trPr>
        <w:tc>
          <w:tcPr>
            <w:tcW w:w="2260" w:type="dxa"/>
            <w:vMerge/>
            <w:tcBorders>
              <w:top w:val="nil"/>
              <w:left w:val="single" w:sz="4" w:space="0" w:color="D3D3D3"/>
              <w:bottom w:val="single" w:sz="4" w:space="0" w:color="D3D3D3"/>
              <w:right w:val="single" w:sz="4" w:space="0" w:color="D3D3D3"/>
            </w:tcBorders>
            <w:vAlign w:val="center"/>
            <w:hideMark/>
          </w:tcPr>
          <w:p w14:paraId="1AADD523"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72CE0733" w14:textId="075F1ED9"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523EC290"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14.364 </w:t>
            </w:r>
          </w:p>
        </w:tc>
        <w:tc>
          <w:tcPr>
            <w:tcW w:w="1660" w:type="dxa"/>
            <w:tcBorders>
              <w:top w:val="nil"/>
              <w:left w:val="nil"/>
              <w:bottom w:val="single" w:sz="4" w:space="0" w:color="D3D3D3"/>
              <w:right w:val="single" w:sz="4" w:space="0" w:color="D3D3D3"/>
            </w:tcBorders>
            <w:shd w:val="clear" w:color="auto" w:fill="auto"/>
            <w:hideMark/>
          </w:tcPr>
          <w:p w14:paraId="4CBAE288"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0,03%</w:t>
            </w:r>
          </w:p>
        </w:tc>
      </w:tr>
      <w:tr w:rsidR="00234AF8" w:rsidRPr="009756E1" w14:paraId="27E21879" w14:textId="77777777" w:rsidTr="00234AF8">
        <w:trPr>
          <w:trHeight w:val="60"/>
        </w:trPr>
        <w:tc>
          <w:tcPr>
            <w:tcW w:w="2260" w:type="dxa"/>
            <w:vMerge/>
            <w:tcBorders>
              <w:top w:val="nil"/>
              <w:left w:val="single" w:sz="4" w:space="0" w:color="D3D3D3"/>
              <w:bottom w:val="single" w:sz="4" w:space="0" w:color="D3D3D3"/>
              <w:right w:val="single" w:sz="4" w:space="0" w:color="D3D3D3"/>
            </w:tcBorders>
            <w:vAlign w:val="center"/>
            <w:hideMark/>
          </w:tcPr>
          <w:p w14:paraId="3B7198B2"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77A4850F" w14:textId="4F0BED4E" w:rsidR="00234AF8" w:rsidRPr="009756E1" w:rsidRDefault="00CF138A"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47946EDD"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95.025 </w:t>
            </w:r>
          </w:p>
        </w:tc>
        <w:tc>
          <w:tcPr>
            <w:tcW w:w="1660" w:type="dxa"/>
            <w:tcBorders>
              <w:top w:val="nil"/>
              <w:left w:val="nil"/>
              <w:bottom w:val="single" w:sz="4" w:space="0" w:color="D3D3D3"/>
              <w:right w:val="single" w:sz="4" w:space="0" w:color="D3D3D3"/>
            </w:tcBorders>
            <w:shd w:val="clear" w:color="auto" w:fill="auto"/>
            <w:hideMark/>
          </w:tcPr>
          <w:p w14:paraId="246DEB21"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0,19%</w:t>
            </w:r>
          </w:p>
        </w:tc>
      </w:tr>
      <w:tr w:rsidR="00234AF8" w:rsidRPr="009756E1" w14:paraId="076B4332" w14:textId="77777777" w:rsidTr="00234AF8">
        <w:trPr>
          <w:trHeight w:val="78"/>
        </w:trPr>
        <w:tc>
          <w:tcPr>
            <w:tcW w:w="2260" w:type="dxa"/>
            <w:vMerge/>
            <w:tcBorders>
              <w:top w:val="nil"/>
              <w:left w:val="single" w:sz="4" w:space="0" w:color="D3D3D3"/>
              <w:bottom w:val="single" w:sz="4" w:space="0" w:color="D3D3D3"/>
              <w:right w:val="single" w:sz="4" w:space="0" w:color="D3D3D3"/>
            </w:tcBorders>
            <w:vAlign w:val="center"/>
            <w:hideMark/>
          </w:tcPr>
          <w:p w14:paraId="27D19860"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54E2C2ED" w14:textId="16FDBF1D"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63C0F010"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64 </w:t>
            </w:r>
          </w:p>
        </w:tc>
        <w:tc>
          <w:tcPr>
            <w:tcW w:w="1660" w:type="dxa"/>
            <w:tcBorders>
              <w:top w:val="nil"/>
              <w:left w:val="nil"/>
              <w:bottom w:val="single" w:sz="4" w:space="0" w:color="D3D3D3"/>
              <w:right w:val="single" w:sz="4" w:space="0" w:color="D3D3D3"/>
            </w:tcBorders>
            <w:shd w:val="clear" w:color="auto" w:fill="auto"/>
            <w:hideMark/>
          </w:tcPr>
          <w:p w14:paraId="7BC6745E"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636DA086" w14:textId="77777777" w:rsidTr="00234AF8">
        <w:trPr>
          <w:trHeight w:val="60"/>
        </w:trPr>
        <w:tc>
          <w:tcPr>
            <w:tcW w:w="2260" w:type="dxa"/>
            <w:vMerge/>
            <w:tcBorders>
              <w:top w:val="nil"/>
              <w:left w:val="single" w:sz="4" w:space="0" w:color="D3D3D3"/>
              <w:bottom w:val="single" w:sz="4" w:space="0" w:color="D3D3D3"/>
              <w:right w:val="single" w:sz="4" w:space="0" w:color="D3D3D3"/>
            </w:tcBorders>
            <w:vAlign w:val="center"/>
            <w:hideMark/>
          </w:tcPr>
          <w:p w14:paraId="38FD912F"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7B0DB33B" w14:textId="2A20BD52"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047D112E"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195 </w:t>
            </w:r>
          </w:p>
        </w:tc>
        <w:tc>
          <w:tcPr>
            <w:tcW w:w="1660" w:type="dxa"/>
            <w:tcBorders>
              <w:top w:val="nil"/>
              <w:left w:val="nil"/>
              <w:bottom w:val="single" w:sz="4" w:space="0" w:color="D3D3D3"/>
              <w:right w:val="single" w:sz="4" w:space="0" w:color="D3D3D3"/>
            </w:tcBorders>
            <w:shd w:val="clear" w:color="auto" w:fill="auto"/>
            <w:hideMark/>
          </w:tcPr>
          <w:p w14:paraId="4D08BDFE"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5C0D3B1B"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7FB41A0E"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7596BF9A" w14:textId="5E108311"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4D82D776"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110.726 </w:t>
            </w:r>
          </w:p>
        </w:tc>
        <w:tc>
          <w:tcPr>
            <w:tcW w:w="1660" w:type="dxa"/>
            <w:tcBorders>
              <w:top w:val="nil"/>
              <w:left w:val="nil"/>
              <w:bottom w:val="single" w:sz="4" w:space="0" w:color="D3D3D3"/>
              <w:right w:val="single" w:sz="4" w:space="0" w:color="D3D3D3"/>
            </w:tcBorders>
            <w:shd w:val="clear" w:color="C0C0C0" w:fill="C0C0C0"/>
            <w:hideMark/>
          </w:tcPr>
          <w:p w14:paraId="2F90AB6D"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0,22%</w:t>
            </w:r>
          </w:p>
        </w:tc>
      </w:tr>
      <w:tr w:rsidR="00234AF8" w:rsidRPr="009756E1" w14:paraId="27CAAF20" w14:textId="77777777" w:rsidTr="00234AF8">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02A151BB"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GÜMÜŞHANE</w:t>
            </w:r>
          </w:p>
        </w:tc>
        <w:tc>
          <w:tcPr>
            <w:tcW w:w="3580" w:type="dxa"/>
            <w:tcBorders>
              <w:top w:val="nil"/>
              <w:left w:val="nil"/>
              <w:bottom w:val="single" w:sz="4" w:space="0" w:color="D3D3D3"/>
              <w:right w:val="single" w:sz="4" w:space="0" w:color="D9D9D9" w:themeColor="background1" w:themeShade="D9"/>
            </w:tcBorders>
          </w:tcPr>
          <w:p w14:paraId="6D7CCCE7" w14:textId="3A811BBC"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1B1E6F7B"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1.020 </w:t>
            </w:r>
          </w:p>
        </w:tc>
        <w:tc>
          <w:tcPr>
            <w:tcW w:w="1660" w:type="dxa"/>
            <w:tcBorders>
              <w:top w:val="nil"/>
              <w:left w:val="nil"/>
              <w:bottom w:val="single" w:sz="4" w:space="0" w:color="D3D3D3"/>
              <w:right w:val="single" w:sz="4" w:space="0" w:color="D3D3D3"/>
            </w:tcBorders>
            <w:shd w:val="clear" w:color="auto" w:fill="auto"/>
            <w:hideMark/>
          </w:tcPr>
          <w:p w14:paraId="79A771EE"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5B8EC14B"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25AD1540"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57D7C6B3" w14:textId="0611DF1B"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4C0854B2"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10.846 </w:t>
            </w:r>
          </w:p>
        </w:tc>
        <w:tc>
          <w:tcPr>
            <w:tcW w:w="1660" w:type="dxa"/>
            <w:tcBorders>
              <w:top w:val="nil"/>
              <w:left w:val="nil"/>
              <w:bottom w:val="single" w:sz="4" w:space="0" w:color="D3D3D3"/>
              <w:right w:val="single" w:sz="4" w:space="0" w:color="D3D3D3"/>
            </w:tcBorders>
            <w:shd w:val="clear" w:color="auto" w:fill="auto"/>
            <w:hideMark/>
          </w:tcPr>
          <w:p w14:paraId="76A60EB2"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0,02%</w:t>
            </w:r>
          </w:p>
        </w:tc>
      </w:tr>
      <w:tr w:rsidR="00234AF8" w:rsidRPr="009756E1" w14:paraId="6563963B"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0E9A3330"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5B702B8D" w14:textId="49F7D9B3" w:rsidR="00234AF8" w:rsidRPr="009756E1" w:rsidRDefault="00CF138A"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4478B976"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95.435 </w:t>
            </w:r>
          </w:p>
        </w:tc>
        <w:tc>
          <w:tcPr>
            <w:tcW w:w="1660" w:type="dxa"/>
            <w:tcBorders>
              <w:top w:val="nil"/>
              <w:left w:val="nil"/>
              <w:bottom w:val="single" w:sz="4" w:space="0" w:color="D3D3D3"/>
              <w:right w:val="single" w:sz="4" w:space="0" w:color="D3D3D3"/>
            </w:tcBorders>
            <w:shd w:val="clear" w:color="auto" w:fill="auto"/>
            <w:hideMark/>
          </w:tcPr>
          <w:p w14:paraId="666FAD98"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0,19%</w:t>
            </w:r>
          </w:p>
        </w:tc>
      </w:tr>
      <w:tr w:rsidR="00234AF8" w:rsidRPr="009756E1" w14:paraId="637B3DB6"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3887327F"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3559DCDE" w14:textId="42E1BFD0"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2EED2222"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91 </w:t>
            </w:r>
          </w:p>
        </w:tc>
        <w:tc>
          <w:tcPr>
            <w:tcW w:w="1660" w:type="dxa"/>
            <w:tcBorders>
              <w:top w:val="nil"/>
              <w:left w:val="nil"/>
              <w:bottom w:val="single" w:sz="4" w:space="0" w:color="D3D3D3"/>
              <w:right w:val="single" w:sz="4" w:space="0" w:color="D3D3D3"/>
            </w:tcBorders>
            <w:shd w:val="clear" w:color="auto" w:fill="auto"/>
            <w:hideMark/>
          </w:tcPr>
          <w:p w14:paraId="5A4350AF"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249F524D"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09FB5DCA"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31E6B3BD" w14:textId="6635E277"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293FB3D8"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1.660 </w:t>
            </w:r>
          </w:p>
        </w:tc>
        <w:tc>
          <w:tcPr>
            <w:tcW w:w="1660" w:type="dxa"/>
            <w:tcBorders>
              <w:top w:val="nil"/>
              <w:left w:val="nil"/>
              <w:bottom w:val="single" w:sz="4" w:space="0" w:color="D3D3D3"/>
              <w:right w:val="single" w:sz="4" w:space="0" w:color="D3D3D3"/>
            </w:tcBorders>
            <w:shd w:val="clear" w:color="auto" w:fill="auto"/>
            <w:hideMark/>
          </w:tcPr>
          <w:p w14:paraId="0BE328C2"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1919788C"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0F2513D1"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2211D0BE" w14:textId="311A0917"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71968D20"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109.052 </w:t>
            </w:r>
          </w:p>
        </w:tc>
        <w:tc>
          <w:tcPr>
            <w:tcW w:w="1660" w:type="dxa"/>
            <w:tcBorders>
              <w:top w:val="nil"/>
              <w:left w:val="nil"/>
              <w:bottom w:val="single" w:sz="4" w:space="0" w:color="D3D3D3"/>
              <w:right w:val="single" w:sz="4" w:space="0" w:color="D3D3D3"/>
            </w:tcBorders>
            <w:shd w:val="clear" w:color="C0C0C0" w:fill="C0C0C0"/>
            <w:hideMark/>
          </w:tcPr>
          <w:p w14:paraId="37B0EA4E"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0,22%</w:t>
            </w:r>
          </w:p>
        </w:tc>
      </w:tr>
      <w:tr w:rsidR="00234AF8" w:rsidRPr="009756E1" w14:paraId="799A7252" w14:textId="77777777" w:rsidTr="00234AF8">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01324DE8"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HAKKARİ</w:t>
            </w:r>
          </w:p>
        </w:tc>
        <w:tc>
          <w:tcPr>
            <w:tcW w:w="3580" w:type="dxa"/>
            <w:tcBorders>
              <w:top w:val="nil"/>
              <w:left w:val="nil"/>
              <w:bottom w:val="single" w:sz="4" w:space="0" w:color="D3D3D3"/>
              <w:right w:val="single" w:sz="4" w:space="0" w:color="D9D9D9" w:themeColor="background1" w:themeShade="D9"/>
            </w:tcBorders>
          </w:tcPr>
          <w:p w14:paraId="318D0E19" w14:textId="4EDB90BF"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0E2D0B5C"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1.058 </w:t>
            </w:r>
          </w:p>
        </w:tc>
        <w:tc>
          <w:tcPr>
            <w:tcW w:w="1660" w:type="dxa"/>
            <w:tcBorders>
              <w:top w:val="nil"/>
              <w:left w:val="nil"/>
              <w:bottom w:val="single" w:sz="4" w:space="0" w:color="D3D3D3"/>
              <w:right w:val="single" w:sz="4" w:space="0" w:color="D3D3D3"/>
            </w:tcBorders>
            <w:shd w:val="clear" w:color="auto" w:fill="auto"/>
            <w:hideMark/>
          </w:tcPr>
          <w:p w14:paraId="71197B41"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36E3F760"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3520A635"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60904B6D" w14:textId="584CBD9C"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2F4D294B"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13.884 </w:t>
            </w:r>
          </w:p>
        </w:tc>
        <w:tc>
          <w:tcPr>
            <w:tcW w:w="1660" w:type="dxa"/>
            <w:tcBorders>
              <w:top w:val="nil"/>
              <w:left w:val="nil"/>
              <w:bottom w:val="single" w:sz="4" w:space="0" w:color="D3D3D3"/>
              <w:right w:val="single" w:sz="4" w:space="0" w:color="D3D3D3"/>
            </w:tcBorders>
            <w:shd w:val="clear" w:color="auto" w:fill="auto"/>
            <w:hideMark/>
          </w:tcPr>
          <w:p w14:paraId="3E35F425"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0,03%</w:t>
            </w:r>
          </w:p>
        </w:tc>
      </w:tr>
      <w:tr w:rsidR="00234AF8" w:rsidRPr="009756E1" w14:paraId="24C0F607"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6295DFBC"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1AA2EA99" w14:textId="517DD85D" w:rsidR="00234AF8" w:rsidRPr="009756E1" w:rsidRDefault="00CF138A"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01FAC98D"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78.228 </w:t>
            </w:r>
          </w:p>
        </w:tc>
        <w:tc>
          <w:tcPr>
            <w:tcW w:w="1660" w:type="dxa"/>
            <w:tcBorders>
              <w:top w:val="nil"/>
              <w:left w:val="nil"/>
              <w:bottom w:val="single" w:sz="4" w:space="0" w:color="D3D3D3"/>
              <w:right w:val="single" w:sz="4" w:space="0" w:color="D3D3D3"/>
            </w:tcBorders>
            <w:shd w:val="clear" w:color="auto" w:fill="auto"/>
            <w:hideMark/>
          </w:tcPr>
          <w:p w14:paraId="0D12C94B"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0,16%</w:t>
            </w:r>
          </w:p>
        </w:tc>
      </w:tr>
      <w:tr w:rsidR="00234AF8" w:rsidRPr="009756E1" w14:paraId="19409E5A"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19AB225C"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0B245F00" w14:textId="5A52405C"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3F3F5C35"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26 </w:t>
            </w:r>
          </w:p>
        </w:tc>
        <w:tc>
          <w:tcPr>
            <w:tcW w:w="1660" w:type="dxa"/>
            <w:tcBorders>
              <w:top w:val="nil"/>
              <w:left w:val="nil"/>
              <w:bottom w:val="single" w:sz="4" w:space="0" w:color="D3D3D3"/>
              <w:right w:val="single" w:sz="4" w:space="0" w:color="D3D3D3"/>
            </w:tcBorders>
            <w:shd w:val="clear" w:color="auto" w:fill="auto"/>
            <w:hideMark/>
          </w:tcPr>
          <w:p w14:paraId="7CC128A1"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52E8E326"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5F07B1E5"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4B02C35F" w14:textId="726A6B1E"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20"/>
                <w:szCs w:val="20"/>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5540FCF7"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203 </w:t>
            </w:r>
          </w:p>
        </w:tc>
        <w:tc>
          <w:tcPr>
            <w:tcW w:w="1660" w:type="dxa"/>
            <w:tcBorders>
              <w:top w:val="nil"/>
              <w:left w:val="nil"/>
              <w:bottom w:val="single" w:sz="4" w:space="0" w:color="D3D3D3"/>
              <w:right w:val="single" w:sz="4" w:space="0" w:color="D3D3D3"/>
            </w:tcBorders>
            <w:shd w:val="clear" w:color="auto" w:fill="auto"/>
            <w:hideMark/>
          </w:tcPr>
          <w:p w14:paraId="3935757C"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4A8E5010" w14:textId="77777777" w:rsidTr="00F174CC">
        <w:trPr>
          <w:trHeight w:val="398"/>
        </w:trPr>
        <w:tc>
          <w:tcPr>
            <w:tcW w:w="2260" w:type="dxa"/>
            <w:vMerge/>
            <w:tcBorders>
              <w:top w:val="nil"/>
              <w:left w:val="single" w:sz="4" w:space="0" w:color="D3D3D3"/>
              <w:bottom w:val="single" w:sz="4" w:space="0" w:color="D3D3D3"/>
              <w:right w:val="single" w:sz="4" w:space="0" w:color="D3D3D3"/>
            </w:tcBorders>
            <w:vAlign w:val="center"/>
            <w:hideMark/>
          </w:tcPr>
          <w:p w14:paraId="4B5EFF1F"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67E10A23" w14:textId="4CD886DB"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1B8F0091"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93.399 </w:t>
            </w:r>
          </w:p>
        </w:tc>
        <w:tc>
          <w:tcPr>
            <w:tcW w:w="1660" w:type="dxa"/>
            <w:tcBorders>
              <w:top w:val="nil"/>
              <w:left w:val="nil"/>
              <w:bottom w:val="single" w:sz="4" w:space="0" w:color="D3D3D3"/>
              <w:right w:val="single" w:sz="4" w:space="0" w:color="D3D3D3"/>
            </w:tcBorders>
            <w:shd w:val="clear" w:color="C0C0C0" w:fill="C0C0C0"/>
            <w:hideMark/>
          </w:tcPr>
          <w:p w14:paraId="5815774B"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0,19%</w:t>
            </w:r>
          </w:p>
        </w:tc>
      </w:tr>
      <w:tr w:rsidR="00234AF8" w:rsidRPr="009756E1" w14:paraId="2593ECC5" w14:textId="77777777" w:rsidTr="00234AF8">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50A24B28"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lastRenderedPageBreak/>
              <w:t>IĞDIR</w:t>
            </w:r>
          </w:p>
        </w:tc>
        <w:tc>
          <w:tcPr>
            <w:tcW w:w="3580" w:type="dxa"/>
            <w:tcBorders>
              <w:top w:val="nil"/>
              <w:left w:val="nil"/>
              <w:bottom w:val="single" w:sz="4" w:space="0" w:color="D3D3D3"/>
              <w:right w:val="single" w:sz="4" w:space="0" w:color="D9D9D9" w:themeColor="background1" w:themeShade="D9"/>
            </w:tcBorders>
          </w:tcPr>
          <w:p w14:paraId="4E6DFC2F" w14:textId="29BA5534"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522B908E"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793 </w:t>
            </w:r>
          </w:p>
        </w:tc>
        <w:tc>
          <w:tcPr>
            <w:tcW w:w="1660" w:type="dxa"/>
            <w:tcBorders>
              <w:top w:val="nil"/>
              <w:left w:val="nil"/>
              <w:bottom w:val="single" w:sz="4" w:space="0" w:color="D3D3D3"/>
              <w:right w:val="single" w:sz="4" w:space="0" w:color="D3D3D3"/>
            </w:tcBorders>
            <w:shd w:val="clear" w:color="auto" w:fill="auto"/>
            <w:hideMark/>
          </w:tcPr>
          <w:p w14:paraId="6C5575C5"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58A834D9"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36EF121D"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3001DA2F" w14:textId="6C6376F7"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0F498F17"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15.483 </w:t>
            </w:r>
          </w:p>
        </w:tc>
        <w:tc>
          <w:tcPr>
            <w:tcW w:w="1660" w:type="dxa"/>
            <w:tcBorders>
              <w:top w:val="nil"/>
              <w:left w:val="nil"/>
              <w:bottom w:val="single" w:sz="4" w:space="0" w:color="D3D3D3"/>
              <w:right w:val="single" w:sz="4" w:space="0" w:color="D3D3D3"/>
            </w:tcBorders>
            <w:shd w:val="clear" w:color="auto" w:fill="auto"/>
            <w:hideMark/>
          </w:tcPr>
          <w:p w14:paraId="14032B7E"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0,03%</w:t>
            </w:r>
          </w:p>
        </w:tc>
      </w:tr>
      <w:tr w:rsidR="00234AF8" w:rsidRPr="009756E1" w14:paraId="7E256B81"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48004BE3"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162A146A" w14:textId="7B01FD06" w:rsidR="00234AF8" w:rsidRPr="009756E1" w:rsidRDefault="00CF138A"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256AC279"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74.708 </w:t>
            </w:r>
          </w:p>
        </w:tc>
        <w:tc>
          <w:tcPr>
            <w:tcW w:w="1660" w:type="dxa"/>
            <w:tcBorders>
              <w:top w:val="nil"/>
              <w:left w:val="nil"/>
              <w:bottom w:val="single" w:sz="4" w:space="0" w:color="D3D3D3"/>
              <w:right w:val="single" w:sz="4" w:space="0" w:color="D3D3D3"/>
            </w:tcBorders>
            <w:shd w:val="clear" w:color="auto" w:fill="auto"/>
            <w:hideMark/>
          </w:tcPr>
          <w:p w14:paraId="0BB371E7"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0,15%</w:t>
            </w:r>
          </w:p>
        </w:tc>
      </w:tr>
      <w:tr w:rsidR="00234AF8" w:rsidRPr="009756E1" w14:paraId="5466FB3A"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7C9A23BA"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16412D11" w14:textId="7B091F4F"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4913AF01"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62 </w:t>
            </w:r>
          </w:p>
        </w:tc>
        <w:tc>
          <w:tcPr>
            <w:tcW w:w="1660" w:type="dxa"/>
            <w:tcBorders>
              <w:top w:val="nil"/>
              <w:left w:val="nil"/>
              <w:bottom w:val="single" w:sz="4" w:space="0" w:color="D3D3D3"/>
              <w:right w:val="single" w:sz="4" w:space="0" w:color="D3D3D3"/>
            </w:tcBorders>
            <w:shd w:val="clear" w:color="auto" w:fill="auto"/>
            <w:hideMark/>
          </w:tcPr>
          <w:p w14:paraId="132D857E"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010F4C10"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0DC0D2B7"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5F74790F" w14:textId="2AAA6D54"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424973A0"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132 </w:t>
            </w:r>
          </w:p>
        </w:tc>
        <w:tc>
          <w:tcPr>
            <w:tcW w:w="1660" w:type="dxa"/>
            <w:tcBorders>
              <w:top w:val="nil"/>
              <w:left w:val="nil"/>
              <w:bottom w:val="single" w:sz="4" w:space="0" w:color="D3D3D3"/>
              <w:right w:val="single" w:sz="4" w:space="0" w:color="D3D3D3"/>
            </w:tcBorders>
            <w:shd w:val="clear" w:color="auto" w:fill="auto"/>
            <w:hideMark/>
          </w:tcPr>
          <w:p w14:paraId="16E59845"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65A5298A"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42E5AFBE"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67D2135C" w14:textId="19C36791"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46E2F588"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91.178 </w:t>
            </w:r>
          </w:p>
        </w:tc>
        <w:tc>
          <w:tcPr>
            <w:tcW w:w="1660" w:type="dxa"/>
            <w:tcBorders>
              <w:top w:val="nil"/>
              <w:left w:val="nil"/>
              <w:bottom w:val="single" w:sz="4" w:space="0" w:color="D3D3D3"/>
              <w:right w:val="single" w:sz="4" w:space="0" w:color="D3D3D3"/>
            </w:tcBorders>
            <w:shd w:val="clear" w:color="C0C0C0" w:fill="C0C0C0"/>
            <w:hideMark/>
          </w:tcPr>
          <w:p w14:paraId="0BF23342"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0,18%</w:t>
            </w:r>
          </w:p>
        </w:tc>
      </w:tr>
      <w:tr w:rsidR="00234AF8" w:rsidRPr="009756E1" w14:paraId="3B8D048D" w14:textId="77777777" w:rsidTr="00234AF8">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0C3786AD"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KİLİS</w:t>
            </w:r>
          </w:p>
        </w:tc>
        <w:tc>
          <w:tcPr>
            <w:tcW w:w="3580" w:type="dxa"/>
            <w:tcBorders>
              <w:top w:val="nil"/>
              <w:left w:val="nil"/>
              <w:bottom w:val="single" w:sz="4" w:space="0" w:color="D3D3D3"/>
              <w:right w:val="single" w:sz="4" w:space="0" w:color="D9D9D9" w:themeColor="background1" w:themeShade="D9"/>
            </w:tcBorders>
          </w:tcPr>
          <w:p w14:paraId="318EF6C5" w14:textId="7868EAC2"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43EBD1E0"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658 </w:t>
            </w:r>
          </w:p>
        </w:tc>
        <w:tc>
          <w:tcPr>
            <w:tcW w:w="1660" w:type="dxa"/>
            <w:tcBorders>
              <w:top w:val="nil"/>
              <w:left w:val="nil"/>
              <w:bottom w:val="single" w:sz="4" w:space="0" w:color="D3D3D3"/>
              <w:right w:val="single" w:sz="4" w:space="0" w:color="D3D3D3"/>
            </w:tcBorders>
            <w:shd w:val="clear" w:color="auto" w:fill="auto"/>
            <w:hideMark/>
          </w:tcPr>
          <w:p w14:paraId="48DF5A03"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73D45952"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2BF4586F"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424FDDC4" w14:textId="6C030072"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649DA574"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13.440 </w:t>
            </w:r>
          </w:p>
        </w:tc>
        <w:tc>
          <w:tcPr>
            <w:tcW w:w="1660" w:type="dxa"/>
            <w:tcBorders>
              <w:top w:val="nil"/>
              <w:left w:val="nil"/>
              <w:bottom w:val="single" w:sz="4" w:space="0" w:color="D3D3D3"/>
              <w:right w:val="single" w:sz="4" w:space="0" w:color="D3D3D3"/>
            </w:tcBorders>
            <w:shd w:val="clear" w:color="auto" w:fill="auto"/>
            <w:hideMark/>
          </w:tcPr>
          <w:p w14:paraId="0EE149AE"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0,03%</w:t>
            </w:r>
          </w:p>
        </w:tc>
      </w:tr>
      <w:tr w:rsidR="00234AF8" w:rsidRPr="009756E1" w14:paraId="1ACED7FE"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34739913"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26FDDA13" w14:textId="4FDE062D" w:rsidR="00234AF8" w:rsidRPr="009756E1" w:rsidRDefault="00CF138A"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6EC53AF0"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64.948 </w:t>
            </w:r>
          </w:p>
        </w:tc>
        <w:tc>
          <w:tcPr>
            <w:tcW w:w="1660" w:type="dxa"/>
            <w:tcBorders>
              <w:top w:val="nil"/>
              <w:left w:val="nil"/>
              <w:bottom w:val="single" w:sz="4" w:space="0" w:color="D3D3D3"/>
              <w:right w:val="single" w:sz="4" w:space="0" w:color="D3D3D3"/>
            </w:tcBorders>
            <w:shd w:val="clear" w:color="auto" w:fill="auto"/>
            <w:hideMark/>
          </w:tcPr>
          <w:p w14:paraId="1F73068B"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0,13%</w:t>
            </w:r>
          </w:p>
        </w:tc>
      </w:tr>
      <w:tr w:rsidR="00234AF8" w:rsidRPr="009756E1" w14:paraId="49F5F00C"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0C40E86B"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716000A2" w14:textId="701570F4"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5BF28D85"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52 </w:t>
            </w:r>
          </w:p>
        </w:tc>
        <w:tc>
          <w:tcPr>
            <w:tcW w:w="1660" w:type="dxa"/>
            <w:tcBorders>
              <w:top w:val="nil"/>
              <w:left w:val="nil"/>
              <w:bottom w:val="single" w:sz="4" w:space="0" w:color="D3D3D3"/>
              <w:right w:val="single" w:sz="4" w:space="0" w:color="D3D3D3"/>
            </w:tcBorders>
            <w:shd w:val="clear" w:color="auto" w:fill="auto"/>
            <w:hideMark/>
          </w:tcPr>
          <w:p w14:paraId="032BFF83"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04D9B9E6"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7B06E3AF"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62395037" w14:textId="6469BEA3"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56584E9B"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3.610 </w:t>
            </w:r>
          </w:p>
        </w:tc>
        <w:tc>
          <w:tcPr>
            <w:tcW w:w="1660" w:type="dxa"/>
            <w:tcBorders>
              <w:top w:val="nil"/>
              <w:left w:val="nil"/>
              <w:bottom w:val="single" w:sz="4" w:space="0" w:color="D3D3D3"/>
              <w:right w:val="single" w:sz="4" w:space="0" w:color="D3D3D3"/>
            </w:tcBorders>
            <w:shd w:val="clear" w:color="auto" w:fill="auto"/>
            <w:hideMark/>
          </w:tcPr>
          <w:p w14:paraId="14CC8367"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234AF8" w:rsidRPr="009756E1" w14:paraId="3E173A15"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2FBD57DD"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32CB0F67" w14:textId="3CD9C738"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7B67C512"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82.708 </w:t>
            </w:r>
          </w:p>
        </w:tc>
        <w:tc>
          <w:tcPr>
            <w:tcW w:w="1660" w:type="dxa"/>
            <w:tcBorders>
              <w:top w:val="nil"/>
              <w:left w:val="nil"/>
              <w:bottom w:val="single" w:sz="4" w:space="0" w:color="D3D3D3"/>
              <w:right w:val="single" w:sz="4" w:space="0" w:color="D3D3D3"/>
            </w:tcBorders>
            <w:shd w:val="clear" w:color="C0C0C0" w:fill="C0C0C0"/>
            <w:hideMark/>
          </w:tcPr>
          <w:p w14:paraId="570035A7"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0,17%</w:t>
            </w:r>
          </w:p>
        </w:tc>
      </w:tr>
      <w:tr w:rsidR="00234AF8" w:rsidRPr="009756E1" w14:paraId="60C32BAB" w14:textId="77777777" w:rsidTr="00234AF8">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1C1C1F7B"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TUNCELİ</w:t>
            </w:r>
          </w:p>
        </w:tc>
        <w:tc>
          <w:tcPr>
            <w:tcW w:w="3580" w:type="dxa"/>
            <w:tcBorders>
              <w:top w:val="nil"/>
              <w:left w:val="nil"/>
              <w:bottom w:val="single" w:sz="4" w:space="0" w:color="D3D3D3"/>
              <w:right w:val="single" w:sz="4" w:space="0" w:color="D9D9D9" w:themeColor="background1" w:themeShade="D9"/>
            </w:tcBorders>
          </w:tcPr>
          <w:p w14:paraId="20148B6C" w14:textId="09BC78EE"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0EBB35A6"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1.034 </w:t>
            </w:r>
          </w:p>
        </w:tc>
        <w:tc>
          <w:tcPr>
            <w:tcW w:w="1660" w:type="dxa"/>
            <w:tcBorders>
              <w:top w:val="nil"/>
              <w:left w:val="nil"/>
              <w:bottom w:val="single" w:sz="4" w:space="0" w:color="D3D3D3"/>
              <w:right w:val="single" w:sz="4" w:space="0" w:color="D3D3D3"/>
            </w:tcBorders>
            <w:shd w:val="clear" w:color="auto" w:fill="auto"/>
            <w:hideMark/>
          </w:tcPr>
          <w:p w14:paraId="3F05E8DD"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55E8792C"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3A6F209A"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51E34765" w14:textId="1E77E947"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1A14F4DF"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8.213 </w:t>
            </w:r>
          </w:p>
        </w:tc>
        <w:tc>
          <w:tcPr>
            <w:tcW w:w="1660" w:type="dxa"/>
            <w:tcBorders>
              <w:top w:val="nil"/>
              <w:left w:val="nil"/>
              <w:bottom w:val="single" w:sz="4" w:space="0" w:color="D3D3D3"/>
              <w:right w:val="single" w:sz="4" w:space="0" w:color="D3D3D3"/>
            </w:tcBorders>
            <w:shd w:val="clear" w:color="auto" w:fill="auto"/>
            <w:hideMark/>
          </w:tcPr>
          <w:p w14:paraId="3102DD17"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0,02%</w:t>
            </w:r>
          </w:p>
        </w:tc>
      </w:tr>
      <w:tr w:rsidR="00234AF8" w:rsidRPr="009756E1" w14:paraId="07D50D4A"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527D6134"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2D324B54" w14:textId="751DFE9D" w:rsidR="00234AF8" w:rsidRPr="009756E1" w:rsidRDefault="00CF138A"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370009BE"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56.996 </w:t>
            </w:r>
          </w:p>
        </w:tc>
        <w:tc>
          <w:tcPr>
            <w:tcW w:w="1660" w:type="dxa"/>
            <w:tcBorders>
              <w:top w:val="nil"/>
              <w:left w:val="nil"/>
              <w:bottom w:val="single" w:sz="4" w:space="0" w:color="D3D3D3"/>
              <w:right w:val="single" w:sz="4" w:space="0" w:color="D3D3D3"/>
            </w:tcBorders>
            <w:shd w:val="clear" w:color="auto" w:fill="auto"/>
            <w:hideMark/>
          </w:tcPr>
          <w:p w14:paraId="17829684"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0,11%</w:t>
            </w:r>
          </w:p>
        </w:tc>
      </w:tr>
      <w:tr w:rsidR="00234AF8" w:rsidRPr="009756E1" w14:paraId="6D52EA0C"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136B805D"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4972CEA8" w14:textId="342AEECA"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07DD107C"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53 </w:t>
            </w:r>
          </w:p>
        </w:tc>
        <w:tc>
          <w:tcPr>
            <w:tcW w:w="1660" w:type="dxa"/>
            <w:tcBorders>
              <w:top w:val="nil"/>
              <w:left w:val="nil"/>
              <w:bottom w:val="single" w:sz="4" w:space="0" w:color="D3D3D3"/>
              <w:right w:val="single" w:sz="4" w:space="0" w:color="D3D3D3"/>
            </w:tcBorders>
            <w:shd w:val="clear" w:color="auto" w:fill="auto"/>
            <w:hideMark/>
          </w:tcPr>
          <w:p w14:paraId="46CE2449"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11D0C5FD"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20E9ACEC"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3DF95337" w14:textId="658854BD"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4EDE12C5"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758 </w:t>
            </w:r>
          </w:p>
        </w:tc>
        <w:tc>
          <w:tcPr>
            <w:tcW w:w="1660" w:type="dxa"/>
            <w:tcBorders>
              <w:top w:val="nil"/>
              <w:left w:val="nil"/>
              <w:bottom w:val="single" w:sz="4" w:space="0" w:color="D3D3D3"/>
              <w:right w:val="single" w:sz="4" w:space="0" w:color="D3D3D3"/>
            </w:tcBorders>
            <w:shd w:val="clear" w:color="auto" w:fill="auto"/>
            <w:hideMark/>
          </w:tcPr>
          <w:p w14:paraId="3882ED27"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3B55DB20"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11484611"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3C2EC59E" w14:textId="1A097A47"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5B87C50D"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67.054 </w:t>
            </w:r>
          </w:p>
        </w:tc>
        <w:tc>
          <w:tcPr>
            <w:tcW w:w="1660" w:type="dxa"/>
            <w:tcBorders>
              <w:top w:val="nil"/>
              <w:left w:val="nil"/>
              <w:bottom w:val="single" w:sz="4" w:space="0" w:color="D3D3D3"/>
              <w:right w:val="single" w:sz="4" w:space="0" w:color="D3D3D3"/>
            </w:tcBorders>
            <w:shd w:val="clear" w:color="C0C0C0" w:fill="C0C0C0"/>
            <w:hideMark/>
          </w:tcPr>
          <w:p w14:paraId="029F7B9D"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0,13%</w:t>
            </w:r>
          </w:p>
        </w:tc>
      </w:tr>
      <w:tr w:rsidR="00234AF8" w:rsidRPr="009756E1" w14:paraId="0540375F" w14:textId="77777777" w:rsidTr="00234AF8">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67C43118"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ARDAHAN</w:t>
            </w:r>
          </w:p>
        </w:tc>
        <w:tc>
          <w:tcPr>
            <w:tcW w:w="3580" w:type="dxa"/>
            <w:tcBorders>
              <w:top w:val="nil"/>
              <w:left w:val="nil"/>
              <w:bottom w:val="single" w:sz="4" w:space="0" w:color="D3D3D3"/>
              <w:right w:val="single" w:sz="4" w:space="0" w:color="D9D9D9" w:themeColor="background1" w:themeShade="D9"/>
            </w:tcBorders>
          </w:tcPr>
          <w:p w14:paraId="231395ED" w14:textId="78A4B926"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42787486"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680 </w:t>
            </w:r>
          </w:p>
        </w:tc>
        <w:tc>
          <w:tcPr>
            <w:tcW w:w="1660" w:type="dxa"/>
            <w:tcBorders>
              <w:top w:val="nil"/>
              <w:left w:val="nil"/>
              <w:bottom w:val="single" w:sz="4" w:space="0" w:color="D3D3D3"/>
              <w:right w:val="single" w:sz="4" w:space="0" w:color="D3D3D3"/>
            </w:tcBorders>
            <w:shd w:val="clear" w:color="auto" w:fill="auto"/>
            <w:hideMark/>
          </w:tcPr>
          <w:p w14:paraId="221B1D4F"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5649147A"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0B98D88F"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4FDB3DEF" w14:textId="625FF252"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227B156B"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7.330 </w:t>
            </w:r>
          </w:p>
        </w:tc>
        <w:tc>
          <w:tcPr>
            <w:tcW w:w="1660" w:type="dxa"/>
            <w:tcBorders>
              <w:top w:val="nil"/>
              <w:left w:val="nil"/>
              <w:bottom w:val="single" w:sz="4" w:space="0" w:color="D3D3D3"/>
              <w:right w:val="single" w:sz="4" w:space="0" w:color="D3D3D3"/>
            </w:tcBorders>
            <w:shd w:val="clear" w:color="auto" w:fill="auto"/>
            <w:hideMark/>
          </w:tcPr>
          <w:p w14:paraId="66F168A9"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0,01%</w:t>
            </w:r>
          </w:p>
        </w:tc>
      </w:tr>
      <w:tr w:rsidR="00234AF8" w:rsidRPr="009756E1" w14:paraId="2C5A098A"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4CA37A8A"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47C02C7B" w14:textId="7C526788" w:rsidR="00234AF8" w:rsidRPr="009756E1" w:rsidRDefault="00CF138A"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54F38A53"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56.762 </w:t>
            </w:r>
          </w:p>
        </w:tc>
        <w:tc>
          <w:tcPr>
            <w:tcW w:w="1660" w:type="dxa"/>
            <w:tcBorders>
              <w:top w:val="nil"/>
              <w:left w:val="nil"/>
              <w:bottom w:val="single" w:sz="4" w:space="0" w:color="D3D3D3"/>
              <w:right w:val="single" w:sz="4" w:space="0" w:color="D3D3D3"/>
            </w:tcBorders>
            <w:shd w:val="clear" w:color="auto" w:fill="auto"/>
            <w:hideMark/>
          </w:tcPr>
          <w:p w14:paraId="1E0E798E"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0,11%</w:t>
            </w:r>
          </w:p>
        </w:tc>
      </w:tr>
      <w:tr w:rsidR="00234AF8" w:rsidRPr="009756E1" w14:paraId="5B9BD015"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152CBB84"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24D19740" w14:textId="50B99CAD"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7605F0DA"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20 </w:t>
            </w:r>
          </w:p>
        </w:tc>
        <w:tc>
          <w:tcPr>
            <w:tcW w:w="1660" w:type="dxa"/>
            <w:tcBorders>
              <w:top w:val="nil"/>
              <w:left w:val="nil"/>
              <w:bottom w:val="single" w:sz="4" w:space="0" w:color="D3D3D3"/>
              <w:right w:val="single" w:sz="4" w:space="0" w:color="D3D3D3"/>
            </w:tcBorders>
            <w:shd w:val="clear" w:color="auto" w:fill="auto"/>
            <w:hideMark/>
          </w:tcPr>
          <w:p w14:paraId="5CF5C538"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3E7E6A78"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038A8E33"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11A3C716" w14:textId="19B84010"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7965C1F3"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 </w:t>
            </w:r>
          </w:p>
        </w:tc>
        <w:tc>
          <w:tcPr>
            <w:tcW w:w="1660" w:type="dxa"/>
            <w:tcBorders>
              <w:top w:val="nil"/>
              <w:left w:val="nil"/>
              <w:bottom w:val="single" w:sz="4" w:space="0" w:color="D3D3D3"/>
              <w:right w:val="single" w:sz="4" w:space="0" w:color="D3D3D3"/>
            </w:tcBorders>
            <w:shd w:val="clear" w:color="auto" w:fill="auto"/>
            <w:hideMark/>
          </w:tcPr>
          <w:p w14:paraId="4FCE757F"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10EB5119"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12C75590"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0EC312D1" w14:textId="07495E75"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61D5CEC2"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64.794 </w:t>
            </w:r>
          </w:p>
        </w:tc>
        <w:tc>
          <w:tcPr>
            <w:tcW w:w="1660" w:type="dxa"/>
            <w:tcBorders>
              <w:top w:val="nil"/>
              <w:left w:val="nil"/>
              <w:bottom w:val="single" w:sz="4" w:space="0" w:color="D3D3D3"/>
              <w:right w:val="single" w:sz="4" w:space="0" w:color="D3D3D3"/>
            </w:tcBorders>
            <w:shd w:val="clear" w:color="C0C0C0" w:fill="C0C0C0"/>
            <w:hideMark/>
          </w:tcPr>
          <w:p w14:paraId="6269D3B2"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0,13%</w:t>
            </w:r>
          </w:p>
        </w:tc>
      </w:tr>
      <w:tr w:rsidR="00234AF8" w:rsidRPr="009756E1" w14:paraId="40EBF5FD" w14:textId="77777777" w:rsidTr="00234AF8">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2E92E21B"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BAYBURT</w:t>
            </w:r>
          </w:p>
        </w:tc>
        <w:tc>
          <w:tcPr>
            <w:tcW w:w="3580" w:type="dxa"/>
            <w:tcBorders>
              <w:top w:val="nil"/>
              <w:left w:val="nil"/>
              <w:bottom w:val="single" w:sz="4" w:space="0" w:color="D3D3D3"/>
              <w:right w:val="single" w:sz="4" w:space="0" w:color="D9D9D9" w:themeColor="background1" w:themeShade="D9"/>
            </w:tcBorders>
          </w:tcPr>
          <w:p w14:paraId="0E565C8E" w14:textId="24B96F78"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Lighting</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123DB770"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526 </w:t>
            </w:r>
          </w:p>
        </w:tc>
        <w:tc>
          <w:tcPr>
            <w:tcW w:w="1660" w:type="dxa"/>
            <w:tcBorders>
              <w:top w:val="nil"/>
              <w:left w:val="nil"/>
              <w:bottom w:val="single" w:sz="4" w:space="0" w:color="D3D3D3"/>
              <w:right w:val="single" w:sz="4" w:space="0" w:color="D3D3D3"/>
            </w:tcBorders>
            <w:shd w:val="clear" w:color="auto" w:fill="auto"/>
            <w:hideMark/>
          </w:tcPr>
          <w:p w14:paraId="64B2F849"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012E4D69"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3748D336" w14:textId="77777777"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2BE78584" w14:textId="78F61493"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Public and Private Services Sector and Others</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258E9C86"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8.024 </w:t>
            </w:r>
          </w:p>
        </w:tc>
        <w:tc>
          <w:tcPr>
            <w:tcW w:w="1660" w:type="dxa"/>
            <w:tcBorders>
              <w:top w:val="nil"/>
              <w:left w:val="nil"/>
              <w:bottom w:val="single" w:sz="4" w:space="0" w:color="D3D3D3"/>
              <w:right w:val="single" w:sz="4" w:space="0" w:color="D3D3D3"/>
            </w:tcBorders>
            <w:shd w:val="clear" w:color="auto" w:fill="auto"/>
            <w:hideMark/>
          </w:tcPr>
          <w:p w14:paraId="6B178AA2"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0,02%</w:t>
            </w:r>
          </w:p>
        </w:tc>
      </w:tr>
      <w:tr w:rsidR="00234AF8" w:rsidRPr="009756E1" w14:paraId="19EE0693"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685C5FA0" w14:textId="77777777"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6E76EC54" w14:textId="33910F37" w:rsidR="00234AF8" w:rsidRPr="009756E1" w:rsidRDefault="00CF138A"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Household</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783F7D4C"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51.255 </w:t>
            </w:r>
          </w:p>
        </w:tc>
        <w:tc>
          <w:tcPr>
            <w:tcW w:w="1660" w:type="dxa"/>
            <w:tcBorders>
              <w:top w:val="nil"/>
              <w:left w:val="nil"/>
              <w:bottom w:val="single" w:sz="4" w:space="0" w:color="D3D3D3"/>
              <w:right w:val="single" w:sz="4" w:space="0" w:color="D3D3D3"/>
            </w:tcBorders>
            <w:shd w:val="clear" w:color="auto" w:fill="auto"/>
            <w:hideMark/>
          </w:tcPr>
          <w:p w14:paraId="36B6B296"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0,10%</w:t>
            </w:r>
          </w:p>
        </w:tc>
      </w:tr>
      <w:tr w:rsidR="00234AF8" w:rsidRPr="009756E1" w14:paraId="342D9568"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5B7F0653" w14:textId="77777777"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5BBAA9EF" w14:textId="39E1A213" w:rsidR="00234AF8" w:rsidRPr="009756E1" w:rsidRDefault="00234AF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hAnsi="Times New Roman" w:cs="Times New Roman"/>
                <w:color w:val="1F1F1F"/>
                <w:sz w:val="18"/>
                <w:szCs w:val="18"/>
                <w:lang w:val="en-US"/>
              </w:rPr>
              <w:t>Industry</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4D5F1190"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14 </w:t>
            </w:r>
          </w:p>
        </w:tc>
        <w:tc>
          <w:tcPr>
            <w:tcW w:w="1660" w:type="dxa"/>
            <w:tcBorders>
              <w:top w:val="nil"/>
              <w:left w:val="nil"/>
              <w:bottom w:val="single" w:sz="4" w:space="0" w:color="D3D3D3"/>
              <w:right w:val="single" w:sz="4" w:space="0" w:color="D3D3D3"/>
            </w:tcBorders>
            <w:shd w:val="clear" w:color="auto" w:fill="auto"/>
            <w:hideMark/>
          </w:tcPr>
          <w:p w14:paraId="5331AFAE"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05366940" w14:textId="77777777" w:rsidTr="00234AF8">
        <w:trPr>
          <w:trHeight w:val="300"/>
        </w:trPr>
        <w:tc>
          <w:tcPr>
            <w:tcW w:w="2260" w:type="dxa"/>
            <w:vMerge/>
            <w:tcBorders>
              <w:top w:val="nil"/>
              <w:left w:val="single" w:sz="4" w:space="0" w:color="D3D3D3"/>
              <w:bottom w:val="single" w:sz="4" w:space="0" w:color="D3D3D3"/>
              <w:right w:val="single" w:sz="4" w:space="0" w:color="D3D3D3"/>
            </w:tcBorders>
            <w:vAlign w:val="center"/>
            <w:hideMark/>
          </w:tcPr>
          <w:p w14:paraId="53C97F89" w14:textId="77777777"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tcPr>
          <w:p w14:paraId="22214A63" w14:textId="59BAE456" w:rsidR="00234AF8" w:rsidRPr="009756E1" w:rsidRDefault="00383078" w:rsidP="00234AF8">
            <w:pPr>
              <w:spacing w:after="0" w:line="240" w:lineRule="auto"/>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rPr>
              <w:t>Irrigation</w:t>
            </w:r>
          </w:p>
        </w:tc>
        <w:tc>
          <w:tcPr>
            <w:tcW w:w="2180" w:type="dxa"/>
            <w:tcBorders>
              <w:top w:val="nil"/>
              <w:left w:val="single" w:sz="4" w:space="0" w:color="D9D9D9" w:themeColor="background1" w:themeShade="D9"/>
              <w:bottom w:val="single" w:sz="4" w:space="0" w:color="D3D3D3"/>
              <w:right w:val="single" w:sz="4" w:space="0" w:color="D3D3D3"/>
            </w:tcBorders>
            <w:shd w:val="clear" w:color="auto" w:fill="auto"/>
            <w:hideMark/>
          </w:tcPr>
          <w:p w14:paraId="39C72DA5" w14:textId="77777777" w:rsidR="00234AF8" w:rsidRPr="009756E1" w:rsidRDefault="00234AF8" w:rsidP="00234AF8">
            <w:pPr>
              <w:spacing w:after="0" w:line="240" w:lineRule="auto"/>
              <w:jc w:val="right"/>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 xml:space="preserve">247 </w:t>
            </w:r>
          </w:p>
        </w:tc>
        <w:tc>
          <w:tcPr>
            <w:tcW w:w="1660" w:type="dxa"/>
            <w:tcBorders>
              <w:top w:val="nil"/>
              <w:left w:val="nil"/>
              <w:bottom w:val="single" w:sz="4" w:space="0" w:color="D3D3D3"/>
              <w:right w:val="single" w:sz="4" w:space="0" w:color="D3D3D3"/>
            </w:tcBorders>
            <w:shd w:val="clear" w:color="auto" w:fill="auto"/>
            <w:hideMark/>
          </w:tcPr>
          <w:p w14:paraId="292ED88D" w14:textId="77777777" w:rsidR="00234AF8" w:rsidRPr="009756E1" w:rsidRDefault="00234AF8" w:rsidP="00234AF8">
            <w:pPr>
              <w:spacing w:after="0" w:line="240" w:lineRule="auto"/>
              <w:jc w:val="center"/>
              <w:rPr>
                <w:rFonts w:ascii="Times New Roman" w:eastAsia="Times New Roman" w:hAnsi="Times New Roman" w:cs="Times New Roman"/>
                <w:color w:val="000000"/>
                <w:sz w:val="18"/>
                <w:szCs w:val="18"/>
                <w:lang w:val="en-US" w:eastAsia="tr-TR" w:bidi="ar-SA"/>
              </w:rPr>
            </w:pPr>
            <w:r w:rsidRPr="009756E1">
              <w:rPr>
                <w:rFonts w:ascii="Times New Roman" w:eastAsia="Times New Roman" w:hAnsi="Times New Roman" w:cs="Times New Roman"/>
                <w:color w:val="000000"/>
                <w:sz w:val="18"/>
                <w:szCs w:val="18"/>
                <w:lang w:val="en-US" w:eastAsia="tr-TR" w:bidi="ar-SA"/>
              </w:rPr>
              <w:t>0,00%</w:t>
            </w:r>
          </w:p>
        </w:tc>
      </w:tr>
      <w:tr w:rsidR="00234AF8" w:rsidRPr="009756E1" w14:paraId="65CFFE12" w14:textId="77777777" w:rsidTr="00815C14">
        <w:trPr>
          <w:trHeight w:val="216"/>
        </w:trPr>
        <w:tc>
          <w:tcPr>
            <w:tcW w:w="2260" w:type="dxa"/>
            <w:vMerge/>
            <w:tcBorders>
              <w:top w:val="nil"/>
              <w:left w:val="single" w:sz="4" w:space="0" w:color="D3D3D3"/>
              <w:bottom w:val="single" w:sz="4" w:space="0" w:color="D3D3D3"/>
              <w:right w:val="single" w:sz="4" w:space="0" w:color="D3D3D3"/>
            </w:tcBorders>
            <w:vAlign w:val="center"/>
            <w:hideMark/>
          </w:tcPr>
          <w:p w14:paraId="13706F6E" w14:textId="77777777"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p>
        </w:tc>
        <w:tc>
          <w:tcPr>
            <w:tcW w:w="3580" w:type="dxa"/>
            <w:tcBorders>
              <w:top w:val="nil"/>
              <w:left w:val="nil"/>
              <w:bottom w:val="single" w:sz="4" w:space="0" w:color="D3D3D3"/>
              <w:right w:val="single" w:sz="4" w:space="0" w:color="D9D9D9" w:themeColor="background1" w:themeShade="D9"/>
            </w:tcBorders>
            <w:shd w:val="clear" w:color="C0C0C0" w:fill="C0C0C0"/>
          </w:tcPr>
          <w:p w14:paraId="222AE95A" w14:textId="2AB7736D" w:rsidR="00234AF8" w:rsidRPr="009756E1" w:rsidRDefault="00234AF8" w:rsidP="00234AF8">
            <w:pPr>
              <w:spacing w:after="0" w:line="240" w:lineRule="auto"/>
              <w:rPr>
                <w:rFonts w:ascii="Times New Roman" w:eastAsia="Times New Roman" w:hAnsi="Times New Roman" w:cs="Times New Roman"/>
                <w:b/>
                <w:bCs/>
                <w:color w:val="000000"/>
                <w:sz w:val="18"/>
                <w:szCs w:val="18"/>
                <w:lang w:val="en-US" w:eastAsia="tr-TR" w:bidi="ar-SA"/>
              </w:rPr>
            </w:pPr>
            <w:r w:rsidRPr="009756E1">
              <w:rPr>
                <w:rFonts w:ascii="Times New Roman" w:hAnsi="Times New Roman" w:cs="Times New Roman"/>
                <w:b/>
                <w:bCs/>
                <w:color w:val="1F1F1F"/>
                <w:sz w:val="18"/>
                <w:szCs w:val="18"/>
                <w:lang w:val="en-US"/>
              </w:rPr>
              <w:t>Province 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6044F059"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60.066 </w:t>
            </w:r>
          </w:p>
        </w:tc>
        <w:tc>
          <w:tcPr>
            <w:tcW w:w="1660" w:type="dxa"/>
            <w:tcBorders>
              <w:top w:val="nil"/>
              <w:left w:val="nil"/>
              <w:bottom w:val="single" w:sz="4" w:space="0" w:color="D3D3D3"/>
              <w:right w:val="single" w:sz="4" w:space="0" w:color="D3D3D3"/>
            </w:tcBorders>
            <w:shd w:val="clear" w:color="C0C0C0" w:fill="C0C0C0"/>
            <w:hideMark/>
          </w:tcPr>
          <w:p w14:paraId="4FC5796C"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0,12%</w:t>
            </w:r>
          </w:p>
        </w:tc>
      </w:tr>
      <w:tr w:rsidR="00234AF8" w:rsidRPr="009756E1" w14:paraId="4FB08A7C" w14:textId="77777777" w:rsidTr="00234AF8">
        <w:trPr>
          <w:trHeight w:val="300"/>
        </w:trPr>
        <w:tc>
          <w:tcPr>
            <w:tcW w:w="2260" w:type="dxa"/>
            <w:tcBorders>
              <w:top w:val="nil"/>
              <w:left w:val="single" w:sz="4" w:space="0" w:color="D3D3D3"/>
              <w:bottom w:val="single" w:sz="4" w:space="0" w:color="D3D3D3"/>
              <w:right w:val="single" w:sz="4" w:space="0" w:color="D3D3D3"/>
            </w:tcBorders>
            <w:shd w:val="clear" w:color="C0C0C0" w:fill="C0C0C0"/>
            <w:hideMark/>
          </w:tcPr>
          <w:p w14:paraId="7752F092"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w:t>
            </w:r>
          </w:p>
        </w:tc>
        <w:tc>
          <w:tcPr>
            <w:tcW w:w="3580" w:type="dxa"/>
            <w:tcBorders>
              <w:top w:val="nil"/>
              <w:left w:val="nil"/>
              <w:bottom w:val="single" w:sz="4" w:space="0" w:color="D3D3D3"/>
              <w:right w:val="single" w:sz="4" w:space="0" w:color="D9D9D9" w:themeColor="background1" w:themeShade="D9"/>
            </w:tcBorders>
            <w:shd w:val="clear" w:color="C0C0C0" w:fill="C0C0C0"/>
          </w:tcPr>
          <w:p w14:paraId="31C2AFC2" w14:textId="45913B11" w:rsidR="00234AF8" w:rsidRPr="009756E1" w:rsidRDefault="00737F79" w:rsidP="00234AF8">
            <w:pPr>
              <w:spacing w:after="0" w:line="240" w:lineRule="auto"/>
              <w:rPr>
                <w:rFonts w:ascii="Times New Roman" w:eastAsia="Times New Roman" w:hAnsi="Times New Roman" w:cs="Times New Roman"/>
                <w:b/>
                <w:bCs/>
                <w:color w:val="000000"/>
                <w:sz w:val="18"/>
                <w:szCs w:val="18"/>
                <w:lang w:val="en-US" w:eastAsia="tr-TR" w:bidi="ar-SA"/>
              </w:rPr>
            </w:pPr>
            <w:r>
              <w:rPr>
                <w:rFonts w:ascii="Times New Roman" w:hAnsi="Times New Roman" w:cs="Times New Roman"/>
                <w:b/>
                <w:bCs/>
                <w:color w:val="1F1F1F"/>
                <w:sz w:val="18"/>
                <w:szCs w:val="18"/>
                <w:lang w:val="en-US"/>
              </w:rPr>
              <w:t xml:space="preserve">Grand </w:t>
            </w:r>
            <w:r w:rsidR="00234AF8" w:rsidRPr="009756E1">
              <w:rPr>
                <w:rFonts w:ascii="Times New Roman" w:hAnsi="Times New Roman" w:cs="Times New Roman"/>
                <w:b/>
                <w:bCs/>
                <w:color w:val="1F1F1F"/>
                <w:sz w:val="18"/>
                <w:szCs w:val="18"/>
                <w:lang w:val="en-US"/>
              </w:rPr>
              <w:t>Total</w:t>
            </w:r>
          </w:p>
        </w:tc>
        <w:tc>
          <w:tcPr>
            <w:tcW w:w="2180" w:type="dxa"/>
            <w:tcBorders>
              <w:top w:val="nil"/>
              <w:left w:val="single" w:sz="4" w:space="0" w:color="D9D9D9" w:themeColor="background1" w:themeShade="D9"/>
              <w:bottom w:val="single" w:sz="4" w:space="0" w:color="D3D3D3"/>
              <w:right w:val="single" w:sz="4" w:space="0" w:color="D3D3D3"/>
            </w:tcBorders>
            <w:shd w:val="clear" w:color="C0C0C0" w:fill="C0C0C0"/>
            <w:hideMark/>
          </w:tcPr>
          <w:p w14:paraId="1F650A0C" w14:textId="77777777" w:rsidR="00234AF8" w:rsidRPr="009756E1" w:rsidRDefault="00234AF8" w:rsidP="00234AF8">
            <w:pPr>
              <w:spacing w:after="0" w:line="240" w:lineRule="auto"/>
              <w:jc w:val="right"/>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 xml:space="preserve">49.726.481 </w:t>
            </w:r>
          </w:p>
        </w:tc>
        <w:tc>
          <w:tcPr>
            <w:tcW w:w="1660" w:type="dxa"/>
            <w:tcBorders>
              <w:top w:val="nil"/>
              <w:left w:val="nil"/>
              <w:bottom w:val="single" w:sz="4" w:space="0" w:color="D3D3D3"/>
              <w:right w:val="single" w:sz="4" w:space="0" w:color="D3D3D3"/>
            </w:tcBorders>
            <w:shd w:val="clear" w:color="C0C0C0" w:fill="C0C0C0"/>
            <w:hideMark/>
          </w:tcPr>
          <w:p w14:paraId="023F4116" w14:textId="77777777" w:rsidR="00234AF8" w:rsidRPr="009756E1" w:rsidRDefault="00234AF8" w:rsidP="00234AF8">
            <w:pPr>
              <w:spacing w:after="0" w:line="240" w:lineRule="auto"/>
              <w:jc w:val="center"/>
              <w:rPr>
                <w:rFonts w:ascii="Times New Roman" w:eastAsia="Times New Roman" w:hAnsi="Times New Roman" w:cs="Times New Roman"/>
                <w:b/>
                <w:bCs/>
                <w:color w:val="000000"/>
                <w:sz w:val="18"/>
                <w:szCs w:val="18"/>
                <w:lang w:val="en-US" w:eastAsia="tr-TR" w:bidi="ar-SA"/>
              </w:rPr>
            </w:pPr>
            <w:r w:rsidRPr="009756E1">
              <w:rPr>
                <w:rFonts w:ascii="Times New Roman" w:eastAsia="Times New Roman" w:hAnsi="Times New Roman" w:cs="Times New Roman"/>
                <w:b/>
                <w:bCs/>
                <w:color w:val="000000"/>
                <w:sz w:val="18"/>
                <w:szCs w:val="18"/>
                <w:lang w:val="en-US" w:eastAsia="tr-TR" w:bidi="ar-SA"/>
              </w:rPr>
              <w:t>100,00%</w:t>
            </w:r>
          </w:p>
        </w:tc>
      </w:tr>
    </w:tbl>
    <w:p w14:paraId="511F689E" w14:textId="3B5557CA" w:rsidR="000E7816" w:rsidRPr="009756E1" w:rsidRDefault="000E7816" w:rsidP="008A5891">
      <w:pPr>
        <w:rPr>
          <w:lang w:val="en-US"/>
        </w:rPr>
      </w:pPr>
    </w:p>
    <w:p w14:paraId="796D681D" w14:textId="77777777" w:rsidR="00815C14" w:rsidRDefault="00815C14" w:rsidP="00B25C67">
      <w:pPr>
        <w:rPr>
          <w:lang w:val="en-US"/>
        </w:rPr>
      </w:pPr>
    </w:p>
    <w:p w14:paraId="3CFD44AC" w14:textId="7B4AA373" w:rsidR="00A32939" w:rsidRPr="009756E1" w:rsidRDefault="00A32939" w:rsidP="00A32939">
      <w:pPr>
        <w:pStyle w:val="11ilebalayanlar"/>
        <w:rPr>
          <w:lang w:val="en-US"/>
        </w:rPr>
      </w:pPr>
      <w:bookmarkStart w:id="271" w:name="_Toc178674581"/>
      <w:r w:rsidRPr="009756E1">
        <w:rPr>
          <w:lang w:val="en-US"/>
        </w:rPr>
        <w:t xml:space="preserve">1.6 </w:t>
      </w:r>
      <w:r w:rsidR="00234AF8" w:rsidRPr="009756E1">
        <w:rPr>
          <w:lang w:val="en-US"/>
        </w:rPr>
        <w:t>Import and Export</w:t>
      </w:r>
      <w:bookmarkEnd w:id="271"/>
    </w:p>
    <w:p w14:paraId="5B405B11" w14:textId="77777777" w:rsidR="0046425D" w:rsidRPr="009756E1" w:rsidRDefault="00A32939" w:rsidP="00A32939">
      <w:pPr>
        <w:pStyle w:val="Tablo1"/>
        <w:rPr>
          <w:lang w:val="en-US"/>
        </w:rPr>
      </w:pPr>
      <w:r w:rsidRPr="009756E1">
        <w:rPr>
          <w:lang w:val="en-US"/>
        </w:rPr>
        <w:t xml:space="preserve"> </w:t>
      </w:r>
      <w:bookmarkStart w:id="272" w:name="_Toc478406115"/>
    </w:p>
    <w:p w14:paraId="4EF27A2F" w14:textId="3A4312E1" w:rsidR="003A32C3" w:rsidRPr="009756E1" w:rsidRDefault="003A32C3" w:rsidP="00A32939">
      <w:pPr>
        <w:pStyle w:val="Tablo1"/>
        <w:rPr>
          <w:sz w:val="24"/>
          <w:szCs w:val="24"/>
          <w:lang w:val="en-US"/>
        </w:rPr>
      </w:pPr>
      <w:r w:rsidRPr="009756E1">
        <w:rPr>
          <w:sz w:val="24"/>
          <w:szCs w:val="24"/>
          <w:lang w:val="en-US"/>
        </w:rPr>
        <w:t xml:space="preserve">1.6.1 </w:t>
      </w:r>
      <w:r w:rsidR="00234AF8" w:rsidRPr="009756E1">
        <w:rPr>
          <w:sz w:val="24"/>
          <w:szCs w:val="24"/>
          <w:lang w:val="en-US"/>
        </w:rPr>
        <w:t>Import</w:t>
      </w:r>
    </w:p>
    <w:p w14:paraId="2188B36B" w14:textId="1ED61CC1" w:rsidR="00234AF8" w:rsidRPr="009756E1" w:rsidRDefault="00234AF8" w:rsidP="007529D2">
      <w:pPr>
        <w:pStyle w:val="Tablo1"/>
        <w:spacing w:line="360" w:lineRule="auto"/>
        <w:rPr>
          <w:rFonts w:ascii="Times New Roman" w:hAnsi="Times New Roman"/>
          <w:b w:val="0"/>
          <w:bCs/>
          <w:sz w:val="24"/>
          <w:szCs w:val="24"/>
          <w:lang w:val="en-US"/>
        </w:rPr>
      </w:pPr>
      <w:r w:rsidRPr="009756E1">
        <w:rPr>
          <w:b w:val="0"/>
          <w:sz w:val="24"/>
          <w:szCs w:val="24"/>
          <w:lang w:val="en-US"/>
        </w:rPr>
        <w:t xml:space="preserve">       </w:t>
      </w:r>
      <w:r w:rsidRPr="009756E1">
        <w:rPr>
          <w:rFonts w:ascii="Times New Roman" w:hAnsi="Times New Roman"/>
          <w:b w:val="0"/>
          <w:bCs/>
          <w:sz w:val="24"/>
          <w:szCs w:val="24"/>
          <w:lang w:val="en-US"/>
        </w:rPr>
        <w:t>In Figure 1.21, data on electricity imports in 2023 are shown by months. 75.96% of the total electricity import of 5,823,617.91 MWh in 2023 is from Georgia, 22.05% is from Bulgaria, 1.84% is from Greece, Iran, % 0.14 of them were from Iran. While the highest electricity import on a monthly basis was realized in January, the lowest electricity import was realized in October.</w:t>
      </w:r>
    </w:p>
    <w:p w14:paraId="69508382" w14:textId="1CE2F64B" w:rsidR="00A200E2" w:rsidRPr="009756E1" w:rsidRDefault="00234AF8" w:rsidP="00A200E2">
      <w:pPr>
        <w:pStyle w:val="Balk6"/>
        <w:rPr>
          <w:lang w:val="en-US"/>
        </w:rPr>
      </w:pPr>
      <w:bookmarkStart w:id="273" w:name="_Toc178674678"/>
      <w:r w:rsidRPr="009756E1">
        <w:rPr>
          <w:lang w:val="en-US"/>
        </w:rPr>
        <w:lastRenderedPageBreak/>
        <w:t>Figure</w:t>
      </w:r>
      <w:r w:rsidR="003A32C3" w:rsidRPr="009756E1">
        <w:rPr>
          <w:lang w:val="en-US"/>
        </w:rPr>
        <w:t xml:space="preserve"> </w:t>
      </w:r>
      <w:r w:rsidR="00853F79" w:rsidRPr="009756E1">
        <w:rPr>
          <w:lang w:val="en-US"/>
        </w:rPr>
        <w:t>1</w:t>
      </w:r>
      <w:r w:rsidR="003A32C3" w:rsidRPr="009756E1">
        <w:rPr>
          <w:lang w:val="en-US"/>
        </w:rPr>
        <w:fldChar w:fldCharType="begin"/>
      </w:r>
      <w:r w:rsidR="003A32C3" w:rsidRPr="009756E1">
        <w:rPr>
          <w:lang w:val="en-US"/>
        </w:rPr>
        <w:instrText xml:space="preserve"> STYLEREF 1 \s </w:instrText>
      </w:r>
      <w:r w:rsidR="003A32C3" w:rsidRPr="009756E1">
        <w:rPr>
          <w:lang w:val="en-US"/>
        </w:rPr>
        <w:fldChar w:fldCharType="end"/>
      </w:r>
      <w:r w:rsidR="003A32C3" w:rsidRPr="009756E1">
        <w:rPr>
          <w:lang w:val="en-US"/>
        </w:rPr>
        <w:t>.</w:t>
      </w:r>
      <w:r w:rsidR="00670CA4" w:rsidRPr="009756E1">
        <w:rPr>
          <w:lang w:val="en-US"/>
        </w:rPr>
        <w:t>21</w:t>
      </w:r>
      <w:r w:rsidR="003A32C3" w:rsidRPr="009756E1">
        <w:rPr>
          <w:lang w:val="en-US"/>
        </w:rPr>
        <w:t xml:space="preserve">: </w:t>
      </w:r>
      <w:r w:rsidRPr="009756E1">
        <w:rPr>
          <w:rFonts w:cs="Times New Roman"/>
          <w:bCs/>
          <w:color w:val="000000" w:themeColor="text1"/>
          <w:lang w:val="en-US"/>
        </w:rPr>
        <w:t>Electricity Imports (MWh) by Months in 2023</w:t>
      </w:r>
      <w:bookmarkEnd w:id="273"/>
    </w:p>
    <w:p w14:paraId="50D1F714" w14:textId="34307C4E" w:rsidR="003A32C3" w:rsidRPr="009756E1" w:rsidRDefault="00A77701" w:rsidP="009D51CA">
      <w:pPr>
        <w:rPr>
          <w:lang w:val="en-US"/>
        </w:rPr>
      </w:pPr>
      <w:r>
        <w:rPr>
          <w:noProof/>
          <w:lang w:eastAsia="tr-TR" w:bidi="ar-SA"/>
        </w:rPr>
        <w:drawing>
          <wp:inline distT="0" distB="0" distL="0" distR="0" wp14:anchorId="45BE4F37" wp14:editId="544AFA83">
            <wp:extent cx="5852088" cy="2321781"/>
            <wp:effectExtent l="0" t="0" r="0" b="254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872224" cy="2329770"/>
                    </a:xfrm>
                    <a:prstGeom prst="rect">
                      <a:avLst/>
                    </a:prstGeom>
                    <a:noFill/>
                  </pic:spPr>
                </pic:pic>
              </a:graphicData>
            </a:graphic>
          </wp:inline>
        </w:drawing>
      </w:r>
    </w:p>
    <w:bookmarkEnd w:id="272"/>
    <w:p w14:paraId="0E0D4127" w14:textId="77777777" w:rsidR="007B770A" w:rsidRPr="009756E1" w:rsidRDefault="007B770A" w:rsidP="003A411E">
      <w:pPr>
        <w:rPr>
          <w:lang w:val="en-US"/>
        </w:rPr>
      </w:pPr>
    </w:p>
    <w:p w14:paraId="02AC8AD3" w14:textId="3E459F61" w:rsidR="007B770A" w:rsidRPr="009756E1" w:rsidRDefault="006C1587" w:rsidP="007529D2">
      <w:pPr>
        <w:pStyle w:val="Tablo1"/>
        <w:rPr>
          <w:sz w:val="24"/>
          <w:szCs w:val="24"/>
          <w:lang w:val="en-US"/>
        </w:rPr>
      </w:pPr>
      <w:r w:rsidRPr="009756E1">
        <w:rPr>
          <w:sz w:val="24"/>
          <w:szCs w:val="24"/>
          <w:lang w:val="en-US"/>
        </w:rPr>
        <w:t xml:space="preserve">1.6.2 </w:t>
      </w:r>
      <w:r w:rsidR="00234AF8" w:rsidRPr="009756E1">
        <w:rPr>
          <w:sz w:val="24"/>
          <w:szCs w:val="24"/>
          <w:lang w:val="en-US"/>
        </w:rPr>
        <w:t>Export</w:t>
      </w:r>
    </w:p>
    <w:p w14:paraId="0A572010" w14:textId="77777777" w:rsidR="007529D2" w:rsidRPr="009756E1" w:rsidRDefault="007529D2" w:rsidP="007529D2">
      <w:pPr>
        <w:pStyle w:val="Tablo1"/>
        <w:rPr>
          <w:sz w:val="24"/>
          <w:szCs w:val="24"/>
          <w:lang w:val="en-US"/>
        </w:rPr>
      </w:pPr>
    </w:p>
    <w:p w14:paraId="2085C6D0" w14:textId="542818C7" w:rsidR="00234AF8" w:rsidRDefault="00234AF8" w:rsidP="00050334">
      <w:pPr>
        <w:pStyle w:val="Tablo1"/>
        <w:spacing w:line="360" w:lineRule="auto"/>
        <w:ind w:firstLine="708"/>
        <w:rPr>
          <w:rFonts w:ascii="Times New Roman" w:hAnsi="Times New Roman"/>
          <w:b w:val="0"/>
          <w:bCs/>
          <w:color w:val="000000" w:themeColor="text1"/>
          <w:sz w:val="24"/>
          <w:szCs w:val="24"/>
          <w:lang w:val="en-US"/>
        </w:rPr>
      </w:pPr>
      <w:r w:rsidRPr="009756E1">
        <w:rPr>
          <w:rFonts w:ascii="Times New Roman" w:hAnsi="Times New Roman"/>
          <w:b w:val="0"/>
          <w:bCs/>
          <w:color w:val="000000" w:themeColor="text1"/>
          <w:sz w:val="24"/>
          <w:szCs w:val="24"/>
          <w:lang w:val="en-US"/>
        </w:rPr>
        <w:t>In Figure 1.22, data regarding electricity exports in 2023 are shown by months. 55</w:t>
      </w:r>
      <w:r w:rsidRPr="009756E1">
        <w:rPr>
          <w:rFonts w:ascii="Times New Roman" w:hAnsi="Times New Roman"/>
          <w:b w:val="0"/>
          <w:bCs/>
          <w:i/>
          <w:iCs/>
          <w:color w:val="000000" w:themeColor="text1"/>
          <w:sz w:val="24"/>
          <w:szCs w:val="24"/>
          <w:lang w:val="en-US"/>
        </w:rPr>
        <w:t>,</w:t>
      </w:r>
      <w:r w:rsidRPr="009756E1">
        <w:rPr>
          <w:rFonts w:ascii="Times New Roman" w:hAnsi="Times New Roman"/>
          <w:b w:val="0"/>
          <w:bCs/>
          <w:color w:val="000000" w:themeColor="text1"/>
          <w:sz w:val="24"/>
          <w:szCs w:val="24"/>
          <w:lang w:val="en-US"/>
        </w:rPr>
        <w:t>56% of the total electricity export of 2</w:t>
      </w:r>
      <w:r w:rsidRPr="009756E1">
        <w:rPr>
          <w:rFonts w:ascii="Times New Roman" w:hAnsi="Times New Roman"/>
          <w:b w:val="0"/>
          <w:bCs/>
          <w:i/>
          <w:iCs/>
          <w:color w:val="000000" w:themeColor="text1"/>
          <w:sz w:val="24"/>
          <w:szCs w:val="24"/>
          <w:lang w:val="en-US"/>
        </w:rPr>
        <w:t>.</w:t>
      </w:r>
      <w:r w:rsidRPr="009756E1">
        <w:rPr>
          <w:rFonts w:ascii="Times New Roman" w:hAnsi="Times New Roman"/>
          <w:b w:val="0"/>
          <w:bCs/>
          <w:color w:val="000000" w:themeColor="text1"/>
          <w:sz w:val="24"/>
          <w:szCs w:val="24"/>
          <w:lang w:val="en-US"/>
        </w:rPr>
        <w:t>038</w:t>
      </w:r>
      <w:r w:rsidRPr="009756E1">
        <w:rPr>
          <w:rFonts w:ascii="Times New Roman" w:hAnsi="Times New Roman"/>
          <w:b w:val="0"/>
          <w:bCs/>
          <w:i/>
          <w:iCs/>
          <w:color w:val="000000" w:themeColor="text1"/>
          <w:sz w:val="24"/>
          <w:szCs w:val="24"/>
          <w:lang w:val="en-US"/>
        </w:rPr>
        <w:t>.</w:t>
      </w:r>
      <w:r w:rsidRPr="009756E1">
        <w:rPr>
          <w:rFonts w:ascii="Times New Roman" w:hAnsi="Times New Roman"/>
          <w:b w:val="0"/>
          <w:bCs/>
          <w:color w:val="000000" w:themeColor="text1"/>
          <w:sz w:val="24"/>
          <w:szCs w:val="24"/>
          <w:lang w:val="en-US"/>
        </w:rPr>
        <w:t>079</w:t>
      </w:r>
      <w:r w:rsidRPr="009756E1">
        <w:rPr>
          <w:rFonts w:ascii="Times New Roman" w:hAnsi="Times New Roman"/>
          <w:b w:val="0"/>
          <w:bCs/>
          <w:i/>
          <w:iCs/>
          <w:color w:val="000000" w:themeColor="text1"/>
          <w:sz w:val="24"/>
          <w:szCs w:val="24"/>
          <w:lang w:val="en-US"/>
        </w:rPr>
        <w:t>,</w:t>
      </w:r>
      <w:r w:rsidRPr="009756E1">
        <w:rPr>
          <w:rFonts w:ascii="Times New Roman" w:hAnsi="Times New Roman"/>
          <w:b w:val="0"/>
          <w:bCs/>
          <w:color w:val="000000" w:themeColor="text1"/>
          <w:sz w:val="24"/>
          <w:szCs w:val="24"/>
          <w:lang w:val="en-US"/>
        </w:rPr>
        <w:t>44 MWh in 2023 will go to Greece, 23</w:t>
      </w:r>
      <w:r w:rsidRPr="009756E1">
        <w:rPr>
          <w:rFonts w:ascii="Times New Roman" w:hAnsi="Times New Roman"/>
          <w:b w:val="0"/>
          <w:bCs/>
          <w:i/>
          <w:iCs/>
          <w:color w:val="000000" w:themeColor="text1"/>
          <w:sz w:val="24"/>
          <w:szCs w:val="24"/>
          <w:lang w:val="en-US"/>
        </w:rPr>
        <w:t>,</w:t>
      </w:r>
      <w:r w:rsidRPr="009756E1">
        <w:rPr>
          <w:rFonts w:ascii="Times New Roman" w:hAnsi="Times New Roman"/>
          <w:b w:val="0"/>
          <w:bCs/>
          <w:color w:val="000000" w:themeColor="text1"/>
          <w:sz w:val="24"/>
          <w:szCs w:val="24"/>
          <w:lang w:val="en-US"/>
        </w:rPr>
        <w:t>79% will go to Syria, 19</w:t>
      </w:r>
      <w:r w:rsidRPr="009756E1">
        <w:rPr>
          <w:rFonts w:ascii="Times New Roman" w:hAnsi="Times New Roman"/>
          <w:b w:val="0"/>
          <w:bCs/>
          <w:i/>
          <w:iCs/>
          <w:color w:val="000000" w:themeColor="text1"/>
          <w:sz w:val="24"/>
          <w:szCs w:val="24"/>
          <w:lang w:val="en-US"/>
        </w:rPr>
        <w:t>,</w:t>
      </w:r>
      <w:r w:rsidRPr="009756E1">
        <w:rPr>
          <w:rFonts w:ascii="Times New Roman" w:hAnsi="Times New Roman"/>
          <w:b w:val="0"/>
          <w:bCs/>
          <w:color w:val="000000" w:themeColor="text1"/>
          <w:sz w:val="24"/>
          <w:szCs w:val="24"/>
          <w:lang w:val="en-US"/>
        </w:rPr>
        <w:t>92% will go to Bulgaria and Iran. 0</w:t>
      </w:r>
      <w:r w:rsidRPr="009756E1">
        <w:rPr>
          <w:rFonts w:ascii="Times New Roman" w:hAnsi="Times New Roman"/>
          <w:b w:val="0"/>
          <w:bCs/>
          <w:i/>
          <w:iCs/>
          <w:color w:val="000000" w:themeColor="text1"/>
          <w:sz w:val="24"/>
          <w:szCs w:val="24"/>
          <w:lang w:val="en-US"/>
        </w:rPr>
        <w:t>,</w:t>
      </w:r>
      <w:r w:rsidRPr="009756E1">
        <w:rPr>
          <w:rFonts w:ascii="Times New Roman" w:hAnsi="Times New Roman"/>
          <w:b w:val="0"/>
          <w:bCs/>
          <w:color w:val="000000" w:themeColor="text1"/>
          <w:sz w:val="24"/>
          <w:szCs w:val="24"/>
          <w:lang w:val="en-US"/>
        </w:rPr>
        <w:t>71% of which was transferred to Iran.  While the highest electricity export was realized on a monthly basis in January, the lowest electricity export was realized in May.</w:t>
      </w:r>
    </w:p>
    <w:p w14:paraId="214B5B4B" w14:textId="77777777" w:rsidR="0073625E" w:rsidRPr="009756E1" w:rsidRDefault="0073625E" w:rsidP="00050334">
      <w:pPr>
        <w:pStyle w:val="Tablo1"/>
        <w:spacing w:line="360" w:lineRule="auto"/>
        <w:ind w:firstLine="708"/>
        <w:rPr>
          <w:b w:val="0"/>
          <w:bCs/>
          <w:sz w:val="28"/>
          <w:szCs w:val="28"/>
          <w:lang w:val="en-US"/>
        </w:rPr>
      </w:pPr>
    </w:p>
    <w:p w14:paraId="1E822C80" w14:textId="597FA68C" w:rsidR="006C1587" w:rsidRPr="009756E1" w:rsidRDefault="00234AF8" w:rsidP="006C1587">
      <w:pPr>
        <w:pStyle w:val="Balk6"/>
        <w:rPr>
          <w:lang w:val="en-US"/>
        </w:rPr>
      </w:pPr>
      <w:bookmarkStart w:id="274" w:name="_Toc487101634"/>
      <w:bookmarkStart w:id="275" w:name="_Toc178674679"/>
      <w:r w:rsidRPr="009756E1">
        <w:rPr>
          <w:lang w:val="en-US"/>
        </w:rPr>
        <w:t>Figure</w:t>
      </w:r>
      <w:r w:rsidR="006C1587" w:rsidRPr="009756E1">
        <w:rPr>
          <w:lang w:val="en-US"/>
        </w:rPr>
        <w:t xml:space="preserve"> </w:t>
      </w:r>
      <w:r w:rsidR="00853F79" w:rsidRPr="009756E1">
        <w:rPr>
          <w:lang w:val="en-US"/>
        </w:rPr>
        <w:t>1</w:t>
      </w:r>
      <w:r w:rsidR="006C1587" w:rsidRPr="009756E1">
        <w:rPr>
          <w:caps/>
          <w:lang w:val="en-US"/>
        </w:rPr>
        <w:fldChar w:fldCharType="begin"/>
      </w:r>
      <w:r w:rsidR="006C1587" w:rsidRPr="009756E1">
        <w:rPr>
          <w:caps/>
          <w:lang w:val="en-US"/>
        </w:rPr>
        <w:instrText xml:space="preserve"> STYLEREF 1 \s </w:instrText>
      </w:r>
      <w:r w:rsidR="006C1587" w:rsidRPr="009756E1">
        <w:rPr>
          <w:caps/>
          <w:lang w:val="en-US"/>
        </w:rPr>
        <w:fldChar w:fldCharType="end"/>
      </w:r>
      <w:r w:rsidR="006C1587" w:rsidRPr="009756E1">
        <w:rPr>
          <w:lang w:val="en-US"/>
        </w:rPr>
        <w:t>.</w:t>
      </w:r>
      <w:r w:rsidR="00670CA4" w:rsidRPr="009756E1">
        <w:rPr>
          <w:lang w:val="en-US"/>
        </w:rPr>
        <w:t>22</w:t>
      </w:r>
      <w:r w:rsidR="006C1587" w:rsidRPr="009756E1">
        <w:rPr>
          <w:lang w:val="en-US"/>
        </w:rPr>
        <w:t xml:space="preserve">: </w:t>
      </w:r>
      <w:bookmarkEnd w:id="274"/>
      <w:r w:rsidRPr="009756E1">
        <w:rPr>
          <w:rFonts w:cs="Times New Roman"/>
          <w:bCs/>
          <w:color w:val="000000" w:themeColor="text1"/>
          <w:lang w:val="en-US"/>
        </w:rPr>
        <w:t>Electricity Exports by Months in 2023 (MWh)</w:t>
      </w:r>
      <w:bookmarkEnd w:id="275"/>
    </w:p>
    <w:p w14:paraId="1A7641E4" w14:textId="383268D3" w:rsidR="007A6FA2" w:rsidRPr="007A6FA2" w:rsidRDefault="00A77701" w:rsidP="007A6FA2">
      <w:pPr>
        <w:rPr>
          <w:lang w:val="en-US"/>
        </w:rPr>
      </w:pPr>
      <w:bookmarkStart w:id="276" w:name="_Toc326331442"/>
      <w:bookmarkEnd w:id="7"/>
      <w:r>
        <w:rPr>
          <w:noProof/>
          <w:lang w:eastAsia="tr-TR" w:bidi="ar-SA"/>
        </w:rPr>
        <w:drawing>
          <wp:inline distT="0" distB="0" distL="0" distR="0" wp14:anchorId="7953044F" wp14:editId="401073DF">
            <wp:extent cx="5924524" cy="2385391"/>
            <wp:effectExtent l="0" t="0" r="635"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43855" cy="2393174"/>
                    </a:xfrm>
                    <a:prstGeom prst="rect">
                      <a:avLst/>
                    </a:prstGeom>
                    <a:noFill/>
                  </pic:spPr>
                </pic:pic>
              </a:graphicData>
            </a:graphic>
          </wp:inline>
        </w:drawing>
      </w:r>
    </w:p>
    <w:p w14:paraId="2FA53EA4" w14:textId="77777777" w:rsidR="003162D9" w:rsidRDefault="003162D9" w:rsidP="003162D9">
      <w:pPr>
        <w:rPr>
          <w:lang w:val="en-US"/>
        </w:rPr>
      </w:pPr>
    </w:p>
    <w:p w14:paraId="3036183C" w14:textId="77777777" w:rsidR="003162D9" w:rsidRDefault="003162D9" w:rsidP="003162D9">
      <w:pPr>
        <w:rPr>
          <w:lang w:val="en-US"/>
        </w:rPr>
      </w:pPr>
    </w:p>
    <w:p w14:paraId="46B780EF" w14:textId="622A738A" w:rsidR="007A6FA2" w:rsidRPr="007A6FA2" w:rsidRDefault="00DD27E3" w:rsidP="007A6FA2">
      <w:pPr>
        <w:pStyle w:val="AnaBalklar"/>
        <w:rPr>
          <w:lang w:val="en-US"/>
        </w:rPr>
      </w:pPr>
      <w:bookmarkStart w:id="277" w:name="_Toc178674582"/>
      <w:r>
        <w:rPr>
          <w:rFonts w:cs="Times New Roman"/>
          <w:bCs/>
          <w:lang w:val="en-US"/>
        </w:rPr>
        <w:lastRenderedPageBreak/>
        <w:t>2</w:t>
      </w:r>
      <w:r w:rsidR="007A6FA2">
        <w:rPr>
          <w:rFonts w:cs="Times New Roman"/>
          <w:bCs/>
          <w:lang w:val="en-US"/>
        </w:rPr>
        <w:t xml:space="preserve">.  </w:t>
      </w:r>
      <w:r w:rsidR="007A6FA2" w:rsidRPr="007A6FA2">
        <w:rPr>
          <w:rFonts w:cs="Times New Roman"/>
          <w:bCs/>
          <w:lang w:val="en-US"/>
        </w:rPr>
        <w:t>WHOLESALE MARKET</w:t>
      </w:r>
      <w:bookmarkEnd w:id="277"/>
    </w:p>
    <w:p w14:paraId="18F0D70A" w14:textId="02EB046D" w:rsidR="00D46870" w:rsidRDefault="00D46870" w:rsidP="003162D9">
      <w:pPr>
        <w:rPr>
          <w:lang w:val="en-US"/>
        </w:rPr>
      </w:pPr>
    </w:p>
    <w:p w14:paraId="4D4D6661" w14:textId="459CD99F" w:rsidR="00234AF8" w:rsidRPr="009756E1" w:rsidRDefault="00234AF8" w:rsidP="00CB553E">
      <w:pPr>
        <w:spacing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In this section, the developments in the wholesale market in 2023 are examined. In this context; Prices, volumes and instructions given in the Day Ahead Market (DAM), Intraday Market (IIP), Forward Electricity Market (</w:t>
      </w:r>
      <w:r w:rsidR="00463349" w:rsidRPr="009756E1">
        <w:rPr>
          <w:rFonts w:ascii="Times New Roman" w:hAnsi="Times New Roman" w:cs="Times New Roman"/>
          <w:sz w:val="24"/>
          <w:szCs w:val="24"/>
          <w:lang w:val="en-US"/>
        </w:rPr>
        <w:t>FEM</w:t>
      </w:r>
      <w:r w:rsidRPr="009756E1">
        <w:rPr>
          <w:rFonts w:ascii="Times New Roman" w:hAnsi="Times New Roman" w:cs="Times New Roman"/>
          <w:sz w:val="24"/>
          <w:szCs w:val="24"/>
          <w:lang w:val="en-US"/>
        </w:rPr>
        <w:t>) and Balancing Power Market (</w:t>
      </w:r>
      <w:r w:rsidR="00463349" w:rsidRPr="009756E1">
        <w:rPr>
          <w:rFonts w:ascii="Times New Roman" w:hAnsi="Times New Roman" w:cs="Times New Roman"/>
          <w:sz w:val="24"/>
          <w:szCs w:val="24"/>
          <w:lang w:val="en-US"/>
        </w:rPr>
        <w:t>BPM</w:t>
      </w:r>
      <w:r w:rsidRPr="009756E1">
        <w:rPr>
          <w:rFonts w:ascii="Times New Roman" w:hAnsi="Times New Roman" w:cs="Times New Roman"/>
          <w:sz w:val="24"/>
          <w:szCs w:val="24"/>
          <w:lang w:val="en-US"/>
        </w:rPr>
        <w:t>) are presented. Additionally, changes in the market structure are explained.</w:t>
      </w:r>
    </w:p>
    <w:p w14:paraId="0A39A939" w14:textId="41D11E87" w:rsidR="00CB553E" w:rsidRPr="009756E1" w:rsidRDefault="00CB553E" w:rsidP="00CB553E">
      <w:pPr>
        <w:spacing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Primary Frequency Control (PF</w:t>
      </w:r>
      <w:r w:rsidR="00463349" w:rsidRPr="009756E1">
        <w:rPr>
          <w:rFonts w:ascii="Times New Roman" w:hAnsi="Times New Roman" w:cs="Times New Roman"/>
          <w:sz w:val="24"/>
          <w:szCs w:val="24"/>
          <w:lang w:val="en-US"/>
        </w:rPr>
        <w:t>C</w:t>
      </w:r>
      <w:r w:rsidRPr="009756E1">
        <w:rPr>
          <w:rFonts w:ascii="Times New Roman" w:hAnsi="Times New Roman" w:cs="Times New Roman"/>
          <w:sz w:val="24"/>
          <w:szCs w:val="24"/>
          <w:lang w:val="en-US"/>
        </w:rPr>
        <w:t xml:space="preserve">) is to bring the system frequency to a new balance point by automatically increasing or decreasing the active power of the unit with the speed regulator in response to the decrease or increase in the system frequency, by damping the oscillation. PFC backup is provided from </w:t>
      </w:r>
      <w:r w:rsidR="000E12E7" w:rsidRPr="009756E1">
        <w:rPr>
          <w:rFonts w:ascii="Times New Roman" w:hAnsi="Times New Roman" w:cs="Times New Roman"/>
          <w:sz w:val="24"/>
          <w:szCs w:val="24"/>
          <w:lang w:val="en-US"/>
        </w:rPr>
        <w:t>generation</w:t>
      </w:r>
      <w:r w:rsidRPr="009756E1">
        <w:rPr>
          <w:rFonts w:ascii="Times New Roman" w:hAnsi="Times New Roman" w:cs="Times New Roman"/>
          <w:sz w:val="24"/>
          <w:szCs w:val="24"/>
          <w:lang w:val="en-US"/>
        </w:rPr>
        <w:t xml:space="preserve"> facilities that are determined to be capable of providing PFC service as a result of PFC performance tests in the Electricity Grid Regulation.</w:t>
      </w:r>
    </w:p>
    <w:p w14:paraId="2D6E71DA" w14:textId="4DFE19C3" w:rsidR="00CB553E" w:rsidRPr="009756E1" w:rsidRDefault="00CB553E" w:rsidP="00CB553E">
      <w:pPr>
        <w:spacing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Secondary Frequency Control (SF</w:t>
      </w:r>
      <w:r w:rsidR="00463349" w:rsidRPr="009756E1">
        <w:rPr>
          <w:rFonts w:ascii="Times New Roman" w:hAnsi="Times New Roman" w:cs="Times New Roman"/>
          <w:sz w:val="24"/>
          <w:szCs w:val="24"/>
          <w:lang w:val="en-US"/>
        </w:rPr>
        <w:t>C</w:t>
      </w:r>
      <w:r w:rsidRPr="009756E1">
        <w:rPr>
          <w:rFonts w:ascii="Times New Roman" w:hAnsi="Times New Roman" w:cs="Times New Roman"/>
          <w:sz w:val="24"/>
          <w:szCs w:val="24"/>
          <w:lang w:val="en-US"/>
        </w:rPr>
        <w:t xml:space="preserve">) is the act of increasing or decreasing the active power output of the </w:t>
      </w:r>
      <w:r w:rsidR="000E12E7" w:rsidRPr="009756E1">
        <w:rPr>
          <w:rFonts w:ascii="Times New Roman" w:hAnsi="Times New Roman" w:cs="Times New Roman"/>
          <w:sz w:val="24"/>
          <w:szCs w:val="24"/>
          <w:lang w:val="en-US"/>
        </w:rPr>
        <w:t>generation</w:t>
      </w:r>
      <w:r w:rsidRPr="009756E1">
        <w:rPr>
          <w:rFonts w:ascii="Times New Roman" w:hAnsi="Times New Roman" w:cs="Times New Roman"/>
          <w:sz w:val="24"/>
          <w:szCs w:val="24"/>
          <w:lang w:val="en-US"/>
        </w:rPr>
        <w:t xml:space="preserve"> facilities participating in the SF</w:t>
      </w:r>
      <w:r w:rsidR="00463349" w:rsidRPr="009756E1">
        <w:rPr>
          <w:rFonts w:ascii="Times New Roman" w:hAnsi="Times New Roman" w:cs="Times New Roman"/>
          <w:sz w:val="24"/>
          <w:szCs w:val="24"/>
          <w:lang w:val="en-US"/>
        </w:rPr>
        <w:t>C</w:t>
      </w:r>
      <w:r w:rsidRPr="009756E1">
        <w:rPr>
          <w:rFonts w:ascii="Times New Roman" w:hAnsi="Times New Roman" w:cs="Times New Roman"/>
          <w:sz w:val="24"/>
          <w:szCs w:val="24"/>
          <w:lang w:val="en-US"/>
        </w:rPr>
        <w:t xml:space="preserve"> service with signals automatically sent from the National Load Distribution Center, bringing the system frequency to the nominal value and the programmed value of the total electrical energy exchange with neighboring country electricity networks. SF</w:t>
      </w:r>
      <w:r w:rsidR="00463349" w:rsidRPr="009756E1">
        <w:rPr>
          <w:rFonts w:ascii="Times New Roman" w:hAnsi="Times New Roman" w:cs="Times New Roman"/>
          <w:sz w:val="24"/>
          <w:szCs w:val="24"/>
          <w:lang w:val="en-US"/>
        </w:rPr>
        <w:t>C</w:t>
      </w:r>
      <w:r w:rsidRPr="009756E1">
        <w:rPr>
          <w:rFonts w:ascii="Times New Roman" w:hAnsi="Times New Roman" w:cs="Times New Roman"/>
          <w:sz w:val="24"/>
          <w:szCs w:val="24"/>
          <w:lang w:val="en-US"/>
        </w:rPr>
        <w:t xml:space="preserve"> backup is provided from </w:t>
      </w:r>
      <w:r w:rsidR="000E12E7" w:rsidRPr="009756E1">
        <w:rPr>
          <w:rFonts w:ascii="Times New Roman" w:hAnsi="Times New Roman" w:cs="Times New Roman"/>
          <w:sz w:val="24"/>
          <w:szCs w:val="24"/>
          <w:lang w:val="en-US"/>
        </w:rPr>
        <w:t>generation</w:t>
      </w:r>
      <w:r w:rsidRPr="009756E1">
        <w:rPr>
          <w:rFonts w:ascii="Times New Roman" w:hAnsi="Times New Roman" w:cs="Times New Roman"/>
          <w:sz w:val="24"/>
          <w:szCs w:val="24"/>
          <w:lang w:val="en-US"/>
        </w:rPr>
        <w:t xml:space="preserve"> facilities that are determined to be capable of providing SF</w:t>
      </w:r>
      <w:r w:rsidR="00463349" w:rsidRPr="009756E1">
        <w:rPr>
          <w:rFonts w:ascii="Times New Roman" w:hAnsi="Times New Roman" w:cs="Times New Roman"/>
          <w:sz w:val="24"/>
          <w:szCs w:val="24"/>
          <w:lang w:val="en-US"/>
        </w:rPr>
        <w:t>C</w:t>
      </w:r>
      <w:r w:rsidRPr="009756E1">
        <w:rPr>
          <w:rFonts w:ascii="Times New Roman" w:hAnsi="Times New Roman" w:cs="Times New Roman"/>
          <w:sz w:val="24"/>
          <w:szCs w:val="24"/>
          <w:lang w:val="en-US"/>
        </w:rPr>
        <w:t xml:space="preserve"> service as a result of SF</w:t>
      </w:r>
      <w:r w:rsidR="00463349" w:rsidRPr="009756E1">
        <w:rPr>
          <w:rFonts w:ascii="Times New Roman" w:hAnsi="Times New Roman" w:cs="Times New Roman"/>
          <w:sz w:val="24"/>
          <w:szCs w:val="24"/>
          <w:lang w:val="en-US"/>
        </w:rPr>
        <w:t>C</w:t>
      </w:r>
      <w:r w:rsidRPr="009756E1">
        <w:rPr>
          <w:rFonts w:ascii="Times New Roman" w:hAnsi="Times New Roman" w:cs="Times New Roman"/>
          <w:sz w:val="24"/>
          <w:szCs w:val="24"/>
          <w:lang w:val="en-US"/>
        </w:rPr>
        <w:t xml:space="preserve"> performance tests in the Electricity Network Regulation.</w:t>
      </w:r>
    </w:p>
    <w:p w14:paraId="12896369" w14:textId="1EC23257" w:rsidR="00CB553E" w:rsidRPr="009756E1" w:rsidRDefault="00CB553E" w:rsidP="00CB553E">
      <w:pPr>
        <w:spacing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With the Electricity Market Ancillary Services Regulation published in the Official Gazette dated 26 November 2017 and numbered 30252, participation in PF</w:t>
      </w:r>
      <w:r w:rsidR="00463349" w:rsidRPr="009756E1">
        <w:rPr>
          <w:rFonts w:ascii="Times New Roman" w:hAnsi="Times New Roman" w:cs="Times New Roman"/>
          <w:sz w:val="24"/>
          <w:szCs w:val="24"/>
          <w:lang w:val="en-US"/>
        </w:rPr>
        <w:t>C</w:t>
      </w:r>
      <w:r w:rsidRPr="009756E1">
        <w:rPr>
          <w:rFonts w:ascii="Times New Roman" w:hAnsi="Times New Roman" w:cs="Times New Roman"/>
          <w:sz w:val="24"/>
          <w:szCs w:val="24"/>
          <w:lang w:val="en-US"/>
        </w:rPr>
        <w:t xml:space="preserve"> and SF</w:t>
      </w:r>
      <w:r w:rsidR="00463349" w:rsidRPr="009756E1">
        <w:rPr>
          <w:rFonts w:ascii="Times New Roman" w:hAnsi="Times New Roman" w:cs="Times New Roman"/>
          <w:sz w:val="24"/>
          <w:szCs w:val="24"/>
          <w:lang w:val="en-US"/>
        </w:rPr>
        <w:t>C</w:t>
      </w:r>
      <w:r w:rsidRPr="009756E1">
        <w:rPr>
          <w:rFonts w:ascii="Times New Roman" w:hAnsi="Times New Roman" w:cs="Times New Roman"/>
          <w:sz w:val="24"/>
          <w:szCs w:val="24"/>
          <w:lang w:val="en-US"/>
        </w:rPr>
        <w:t xml:space="preserve"> services is no longer mandatory, and PF</w:t>
      </w:r>
      <w:r w:rsidR="00463349" w:rsidRPr="009756E1">
        <w:rPr>
          <w:rFonts w:ascii="Times New Roman" w:hAnsi="Times New Roman" w:cs="Times New Roman"/>
          <w:sz w:val="24"/>
          <w:szCs w:val="24"/>
          <w:lang w:val="en-US"/>
        </w:rPr>
        <w:t>C</w:t>
      </w:r>
      <w:r w:rsidRPr="009756E1">
        <w:rPr>
          <w:rFonts w:ascii="Times New Roman" w:hAnsi="Times New Roman" w:cs="Times New Roman"/>
          <w:sz w:val="24"/>
          <w:szCs w:val="24"/>
          <w:lang w:val="en-US"/>
        </w:rPr>
        <w:t xml:space="preserve"> and SF</w:t>
      </w:r>
      <w:r w:rsidR="00463349" w:rsidRPr="009756E1">
        <w:rPr>
          <w:rFonts w:ascii="Times New Roman" w:hAnsi="Times New Roman" w:cs="Times New Roman"/>
          <w:sz w:val="24"/>
          <w:szCs w:val="24"/>
          <w:lang w:val="en-US"/>
        </w:rPr>
        <w:t>C</w:t>
      </w:r>
      <w:r w:rsidRPr="009756E1">
        <w:rPr>
          <w:rFonts w:ascii="Times New Roman" w:hAnsi="Times New Roman" w:cs="Times New Roman"/>
          <w:sz w:val="24"/>
          <w:szCs w:val="24"/>
          <w:lang w:val="en-US"/>
        </w:rPr>
        <w:t xml:space="preserve"> reserves have started to be supplied through tenders on a voluntary basis. Currently, PF</w:t>
      </w:r>
      <w:r w:rsidR="00463349" w:rsidRPr="009756E1">
        <w:rPr>
          <w:rFonts w:ascii="Times New Roman" w:hAnsi="Times New Roman" w:cs="Times New Roman"/>
          <w:sz w:val="24"/>
          <w:szCs w:val="24"/>
          <w:lang w:val="en-US"/>
        </w:rPr>
        <w:t>C</w:t>
      </w:r>
      <w:r w:rsidRPr="009756E1">
        <w:rPr>
          <w:rFonts w:ascii="Times New Roman" w:hAnsi="Times New Roman" w:cs="Times New Roman"/>
          <w:sz w:val="24"/>
          <w:szCs w:val="24"/>
          <w:lang w:val="en-US"/>
        </w:rPr>
        <w:t xml:space="preserve"> reserves between 200-300 MW and SF</w:t>
      </w:r>
      <w:r w:rsidR="00463349" w:rsidRPr="009756E1">
        <w:rPr>
          <w:rFonts w:ascii="Times New Roman" w:hAnsi="Times New Roman" w:cs="Times New Roman"/>
          <w:sz w:val="24"/>
          <w:szCs w:val="24"/>
          <w:lang w:val="en-US"/>
        </w:rPr>
        <w:t>C</w:t>
      </w:r>
      <w:r w:rsidRPr="009756E1">
        <w:rPr>
          <w:rFonts w:ascii="Times New Roman" w:hAnsi="Times New Roman" w:cs="Times New Roman"/>
          <w:sz w:val="24"/>
          <w:szCs w:val="24"/>
          <w:lang w:val="en-US"/>
        </w:rPr>
        <w:t xml:space="preserve"> reserves between 700-1100 MW are kept, varying at different times of the day.</w:t>
      </w:r>
    </w:p>
    <w:p w14:paraId="3CD72070" w14:textId="65CEE160" w:rsidR="004B6078" w:rsidRPr="009756E1" w:rsidRDefault="004B6078" w:rsidP="00CB553E">
      <w:pPr>
        <w:spacing w:line="360" w:lineRule="auto"/>
        <w:ind w:firstLine="708"/>
        <w:jc w:val="both"/>
        <w:rPr>
          <w:rFonts w:asciiTheme="minorHAnsi" w:eastAsiaTheme="minorEastAsia" w:hAnsiTheme="minorHAnsi" w:cstheme="minorHAnsi"/>
          <w:sz w:val="24"/>
          <w:szCs w:val="24"/>
          <w:lang w:val="en-US"/>
        </w:rPr>
      </w:pPr>
      <w:r w:rsidRPr="009756E1">
        <w:rPr>
          <w:rFonts w:asciiTheme="minorHAnsi" w:eastAsiaTheme="minorEastAsia" w:hAnsiTheme="minorHAnsi" w:cstheme="minorHAnsi"/>
          <w:sz w:val="24"/>
          <w:szCs w:val="24"/>
          <w:lang w:val="en-US"/>
        </w:rPr>
        <w:t xml:space="preserve"> </w:t>
      </w:r>
    </w:p>
    <w:p w14:paraId="2404478C" w14:textId="77777777" w:rsidR="004B6078" w:rsidRPr="009756E1" w:rsidRDefault="004B6078" w:rsidP="006D3718">
      <w:pPr>
        <w:numPr>
          <w:ilvl w:val="0"/>
          <w:numId w:val="1"/>
        </w:numPr>
        <w:spacing w:before="240" w:after="80" w:line="276" w:lineRule="auto"/>
        <w:jc w:val="both"/>
        <w:outlineLvl w:val="1"/>
        <w:rPr>
          <w:rFonts w:asciiTheme="minorHAnsi" w:eastAsiaTheme="minorEastAsia" w:hAnsiTheme="minorHAnsi" w:cstheme="minorHAnsi"/>
          <w:smallCaps/>
          <w:vanish/>
          <w:spacing w:val="5"/>
          <w:sz w:val="28"/>
          <w:szCs w:val="28"/>
          <w:highlight w:val="yellow"/>
          <w:lang w:val="en-US"/>
        </w:rPr>
      </w:pPr>
      <w:bookmarkStart w:id="278" w:name="_Toc326855608"/>
      <w:bookmarkStart w:id="279" w:name="_Toc326855653"/>
      <w:bookmarkStart w:id="280" w:name="_Toc326855700"/>
      <w:bookmarkStart w:id="281" w:name="_Toc326855746"/>
      <w:bookmarkStart w:id="282" w:name="_Toc326855790"/>
      <w:bookmarkStart w:id="283" w:name="_Toc326855867"/>
      <w:bookmarkStart w:id="284" w:name="_Toc326855911"/>
      <w:bookmarkStart w:id="285" w:name="_Toc326856042"/>
      <w:bookmarkStart w:id="286" w:name="_Toc326856100"/>
      <w:bookmarkStart w:id="287" w:name="_Toc326856174"/>
      <w:bookmarkStart w:id="288" w:name="_Toc326856231"/>
      <w:bookmarkStart w:id="289" w:name="_Toc326856364"/>
      <w:bookmarkStart w:id="290" w:name="_Toc327285612"/>
      <w:bookmarkStart w:id="291" w:name="_Toc327285649"/>
      <w:bookmarkStart w:id="292" w:name="_Toc327285687"/>
      <w:bookmarkStart w:id="293" w:name="_Toc332123276"/>
      <w:bookmarkStart w:id="294" w:name="_Toc333488651"/>
      <w:bookmarkStart w:id="295" w:name="_Toc333488780"/>
      <w:bookmarkStart w:id="296" w:name="_Toc333488853"/>
      <w:bookmarkStart w:id="297" w:name="_Toc333488899"/>
      <w:bookmarkStart w:id="298" w:name="_Toc333488968"/>
      <w:bookmarkStart w:id="299" w:name="_Toc333501276"/>
      <w:bookmarkStart w:id="300" w:name="_Toc335986561"/>
      <w:bookmarkStart w:id="301" w:name="_Toc336004557"/>
      <w:bookmarkStart w:id="302" w:name="_Toc400527915"/>
      <w:bookmarkStart w:id="303" w:name="_Toc400527974"/>
      <w:bookmarkStart w:id="304" w:name="_Toc401766147"/>
      <w:bookmarkStart w:id="305" w:name="_Toc401766202"/>
      <w:bookmarkStart w:id="306" w:name="_Toc402451211"/>
      <w:bookmarkStart w:id="307" w:name="_Toc402512341"/>
      <w:bookmarkStart w:id="308" w:name="_Toc402512381"/>
      <w:bookmarkStart w:id="309" w:name="_Toc402770667"/>
      <w:bookmarkStart w:id="310" w:name="_Toc402780569"/>
      <w:bookmarkStart w:id="311" w:name="_Toc402796268"/>
      <w:bookmarkStart w:id="312" w:name="_Toc402798362"/>
      <w:bookmarkStart w:id="313" w:name="_Toc402798415"/>
      <w:bookmarkStart w:id="314" w:name="_Toc404347598"/>
      <w:bookmarkStart w:id="315" w:name="_Toc404588137"/>
      <w:bookmarkStart w:id="316" w:name="_Toc404863962"/>
      <w:bookmarkStart w:id="317" w:name="_Toc404864366"/>
      <w:bookmarkStart w:id="318" w:name="_Toc404864521"/>
      <w:bookmarkStart w:id="319" w:name="_Toc404864631"/>
      <w:bookmarkStart w:id="320" w:name="_Toc404865480"/>
      <w:bookmarkStart w:id="321" w:name="_Toc405476951"/>
      <w:bookmarkStart w:id="322" w:name="_Toc405817126"/>
      <w:bookmarkStart w:id="323" w:name="_Toc423946983"/>
      <w:bookmarkStart w:id="324" w:name="_Toc428360323"/>
      <w:bookmarkStart w:id="325" w:name="_Toc428422426"/>
      <w:bookmarkStart w:id="326" w:name="_Toc428456306"/>
      <w:bookmarkStart w:id="327" w:name="_Toc428709035"/>
      <w:bookmarkStart w:id="328" w:name="_Toc428709076"/>
      <w:bookmarkStart w:id="329" w:name="_Toc428709707"/>
      <w:bookmarkStart w:id="330" w:name="_Toc428716819"/>
      <w:bookmarkStart w:id="331" w:name="_Toc428716853"/>
      <w:bookmarkStart w:id="332" w:name="_Toc428786935"/>
      <w:bookmarkStart w:id="333" w:name="_Toc429402380"/>
      <w:bookmarkStart w:id="334" w:name="_Toc429469223"/>
      <w:bookmarkStart w:id="335" w:name="_Toc429475742"/>
      <w:bookmarkStart w:id="336" w:name="_Toc432164545"/>
      <w:bookmarkStart w:id="337" w:name="_Toc449713764"/>
      <w:bookmarkStart w:id="338" w:name="_Toc450223266"/>
      <w:bookmarkStart w:id="339" w:name="_Toc450300227"/>
      <w:bookmarkStart w:id="340" w:name="_Toc450300266"/>
      <w:bookmarkStart w:id="341" w:name="_Toc450309723"/>
      <w:bookmarkStart w:id="342" w:name="_Toc450309798"/>
      <w:bookmarkStart w:id="343" w:name="_Toc450309911"/>
      <w:bookmarkStart w:id="344" w:name="_Toc450314129"/>
      <w:bookmarkStart w:id="345" w:name="_Toc450319856"/>
      <w:bookmarkStart w:id="346" w:name="_Toc450555900"/>
      <w:bookmarkStart w:id="347" w:name="_Toc452044459"/>
      <w:bookmarkStart w:id="348" w:name="_Toc452044873"/>
      <w:bookmarkStart w:id="349" w:name="_Toc452106903"/>
      <w:bookmarkStart w:id="350" w:name="_Toc452111703"/>
      <w:bookmarkStart w:id="351" w:name="_Toc480375586"/>
      <w:bookmarkStart w:id="352" w:name="_Toc480451666"/>
      <w:bookmarkStart w:id="353" w:name="_Toc480534986"/>
      <w:bookmarkStart w:id="354" w:name="_Toc480899349"/>
      <w:bookmarkStart w:id="355" w:name="_Toc480991761"/>
      <w:bookmarkStart w:id="356" w:name="_Toc481497632"/>
      <w:bookmarkStart w:id="357" w:name="_Toc482801118"/>
      <w:bookmarkStart w:id="358" w:name="_Toc483791435"/>
      <w:bookmarkStart w:id="359" w:name="_Toc483791688"/>
      <w:bookmarkStart w:id="360" w:name="_Toc483831848"/>
      <w:bookmarkStart w:id="361" w:name="_Toc511123171"/>
      <w:bookmarkStart w:id="362" w:name="_Toc511123210"/>
      <w:bookmarkStart w:id="363" w:name="_Toc511221793"/>
      <w:bookmarkStart w:id="364" w:name="_Toc512429790"/>
      <w:bookmarkStart w:id="365" w:name="_Toc512430792"/>
      <w:bookmarkStart w:id="366" w:name="_Toc512431628"/>
      <w:bookmarkStart w:id="367" w:name="_Toc512431667"/>
      <w:bookmarkStart w:id="368" w:name="_Toc514767705"/>
      <w:bookmarkStart w:id="369" w:name="_Toc7172743"/>
      <w:bookmarkStart w:id="370" w:name="_Toc7172783"/>
      <w:bookmarkStart w:id="371" w:name="_Toc7181372"/>
      <w:bookmarkStart w:id="372" w:name="_Toc7431164"/>
      <w:bookmarkStart w:id="373" w:name="_Toc8987858"/>
      <w:bookmarkStart w:id="374" w:name="_Toc37374473"/>
      <w:bookmarkStart w:id="375" w:name="_Toc40103306"/>
      <w:bookmarkStart w:id="376" w:name="_Toc40103774"/>
      <w:bookmarkStart w:id="377" w:name="_Toc40142153"/>
      <w:bookmarkStart w:id="378" w:name="_Toc40956358"/>
      <w:bookmarkStart w:id="379" w:name="_Toc40961405"/>
      <w:bookmarkStart w:id="380" w:name="_Toc40965986"/>
      <w:bookmarkStart w:id="381" w:name="_Toc42506656"/>
      <w:bookmarkStart w:id="382" w:name="_Toc70684035"/>
      <w:bookmarkStart w:id="383" w:name="_Toc70701991"/>
      <w:bookmarkStart w:id="384" w:name="_Toc72876633"/>
      <w:bookmarkStart w:id="385" w:name="_Toc72923957"/>
      <w:bookmarkStart w:id="386" w:name="_Toc72936864"/>
      <w:bookmarkStart w:id="387" w:name="_Toc73092409"/>
      <w:bookmarkStart w:id="388" w:name="_Toc102032486"/>
      <w:bookmarkStart w:id="389" w:name="_Toc102032565"/>
      <w:bookmarkStart w:id="390" w:name="_Toc102052784"/>
      <w:bookmarkStart w:id="391" w:name="_Toc102053447"/>
      <w:bookmarkStart w:id="392" w:name="_Toc104457173"/>
      <w:bookmarkStart w:id="393" w:name="_Toc104457251"/>
      <w:bookmarkStart w:id="394" w:name="_Toc104457295"/>
      <w:bookmarkStart w:id="395" w:name="_Toc104457337"/>
      <w:bookmarkStart w:id="396" w:name="_Toc104457444"/>
      <w:bookmarkStart w:id="397" w:name="_Toc104457521"/>
      <w:bookmarkStart w:id="398" w:name="_Toc104469249"/>
      <w:bookmarkStart w:id="399" w:name="_Toc104550431"/>
      <w:bookmarkStart w:id="400" w:name="_Toc134457905"/>
      <w:bookmarkStart w:id="401" w:name="_Toc134458418"/>
      <w:bookmarkStart w:id="402" w:name="_Toc134545349"/>
      <w:bookmarkStart w:id="403" w:name="_Toc134698467"/>
      <w:bookmarkStart w:id="404" w:name="_Toc135924089"/>
      <w:bookmarkStart w:id="405" w:name="_Toc135924130"/>
      <w:bookmarkStart w:id="406" w:name="_Toc135924744"/>
      <w:bookmarkStart w:id="407" w:name="_Toc136264638"/>
      <w:bookmarkStart w:id="408" w:name="_Toc165904666"/>
      <w:bookmarkStart w:id="409" w:name="_Toc166072701"/>
      <w:bookmarkStart w:id="410" w:name="_Toc166773869"/>
      <w:bookmarkStart w:id="411" w:name="_Toc166832813"/>
      <w:bookmarkStart w:id="412" w:name="_Toc168646546"/>
      <w:bookmarkStart w:id="413" w:name="_Toc175675028"/>
      <w:bookmarkStart w:id="414" w:name="_Toc175675144"/>
      <w:bookmarkStart w:id="415" w:name="_Toc175675289"/>
      <w:bookmarkStart w:id="416" w:name="_Toc175675737"/>
      <w:bookmarkStart w:id="417" w:name="_Toc175825471"/>
      <w:bookmarkStart w:id="418" w:name="_Toc178674583"/>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p>
    <w:p w14:paraId="53399E0D" w14:textId="27FD9452" w:rsidR="004B6078" w:rsidRPr="009756E1" w:rsidRDefault="00CB553E" w:rsidP="001D200E">
      <w:pPr>
        <w:pStyle w:val="11ilebalayanlar"/>
        <w:numPr>
          <w:ilvl w:val="1"/>
          <w:numId w:val="16"/>
        </w:numPr>
        <w:rPr>
          <w:rFonts w:asciiTheme="minorHAnsi" w:hAnsiTheme="minorHAnsi" w:cstheme="minorHAnsi"/>
          <w:sz w:val="28"/>
          <w:szCs w:val="28"/>
          <w:lang w:val="en-US"/>
        </w:rPr>
      </w:pPr>
      <w:bookmarkStart w:id="419" w:name="_Toc178674584"/>
      <w:r w:rsidRPr="009756E1">
        <w:rPr>
          <w:lang w:val="en-US"/>
        </w:rPr>
        <w:t>Day Ahead Market</w:t>
      </w:r>
      <w:bookmarkEnd w:id="419"/>
    </w:p>
    <w:p w14:paraId="64712A8B" w14:textId="77777777" w:rsidR="004B6078" w:rsidRPr="009756E1" w:rsidRDefault="004B6078" w:rsidP="003A411E">
      <w:pPr>
        <w:rPr>
          <w:highlight w:val="yellow"/>
          <w:lang w:val="en-US" w:bidi="ar-SA"/>
        </w:rPr>
      </w:pPr>
    </w:p>
    <w:p w14:paraId="0F05B13C" w14:textId="625002FA" w:rsidR="00CB553E" w:rsidRPr="009756E1" w:rsidRDefault="00CB553E" w:rsidP="00CB553E">
      <w:pPr>
        <w:spacing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In the process that started with the Electricity Market Law, it was aimed to create an electricity market that is transparent, reliable, competitive and integrated with the electricity markets of other countries. Many planned steps have been taken in line with this goal, and with each step taken, significant progress has been made to make the electricity market stronger and more dynamic, for market participants to take a more active role in the electricity market, and for market operators to manage and monitor the market in the best possible way.</w:t>
      </w:r>
    </w:p>
    <w:p w14:paraId="2093CE31" w14:textId="20715245" w:rsidR="00CB553E" w:rsidRPr="009756E1" w:rsidRDefault="00CB553E" w:rsidP="00CB553E">
      <w:pPr>
        <w:spacing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lastRenderedPageBreak/>
        <w:t>The first step taken towards the goal of transitioning the electricity market from a single buyer, single seller model to a free and competitive electricity market model is the transition to a 3-time monthly settlement system on July 1, 2006. The next step is the Day Ahead Planning system, which became operational on December 1, 2009. These transition periods are of great importance in making the electricity market stronger and more dynamic. It has been ensured that the parties involved in the operation of the market have transferred the experiences they have gained and the developments they foresee in each transition period to new market models. As a matter of fact, in this context, December 1, 2011 became a milestone for the Turkish Electricity Market and the biggest step was taken for the targeted electricity market and the Day Ahead Market system, which is currently used, was created. With the establishment of the Day Ahead Market, a new dynamism and vision was brought to the Turkish Electricity Market and a transparent and competitive market spirit was instilled.</w:t>
      </w:r>
    </w:p>
    <w:p w14:paraId="30A4B178" w14:textId="5AAB4875" w:rsidR="00CB553E" w:rsidRPr="009756E1" w:rsidRDefault="00CB553E" w:rsidP="00CB553E">
      <w:pPr>
        <w:spacing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 xml:space="preserve">With the new market structure, the guarantee mechanism has also been put into practice, and within this framework, market participants registered in </w:t>
      </w:r>
      <w:r w:rsidR="00EC0FD6" w:rsidRPr="009756E1">
        <w:rPr>
          <w:rFonts w:ascii="Times New Roman" w:hAnsi="Times New Roman" w:cs="Times New Roman"/>
          <w:sz w:val="24"/>
          <w:szCs w:val="24"/>
          <w:lang w:val="en-US"/>
        </w:rPr>
        <w:t>MFSC</w:t>
      </w:r>
      <w:r w:rsidRPr="009756E1">
        <w:rPr>
          <w:rFonts w:ascii="Times New Roman" w:hAnsi="Times New Roman" w:cs="Times New Roman"/>
          <w:sz w:val="24"/>
          <w:szCs w:val="24"/>
          <w:lang w:val="en-US"/>
        </w:rPr>
        <w:t xml:space="preserve"> have been obliged to provide guarantee to the market operator for the transactions they have made in DAM. In addition to the said regulation, participants were given the opportunity to create portfolios. Finally, if system constraints continue systematically, TEİAŞ is offered the opportunity to switch to regional pricing by taking the constraints into account.</w:t>
      </w:r>
    </w:p>
    <w:p w14:paraId="2C14DCF8" w14:textId="5463FE17" w:rsidR="00CB553E" w:rsidRPr="009756E1" w:rsidRDefault="00CB553E" w:rsidP="00CB553E">
      <w:pPr>
        <w:spacing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 xml:space="preserve">In the following process, subject to the provisions of the Electricity Market Law No. 6446 dated 14.03.2013 and the Turkish Commercial Code No. 6102, the </w:t>
      </w:r>
      <w:r w:rsidR="00EC0FD6" w:rsidRPr="009756E1">
        <w:rPr>
          <w:rFonts w:asciiTheme="minorHAnsi" w:eastAsiaTheme="minorEastAsia" w:hAnsiTheme="minorHAnsi" w:cstheme="minorHAnsi"/>
          <w:sz w:val="24"/>
          <w:szCs w:val="24"/>
          <w:lang w:val="en-US"/>
        </w:rPr>
        <w:t xml:space="preserve">Energy Exchange Istanbul (EXIST) </w:t>
      </w:r>
      <w:r w:rsidRPr="009756E1">
        <w:rPr>
          <w:rFonts w:ascii="Times New Roman" w:hAnsi="Times New Roman" w:cs="Times New Roman"/>
          <w:sz w:val="24"/>
          <w:szCs w:val="24"/>
          <w:lang w:val="en-US"/>
        </w:rPr>
        <w:t xml:space="preserve"> was officially established after the completion of the registration procedures on March 18, 2015.</w:t>
      </w:r>
    </w:p>
    <w:p w14:paraId="589ADF9E" w14:textId="77777777" w:rsidR="00CB553E" w:rsidRPr="009756E1" w:rsidRDefault="00CB553E" w:rsidP="00CB553E">
      <w:pPr>
        <w:spacing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Within the scope of the Day Ahead Market operated by EPİAŞ, market clearing prices and buying, selling and matching amounts are announced in line with the offers submitted by market participants.</w:t>
      </w:r>
    </w:p>
    <w:p w14:paraId="4F5D0B60" w14:textId="59D02D6F" w:rsidR="004B6078" w:rsidRPr="008A5891" w:rsidRDefault="00CB553E" w:rsidP="008A5891">
      <w:pPr>
        <w:spacing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 xml:space="preserve">2023 DAM prices along with the weighted average price are given graphically in </w:t>
      </w:r>
      <w:r w:rsidR="008A5891">
        <w:rPr>
          <w:rFonts w:ascii="Times New Roman" w:hAnsi="Times New Roman" w:cs="Times New Roman"/>
          <w:sz w:val="24"/>
          <w:szCs w:val="24"/>
          <w:lang w:val="en-US"/>
        </w:rPr>
        <w:t xml:space="preserve">Figure 2.1.1 and Figure 2.1.2. </w:t>
      </w:r>
    </w:p>
    <w:p w14:paraId="3F8A4D2C" w14:textId="5619C4B1" w:rsidR="004B6078" w:rsidRDefault="004B6078" w:rsidP="003A411E">
      <w:pPr>
        <w:rPr>
          <w:lang w:val="en-US"/>
        </w:rPr>
      </w:pPr>
    </w:p>
    <w:p w14:paraId="359BAD3E" w14:textId="3D8E9CD0" w:rsidR="00F14323" w:rsidRDefault="00F14323" w:rsidP="003A411E">
      <w:pPr>
        <w:rPr>
          <w:lang w:val="en-US"/>
        </w:rPr>
      </w:pPr>
    </w:p>
    <w:p w14:paraId="2322B2C1" w14:textId="77777777" w:rsidR="00F14323" w:rsidRPr="009756E1" w:rsidRDefault="00F14323" w:rsidP="003A411E">
      <w:pPr>
        <w:rPr>
          <w:lang w:val="en-US"/>
        </w:rPr>
      </w:pPr>
    </w:p>
    <w:p w14:paraId="37BF6F05" w14:textId="3527BA8F" w:rsidR="004B6078" w:rsidRPr="009756E1" w:rsidRDefault="00CB553E" w:rsidP="007A6FA2">
      <w:pPr>
        <w:pStyle w:val="Balk6"/>
        <w:rPr>
          <w:lang w:val="en-US"/>
        </w:rPr>
      </w:pPr>
      <w:bookmarkStart w:id="420" w:name="_Toc487101635"/>
      <w:bookmarkStart w:id="421" w:name="_Toc512430975"/>
      <w:bookmarkStart w:id="422" w:name="_Toc12535999"/>
      <w:bookmarkStart w:id="423" w:name="_Toc42506749"/>
      <w:bookmarkStart w:id="424" w:name="_Toc104550145"/>
      <w:bookmarkStart w:id="425" w:name="_Toc178674680"/>
      <w:r w:rsidRPr="009756E1">
        <w:rPr>
          <w:lang w:val="en-US"/>
        </w:rPr>
        <w:lastRenderedPageBreak/>
        <w:t>Figure</w:t>
      </w:r>
      <w:r w:rsidR="004B6078" w:rsidRPr="009756E1">
        <w:rPr>
          <w:lang w:val="en-US"/>
        </w:rPr>
        <w:t xml:space="preserve"> 2.1.1: </w:t>
      </w:r>
      <w:bookmarkEnd w:id="420"/>
      <w:bookmarkEnd w:id="421"/>
      <w:bookmarkEnd w:id="422"/>
      <w:bookmarkEnd w:id="423"/>
      <w:bookmarkEnd w:id="424"/>
      <w:r w:rsidRPr="009756E1">
        <w:rPr>
          <w:rFonts w:cs="Times New Roman"/>
          <w:bCs/>
          <w:color w:val="000000" w:themeColor="text1"/>
          <w:lang w:val="en-US"/>
        </w:rPr>
        <w:t>Hourly Development of Weighted Average Market Clearing Price an    Market Clearing Price in 2023 (TL/MWh)</w:t>
      </w:r>
      <w:bookmarkEnd w:id="425"/>
    </w:p>
    <w:p w14:paraId="5ED15D6B" w14:textId="0094FA40" w:rsidR="004B6078" w:rsidRPr="009756E1" w:rsidRDefault="00DD27E3" w:rsidP="00DD27E3">
      <w:pPr>
        <w:spacing w:line="240" w:lineRule="auto"/>
        <w:rPr>
          <w:rFonts w:asciiTheme="minorHAnsi" w:eastAsiaTheme="minorEastAsia" w:hAnsiTheme="minorHAnsi" w:cstheme="minorHAnsi"/>
          <w:sz w:val="24"/>
          <w:szCs w:val="24"/>
          <w:lang w:val="en-US"/>
        </w:rPr>
      </w:pPr>
      <w:r>
        <w:rPr>
          <w:rFonts w:ascii="Times New Roman" w:hAnsi="Times New Roman" w:cs="Times New Roman"/>
          <w:noProof/>
          <w:sz w:val="24"/>
          <w:lang w:eastAsia="tr-TR" w:bidi="ar-SA"/>
        </w:rPr>
        <w:drawing>
          <wp:inline distT="0" distB="0" distL="0" distR="0" wp14:anchorId="6E512AA9" wp14:editId="75DD781C">
            <wp:extent cx="5673600" cy="3204000"/>
            <wp:effectExtent l="0" t="0" r="3810" b="0"/>
            <wp:docPr id="1734802132" name="Resim 1734802132" descr="metin, ekran görüntüsü, yazı tipi, paralel içeren bir resim&#10;&#10;Açıklama otomatik olarak oluşturuldu"/>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34802132" name="Resim 1734802132" descr="metin, ekran görüntüsü, yazı tipi, paralel içeren bir resim&#10;&#10;Açıklama otomatik olarak oluşturuldu"/>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673600" cy="3204000"/>
                    </a:xfrm>
                    <a:prstGeom prst="rect">
                      <a:avLst/>
                    </a:prstGeom>
                    <a:noFill/>
                  </pic:spPr>
                </pic:pic>
              </a:graphicData>
            </a:graphic>
          </wp:inline>
        </w:drawing>
      </w:r>
    </w:p>
    <w:p w14:paraId="20F9B514" w14:textId="79DCECA7" w:rsidR="004B6078" w:rsidRPr="009756E1" w:rsidRDefault="00CB553E" w:rsidP="004B6078">
      <w:pPr>
        <w:pStyle w:val="Balk6"/>
        <w:rPr>
          <w:lang w:val="en-US"/>
        </w:rPr>
      </w:pPr>
      <w:bookmarkStart w:id="426" w:name="_Toc512430976"/>
      <w:bookmarkStart w:id="427" w:name="_Toc12536000"/>
      <w:bookmarkStart w:id="428" w:name="_Toc42506750"/>
      <w:bookmarkStart w:id="429" w:name="_Toc104550146"/>
      <w:bookmarkStart w:id="430" w:name="_Toc178674681"/>
      <w:r w:rsidRPr="009756E1">
        <w:rPr>
          <w:lang w:val="en-US"/>
        </w:rPr>
        <w:t xml:space="preserve">Figure </w:t>
      </w:r>
      <w:r w:rsidR="004B6078" w:rsidRPr="009756E1">
        <w:rPr>
          <w:lang w:val="en-US"/>
        </w:rPr>
        <w:t xml:space="preserve">2.1.2: </w:t>
      </w:r>
      <w:r w:rsidRPr="009756E1">
        <w:rPr>
          <w:rFonts w:cs="Times New Roman"/>
          <w:bCs/>
          <w:color w:val="000000" w:themeColor="text1"/>
          <w:lang w:val="en-US"/>
        </w:rPr>
        <w:t xml:space="preserve">Organized and Weighted Average MCP in 2023 </w:t>
      </w:r>
      <w:r w:rsidR="004B6078" w:rsidRPr="009756E1">
        <w:rPr>
          <w:lang w:val="en-US"/>
        </w:rPr>
        <w:t>(TL/MWh)</w:t>
      </w:r>
      <w:bookmarkEnd w:id="426"/>
      <w:bookmarkEnd w:id="427"/>
      <w:bookmarkEnd w:id="428"/>
      <w:bookmarkEnd w:id="429"/>
      <w:bookmarkEnd w:id="430"/>
    </w:p>
    <w:p w14:paraId="102DE254" w14:textId="77777777" w:rsidR="00DD27E3" w:rsidRDefault="00DD27E3" w:rsidP="00DD27E3">
      <w:pPr>
        <w:spacing w:line="360" w:lineRule="auto"/>
        <w:jc w:val="both"/>
        <w:rPr>
          <w:rFonts w:ascii="Times New Roman" w:hAnsi="Times New Roman" w:cs="Times New Roman"/>
          <w:sz w:val="24"/>
        </w:rPr>
      </w:pPr>
      <w:bookmarkStart w:id="431" w:name="_Toc432165735"/>
      <w:bookmarkStart w:id="432" w:name="_Toc450307921"/>
      <w:bookmarkStart w:id="433" w:name="_Toc487101636"/>
      <w:bookmarkStart w:id="434" w:name="_Toc512430977"/>
      <w:bookmarkStart w:id="435" w:name="_Toc12536001"/>
      <w:bookmarkStart w:id="436" w:name="_Toc42506751"/>
      <w:r>
        <w:rPr>
          <w:rFonts w:ascii="Times New Roman" w:hAnsi="Times New Roman" w:cs="Times New Roman"/>
          <w:noProof/>
          <w:sz w:val="24"/>
          <w:lang w:eastAsia="tr-TR" w:bidi="ar-SA"/>
        </w:rPr>
        <w:drawing>
          <wp:inline distT="0" distB="0" distL="0" distR="0" wp14:anchorId="4B505EF9" wp14:editId="67686F0C">
            <wp:extent cx="5684400" cy="3290400"/>
            <wp:effectExtent l="0" t="0" r="0" b="5715"/>
            <wp:docPr id="3" name="Resim 3" descr="metin, ekran görüntüsü, öykü gelişim çizgisi; kumpas; grafiğini çıkarma, çizgi içeren bir resim&#10;&#10;Açıklama otomatik olarak oluşturuldu"/>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Resim 3" descr="metin, ekran görüntüsü, öykü gelişim çizgisi; kumpas; grafiğini çıkarma, çizgi içeren bir resim&#10;&#10;Açıklama otomatik olarak oluşturuldu"/>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84400" cy="3290400"/>
                    </a:xfrm>
                    <a:prstGeom prst="rect">
                      <a:avLst/>
                    </a:prstGeom>
                    <a:noFill/>
                  </pic:spPr>
                </pic:pic>
              </a:graphicData>
            </a:graphic>
          </wp:inline>
        </w:drawing>
      </w:r>
    </w:p>
    <w:p w14:paraId="134DE9FC" w14:textId="6EE15B68" w:rsidR="00CB553E" w:rsidRPr="009756E1" w:rsidRDefault="00CB553E" w:rsidP="00CB553E">
      <w:pPr>
        <w:spacing w:line="360" w:lineRule="auto"/>
        <w:ind w:firstLine="708"/>
        <w:jc w:val="both"/>
        <w:rPr>
          <w:rFonts w:ascii="Times New Roman" w:eastAsiaTheme="minorEastAsia" w:hAnsi="Times New Roman" w:cs="Times New Roman"/>
          <w:sz w:val="24"/>
          <w:szCs w:val="24"/>
          <w:lang w:val="en-US"/>
        </w:rPr>
      </w:pPr>
      <w:r w:rsidRPr="009756E1">
        <w:rPr>
          <w:rFonts w:ascii="Times New Roman" w:eastAsiaTheme="minorEastAsia" w:hAnsi="Times New Roman" w:cs="Times New Roman"/>
          <w:sz w:val="24"/>
          <w:szCs w:val="24"/>
          <w:lang w:val="en-US"/>
        </w:rPr>
        <w:t>As seen in Figure 2.1.1, prices generally remained above the weighted average market clearing price in the first months of the year, but decreased in the following months. M</w:t>
      </w:r>
      <w:r w:rsidR="00E62E5B" w:rsidRPr="009756E1">
        <w:rPr>
          <w:rFonts w:ascii="Times New Roman" w:eastAsiaTheme="minorEastAsia" w:hAnsi="Times New Roman" w:cs="Times New Roman"/>
          <w:sz w:val="24"/>
          <w:szCs w:val="24"/>
          <w:lang w:val="en-US"/>
        </w:rPr>
        <w:t>CP</w:t>
      </w:r>
      <w:r w:rsidRPr="009756E1">
        <w:rPr>
          <w:rFonts w:ascii="Times New Roman" w:eastAsiaTheme="minorEastAsia" w:hAnsi="Times New Roman" w:cs="Times New Roman"/>
          <w:sz w:val="24"/>
          <w:szCs w:val="24"/>
          <w:lang w:val="en-US"/>
        </w:rPr>
        <w:t xml:space="preserve"> reached its highest value of 4.200,0 TL/MWh for the first time at 17:00 on January 1, 2023. In 2023, the </w:t>
      </w:r>
      <w:r w:rsidR="00E62E5B" w:rsidRPr="009756E1">
        <w:rPr>
          <w:rFonts w:ascii="Times New Roman" w:eastAsiaTheme="minorEastAsia" w:hAnsi="Times New Roman" w:cs="Times New Roman"/>
          <w:sz w:val="24"/>
          <w:szCs w:val="24"/>
          <w:lang w:val="en-US"/>
        </w:rPr>
        <w:t>MCP</w:t>
      </w:r>
      <w:r w:rsidRPr="009756E1">
        <w:rPr>
          <w:rFonts w:ascii="Times New Roman" w:eastAsiaTheme="minorEastAsia" w:hAnsi="Times New Roman" w:cs="Times New Roman"/>
          <w:sz w:val="24"/>
          <w:szCs w:val="24"/>
          <w:lang w:val="en-US"/>
        </w:rPr>
        <w:t xml:space="preserve"> for a total of 10 hours was 0 TL/MWh.</w:t>
      </w:r>
    </w:p>
    <w:p w14:paraId="1E88E169" w14:textId="3A74E3D1" w:rsidR="004B6078" w:rsidRDefault="00CB553E" w:rsidP="00CB553E">
      <w:pPr>
        <w:spacing w:before="240" w:after="0"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lastRenderedPageBreak/>
        <w:t>Figure 2.1.3 shows the weighted average market clearing prices in DAM over the years. Compared to 2022, the weighted average of the market clearing price decreased by 11,51% in 2023, reaching 2.237,38 TL/MWh.</w:t>
      </w:r>
    </w:p>
    <w:p w14:paraId="315489F7" w14:textId="77777777" w:rsidR="0073625E" w:rsidRPr="009756E1" w:rsidRDefault="0073625E" w:rsidP="00CB553E">
      <w:pPr>
        <w:spacing w:before="240" w:after="0" w:line="360" w:lineRule="auto"/>
        <w:ind w:firstLine="708"/>
        <w:jc w:val="both"/>
        <w:rPr>
          <w:rFonts w:asciiTheme="minorHAnsi" w:eastAsiaTheme="minorEastAsia" w:hAnsiTheme="minorHAnsi" w:cstheme="minorHAnsi"/>
          <w:sz w:val="28"/>
          <w:szCs w:val="28"/>
          <w:lang w:val="en-US"/>
        </w:rPr>
      </w:pPr>
    </w:p>
    <w:p w14:paraId="211A9DAA" w14:textId="77777777" w:rsidR="00DD27E3" w:rsidRPr="00E96791" w:rsidRDefault="00DD27E3" w:rsidP="00DD27E3">
      <w:pPr>
        <w:pStyle w:val="Balk6"/>
      </w:pPr>
      <w:bookmarkStart w:id="437" w:name="_Toc140748079"/>
      <w:bookmarkStart w:id="438" w:name="_Toc432165736"/>
      <w:bookmarkStart w:id="439" w:name="_Toc450307922"/>
      <w:bookmarkStart w:id="440" w:name="_Toc178674682"/>
      <w:bookmarkEnd w:id="431"/>
      <w:bookmarkEnd w:id="432"/>
      <w:bookmarkEnd w:id="433"/>
      <w:bookmarkEnd w:id="434"/>
      <w:bookmarkEnd w:id="435"/>
      <w:bookmarkEnd w:id="436"/>
      <w:r w:rsidRPr="00E96791">
        <w:rPr>
          <w:lang w:val="en-US"/>
        </w:rPr>
        <w:t>Figure 2.1.3: Weighted Average MCP by Years (TL/MWh)</w:t>
      </w:r>
      <w:bookmarkEnd w:id="437"/>
      <w:bookmarkEnd w:id="440"/>
    </w:p>
    <w:p w14:paraId="420FDCB9" w14:textId="33E1F3D2" w:rsidR="004B6078" w:rsidRPr="00DD27E3" w:rsidRDefault="00DD27E3" w:rsidP="00DD27E3">
      <w:pPr>
        <w:spacing w:line="360" w:lineRule="auto"/>
        <w:jc w:val="both"/>
        <w:rPr>
          <w:rFonts w:ascii="Times New Roman" w:hAnsi="Times New Roman" w:cs="Times New Roman"/>
          <w:sz w:val="24"/>
        </w:rPr>
      </w:pPr>
      <w:r>
        <w:rPr>
          <w:rFonts w:ascii="Times New Roman" w:hAnsi="Times New Roman" w:cs="Times New Roman"/>
          <w:noProof/>
          <w:sz w:val="24"/>
          <w:lang w:eastAsia="tr-TR" w:bidi="ar-SA"/>
        </w:rPr>
        <w:drawing>
          <wp:inline distT="0" distB="0" distL="0" distR="0" wp14:anchorId="69FD4721" wp14:editId="4B61FD49">
            <wp:extent cx="5705176" cy="3188473"/>
            <wp:effectExtent l="0" t="0" r="0" b="0"/>
            <wp:docPr id="4" name="Resim 4" descr="metin, ekran görüntüsü, yazı tipi, sayı, numara içeren bir resim&#10;&#10;Açıklama otomatik olarak oluşturuldu"/>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Resim 4" descr="metin, ekran görüntüsü, yazı tipi, sayı, numara içeren bir resim&#10;&#10;Açıklama otomatik olarak oluşturuldu"/>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09439" cy="3190856"/>
                    </a:xfrm>
                    <a:prstGeom prst="rect">
                      <a:avLst/>
                    </a:prstGeom>
                    <a:noFill/>
                  </pic:spPr>
                </pic:pic>
              </a:graphicData>
            </a:graphic>
          </wp:inline>
        </w:drawing>
      </w:r>
    </w:p>
    <w:p w14:paraId="7A505084" w14:textId="03B4E421" w:rsidR="004C73D7" w:rsidRPr="009756E1" w:rsidRDefault="004C73D7" w:rsidP="004C73D7">
      <w:pPr>
        <w:spacing w:line="360" w:lineRule="auto"/>
        <w:ind w:firstLine="708"/>
        <w:jc w:val="both"/>
        <w:rPr>
          <w:rFonts w:ascii="Times New Roman" w:eastAsiaTheme="minorEastAsia" w:hAnsi="Times New Roman" w:cs="Times New Roman"/>
          <w:sz w:val="24"/>
          <w:szCs w:val="24"/>
          <w:lang w:val="en-US"/>
        </w:rPr>
      </w:pPr>
      <w:r w:rsidRPr="009756E1">
        <w:rPr>
          <w:rFonts w:ascii="Times New Roman" w:eastAsiaTheme="minorEastAsia" w:hAnsi="Times New Roman" w:cs="Times New Roman"/>
          <w:sz w:val="24"/>
          <w:szCs w:val="24"/>
          <w:lang w:val="en-US"/>
        </w:rPr>
        <w:t>Figure 2.1.4 below shows the monthly weighted average DAM prices for the last two years. In 2023, the highest weighted average price was realized in January with 3.484,81 TL/MWh, and the lowest price was realized in June with 1.657,67 TL/MWh.</w:t>
      </w:r>
    </w:p>
    <w:p w14:paraId="4DA07A5D" w14:textId="77777777" w:rsidR="004C73D7" w:rsidRPr="009756E1" w:rsidRDefault="004C73D7" w:rsidP="004C73D7">
      <w:pPr>
        <w:spacing w:line="360" w:lineRule="auto"/>
        <w:ind w:firstLine="708"/>
        <w:jc w:val="both"/>
        <w:rPr>
          <w:rFonts w:ascii="Times New Roman" w:eastAsiaTheme="minorEastAsia" w:hAnsi="Times New Roman" w:cs="Times New Roman"/>
          <w:sz w:val="24"/>
          <w:szCs w:val="24"/>
          <w:lang w:val="en-US"/>
        </w:rPr>
      </w:pPr>
      <w:r w:rsidRPr="009756E1">
        <w:rPr>
          <w:rFonts w:ascii="Times New Roman" w:eastAsiaTheme="minorEastAsia" w:hAnsi="Times New Roman" w:cs="Times New Roman"/>
          <w:sz w:val="24"/>
          <w:szCs w:val="24"/>
          <w:lang w:val="en-US"/>
        </w:rPr>
        <w:t>In spring and autumn, electricity consumption decreases as the climate becomes milder. In addition, especially with the high rainfall in the spring months, the water revenues of hydroelectric power plants increase and therefore prices are generally low in the spring months.</w:t>
      </w:r>
    </w:p>
    <w:p w14:paraId="5061F10F" w14:textId="77777777" w:rsidR="004C73D7" w:rsidRPr="009756E1" w:rsidRDefault="004C73D7" w:rsidP="004C73D7">
      <w:pPr>
        <w:spacing w:line="360" w:lineRule="auto"/>
        <w:ind w:firstLine="708"/>
        <w:jc w:val="both"/>
        <w:rPr>
          <w:rFonts w:ascii="Times New Roman" w:eastAsiaTheme="minorEastAsia" w:hAnsi="Times New Roman" w:cs="Times New Roman"/>
          <w:sz w:val="24"/>
          <w:szCs w:val="24"/>
          <w:lang w:val="en-US"/>
        </w:rPr>
      </w:pPr>
      <w:bookmarkStart w:id="441" w:name="_Toc487101637"/>
      <w:bookmarkStart w:id="442" w:name="_Toc512430978"/>
      <w:bookmarkStart w:id="443" w:name="_Toc12536002"/>
      <w:bookmarkStart w:id="444" w:name="_Toc42506752"/>
      <w:bookmarkStart w:id="445" w:name="_Toc104550148"/>
      <w:r w:rsidRPr="009756E1">
        <w:rPr>
          <w:rFonts w:ascii="Times New Roman" w:eastAsiaTheme="minorEastAsia" w:hAnsi="Times New Roman" w:cs="Times New Roman"/>
          <w:sz w:val="24"/>
          <w:szCs w:val="24"/>
          <w:lang w:val="en-US"/>
        </w:rPr>
        <w:t>On the other hand, electricity demand increases due to the use of air conditioning and consumption for agricultural irrigation in the summer months and the need for heating and lighting in the winter months, and an increase in average prices is observed in parallel with the increase in consumption. On the other hand, events taking place around the world may also affect energy prices in our country upwards or downwards.</w:t>
      </w:r>
    </w:p>
    <w:p w14:paraId="345CBDA4" w14:textId="77777777" w:rsidR="00F10E17" w:rsidRDefault="00F10E17" w:rsidP="003A411E">
      <w:pPr>
        <w:rPr>
          <w:lang w:val="en-US"/>
        </w:rPr>
      </w:pPr>
    </w:p>
    <w:p w14:paraId="1E2E4DAF" w14:textId="77777777" w:rsidR="00F10E17" w:rsidRDefault="00F10E17" w:rsidP="003A411E">
      <w:pPr>
        <w:rPr>
          <w:lang w:val="en-US"/>
        </w:rPr>
      </w:pPr>
    </w:p>
    <w:p w14:paraId="71529B2F" w14:textId="15BFBA76" w:rsidR="004B6078" w:rsidRPr="009756E1" w:rsidRDefault="004C73D7" w:rsidP="004B6078">
      <w:pPr>
        <w:pStyle w:val="Balk6"/>
        <w:rPr>
          <w:lang w:val="en-US"/>
        </w:rPr>
      </w:pPr>
      <w:bookmarkStart w:id="446" w:name="_Toc178674683"/>
      <w:r w:rsidRPr="009756E1">
        <w:rPr>
          <w:lang w:val="en-US"/>
        </w:rPr>
        <w:lastRenderedPageBreak/>
        <w:t>Figure</w:t>
      </w:r>
      <w:r w:rsidR="004B6078" w:rsidRPr="009756E1">
        <w:rPr>
          <w:lang w:val="en-US"/>
        </w:rPr>
        <w:t xml:space="preserve"> 2.1.4: </w:t>
      </w:r>
      <w:r w:rsidRPr="009756E1">
        <w:rPr>
          <w:rFonts w:cs="Times New Roman"/>
          <w:bCs/>
          <w:color w:val="000000" w:themeColor="text1"/>
          <w:lang w:val="en-US"/>
        </w:rPr>
        <w:t xml:space="preserve">Monthly Weighted Average MCP of the Last Two Years </w:t>
      </w:r>
      <w:r w:rsidR="004B6078" w:rsidRPr="009756E1">
        <w:rPr>
          <w:lang w:val="en-US"/>
        </w:rPr>
        <w:t>(TL/MWh)</w:t>
      </w:r>
      <w:bookmarkEnd w:id="438"/>
      <w:bookmarkEnd w:id="439"/>
      <w:bookmarkEnd w:id="441"/>
      <w:bookmarkEnd w:id="442"/>
      <w:bookmarkEnd w:id="443"/>
      <w:bookmarkEnd w:id="444"/>
      <w:bookmarkEnd w:id="445"/>
      <w:bookmarkEnd w:id="446"/>
    </w:p>
    <w:p w14:paraId="425C61B2" w14:textId="77777777" w:rsidR="00DD27E3" w:rsidRDefault="00DD27E3" w:rsidP="00DD27E3">
      <w:pPr>
        <w:spacing w:line="360" w:lineRule="auto"/>
        <w:jc w:val="both"/>
        <w:rPr>
          <w:rFonts w:ascii="Times New Roman" w:hAnsi="Times New Roman" w:cs="Times New Roman"/>
          <w:sz w:val="24"/>
        </w:rPr>
      </w:pPr>
      <w:bookmarkStart w:id="447" w:name="_Ref402772237"/>
      <w:bookmarkStart w:id="448" w:name="_Toc432165738"/>
      <w:bookmarkStart w:id="449" w:name="_Toc450307923"/>
      <w:r>
        <w:rPr>
          <w:rFonts w:ascii="Times New Roman" w:hAnsi="Times New Roman" w:cs="Times New Roman"/>
          <w:noProof/>
          <w:sz w:val="24"/>
          <w:lang w:eastAsia="tr-TR" w:bidi="ar-SA"/>
        </w:rPr>
        <w:drawing>
          <wp:inline distT="0" distB="0" distL="0" distR="0" wp14:anchorId="6D1CB02B" wp14:editId="0C44A59D">
            <wp:extent cx="5720400" cy="3319200"/>
            <wp:effectExtent l="0" t="0" r="0" b="0"/>
            <wp:docPr id="485233797" name="Resim 485233797" descr="metin, çizgi, öykü gelişim çizgisi; kumpas; grafiğini çıkarma, ekran görüntüsü içeren bir resim&#10;&#10;Açıklama otomatik olarak oluşturuldu"/>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5233797" name="Resim 485233797" descr="metin, çizgi, öykü gelişim çizgisi; kumpas; grafiğini çıkarma, ekran görüntüsü içeren bir resim&#10;&#10;Açıklama otomatik olarak oluşturuldu"/>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20400" cy="3319200"/>
                    </a:xfrm>
                    <a:prstGeom prst="rect">
                      <a:avLst/>
                    </a:prstGeom>
                    <a:noFill/>
                  </pic:spPr>
                </pic:pic>
              </a:graphicData>
            </a:graphic>
          </wp:inline>
        </w:drawing>
      </w:r>
    </w:p>
    <w:p w14:paraId="6F57C9DF" w14:textId="087238F6" w:rsidR="004C73D7" w:rsidRPr="009756E1" w:rsidRDefault="004C73D7" w:rsidP="004C73D7">
      <w:pPr>
        <w:spacing w:after="0" w:line="360" w:lineRule="auto"/>
        <w:ind w:firstLine="708"/>
        <w:jc w:val="both"/>
        <w:rPr>
          <w:rFonts w:ascii="Times New Roman" w:eastAsiaTheme="minorEastAsia" w:hAnsi="Times New Roman" w:cs="Times New Roman"/>
          <w:color w:val="000000" w:themeColor="text1"/>
          <w:sz w:val="24"/>
          <w:szCs w:val="24"/>
          <w:lang w:val="en-US"/>
        </w:rPr>
      </w:pPr>
      <w:r w:rsidRPr="009756E1">
        <w:rPr>
          <w:rFonts w:ascii="Times New Roman" w:eastAsiaTheme="minorEastAsia" w:hAnsi="Times New Roman" w:cs="Times New Roman"/>
          <w:color w:val="000000" w:themeColor="text1"/>
          <w:sz w:val="24"/>
          <w:szCs w:val="24"/>
          <w:lang w:val="en-US"/>
        </w:rPr>
        <w:t>Figure 2.1.5 below shows the DAM matching amounts by month, Figure 2.1.6 shows the distribution of DAM purchase amounts on a company basis and the share of the top 10 companies, and Figure 2.1.7 shows the distribution of sales amounts on a company basis and the share of the top 10 companies.</w:t>
      </w:r>
    </w:p>
    <w:p w14:paraId="1B2F7033" w14:textId="77777777" w:rsidR="00D224E6" w:rsidRPr="009756E1" w:rsidRDefault="00D224E6" w:rsidP="004C73D7">
      <w:pPr>
        <w:spacing w:after="0" w:line="360" w:lineRule="auto"/>
        <w:ind w:firstLine="708"/>
        <w:jc w:val="both"/>
        <w:rPr>
          <w:rFonts w:ascii="Times New Roman" w:eastAsiaTheme="minorEastAsia" w:hAnsi="Times New Roman" w:cs="Times New Roman"/>
          <w:color w:val="000000" w:themeColor="text1"/>
          <w:sz w:val="24"/>
          <w:szCs w:val="24"/>
          <w:lang w:val="en-US"/>
        </w:rPr>
      </w:pPr>
    </w:p>
    <w:p w14:paraId="7E3FC91A" w14:textId="77777777" w:rsidR="00D224E6" w:rsidRPr="009756E1" w:rsidRDefault="00D224E6" w:rsidP="004C73D7">
      <w:pPr>
        <w:spacing w:after="0" w:line="360" w:lineRule="auto"/>
        <w:ind w:firstLine="708"/>
        <w:jc w:val="both"/>
        <w:rPr>
          <w:rFonts w:ascii="Times New Roman" w:eastAsiaTheme="minorEastAsia" w:hAnsi="Times New Roman" w:cs="Times New Roman"/>
          <w:color w:val="000000" w:themeColor="text1"/>
          <w:sz w:val="24"/>
          <w:szCs w:val="24"/>
          <w:lang w:val="en-US"/>
        </w:rPr>
      </w:pPr>
    </w:p>
    <w:p w14:paraId="1E343156" w14:textId="77777777" w:rsidR="00D224E6" w:rsidRPr="009756E1" w:rsidRDefault="00D224E6" w:rsidP="004C73D7">
      <w:pPr>
        <w:spacing w:after="0" w:line="360" w:lineRule="auto"/>
        <w:ind w:firstLine="708"/>
        <w:jc w:val="both"/>
        <w:rPr>
          <w:rFonts w:ascii="Times New Roman" w:eastAsiaTheme="minorEastAsia" w:hAnsi="Times New Roman" w:cs="Times New Roman"/>
          <w:color w:val="000000" w:themeColor="text1"/>
          <w:sz w:val="24"/>
          <w:szCs w:val="24"/>
          <w:lang w:val="en-US"/>
        </w:rPr>
      </w:pPr>
    </w:p>
    <w:p w14:paraId="100742B0" w14:textId="77777777" w:rsidR="00D224E6" w:rsidRPr="009756E1" w:rsidRDefault="00D224E6" w:rsidP="004C73D7">
      <w:pPr>
        <w:spacing w:after="0" w:line="360" w:lineRule="auto"/>
        <w:ind w:firstLine="708"/>
        <w:jc w:val="both"/>
        <w:rPr>
          <w:rFonts w:ascii="Times New Roman" w:eastAsiaTheme="minorEastAsia" w:hAnsi="Times New Roman" w:cs="Times New Roman"/>
          <w:color w:val="000000" w:themeColor="text1"/>
          <w:sz w:val="24"/>
          <w:szCs w:val="24"/>
          <w:lang w:val="en-US"/>
        </w:rPr>
      </w:pPr>
    </w:p>
    <w:p w14:paraId="76A4151F" w14:textId="77777777" w:rsidR="00D224E6" w:rsidRPr="009756E1" w:rsidRDefault="00D224E6" w:rsidP="004C73D7">
      <w:pPr>
        <w:spacing w:after="0" w:line="360" w:lineRule="auto"/>
        <w:ind w:firstLine="708"/>
        <w:jc w:val="both"/>
        <w:rPr>
          <w:rFonts w:ascii="Times New Roman" w:eastAsiaTheme="minorEastAsia" w:hAnsi="Times New Roman" w:cs="Times New Roman"/>
          <w:color w:val="000000" w:themeColor="text1"/>
          <w:sz w:val="24"/>
          <w:szCs w:val="24"/>
          <w:lang w:val="en-US"/>
        </w:rPr>
      </w:pPr>
    </w:p>
    <w:p w14:paraId="0466A001" w14:textId="77777777" w:rsidR="00D224E6" w:rsidRPr="009756E1" w:rsidRDefault="00D224E6" w:rsidP="004C73D7">
      <w:pPr>
        <w:spacing w:after="0" w:line="360" w:lineRule="auto"/>
        <w:ind w:firstLine="708"/>
        <w:jc w:val="both"/>
        <w:rPr>
          <w:rFonts w:ascii="Times New Roman" w:eastAsiaTheme="minorEastAsia" w:hAnsi="Times New Roman" w:cs="Times New Roman"/>
          <w:color w:val="000000" w:themeColor="text1"/>
          <w:sz w:val="24"/>
          <w:szCs w:val="24"/>
          <w:lang w:val="en-US"/>
        </w:rPr>
      </w:pPr>
    </w:p>
    <w:p w14:paraId="6E1AF1C9" w14:textId="77777777" w:rsidR="00D224E6" w:rsidRPr="009756E1" w:rsidRDefault="00D224E6" w:rsidP="004C73D7">
      <w:pPr>
        <w:spacing w:after="0" w:line="360" w:lineRule="auto"/>
        <w:ind w:firstLine="708"/>
        <w:jc w:val="both"/>
        <w:rPr>
          <w:rFonts w:ascii="Times New Roman" w:eastAsiaTheme="minorEastAsia" w:hAnsi="Times New Roman" w:cs="Times New Roman"/>
          <w:color w:val="000000" w:themeColor="text1"/>
          <w:sz w:val="24"/>
          <w:szCs w:val="24"/>
          <w:lang w:val="en-US"/>
        </w:rPr>
      </w:pPr>
    </w:p>
    <w:p w14:paraId="052BE6F1" w14:textId="77777777" w:rsidR="00D224E6" w:rsidRPr="009756E1" w:rsidRDefault="00D224E6" w:rsidP="004C73D7">
      <w:pPr>
        <w:spacing w:after="0" w:line="360" w:lineRule="auto"/>
        <w:ind w:firstLine="708"/>
        <w:jc w:val="both"/>
        <w:rPr>
          <w:rFonts w:ascii="Times New Roman" w:eastAsiaTheme="minorEastAsia" w:hAnsi="Times New Roman" w:cs="Times New Roman"/>
          <w:color w:val="000000" w:themeColor="text1"/>
          <w:sz w:val="24"/>
          <w:szCs w:val="24"/>
          <w:lang w:val="en-US"/>
        </w:rPr>
      </w:pPr>
    </w:p>
    <w:p w14:paraId="4E3D73E5" w14:textId="77777777" w:rsidR="00D224E6" w:rsidRPr="009756E1" w:rsidRDefault="00D224E6" w:rsidP="004C73D7">
      <w:pPr>
        <w:spacing w:after="0" w:line="360" w:lineRule="auto"/>
        <w:ind w:firstLine="708"/>
        <w:jc w:val="both"/>
        <w:rPr>
          <w:rFonts w:ascii="Times New Roman" w:eastAsiaTheme="minorEastAsia" w:hAnsi="Times New Roman" w:cs="Times New Roman"/>
          <w:color w:val="000000" w:themeColor="text1"/>
          <w:sz w:val="24"/>
          <w:szCs w:val="24"/>
          <w:lang w:val="en-US"/>
        </w:rPr>
      </w:pPr>
    </w:p>
    <w:p w14:paraId="1448E203" w14:textId="77777777" w:rsidR="00D224E6" w:rsidRPr="009756E1" w:rsidRDefault="00D224E6" w:rsidP="004C73D7">
      <w:pPr>
        <w:spacing w:after="0" w:line="360" w:lineRule="auto"/>
        <w:ind w:firstLine="708"/>
        <w:jc w:val="both"/>
        <w:rPr>
          <w:rFonts w:ascii="Times New Roman" w:eastAsiaTheme="minorEastAsia" w:hAnsi="Times New Roman" w:cs="Times New Roman"/>
          <w:color w:val="000000" w:themeColor="text1"/>
          <w:sz w:val="24"/>
          <w:szCs w:val="24"/>
          <w:lang w:val="en-US"/>
        </w:rPr>
      </w:pPr>
    </w:p>
    <w:p w14:paraId="3CEE68DB" w14:textId="77777777" w:rsidR="00D224E6" w:rsidRPr="009756E1" w:rsidRDefault="00D224E6" w:rsidP="004C73D7">
      <w:pPr>
        <w:spacing w:after="0" w:line="360" w:lineRule="auto"/>
        <w:ind w:firstLine="708"/>
        <w:jc w:val="both"/>
        <w:rPr>
          <w:rFonts w:ascii="Times New Roman" w:eastAsiaTheme="minorEastAsia" w:hAnsi="Times New Roman" w:cs="Times New Roman"/>
          <w:color w:val="000000" w:themeColor="text1"/>
          <w:sz w:val="24"/>
          <w:szCs w:val="24"/>
          <w:lang w:val="en-US"/>
        </w:rPr>
      </w:pPr>
    </w:p>
    <w:p w14:paraId="57F045B7" w14:textId="77777777" w:rsidR="00D224E6" w:rsidRPr="009756E1" w:rsidRDefault="00D224E6" w:rsidP="004C73D7">
      <w:pPr>
        <w:spacing w:after="0" w:line="360" w:lineRule="auto"/>
        <w:ind w:firstLine="708"/>
        <w:jc w:val="both"/>
        <w:rPr>
          <w:rFonts w:asciiTheme="minorHAnsi" w:eastAsiaTheme="minorEastAsia" w:hAnsiTheme="minorHAnsi" w:cstheme="minorHAnsi"/>
          <w:sz w:val="28"/>
          <w:szCs w:val="28"/>
          <w:lang w:val="en-US"/>
        </w:rPr>
      </w:pPr>
    </w:p>
    <w:p w14:paraId="2C1EA8CF" w14:textId="77777777" w:rsidR="004C73D7" w:rsidRPr="009756E1" w:rsidRDefault="004C73D7" w:rsidP="004B6078">
      <w:pPr>
        <w:spacing w:after="0" w:line="360" w:lineRule="auto"/>
        <w:ind w:firstLine="708"/>
        <w:jc w:val="both"/>
        <w:rPr>
          <w:rFonts w:asciiTheme="minorHAnsi" w:eastAsiaTheme="minorEastAsia" w:hAnsiTheme="minorHAnsi" w:cstheme="minorHAnsi"/>
          <w:sz w:val="24"/>
          <w:szCs w:val="24"/>
          <w:lang w:val="en-US"/>
        </w:rPr>
      </w:pPr>
    </w:p>
    <w:p w14:paraId="136094BA" w14:textId="77777777" w:rsidR="00F10E17" w:rsidRDefault="00F10E17" w:rsidP="003A411E">
      <w:pPr>
        <w:rPr>
          <w:lang w:val="en-US"/>
        </w:rPr>
      </w:pPr>
      <w:bookmarkStart w:id="450" w:name="_Toc487101638"/>
      <w:bookmarkStart w:id="451" w:name="_Toc512430979"/>
      <w:bookmarkStart w:id="452" w:name="_Toc12536003"/>
      <w:bookmarkStart w:id="453" w:name="_Toc42506753"/>
      <w:bookmarkStart w:id="454" w:name="_Toc104550149"/>
      <w:bookmarkEnd w:id="447"/>
    </w:p>
    <w:p w14:paraId="6E433E34" w14:textId="77777777" w:rsidR="00F10E17" w:rsidRDefault="00F10E17" w:rsidP="003A411E">
      <w:pPr>
        <w:rPr>
          <w:lang w:val="en-US"/>
        </w:rPr>
      </w:pPr>
    </w:p>
    <w:p w14:paraId="2583B742" w14:textId="7B36540C" w:rsidR="004B6078" w:rsidRPr="009756E1" w:rsidRDefault="004C73D7" w:rsidP="004B6078">
      <w:pPr>
        <w:pStyle w:val="Balk6"/>
        <w:rPr>
          <w:lang w:val="en-US"/>
        </w:rPr>
      </w:pPr>
      <w:bookmarkStart w:id="455" w:name="_Toc178674684"/>
      <w:r w:rsidRPr="009756E1">
        <w:rPr>
          <w:lang w:val="en-US"/>
        </w:rPr>
        <w:lastRenderedPageBreak/>
        <w:t>Figure</w:t>
      </w:r>
      <w:r w:rsidR="004B6078" w:rsidRPr="009756E1">
        <w:rPr>
          <w:lang w:val="en-US"/>
        </w:rPr>
        <w:t xml:space="preserve"> 2.1.5: </w:t>
      </w:r>
      <w:r w:rsidRPr="009756E1">
        <w:rPr>
          <w:rFonts w:cs="Times New Roman"/>
          <w:bCs/>
          <w:color w:val="000000" w:themeColor="text1"/>
          <w:lang w:val="en-US"/>
        </w:rPr>
        <w:t xml:space="preserve">Monthly Day-Ahead Market Matching Quantity </w:t>
      </w:r>
      <w:r w:rsidR="004B6078" w:rsidRPr="009756E1">
        <w:rPr>
          <w:lang w:val="en-US"/>
        </w:rPr>
        <w:t>(MWh)</w:t>
      </w:r>
      <w:bookmarkEnd w:id="448"/>
      <w:bookmarkEnd w:id="449"/>
      <w:bookmarkEnd w:id="450"/>
      <w:bookmarkEnd w:id="451"/>
      <w:bookmarkEnd w:id="452"/>
      <w:bookmarkEnd w:id="453"/>
      <w:bookmarkEnd w:id="454"/>
      <w:bookmarkEnd w:id="455"/>
    </w:p>
    <w:p w14:paraId="2E50434F" w14:textId="77777777" w:rsidR="00DD27E3" w:rsidRPr="004F63C6" w:rsidRDefault="00DD27E3" w:rsidP="00DD27E3">
      <w:pPr>
        <w:rPr>
          <w:lang w:val="en-US"/>
        </w:rPr>
      </w:pPr>
      <w:bookmarkStart w:id="456" w:name="_Toc487101639"/>
      <w:bookmarkStart w:id="457" w:name="_Toc512430980"/>
      <w:bookmarkStart w:id="458" w:name="_Toc12536004"/>
      <w:bookmarkStart w:id="459" w:name="_Toc42506754"/>
      <w:bookmarkStart w:id="460" w:name="_Toc104550150"/>
      <w:bookmarkStart w:id="461" w:name="_Toc432164547"/>
      <w:r>
        <w:rPr>
          <w:noProof/>
          <w:lang w:eastAsia="tr-TR" w:bidi="ar-SA"/>
        </w:rPr>
        <w:drawing>
          <wp:inline distT="0" distB="0" distL="0" distR="0" wp14:anchorId="5832F57B" wp14:editId="43999FDB">
            <wp:extent cx="5659200" cy="3330000"/>
            <wp:effectExtent l="0" t="0" r="0" b="3810"/>
            <wp:docPr id="39" name="Resim 39" descr="metin, ekran görüntüsü, yazı tipi, çizgi içeren bir resim&#10;&#10;Açıklama otomatik olarak oluşturuldu"/>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Resim 39" descr="metin, ekran görüntüsü, yazı tipi, çizgi içeren bir resim&#10;&#10;Açıklama otomatik olarak oluşturuldu"/>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659200" cy="3330000"/>
                    </a:xfrm>
                    <a:prstGeom prst="rect">
                      <a:avLst/>
                    </a:prstGeom>
                    <a:noFill/>
                  </pic:spPr>
                </pic:pic>
              </a:graphicData>
            </a:graphic>
          </wp:inline>
        </w:drawing>
      </w:r>
    </w:p>
    <w:p w14:paraId="0D339BEA" w14:textId="4C0074B7" w:rsidR="004B6078" w:rsidRPr="009756E1" w:rsidRDefault="004C73D7" w:rsidP="004B6078">
      <w:pPr>
        <w:pStyle w:val="Balk6"/>
        <w:rPr>
          <w:lang w:val="en-US"/>
        </w:rPr>
      </w:pPr>
      <w:bookmarkStart w:id="462" w:name="_Toc178674685"/>
      <w:r w:rsidRPr="009756E1">
        <w:rPr>
          <w:lang w:val="en-US"/>
        </w:rPr>
        <w:t>Figure</w:t>
      </w:r>
      <w:r w:rsidR="004B6078" w:rsidRPr="009756E1">
        <w:rPr>
          <w:lang w:val="en-US"/>
        </w:rPr>
        <w:t xml:space="preserve"> 2.1.6: </w:t>
      </w:r>
      <w:r w:rsidRPr="009756E1">
        <w:rPr>
          <w:rFonts w:cs="Times New Roman"/>
          <w:bCs/>
          <w:color w:val="000000" w:themeColor="text1"/>
          <w:lang w:val="en-US"/>
        </w:rPr>
        <w:t xml:space="preserve">Share of Top 10 Companies by Purchase Amount in Day-Ahead Market </w:t>
      </w:r>
      <w:r w:rsidR="004B6078" w:rsidRPr="009756E1">
        <w:rPr>
          <w:lang w:val="en-US"/>
        </w:rPr>
        <w:t>(%)</w:t>
      </w:r>
      <w:bookmarkEnd w:id="456"/>
      <w:bookmarkEnd w:id="457"/>
      <w:bookmarkEnd w:id="458"/>
      <w:bookmarkEnd w:id="459"/>
      <w:bookmarkEnd w:id="460"/>
      <w:bookmarkEnd w:id="462"/>
    </w:p>
    <w:p w14:paraId="720CE58D" w14:textId="77777777" w:rsidR="00DD27E3" w:rsidRDefault="00DD27E3" w:rsidP="00DD27E3">
      <w:pPr>
        <w:spacing w:line="360" w:lineRule="auto"/>
        <w:jc w:val="both"/>
        <w:rPr>
          <w:rFonts w:ascii="Times New Roman" w:hAnsi="Times New Roman" w:cs="Times New Roman"/>
          <w:sz w:val="24"/>
        </w:rPr>
      </w:pPr>
      <w:r>
        <w:rPr>
          <w:rFonts w:ascii="Times New Roman" w:hAnsi="Times New Roman" w:cs="Times New Roman"/>
          <w:noProof/>
          <w:sz w:val="24"/>
          <w:lang w:eastAsia="tr-TR" w:bidi="ar-SA"/>
        </w:rPr>
        <w:drawing>
          <wp:inline distT="0" distB="0" distL="0" distR="0" wp14:anchorId="73CF386C" wp14:editId="381D6A5C">
            <wp:extent cx="5745600" cy="3783600"/>
            <wp:effectExtent l="0" t="0" r="7620" b="7620"/>
            <wp:docPr id="14" name="Resim 14" descr="metin, ekran görüntüsü, diyagram, renklilik içeren bir resim&#10;&#10;Açıklama otomatik olarak oluşturuldu"/>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Resim 14" descr="metin, ekran görüntüsü, diyagram, renklilik içeren bir resim&#10;&#10;Açıklama otomatik olarak oluşturuldu"/>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45600" cy="3783600"/>
                    </a:xfrm>
                    <a:prstGeom prst="rect">
                      <a:avLst/>
                    </a:prstGeom>
                    <a:noFill/>
                  </pic:spPr>
                </pic:pic>
              </a:graphicData>
            </a:graphic>
          </wp:inline>
        </w:drawing>
      </w:r>
    </w:p>
    <w:p w14:paraId="31510D85" w14:textId="77777777" w:rsidR="004B6078" w:rsidRPr="009756E1" w:rsidRDefault="004B6078" w:rsidP="004B6078">
      <w:pPr>
        <w:spacing w:after="0" w:line="240" w:lineRule="auto"/>
        <w:rPr>
          <w:lang w:val="en-US"/>
        </w:rPr>
      </w:pPr>
    </w:p>
    <w:p w14:paraId="0D806403" w14:textId="77777777" w:rsidR="004B6078" w:rsidRPr="009756E1" w:rsidRDefault="004B6078" w:rsidP="004B6078">
      <w:pPr>
        <w:spacing w:line="240" w:lineRule="auto"/>
        <w:rPr>
          <w:lang w:val="en-US"/>
        </w:rPr>
      </w:pPr>
    </w:p>
    <w:p w14:paraId="7D3B8689" w14:textId="77777777" w:rsidR="00F10E17" w:rsidRDefault="00F10E17" w:rsidP="003A411E">
      <w:pPr>
        <w:rPr>
          <w:lang w:val="en-US"/>
        </w:rPr>
      </w:pPr>
      <w:bookmarkStart w:id="463" w:name="_Toc487101640"/>
      <w:bookmarkStart w:id="464" w:name="_Toc512430981"/>
      <w:bookmarkStart w:id="465" w:name="_Toc12536005"/>
      <w:bookmarkStart w:id="466" w:name="_Toc42506755"/>
      <w:bookmarkStart w:id="467" w:name="_Toc104550151"/>
    </w:p>
    <w:p w14:paraId="11897F84" w14:textId="24B635D2" w:rsidR="004B6078" w:rsidRPr="009756E1" w:rsidRDefault="004C73D7" w:rsidP="004B6078">
      <w:pPr>
        <w:pStyle w:val="Balk6"/>
        <w:rPr>
          <w:lang w:val="en-US"/>
        </w:rPr>
      </w:pPr>
      <w:bookmarkStart w:id="468" w:name="_Toc178674686"/>
      <w:r w:rsidRPr="009756E1">
        <w:rPr>
          <w:lang w:val="en-US"/>
        </w:rPr>
        <w:lastRenderedPageBreak/>
        <w:t>Figure</w:t>
      </w:r>
      <w:r w:rsidR="004B6078" w:rsidRPr="009756E1">
        <w:rPr>
          <w:lang w:val="en-US"/>
        </w:rPr>
        <w:t xml:space="preserve"> 2.1.7: </w:t>
      </w:r>
      <w:r w:rsidRPr="009756E1">
        <w:rPr>
          <w:rFonts w:cs="Times New Roman"/>
          <w:bCs/>
          <w:color w:val="000000" w:themeColor="text1"/>
          <w:lang w:val="en-US"/>
        </w:rPr>
        <w:t>Share of Top 10 Companies by Sales Amount in the Day Ahead</w:t>
      </w:r>
      <w:r w:rsidRPr="009756E1">
        <w:rPr>
          <w:rFonts w:cs="Times New Roman"/>
          <w:b w:val="0"/>
          <w:bCs/>
          <w:color w:val="000000" w:themeColor="text1"/>
          <w:lang w:val="en-US"/>
        </w:rPr>
        <w:t xml:space="preserve"> </w:t>
      </w:r>
      <w:r w:rsidRPr="009756E1">
        <w:rPr>
          <w:rFonts w:cs="Times New Roman"/>
          <w:bCs/>
          <w:color w:val="000000" w:themeColor="text1"/>
          <w:lang w:val="en-US"/>
        </w:rPr>
        <w:t xml:space="preserve">Market </w:t>
      </w:r>
      <w:r w:rsidR="004B6078" w:rsidRPr="009756E1">
        <w:rPr>
          <w:lang w:val="en-US"/>
        </w:rPr>
        <w:t>(%)</w:t>
      </w:r>
      <w:bookmarkEnd w:id="463"/>
      <w:bookmarkEnd w:id="464"/>
      <w:bookmarkEnd w:id="465"/>
      <w:bookmarkEnd w:id="466"/>
      <w:bookmarkEnd w:id="467"/>
      <w:bookmarkEnd w:id="468"/>
    </w:p>
    <w:p w14:paraId="7F157859" w14:textId="076437D9" w:rsidR="001D200E" w:rsidRDefault="00DD27E3" w:rsidP="00DD27E3">
      <w:pPr>
        <w:spacing w:line="360" w:lineRule="auto"/>
        <w:jc w:val="both"/>
        <w:rPr>
          <w:rFonts w:ascii="Times New Roman" w:hAnsi="Times New Roman" w:cs="Times New Roman"/>
          <w:sz w:val="24"/>
        </w:rPr>
      </w:pPr>
      <w:bookmarkStart w:id="469" w:name="_Toc483831850"/>
      <w:bookmarkStart w:id="470" w:name="_Toc512430794"/>
      <w:bookmarkStart w:id="471" w:name="_Toc514767707"/>
      <w:bookmarkStart w:id="472" w:name="_Toc42506658"/>
      <w:bookmarkStart w:id="473" w:name="_Toc104550433"/>
      <w:r>
        <w:rPr>
          <w:rFonts w:ascii="Times New Roman" w:hAnsi="Times New Roman" w:cs="Times New Roman"/>
          <w:noProof/>
          <w:sz w:val="24"/>
          <w:lang w:eastAsia="tr-TR" w:bidi="ar-SA"/>
        </w:rPr>
        <w:drawing>
          <wp:inline distT="0" distB="0" distL="0" distR="0" wp14:anchorId="3F74AAE8" wp14:editId="5301C780">
            <wp:extent cx="5709600" cy="3459600"/>
            <wp:effectExtent l="0" t="0" r="5715" b="7620"/>
            <wp:docPr id="13" name="Resim 13" descr="metin, ekran görüntüsü, yazılım, daire içeren bir resim&#10;&#10;Açıklama otomatik olarak oluşturuldu"/>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Resim 13" descr="metin, ekran görüntüsü, yazılım, daire içeren bir resim&#10;&#10;Açıklama otomatik olarak oluşturuldu"/>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09600" cy="3459600"/>
                    </a:xfrm>
                    <a:prstGeom prst="rect">
                      <a:avLst/>
                    </a:prstGeom>
                    <a:noFill/>
                  </pic:spPr>
                </pic:pic>
              </a:graphicData>
            </a:graphic>
          </wp:inline>
        </w:drawing>
      </w:r>
    </w:p>
    <w:p w14:paraId="1365011B" w14:textId="3879534C" w:rsidR="001D200E" w:rsidRPr="001D200E" w:rsidRDefault="009C5956" w:rsidP="001D200E">
      <w:pPr>
        <w:pStyle w:val="11ilebalayanlar"/>
        <w:numPr>
          <w:ilvl w:val="1"/>
          <w:numId w:val="16"/>
        </w:numPr>
        <w:rPr>
          <w:lang w:val="en-US"/>
        </w:rPr>
      </w:pPr>
      <w:bookmarkStart w:id="474" w:name="_Toc178674585"/>
      <w:bookmarkEnd w:id="461"/>
      <w:bookmarkEnd w:id="469"/>
      <w:bookmarkEnd w:id="470"/>
      <w:bookmarkEnd w:id="471"/>
      <w:bookmarkEnd w:id="472"/>
      <w:bookmarkEnd w:id="473"/>
      <w:r w:rsidRPr="009756E1">
        <w:rPr>
          <w:lang w:val="en-US"/>
        </w:rPr>
        <w:t>Balancing Power Market</w:t>
      </w:r>
      <w:bookmarkEnd w:id="474"/>
    </w:p>
    <w:p w14:paraId="4B90676A" w14:textId="77777777" w:rsidR="001D200E" w:rsidRDefault="001D200E" w:rsidP="001D200E">
      <w:pPr>
        <w:spacing w:line="360" w:lineRule="auto"/>
        <w:jc w:val="both"/>
        <w:rPr>
          <w:rFonts w:ascii="Times New Roman" w:eastAsiaTheme="minorEastAsia" w:hAnsi="Times New Roman" w:cs="Times New Roman"/>
          <w:color w:val="000000" w:themeColor="text1"/>
          <w:sz w:val="24"/>
          <w:szCs w:val="24"/>
          <w:lang w:val="en-US"/>
        </w:rPr>
      </w:pPr>
    </w:p>
    <w:p w14:paraId="33F2E6F1" w14:textId="0DE955E2" w:rsidR="009C5956" w:rsidRPr="009756E1" w:rsidRDefault="009C5956" w:rsidP="004B6078">
      <w:pPr>
        <w:spacing w:line="360" w:lineRule="auto"/>
        <w:ind w:firstLine="708"/>
        <w:jc w:val="both"/>
        <w:rPr>
          <w:rFonts w:asciiTheme="minorHAnsi" w:eastAsiaTheme="minorEastAsia" w:hAnsiTheme="minorHAnsi" w:cstheme="minorHAnsi"/>
          <w:sz w:val="28"/>
          <w:szCs w:val="28"/>
          <w:lang w:val="en-US"/>
        </w:rPr>
      </w:pPr>
      <w:r w:rsidRPr="009756E1">
        <w:rPr>
          <w:rFonts w:ascii="Times New Roman" w:eastAsiaTheme="minorEastAsia" w:hAnsi="Times New Roman" w:cs="Times New Roman"/>
          <w:color w:val="000000" w:themeColor="text1"/>
          <w:sz w:val="24"/>
          <w:szCs w:val="24"/>
          <w:lang w:val="en-US"/>
        </w:rPr>
        <w:t xml:space="preserve">Balancing Power Market is operated by TEİAŞ. This section presents data on the monthly development of prices and volumes in </w:t>
      </w:r>
      <w:r w:rsidR="00E62E5B" w:rsidRPr="009756E1">
        <w:rPr>
          <w:rFonts w:ascii="Times New Roman" w:eastAsiaTheme="minorEastAsia" w:hAnsi="Times New Roman" w:cs="Times New Roman"/>
          <w:color w:val="000000" w:themeColor="text1"/>
          <w:sz w:val="24"/>
          <w:szCs w:val="24"/>
          <w:lang w:val="en-US"/>
        </w:rPr>
        <w:t>BPM</w:t>
      </w:r>
      <w:r w:rsidRPr="009756E1">
        <w:rPr>
          <w:rFonts w:ascii="Times New Roman" w:eastAsiaTheme="minorEastAsia" w:hAnsi="Times New Roman" w:cs="Times New Roman"/>
          <w:color w:val="000000" w:themeColor="text1"/>
          <w:sz w:val="24"/>
          <w:szCs w:val="24"/>
          <w:lang w:val="en-US"/>
        </w:rPr>
        <w:t xml:space="preserve">. Prices formed in </w:t>
      </w:r>
      <w:r w:rsidR="00E62E5B" w:rsidRPr="009756E1">
        <w:rPr>
          <w:rFonts w:ascii="Times New Roman" w:eastAsiaTheme="minorEastAsia" w:hAnsi="Times New Roman" w:cs="Times New Roman"/>
          <w:color w:val="000000" w:themeColor="text1"/>
          <w:sz w:val="24"/>
          <w:szCs w:val="24"/>
          <w:lang w:val="en-US"/>
        </w:rPr>
        <w:t>BPM</w:t>
      </w:r>
      <w:r w:rsidRPr="009756E1">
        <w:rPr>
          <w:rFonts w:ascii="Times New Roman" w:eastAsiaTheme="minorEastAsia" w:hAnsi="Times New Roman" w:cs="Times New Roman"/>
          <w:color w:val="000000" w:themeColor="text1"/>
          <w:sz w:val="24"/>
          <w:szCs w:val="24"/>
          <w:lang w:val="en-US"/>
        </w:rPr>
        <w:t xml:space="preserve"> in 2023 are shown on an hourly basis and arranged in Figure 2.2.1 and Figure 2.2.2.</w:t>
      </w:r>
    </w:p>
    <w:p w14:paraId="21381869" w14:textId="307D4BBE" w:rsidR="00DD27E3" w:rsidRPr="00E96791" w:rsidRDefault="00DD27E3" w:rsidP="00DD27E3">
      <w:pPr>
        <w:pStyle w:val="Balk6"/>
      </w:pPr>
      <w:bookmarkStart w:id="475" w:name="_Toc140748084"/>
      <w:bookmarkStart w:id="476" w:name="_Toc178674687"/>
      <w:r w:rsidRPr="00E96791">
        <w:rPr>
          <w:lang w:val="en-US"/>
        </w:rPr>
        <w:t>Figure 2.2.1: Hourly System Marginal Price (SMP) (TL/MWh)</w:t>
      </w:r>
      <w:bookmarkEnd w:id="475"/>
      <w:bookmarkEnd w:id="476"/>
    </w:p>
    <w:p w14:paraId="000D3509" w14:textId="77777777" w:rsidR="00DD27E3" w:rsidRDefault="00DD27E3" w:rsidP="00DD27E3">
      <w:pPr>
        <w:spacing w:line="360" w:lineRule="auto"/>
        <w:jc w:val="both"/>
        <w:rPr>
          <w:rFonts w:ascii="Times New Roman" w:hAnsi="Times New Roman" w:cs="Times New Roman"/>
          <w:sz w:val="24"/>
        </w:rPr>
      </w:pPr>
      <w:r>
        <w:rPr>
          <w:rFonts w:ascii="Times New Roman" w:hAnsi="Times New Roman" w:cs="Times New Roman"/>
          <w:noProof/>
          <w:sz w:val="24"/>
          <w:lang w:eastAsia="tr-TR" w:bidi="ar-SA"/>
        </w:rPr>
        <w:drawing>
          <wp:inline distT="0" distB="0" distL="0" distR="0" wp14:anchorId="5C461624" wp14:editId="562503A9">
            <wp:extent cx="5715676" cy="2822713"/>
            <wp:effectExtent l="0" t="0" r="0" b="0"/>
            <wp:docPr id="7" name="Resim 7" descr="metin, ekran görüntüsü, yazı tipi, paralel içeren bir resim&#10;&#10;Açıklama otomatik olarak oluşturuldu"/>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Resim 7" descr="metin, ekran görüntüsü, yazı tipi, paralel içeren bir resim&#10;&#10;Açıklama otomatik olarak oluşturuldu"/>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26984" cy="2828297"/>
                    </a:xfrm>
                    <a:prstGeom prst="rect">
                      <a:avLst/>
                    </a:prstGeom>
                    <a:noFill/>
                  </pic:spPr>
                </pic:pic>
              </a:graphicData>
            </a:graphic>
          </wp:inline>
        </w:drawing>
      </w:r>
    </w:p>
    <w:p w14:paraId="12948F3A" w14:textId="37F725CC" w:rsidR="004B6078" w:rsidRPr="009756E1" w:rsidRDefault="009C5956" w:rsidP="004B6078">
      <w:pPr>
        <w:pStyle w:val="Balk6"/>
        <w:rPr>
          <w:lang w:val="en-US"/>
        </w:rPr>
      </w:pPr>
      <w:bookmarkStart w:id="477" w:name="_Toc512430983"/>
      <w:bookmarkStart w:id="478" w:name="_Toc12536007"/>
      <w:bookmarkStart w:id="479" w:name="_Toc42506757"/>
      <w:bookmarkStart w:id="480" w:name="_Toc104550153"/>
      <w:bookmarkStart w:id="481" w:name="_Toc178674688"/>
      <w:r w:rsidRPr="009756E1">
        <w:rPr>
          <w:lang w:val="en-US"/>
        </w:rPr>
        <w:lastRenderedPageBreak/>
        <w:t>Figure</w:t>
      </w:r>
      <w:r w:rsidR="004B6078" w:rsidRPr="009756E1">
        <w:rPr>
          <w:lang w:val="en-US"/>
        </w:rPr>
        <w:t xml:space="preserve"> 2.2.2: </w:t>
      </w:r>
      <w:r w:rsidRPr="009756E1">
        <w:rPr>
          <w:rFonts w:cs="Times New Roman"/>
          <w:bCs/>
          <w:color w:val="000000" w:themeColor="text1"/>
          <w:lang w:val="en-US"/>
        </w:rPr>
        <w:t xml:space="preserve">Organized System Marginal Price </w:t>
      </w:r>
      <w:r w:rsidR="004B6078" w:rsidRPr="009756E1">
        <w:rPr>
          <w:lang w:val="en-US"/>
        </w:rPr>
        <w:t>(TL/MWh)</w:t>
      </w:r>
      <w:bookmarkEnd w:id="477"/>
      <w:bookmarkEnd w:id="478"/>
      <w:bookmarkEnd w:id="479"/>
      <w:bookmarkEnd w:id="480"/>
      <w:bookmarkEnd w:id="481"/>
    </w:p>
    <w:p w14:paraId="7CA0ACEE" w14:textId="77777777" w:rsidR="00DD27E3" w:rsidRDefault="00DD27E3" w:rsidP="00DD27E3">
      <w:pPr>
        <w:spacing w:line="360" w:lineRule="auto"/>
        <w:jc w:val="both"/>
        <w:rPr>
          <w:rFonts w:ascii="Times New Roman" w:hAnsi="Times New Roman" w:cs="Times New Roman"/>
          <w:sz w:val="24"/>
        </w:rPr>
      </w:pPr>
      <w:r>
        <w:rPr>
          <w:rFonts w:ascii="Times New Roman" w:hAnsi="Times New Roman" w:cs="Times New Roman"/>
          <w:noProof/>
          <w:sz w:val="24"/>
          <w:lang w:eastAsia="tr-TR" w:bidi="ar-SA"/>
        </w:rPr>
        <w:drawing>
          <wp:inline distT="0" distB="0" distL="0" distR="0" wp14:anchorId="3B17204C" wp14:editId="20D707E7">
            <wp:extent cx="5751674" cy="3275938"/>
            <wp:effectExtent l="0" t="0" r="1905" b="1270"/>
            <wp:docPr id="8" name="Resim 8" descr="metin, ekran görüntüsü, çizgi, öykü gelişim çizgisi; kumpas; grafiğini çıkarma içeren bir resim&#10;&#10;Açıklama otomatik olarak oluşturuldu"/>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Resim 8" descr="metin, ekran görüntüsü, çizgi, öykü gelişim çizgisi; kumpas; grafiğini çıkarma içeren bir resim&#10;&#10;Açıklama otomatik olarak oluşturuldu"/>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57274" cy="3279128"/>
                    </a:xfrm>
                    <a:prstGeom prst="rect">
                      <a:avLst/>
                    </a:prstGeom>
                    <a:noFill/>
                  </pic:spPr>
                </pic:pic>
              </a:graphicData>
            </a:graphic>
          </wp:inline>
        </w:drawing>
      </w:r>
    </w:p>
    <w:p w14:paraId="2A9428BB" w14:textId="6E550F65" w:rsidR="009C5956" w:rsidRPr="009756E1" w:rsidRDefault="009C5956" w:rsidP="009C5956">
      <w:pPr>
        <w:spacing w:line="360" w:lineRule="auto"/>
        <w:jc w:val="both"/>
        <w:rPr>
          <w:rFonts w:ascii="Times New Roman" w:eastAsiaTheme="minorEastAsia" w:hAnsi="Times New Roman" w:cs="Times New Roman"/>
          <w:sz w:val="24"/>
          <w:szCs w:val="24"/>
          <w:lang w:val="en-US"/>
        </w:rPr>
      </w:pPr>
      <w:r w:rsidRPr="009756E1">
        <w:rPr>
          <w:rFonts w:ascii="Times New Roman" w:eastAsiaTheme="minorEastAsia" w:hAnsi="Times New Roman" w:cs="Times New Roman"/>
          <w:sz w:val="24"/>
          <w:szCs w:val="24"/>
          <w:lang w:val="en-US"/>
        </w:rPr>
        <w:t xml:space="preserve">            As seen in Figure 2.2.1, the System Marginal Price was generally above the annual average price in the first half of the year and decreased in the second half. The price in DGP reached its highest level of 4.200,0 TL/MWh for the first time at 17:00 on January 1, 2023, and remained at this value for a total of 219 hours during the year. In DGP, the price for 66 hours throughout 2023 was 0 TL/MWh.</w:t>
      </w:r>
    </w:p>
    <w:p w14:paraId="0CAAAB52" w14:textId="1CCFBF31" w:rsidR="009C5956" w:rsidRPr="009756E1" w:rsidRDefault="009C5956" w:rsidP="009C5956">
      <w:pPr>
        <w:spacing w:line="360" w:lineRule="auto"/>
        <w:ind w:firstLine="708"/>
        <w:jc w:val="both"/>
        <w:rPr>
          <w:rFonts w:ascii="Times New Roman" w:eastAsiaTheme="minorEastAsia" w:hAnsi="Times New Roman" w:cs="Times New Roman"/>
          <w:sz w:val="24"/>
          <w:szCs w:val="24"/>
          <w:lang w:val="en-US"/>
        </w:rPr>
      </w:pPr>
      <w:r w:rsidRPr="009756E1">
        <w:rPr>
          <w:rFonts w:ascii="Times New Roman" w:eastAsiaTheme="minorEastAsia" w:hAnsi="Times New Roman" w:cs="Times New Roman"/>
          <w:sz w:val="24"/>
          <w:szCs w:val="24"/>
          <w:lang w:val="en-US"/>
        </w:rPr>
        <w:t xml:space="preserve">The annual average (arithmetic) price in </w:t>
      </w:r>
      <w:r w:rsidR="00E62E5B" w:rsidRPr="009756E1">
        <w:rPr>
          <w:rFonts w:ascii="Times New Roman" w:eastAsiaTheme="minorEastAsia" w:hAnsi="Times New Roman" w:cs="Times New Roman"/>
          <w:sz w:val="24"/>
          <w:szCs w:val="24"/>
          <w:lang w:val="en-US"/>
        </w:rPr>
        <w:t>BPM</w:t>
      </w:r>
      <w:r w:rsidRPr="009756E1">
        <w:rPr>
          <w:rFonts w:ascii="Times New Roman" w:eastAsiaTheme="minorEastAsia" w:hAnsi="Times New Roman" w:cs="Times New Roman"/>
          <w:sz w:val="24"/>
          <w:szCs w:val="24"/>
          <w:lang w:val="en-US"/>
        </w:rPr>
        <w:t xml:space="preserve"> decreased by 15,22% compared to the previous year and became 2.160,84 TL/MWh.</w:t>
      </w:r>
    </w:p>
    <w:p w14:paraId="430B3D97" w14:textId="21469828" w:rsidR="009C5956" w:rsidRPr="009756E1" w:rsidRDefault="009C5956" w:rsidP="004B6078">
      <w:pPr>
        <w:spacing w:line="360" w:lineRule="auto"/>
        <w:ind w:firstLine="708"/>
        <w:jc w:val="both"/>
        <w:rPr>
          <w:rFonts w:asciiTheme="minorHAnsi" w:eastAsiaTheme="minorEastAsia" w:hAnsiTheme="minorHAnsi" w:cstheme="minorHAnsi"/>
          <w:sz w:val="28"/>
          <w:szCs w:val="28"/>
          <w:lang w:val="en-US"/>
        </w:rPr>
      </w:pPr>
      <w:r w:rsidRPr="009756E1">
        <w:rPr>
          <w:rFonts w:ascii="Times New Roman" w:eastAsiaTheme="minorEastAsia" w:hAnsi="Times New Roman" w:cs="Times New Roman"/>
          <w:sz w:val="24"/>
          <w:szCs w:val="24"/>
          <w:lang w:val="en-US"/>
        </w:rPr>
        <w:t>Monthly average (arithmetic) prices in the Balancing Power Market for the last two years are shown in Figure 2.2.3.  In 2023, the lowest monthly average SMF value was seen in September with 1.771,53 TL/MWh, and the highest value was in January with 3.401,55 TL/MWh.</w:t>
      </w:r>
    </w:p>
    <w:p w14:paraId="37DC8BFC" w14:textId="77777777" w:rsidR="00F174CC" w:rsidRDefault="00F174CC" w:rsidP="00B73A5A">
      <w:pPr>
        <w:rPr>
          <w:lang w:val="en-US"/>
        </w:rPr>
      </w:pPr>
      <w:bookmarkStart w:id="482" w:name="_Toc432165741"/>
      <w:bookmarkStart w:id="483" w:name="_Toc450307925"/>
      <w:bookmarkStart w:id="484" w:name="_Toc487101642"/>
      <w:bookmarkStart w:id="485" w:name="_Toc512430984"/>
      <w:bookmarkStart w:id="486" w:name="_Toc12536008"/>
      <w:bookmarkStart w:id="487" w:name="_Toc42506758"/>
      <w:bookmarkStart w:id="488" w:name="_Toc104550154"/>
    </w:p>
    <w:p w14:paraId="5E3CEEAD" w14:textId="77777777" w:rsidR="00F174CC" w:rsidRDefault="00F174CC" w:rsidP="00B73A5A">
      <w:pPr>
        <w:rPr>
          <w:lang w:val="en-US"/>
        </w:rPr>
      </w:pPr>
    </w:p>
    <w:p w14:paraId="1D335492" w14:textId="77777777" w:rsidR="00F174CC" w:rsidRDefault="00F174CC" w:rsidP="00B73A5A">
      <w:pPr>
        <w:rPr>
          <w:lang w:val="en-US"/>
        </w:rPr>
      </w:pPr>
    </w:p>
    <w:p w14:paraId="051739D6" w14:textId="77777777" w:rsidR="00F174CC" w:rsidRDefault="00F174CC" w:rsidP="00B73A5A">
      <w:pPr>
        <w:rPr>
          <w:lang w:val="en-US"/>
        </w:rPr>
      </w:pPr>
    </w:p>
    <w:p w14:paraId="79A202A2" w14:textId="77777777" w:rsidR="00F174CC" w:rsidRDefault="00F174CC" w:rsidP="00B73A5A">
      <w:pPr>
        <w:rPr>
          <w:lang w:val="en-US"/>
        </w:rPr>
      </w:pPr>
    </w:p>
    <w:p w14:paraId="4DD21C86" w14:textId="77777777" w:rsidR="00F174CC" w:rsidRDefault="00F174CC" w:rsidP="00B73A5A">
      <w:pPr>
        <w:rPr>
          <w:lang w:val="en-US"/>
        </w:rPr>
      </w:pPr>
    </w:p>
    <w:p w14:paraId="2CAD10BE" w14:textId="3FC39905" w:rsidR="004B6078" w:rsidRPr="009756E1" w:rsidRDefault="009C5956" w:rsidP="00DD27E3">
      <w:pPr>
        <w:pStyle w:val="Balk6"/>
        <w:rPr>
          <w:lang w:val="en-US"/>
        </w:rPr>
      </w:pPr>
      <w:bookmarkStart w:id="489" w:name="_Toc178674689"/>
      <w:r w:rsidRPr="009756E1">
        <w:rPr>
          <w:lang w:val="en-US"/>
        </w:rPr>
        <w:lastRenderedPageBreak/>
        <w:t>Figure</w:t>
      </w:r>
      <w:r w:rsidR="004B6078" w:rsidRPr="009756E1">
        <w:rPr>
          <w:lang w:val="en-US"/>
        </w:rPr>
        <w:t xml:space="preserve"> 2.2.3: </w:t>
      </w:r>
      <w:r w:rsidRPr="009756E1">
        <w:rPr>
          <w:rFonts w:cs="Times New Roman"/>
          <w:bCs/>
          <w:color w:val="000000" w:themeColor="text1"/>
          <w:lang w:val="en-US"/>
        </w:rPr>
        <w:t>Monthly Arithmetic Average Prices of the Last Two Years in Balancing</w:t>
      </w:r>
      <w:r w:rsidRPr="009756E1">
        <w:rPr>
          <w:rFonts w:cs="Times New Roman"/>
          <w:b w:val="0"/>
          <w:bCs/>
          <w:color w:val="000000" w:themeColor="text1"/>
          <w:lang w:val="en-US"/>
        </w:rPr>
        <w:t xml:space="preserve"> </w:t>
      </w:r>
      <w:r w:rsidRPr="009756E1">
        <w:rPr>
          <w:rFonts w:cs="Times New Roman"/>
          <w:bCs/>
          <w:color w:val="000000" w:themeColor="text1"/>
          <w:lang w:val="en-US"/>
        </w:rPr>
        <w:t>Power Market</w:t>
      </w:r>
      <w:r w:rsidR="004B6078" w:rsidRPr="009756E1">
        <w:rPr>
          <w:lang w:val="en-US"/>
        </w:rPr>
        <w:t xml:space="preserve"> (TL/MWh)</w:t>
      </w:r>
      <w:bookmarkEnd w:id="482"/>
      <w:bookmarkEnd w:id="483"/>
      <w:bookmarkEnd w:id="484"/>
      <w:bookmarkEnd w:id="485"/>
      <w:bookmarkEnd w:id="486"/>
      <w:bookmarkEnd w:id="487"/>
      <w:bookmarkEnd w:id="488"/>
      <w:bookmarkEnd w:id="489"/>
    </w:p>
    <w:p w14:paraId="03524727" w14:textId="77777777" w:rsidR="00DD27E3" w:rsidRDefault="00DD27E3" w:rsidP="00DD27E3">
      <w:pPr>
        <w:spacing w:line="360" w:lineRule="auto"/>
        <w:jc w:val="both"/>
        <w:rPr>
          <w:rFonts w:ascii="Times New Roman" w:hAnsi="Times New Roman" w:cs="Times New Roman"/>
          <w:sz w:val="24"/>
        </w:rPr>
      </w:pPr>
      <w:r>
        <w:rPr>
          <w:rFonts w:ascii="Times New Roman" w:hAnsi="Times New Roman" w:cs="Times New Roman"/>
          <w:noProof/>
          <w:sz w:val="24"/>
          <w:lang w:eastAsia="tr-TR" w:bidi="ar-SA"/>
        </w:rPr>
        <w:drawing>
          <wp:inline distT="0" distB="0" distL="0" distR="0" wp14:anchorId="06806482" wp14:editId="1CCAF061">
            <wp:extent cx="5749200" cy="3466800"/>
            <wp:effectExtent l="0" t="0" r="4445" b="635"/>
            <wp:docPr id="9" name="Resim 9" descr="metin, çizgi, diyagram, öykü gelişim çizgisi; kumpas; grafiğini çıkarma içeren bir resim&#10;&#10;Açıklama otomatik olarak oluşturuldu"/>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Resim 9" descr="metin, çizgi, diyagram, öykü gelişim çizgisi; kumpas; grafiğini çıkarma içeren bir resim&#10;&#10;Açıklama otomatik olarak oluşturuldu"/>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49200" cy="3466800"/>
                    </a:xfrm>
                    <a:prstGeom prst="rect">
                      <a:avLst/>
                    </a:prstGeom>
                    <a:noFill/>
                  </pic:spPr>
                </pic:pic>
              </a:graphicData>
            </a:graphic>
          </wp:inline>
        </w:drawing>
      </w:r>
    </w:p>
    <w:p w14:paraId="60037883" w14:textId="77777777" w:rsidR="004B6078" w:rsidRPr="009756E1" w:rsidRDefault="004B6078" w:rsidP="004B6078">
      <w:pPr>
        <w:spacing w:line="360" w:lineRule="auto"/>
        <w:ind w:firstLine="708"/>
        <w:jc w:val="both"/>
        <w:rPr>
          <w:rFonts w:asciiTheme="minorHAnsi" w:eastAsiaTheme="minorEastAsia" w:hAnsiTheme="minorHAnsi" w:cstheme="minorHAnsi"/>
          <w:sz w:val="24"/>
          <w:szCs w:val="24"/>
          <w:lang w:val="en-US"/>
        </w:rPr>
      </w:pPr>
    </w:p>
    <w:p w14:paraId="6D84E644" w14:textId="2F795089" w:rsidR="009C5956" w:rsidRPr="009756E1" w:rsidRDefault="009C5956" w:rsidP="00D224E6">
      <w:pPr>
        <w:spacing w:line="360" w:lineRule="auto"/>
        <w:ind w:firstLine="708"/>
        <w:jc w:val="both"/>
        <w:rPr>
          <w:rFonts w:ascii="Times New Roman" w:eastAsiaTheme="minorEastAsia" w:hAnsi="Times New Roman" w:cs="Times New Roman"/>
          <w:sz w:val="24"/>
          <w:szCs w:val="24"/>
          <w:lang w:val="en-US"/>
        </w:rPr>
      </w:pPr>
      <w:r w:rsidRPr="009756E1">
        <w:rPr>
          <w:rFonts w:ascii="Times New Roman" w:eastAsiaTheme="minorEastAsia" w:hAnsi="Times New Roman" w:cs="Times New Roman"/>
          <w:sz w:val="24"/>
          <w:szCs w:val="24"/>
          <w:lang w:val="en-US"/>
        </w:rPr>
        <w:t xml:space="preserve">Figure 2.2.4 below shows the monthly volumes in </w:t>
      </w:r>
      <w:r w:rsidR="00E62E5B" w:rsidRPr="009756E1">
        <w:rPr>
          <w:rFonts w:ascii="Times New Roman" w:eastAsiaTheme="minorEastAsia" w:hAnsi="Times New Roman" w:cs="Times New Roman"/>
          <w:sz w:val="24"/>
          <w:szCs w:val="24"/>
          <w:lang w:val="en-US"/>
        </w:rPr>
        <w:t>BPM</w:t>
      </w:r>
      <w:r w:rsidRPr="009756E1">
        <w:rPr>
          <w:rFonts w:ascii="Times New Roman" w:eastAsiaTheme="minorEastAsia" w:hAnsi="Times New Roman" w:cs="Times New Roman"/>
          <w:sz w:val="24"/>
          <w:szCs w:val="24"/>
          <w:lang w:val="en-US"/>
        </w:rPr>
        <w:t xml:space="preserve"> in 2023. It is noteworthy that the sales amounts are much higher than the purchases.</w:t>
      </w:r>
    </w:p>
    <w:p w14:paraId="4648C8EC" w14:textId="358F3203" w:rsidR="004B6078" w:rsidRPr="009756E1" w:rsidRDefault="009C5956" w:rsidP="004B6078">
      <w:pPr>
        <w:pStyle w:val="Balk6"/>
        <w:rPr>
          <w:lang w:val="en-US"/>
        </w:rPr>
      </w:pPr>
      <w:bookmarkStart w:id="490" w:name="_Toc432165742"/>
      <w:bookmarkStart w:id="491" w:name="_Toc450307926"/>
      <w:bookmarkStart w:id="492" w:name="_Toc487101643"/>
      <w:bookmarkStart w:id="493" w:name="_Toc512430985"/>
      <w:bookmarkStart w:id="494" w:name="_Toc12536009"/>
      <w:bookmarkStart w:id="495" w:name="_Toc42506759"/>
      <w:bookmarkStart w:id="496" w:name="_Toc104550155"/>
      <w:bookmarkStart w:id="497" w:name="_Toc178674690"/>
      <w:r w:rsidRPr="009756E1">
        <w:rPr>
          <w:lang w:val="en-US"/>
        </w:rPr>
        <w:t xml:space="preserve">Figure </w:t>
      </w:r>
      <w:r w:rsidR="004B6078" w:rsidRPr="009756E1">
        <w:rPr>
          <w:lang w:val="en-US"/>
        </w:rPr>
        <w:t xml:space="preserve">2.2.4: </w:t>
      </w:r>
      <w:r w:rsidRPr="009756E1">
        <w:rPr>
          <w:rFonts w:eastAsiaTheme="minorEastAsia" w:cs="Times New Roman"/>
          <w:bCs/>
          <w:color w:val="000000" w:themeColor="text1"/>
          <w:lang w:val="en-US"/>
        </w:rPr>
        <w:t xml:space="preserve">Monthly Trading Volumes in Balancing Power Market </w:t>
      </w:r>
      <w:r w:rsidR="004B6078" w:rsidRPr="009756E1">
        <w:rPr>
          <w:lang w:val="en-US"/>
        </w:rPr>
        <w:t>(MWh)</w:t>
      </w:r>
      <w:bookmarkEnd w:id="490"/>
      <w:bookmarkEnd w:id="491"/>
      <w:bookmarkEnd w:id="492"/>
      <w:bookmarkEnd w:id="493"/>
      <w:bookmarkEnd w:id="494"/>
      <w:bookmarkEnd w:id="495"/>
      <w:bookmarkEnd w:id="496"/>
      <w:bookmarkEnd w:id="497"/>
    </w:p>
    <w:p w14:paraId="4F18C578" w14:textId="77777777" w:rsidR="00DD27E3" w:rsidRDefault="00DD27E3" w:rsidP="00DD27E3">
      <w:pPr>
        <w:spacing w:line="360" w:lineRule="auto"/>
        <w:jc w:val="both"/>
        <w:rPr>
          <w:rFonts w:ascii="Times New Roman" w:hAnsi="Times New Roman" w:cs="Times New Roman"/>
          <w:sz w:val="24"/>
        </w:rPr>
      </w:pPr>
      <w:r>
        <w:rPr>
          <w:rFonts w:ascii="Times New Roman" w:hAnsi="Times New Roman" w:cs="Times New Roman"/>
          <w:noProof/>
          <w:sz w:val="24"/>
          <w:lang w:eastAsia="tr-TR" w:bidi="ar-SA"/>
        </w:rPr>
        <w:drawing>
          <wp:inline distT="0" distB="0" distL="0" distR="0" wp14:anchorId="045C64B7" wp14:editId="5CEA4EB8">
            <wp:extent cx="5738400" cy="3286800"/>
            <wp:effectExtent l="0" t="0" r="0" b="8890"/>
            <wp:docPr id="10" name="Resim 10" descr="metin, ekran görüntüsü, paralel, öykü gelişim çizgisi; kumpas; grafiğini çıkarma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Resim 10" descr="metin, ekran görüntüsü, paralel, öykü gelişim çizgisi; kumpas; grafiğini çıkarma içeren bir resim&#10;&#10;Açıklama otomatik olarak oluşturuldu"/>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38400" cy="3286800"/>
                    </a:xfrm>
                    <a:prstGeom prst="rect">
                      <a:avLst/>
                    </a:prstGeom>
                    <a:noFill/>
                  </pic:spPr>
                </pic:pic>
              </a:graphicData>
            </a:graphic>
          </wp:inline>
        </w:drawing>
      </w:r>
    </w:p>
    <w:p w14:paraId="415D8542" w14:textId="116EAAA0" w:rsidR="009C5956" w:rsidRPr="009756E1" w:rsidRDefault="009C5956" w:rsidP="004B6078">
      <w:pPr>
        <w:spacing w:after="0" w:line="360" w:lineRule="auto"/>
        <w:ind w:firstLine="708"/>
        <w:jc w:val="both"/>
        <w:rPr>
          <w:rFonts w:asciiTheme="minorHAnsi" w:eastAsiaTheme="minorEastAsia" w:hAnsiTheme="minorHAnsi" w:cstheme="minorHAnsi"/>
          <w:sz w:val="28"/>
          <w:szCs w:val="28"/>
          <w:lang w:val="en-US"/>
        </w:rPr>
      </w:pPr>
      <w:r w:rsidRPr="009756E1">
        <w:rPr>
          <w:rFonts w:ascii="Times New Roman" w:eastAsiaTheme="minorEastAsia" w:hAnsi="Times New Roman" w:cs="Times New Roman"/>
          <w:color w:val="000000" w:themeColor="text1"/>
          <w:sz w:val="24"/>
          <w:szCs w:val="24"/>
          <w:lang w:val="en-US"/>
        </w:rPr>
        <w:lastRenderedPageBreak/>
        <w:t xml:space="preserve">Figure 2.2.5 below shows the distribution of </w:t>
      </w:r>
      <w:r w:rsidR="00E62E5B" w:rsidRPr="009756E1">
        <w:rPr>
          <w:rFonts w:ascii="Times New Roman" w:eastAsiaTheme="minorEastAsia" w:hAnsi="Times New Roman" w:cs="Times New Roman"/>
          <w:color w:val="000000" w:themeColor="text1"/>
          <w:sz w:val="24"/>
          <w:szCs w:val="24"/>
          <w:lang w:val="en-US"/>
        </w:rPr>
        <w:t>BPM</w:t>
      </w:r>
      <w:r w:rsidRPr="009756E1">
        <w:rPr>
          <w:rFonts w:ascii="Times New Roman" w:eastAsiaTheme="minorEastAsia" w:hAnsi="Times New Roman" w:cs="Times New Roman"/>
          <w:color w:val="000000" w:themeColor="text1"/>
          <w:sz w:val="24"/>
          <w:szCs w:val="24"/>
          <w:lang w:val="en-US"/>
        </w:rPr>
        <w:t xml:space="preserve"> purchase amounts on a company basis and the share of the top 10 companies, and Figure 2.2.6 shows the distribution of </w:t>
      </w:r>
      <w:r w:rsidR="00E62E5B" w:rsidRPr="009756E1">
        <w:rPr>
          <w:rFonts w:ascii="Times New Roman" w:eastAsiaTheme="minorEastAsia" w:hAnsi="Times New Roman" w:cs="Times New Roman"/>
          <w:color w:val="000000" w:themeColor="text1"/>
          <w:sz w:val="24"/>
          <w:szCs w:val="24"/>
          <w:lang w:val="en-US"/>
        </w:rPr>
        <w:t>BPM</w:t>
      </w:r>
      <w:r w:rsidRPr="009756E1">
        <w:rPr>
          <w:rFonts w:ascii="Times New Roman" w:eastAsiaTheme="minorEastAsia" w:hAnsi="Times New Roman" w:cs="Times New Roman"/>
          <w:color w:val="000000" w:themeColor="text1"/>
          <w:sz w:val="24"/>
          <w:szCs w:val="24"/>
          <w:lang w:val="en-US"/>
        </w:rPr>
        <w:t xml:space="preserve"> sales amounts on a company basis and the share of the top 10 companies.</w:t>
      </w:r>
    </w:p>
    <w:p w14:paraId="0E1CAF8C" w14:textId="77777777" w:rsidR="004B6078" w:rsidRPr="009756E1" w:rsidRDefault="004B6078" w:rsidP="004B6078">
      <w:pPr>
        <w:spacing w:after="0" w:line="360" w:lineRule="auto"/>
        <w:ind w:firstLine="708"/>
        <w:jc w:val="both"/>
        <w:rPr>
          <w:rFonts w:asciiTheme="minorHAnsi" w:eastAsiaTheme="minorEastAsia" w:hAnsiTheme="minorHAnsi" w:cstheme="minorHAnsi"/>
          <w:sz w:val="24"/>
          <w:szCs w:val="24"/>
          <w:lang w:val="en-US"/>
        </w:rPr>
      </w:pPr>
    </w:p>
    <w:p w14:paraId="7D873AF6" w14:textId="2185F384" w:rsidR="004B6078" w:rsidRPr="009756E1" w:rsidRDefault="003A3D56" w:rsidP="009C5956">
      <w:pPr>
        <w:pStyle w:val="Balk6"/>
        <w:spacing w:line="360" w:lineRule="auto"/>
        <w:rPr>
          <w:rFonts w:cs="Times New Roman"/>
          <w:b w:val="0"/>
          <w:bCs/>
          <w:i/>
          <w:iCs/>
          <w:color w:val="000000" w:themeColor="text1"/>
          <w:lang w:val="en-US"/>
        </w:rPr>
      </w:pPr>
      <w:bookmarkStart w:id="498" w:name="_Toc487101644"/>
      <w:bookmarkStart w:id="499" w:name="_Toc512430986"/>
      <w:bookmarkStart w:id="500" w:name="_Toc12536010"/>
      <w:bookmarkStart w:id="501" w:name="_Toc42506760"/>
      <w:bookmarkStart w:id="502" w:name="_Toc104550156"/>
      <w:bookmarkStart w:id="503" w:name="_Toc178674691"/>
      <w:r w:rsidRPr="009756E1">
        <w:rPr>
          <w:lang w:val="en-US"/>
        </w:rPr>
        <w:t>Figure</w:t>
      </w:r>
      <w:r w:rsidR="004B6078" w:rsidRPr="009756E1">
        <w:rPr>
          <w:lang w:val="en-US"/>
        </w:rPr>
        <w:t xml:space="preserve"> 2.2.5: </w:t>
      </w:r>
      <w:r w:rsidR="009C5956" w:rsidRPr="009756E1">
        <w:rPr>
          <w:rFonts w:cs="Times New Roman"/>
          <w:bCs/>
          <w:color w:val="000000" w:themeColor="text1"/>
          <w:lang w:val="en-US"/>
        </w:rPr>
        <w:t>Share of Top 10 Companies by Purchase Amount in Balancing Power</w:t>
      </w:r>
      <w:r w:rsidR="009C5956" w:rsidRPr="009756E1">
        <w:rPr>
          <w:rFonts w:cs="Times New Roman"/>
          <w:b w:val="0"/>
          <w:bCs/>
          <w:i/>
          <w:iCs/>
          <w:color w:val="000000" w:themeColor="text1"/>
          <w:lang w:val="en-US"/>
        </w:rPr>
        <w:t xml:space="preserve"> </w:t>
      </w:r>
      <w:r w:rsidR="009C5956" w:rsidRPr="009756E1">
        <w:rPr>
          <w:rFonts w:cs="Times New Roman"/>
          <w:bCs/>
          <w:color w:val="000000" w:themeColor="text1"/>
          <w:lang w:val="en-US"/>
        </w:rPr>
        <w:t xml:space="preserve">Market </w:t>
      </w:r>
      <w:r w:rsidR="004B6078" w:rsidRPr="009756E1">
        <w:rPr>
          <w:lang w:val="en-US"/>
        </w:rPr>
        <w:t>(%)</w:t>
      </w:r>
      <w:bookmarkEnd w:id="498"/>
      <w:bookmarkEnd w:id="499"/>
      <w:bookmarkEnd w:id="500"/>
      <w:bookmarkEnd w:id="501"/>
      <w:bookmarkEnd w:id="502"/>
      <w:bookmarkEnd w:id="503"/>
    </w:p>
    <w:p w14:paraId="549A6C0A" w14:textId="77777777" w:rsidR="00926F73" w:rsidRDefault="00926F73" w:rsidP="00926F73">
      <w:pPr>
        <w:spacing w:line="360" w:lineRule="auto"/>
        <w:jc w:val="both"/>
        <w:rPr>
          <w:rFonts w:ascii="Times New Roman" w:hAnsi="Times New Roman" w:cs="Times New Roman"/>
          <w:sz w:val="24"/>
        </w:rPr>
      </w:pPr>
      <w:bookmarkStart w:id="504" w:name="_Toc487101645"/>
      <w:bookmarkStart w:id="505" w:name="_Toc512430987"/>
      <w:bookmarkStart w:id="506" w:name="_Toc12536011"/>
      <w:bookmarkStart w:id="507" w:name="_Toc42506761"/>
      <w:bookmarkStart w:id="508" w:name="_Toc104550157"/>
      <w:r>
        <w:rPr>
          <w:rFonts w:ascii="Times New Roman" w:hAnsi="Times New Roman" w:cs="Times New Roman"/>
          <w:noProof/>
          <w:sz w:val="24"/>
          <w:lang w:eastAsia="tr-TR" w:bidi="ar-SA"/>
        </w:rPr>
        <w:drawing>
          <wp:inline distT="0" distB="0" distL="0" distR="0" wp14:anchorId="432F9C5E" wp14:editId="76E34FD7">
            <wp:extent cx="5723460" cy="3005593"/>
            <wp:effectExtent l="0" t="0" r="0" b="4445"/>
            <wp:docPr id="844963946" name="Resim 844963946" descr="metin, ekran görüntüsü, daire, renklilik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963946" name="Resim 844963946" descr="metin, ekran görüntüsü, daire, renklilik içeren bir resim&#10;&#10;Açıklama otomatik olarak oluşturuldu"/>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32828" cy="3010512"/>
                    </a:xfrm>
                    <a:prstGeom prst="rect">
                      <a:avLst/>
                    </a:prstGeom>
                    <a:noFill/>
                  </pic:spPr>
                </pic:pic>
              </a:graphicData>
            </a:graphic>
          </wp:inline>
        </w:drawing>
      </w:r>
    </w:p>
    <w:p w14:paraId="100C2EC5" w14:textId="708A5702" w:rsidR="004B6078" w:rsidRPr="009756E1" w:rsidRDefault="003A3D56" w:rsidP="003A3D56">
      <w:pPr>
        <w:pStyle w:val="Balk6"/>
        <w:spacing w:line="360" w:lineRule="auto"/>
        <w:rPr>
          <w:rFonts w:cs="Times New Roman"/>
          <w:b w:val="0"/>
          <w:bCs/>
          <w:i/>
          <w:iCs/>
          <w:color w:val="000000" w:themeColor="text1"/>
          <w:lang w:val="en-US"/>
        </w:rPr>
      </w:pPr>
      <w:bookmarkStart w:id="509" w:name="_Toc178674692"/>
      <w:r w:rsidRPr="009756E1">
        <w:rPr>
          <w:lang w:val="en-US"/>
        </w:rPr>
        <w:t>Figure</w:t>
      </w:r>
      <w:r w:rsidR="004B6078" w:rsidRPr="009756E1">
        <w:rPr>
          <w:lang w:val="en-US"/>
        </w:rPr>
        <w:t xml:space="preserve"> 2.2.6: </w:t>
      </w:r>
      <w:r w:rsidRPr="009756E1">
        <w:rPr>
          <w:rFonts w:cs="Times New Roman"/>
          <w:bCs/>
          <w:color w:val="000000" w:themeColor="text1"/>
          <w:lang w:val="en-US"/>
        </w:rPr>
        <w:t>Share of Top 10 Companies by Sales Amount in Balancing Power</w:t>
      </w:r>
      <w:r w:rsidRPr="009756E1">
        <w:rPr>
          <w:rFonts w:cs="Times New Roman"/>
          <w:b w:val="0"/>
          <w:bCs/>
          <w:i/>
          <w:iCs/>
          <w:color w:val="000000" w:themeColor="text1"/>
          <w:lang w:val="en-US"/>
        </w:rPr>
        <w:t xml:space="preserve"> </w:t>
      </w:r>
      <w:r w:rsidRPr="009756E1">
        <w:rPr>
          <w:rFonts w:cs="Times New Roman"/>
          <w:bCs/>
          <w:color w:val="000000" w:themeColor="text1"/>
          <w:lang w:val="en-US"/>
        </w:rPr>
        <w:t xml:space="preserve">Market </w:t>
      </w:r>
      <w:r w:rsidR="004B6078" w:rsidRPr="009756E1">
        <w:rPr>
          <w:lang w:val="en-US"/>
        </w:rPr>
        <w:t>(%)</w:t>
      </w:r>
      <w:bookmarkEnd w:id="504"/>
      <w:bookmarkEnd w:id="505"/>
      <w:bookmarkEnd w:id="506"/>
      <w:bookmarkEnd w:id="507"/>
      <w:bookmarkEnd w:id="508"/>
      <w:bookmarkEnd w:id="509"/>
    </w:p>
    <w:p w14:paraId="0FFBD2CF" w14:textId="77777777" w:rsidR="00926F73" w:rsidRDefault="00926F73" w:rsidP="00926F73">
      <w:pPr>
        <w:spacing w:line="360" w:lineRule="auto"/>
        <w:jc w:val="both"/>
        <w:rPr>
          <w:rFonts w:ascii="Times New Roman" w:hAnsi="Times New Roman" w:cs="Times New Roman"/>
          <w:sz w:val="24"/>
        </w:rPr>
      </w:pPr>
      <w:r>
        <w:rPr>
          <w:rFonts w:ascii="Times New Roman" w:hAnsi="Times New Roman" w:cs="Times New Roman"/>
          <w:noProof/>
          <w:sz w:val="24"/>
          <w:lang w:eastAsia="tr-TR" w:bidi="ar-SA"/>
        </w:rPr>
        <w:drawing>
          <wp:inline distT="0" distB="0" distL="0" distR="0" wp14:anchorId="4AD305AC" wp14:editId="1E96596F">
            <wp:extent cx="5762698" cy="3061253"/>
            <wp:effectExtent l="0" t="0" r="0" b="6350"/>
            <wp:docPr id="12" name="Resim 12" descr="metin, ekran görüntüsü, diyagram, daire içeren bir resim&#10;&#10;Açıklama otomatik olarak oluşturuldu"/>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Resim 12" descr="metin, ekran görüntüsü, diyagram, daire içeren bir resim&#10;&#10;Açıklama otomatik olarak oluşturuldu"/>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68361" cy="3064262"/>
                    </a:xfrm>
                    <a:prstGeom prst="rect">
                      <a:avLst/>
                    </a:prstGeom>
                    <a:noFill/>
                  </pic:spPr>
                </pic:pic>
              </a:graphicData>
            </a:graphic>
          </wp:inline>
        </w:drawing>
      </w:r>
    </w:p>
    <w:p w14:paraId="01B7B139" w14:textId="3F64843A" w:rsidR="003A3D56" w:rsidRPr="009756E1" w:rsidRDefault="003A3D56" w:rsidP="004B6078">
      <w:pPr>
        <w:spacing w:line="360" w:lineRule="auto"/>
        <w:ind w:firstLine="708"/>
        <w:jc w:val="both"/>
        <w:rPr>
          <w:rFonts w:asciiTheme="minorHAnsi" w:eastAsiaTheme="minorEastAsia" w:hAnsiTheme="minorHAnsi" w:cstheme="minorHAnsi"/>
          <w:sz w:val="28"/>
          <w:szCs w:val="28"/>
          <w:lang w:val="en-US"/>
        </w:rPr>
      </w:pPr>
      <w:r w:rsidRPr="009756E1">
        <w:rPr>
          <w:rFonts w:ascii="Times New Roman" w:eastAsiaTheme="minorEastAsia" w:hAnsi="Times New Roman" w:cs="Times New Roman"/>
          <w:color w:val="000000" w:themeColor="text1"/>
          <w:sz w:val="24"/>
          <w:szCs w:val="24"/>
          <w:lang w:val="en-US"/>
        </w:rPr>
        <w:lastRenderedPageBreak/>
        <w:t xml:space="preserve">The rates of order volumes given in </w:t>
      </w:r>
      <w:r w:rsidR="00E62E5B" w:rsidRPr="009756E1">
        <w:rPr>
          <w:rFonts w:ascii="Times New Roman" w:eastAsiaTheme="minorEastAsia" w:hAnsi="Times New Roman" w:cs="Times New Roman"/>
          <w:color w:val="000000" w:themeColor="text1"/>
          <w:sz w:val="24"/>
          <w:szCs w:val="24"/>
          <w:lang w:val="en-US"/>
        </w:rPr>
        <w:t>BPM</w:t>
      </w:r>
      <w:r w:rsidRPr="009756E1">
        <w:rPr>
          <w:rFonts w:ascii="Times New Roman" w:eastAsiaTheme="minorEastAsia" w:hAnsi="Times New Roman" w:cs="Times New Roman"/>
          <w:color w:val="000000" w:themeColor="text1"/>
          <w:sz w:val="24"/>
          <w:szCs w:val="24"/>
          <w:lang w:val="en-US"/>
        </w:rPr>
        <w:t xml:space="preserve"> as of 2023 are shown in Figure 2.2.7 below, and their hourly distribution is shown in Figure 2.2.8. 16% of the instructions are code 1 instructions given due to system constraints, and as of February 2018, since the tender system was introduced in ancillary services, no code 2 instructions were issued.</w:t>
      </w:r>
    </w:p>
    <w:p w14:paraId="1F5AB2C8" w14:textId="1850C076" w:rsidR="004B6078" w:rsidRPr="009756E1" w:rsidRDefault="003A3D56" w:rsidP="004B6078">
      <w:pPr>
        <w:pStyle w:val="Balk6"/>
        <w:rPr>
          <w:lang w:val="en-US"/>
        </w:rPr>
      </w:pPr>
      <w:bookmarkStart w:id="510" w:name="_Toc432165744"/>
      <w:bookmarkStart w:id="511" w:name="_Toc450307927"/>
      <w:bookmarkStart w:id="512" w:name="_Toc487101646"/>
      <w:bookmarkStart w:id="513" w:name="_Toc512430988"/>
      <w:bookmarkStart w:id="514" w:name="_Toc12536012"/>
      <w:bookmarkStart w:id="515" w:name="_Toc42506762"/>
      <w:bookmarkStart w:id="516" w:name="_Toc104550158"/>
      <w:bookmarkStart w:id="517" w:name="_Toc178674693"/>
      <w:r w:rsidRPr="009756E1">
        <w:rPr>
          <w:lang w:val="en-US"/>
        </w:rPr>
        <w:t>Figure</w:t>
      </w:r>
      <w:r w:rsidR="004B6078" w:rsidRPr="009756E1">
        <w:rPr>
          <w:lang w:val="en-US"/>
        </w:rPr>
        <w:t xml:space="preserve"> 2.2.7: </w:t>
      </w:r>
      <w:bookmarkEnd w:id="510"/>
      <w:r w:rsidRPr="009756E1">
        <w:rPr>
          <w:rFonts w:cs="Times New Roman"/>
          <w:bCs/>
          <w:color w:val="000000" w:themeColor="text1"/>
          <w:lang w:val="en-US"/>
        </w:rPr>
        <w:t xml:space="preserve">Rates of Order Volumes Given in Balancing Power Market in 2023 </w:t>
      </w:r>
      <w:r w:rsidR="004B6078" w:rsidRPr="009756E1">
        <w:rPr>
          <w:lang w:val="en-US"/>
        </w:rPr>
        <w:t>(%)</w:t>
      </w:r>
      <w:bookmarkEnd w:id="511"/>
      <w:bookmarkEnd w:id="512"/>
      <w:bookmarkEnd w:id="513"/>
      <w:bookmarkEnd w:id="514"/>
      <w:bookmarkEnd w:id="515"/>
      <w:bookmarkEnd w:id="516"/>
      <w:bookmarkEnd w:id="517"/>
    </w:p>
    <w:p w14:paraId="58C6202E" w14:textId="77777777" w:rsidR="00926F73" w:rsidRDefault="00926F73" w:rsidP="00926F73">
      <w:pPr>
        <w:spacing w:line="360" w:lineRule="auto"/>
        <w:jc w:val="both"/>
        <w:rPr>
          <w:rFonts w:ascii="Times New Roman" w:hAnsi="Times New Roman" w:cs="Times New Roman"/>
          <w:sz w:val="24"/>
        </w:rPr>
      </w:pPr>
      <w:bookmarkStart w:id="518" w:name="_Toc487101647"/>
      <w:bookmarkStart w:id="519" w:name="_Toc512430989"/>
      <w:bookmarkStart w:id="520" w:name="_Toc12536013"/>
      <w:bookmarkStart w:id="521" w:name="_Toc42506763"/>
      <w:bookmarkStart w:id="522" w:name="_Toc104550159"/>
      <w:r>
        <w:rPr>
          <w:rFonts w:ascii="Times New Roman" w:hAnsi="Times New Roman" w:cs="Times New Roman"/>
          <w:noProof/>
          <w:sz w:val="24"/>
          <w:lang w:eastAsia="tr-TR" w:bidi="ar-SA"/>
        </w:rPr>
        <w:drawing>
          <wp:inline distT="0" distB="0" distL="0" distR="0" wp14:anchorId="43CD5988" wp14:editId="051D1C0C">
            <wp:extent cx="5758601" cy="2782957"/>
            <wp:effectExtent l="0" t="0" r="0" b="0"/>
            <wp:docPr id="15" name="Resim 15" descr="metin, ekran görüntüsü, daire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Resim 15" descr="metin, ekran görüntüsü, daire içeren bir resim&#10;&#10;Açıklama otomatik olarak oluşturuldu"/>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76817" cy="2791760"/>
                    </a:xfrm>
                    <a:prstGeom prst="rect">
                      <a:avLst/>
                    </a:prstGeom>
                    <a:noFill/>
                  </pic:spPr>
                </pic:pic>
              </a:graphicData>
            </a:graphic>
          </wp:inline>
        </w:drawing>
      </w:r>
    </w:p>
    <w:p w14:paraId="538C505B" w14:textId="77777777" w:rsidR="00926F73" w:rsidRDefault="00926F73" w:rsidP="00926F73">
      <w:pPr>
        <w:rPr>
          <w:lang w:val="en-US"/>
        </w:rPr>
      </w:pPr>
    </w:p>
    <w:p w14:paraId="3063EBE8" w14:textId="4E2997BA" w:rsidR="004B6078" w:rsidRPr="009756E1" w:rsidRDefault="003A3D56" w:rsidP="004B6078">
      <w:pPr>
        <w:pStyle w:val="Balk6"/>
        <w:rPr>
          <w:lang w:val="en-US"/>
        </w:rPr>
      </w:pPr>
      <w:bookmarkStart w:id="523" w:name="_Toc178674694"/>
      <w:r w:rsidRPr="009756E1">
        <w:rPr>
          <w:lang w:val="en-US"/>
        </w:rPr>
        <w:t>Figure</w:t>
      </w:r>
      <w:r w:rsidR="004B6078" w:rsidRPr="009756E1">
        <w:rPr>
          <w:lang w:val="en-US"/>
        </w:rPr>
        <w:t xml:space="preserve"> 2.2.8: </w:t>
      </w:r>
      <w:r w:rsidRPr="009756E1">
        <w:rPr>
          <w:rFonts w:cs="Times New Roman"/>
          <w:bCs/>
          <w:color w:val="000000" w:themeColor="text1"/>
          <w:lang w:val="en-US"/>
        </w:rPr>
        <w:t>Hourly Distribution of Orders Given in the Balancing Power Market in</w:t>
      </w:r>
      <w:r w:rsidRPr="009756E1">
        <w:rPr>
          <w:rFonts w:cs="Times New Roman"/>
          <w:b w:val="0"/>
          <w:bCs/>
          <w:color w:val="000000" w:themeColor="text1"/>
          <w:lang w:val="en-US"/>
        </w:rPr>
        <w:t xml:space="preserve"> </w:t>
      </w:r>
      <w:r w:rsidRPr="009756E1">
        <w:rPr>
          <w:rFonts w:cs="Times New Roman"/>
          <w:bCs/>
          <w:color w:val="000000" w:themeColor="text1"/>
          <w:lang w:val="en-US"/>
        </w:rPr>
        <w:t xml:space="preserve">2023 </w:t>
      </w:r>
      <w:r w:rsidR="004B6078" w:rsidRPr="009756E1">
        <w:rPr>
          <w:lang w:val="en-US"/>
        </w:rPr>
        <w:t>(MW)</w:t>
      </w:r>
      <w:bookmarkEnd w:id="518"/>
      <w:bookmarkEnd w:id="519"/>
      <w:bookmarkEnd w:id="520"/>
      <w:bookmarkEnd w:id="521"/>
      <w:bookmarkEnd w:id="522"/>
      <w:bookmarkEnd w:id="523"/>
    </w:p>
    <w:p w14:paraId="4D6161C9" w14:textId="77777777" w:rsidR="00926F73" w:rsidRDefault="00926F73" w:rsidP="00926F73">
      <w:pPr>
        <w:rPr>
          <w:lang w:val="en-US"/>
        </w:rPr>
      </w:pPr>
      <w:r>
        <w:rPr>
          <w:noProof/>
          <w:lang w:eastAsia="tr-TR" w:bidi="ar-SA"/>
        </w:rPr>
        <w:drawing>
          <wp:inline distT="0" distB="0" distL="0" distR="0" wp14:anchorId="2BF1297F" wp14:editId="63D426A4">
            <wp:extent cx="5758391" cy="3085106"/>
            <wp:effectExtent l="0" t="0" r="0" b="1270"/>
            <wp:docPr id="333158375" name="Resim 333158375" descr="metin, ekran görüntüsü, yazı tipi, öykü gelişim çizgisi; kumpas; grafiğini çıkarma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158375" name="Resim 333158375" descr="metin, ekran görüntüsü, yazı tipi, öykü gelişim çizgisi; kumpas; grafiğini çıkarma içeren bir resim&#10;&#10;Açıklama otomatik olarak oluşturuldu"/>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81107" cy="3097276"/>
                    </a:xfrm>
                    <a:prstGeom prst="rect">
                      <a:avLst/>
                    </a:prstGeom>
                    <a:noFill/>
                  </pic:spPr>
                </pic:pic>
              </a:graphicData>
            </a:graphic>
          </wp:inline>
        </w:drawing>
      </w:r>
    </w:p>
    <w:p w14:paraId="5266FD4A" w14:textId="058E3311" w:rsidR="00E62E5B" w:rsidRPr="009756E1" w:rsidRDefault="00E62E5B" w:rsidP="004B6078">
      <w:pPr>
        <w:spacing w:line="360" w:lineRule="auto"/>
        <w:ind w:firstLine="708"/>
        <w:jc w:val="both"/>
        <w:rPr>
          <w:rFonts w:asciiTheme="minorHAnsi" w:eastAsiaTheme="minorEastAsia" w:hAnsiTheme="minorHAnsi" w:cstheme="minorHAnsi"/>
          <w:sz w:val="28"/>
          <w:szCs w:val="28"/>
          <w:lang w:val="en-US"/>
        </w:rPr>
      </w:pPr>
      <w:r w:rsidRPr="009756E1">
        <w:rPr>
          <w:rFonts w:asciiTheme="minorHAnsi" w:eastAsiaTheme="minorEastAsia" w:hAnsiTheme="minorHAnsi" w:cstheme="minorHAnsi"/>
          <w:sz w:val="24"/>
          <w:szCs w:val="24"/>
          <w:lang w:val="en-US"/>
        </w:rPr>
        <w:lastRenderedPageBreak/>
        <w:t>Additional costs arising from those instructions are shown in Table 2.2.1 below. While the additional total cost caused by the instructions given in BPM was 940,07 million TL in 2022, it was 1.315,10 million TL in 2023</w:t>
      </w:r>
    </w:p>
    <w:p w14:paraId="15821164" w14:textId="64179EF4" w:rsidR="004B6078" w:rsidRPr="009756E1" w:rsidRDefault="004B6078" w:rsidP="004B6078">
      <w:pPr>
        <w:pStyle w:val="Balk5"/>
        <w:rPr>
          <w:lang w:val="en-US"/>
        </w:rPr>
      </w:pPr>
      <w:bookmarkStart w:id="524" w:name="_Toc432165778"/>
      <w:bookmarkStart w:id="525" w:name="_Toc450309960"/>
      <w:bookmarkStart w:id="526" w:name="_Toc487101584"/>
      <w:bookmarkStart w:id="527" w:name="_Toc512430836"/>
      <w:bookmarkStart w:id="528" w:name="_Toc42506701"/>
      <w:bookmarkStart w:id="529" w:name="_Toc104550097"/>
      <w:bookmarkStart w:id="530" w:name="_Toc178674632"/>
      <w:r w:rsidRPr="009756E1">
        <w:rPr>
          <w:lang w:val="en-US"/>
        </w:rPr>
        <w:t>Tabl</w:t>
      </w:r>
      <w:r w:rsidR="003A3D56" w:rsidRPr="009756E1">
        <w:rPr>
          <w:lang w:val="en-US"/>
        </w:rPr>
        <w:t>e</w:t>
      </w:r>
      <w:r w:rsidRPr="009756E1">
        <w:rPr>
          <w:lang w:val="en-US"/>
        </w:rPr>
        <w:t xml:space="preserve"> 2.2.1: </w:t>
      </w:r>
      <w:bookmarkEnd w:id="524"/>
      <w:bookmarkEnd w:id="525"/>
      <w:bookmarkEnd w:id="526"/>
      <w:bookmarkEnd w:id="527"/>
      <w:bookmarkEnd w:id="528"/>
      <w:bookmarkEnd w:id="529"/>
      <w:r w:rsidR="003A3D56" w:rsidRPr="009756E1">
        <w:rPr>
          <w:rFonts w:cs="Times New Roman"/>
          <w:color w:val="000000" w:themeColor="text1"/>
          <w:lang w:val="en-US"/>
        </w:rPr>
        <w:t>Additional Costs of Orders (Million TL)</w:t>
      </w:r>
      <w:bookmarkEnd w:id="530"/>
    </w:p>
    <w:p w14:paraId="39E1D34A" w14:textId="28411CFF" w:rsidR="004B6078" w:rsidRPr="009756E1" w:rsidRDefault="009756E1" w:rsidP="004B6078">
      <w:pPr>
        <w:spacing w:line="360" w:lineRule="auto"/>
        <w:ind w:firstLine="708"/>
        <w:jc w:val="center"/>
        <w:rPr>
          <w:rFonts w:asciiTheme="minorHAnsi" w:eastAsiaTheme="minorEastAsia" w:hAnsiTheme="minorHAnsi" w:cstheme="minorHAnsi"/>
          <w:sz w:val="24"/>
          <w:szCs w:val="24"/>
          <w:lang w:val="en-US"/>
        </w:rPr>
      </w:pPr>
      <w:r w:rsidRPr="003C66C0">
        <w:rPr>
          <w:noProof/>
          <w:lang w:eastAsia="tr-TR" w:bidi="ar-SA"/>
        </w:rPr>
        <w:drawing>
          <wp:inline distT="0" distB="0" distL="0" distR="0" wp14:anchorId="65022745" wp14:editId="1EA96A98">
            <wp:extent cx="4654800" cy="543600"/>
            <wp:effectExtent l="0" t="0" r="0" b="8890"/>
            <wp:docPr id="17" name="Resim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654800" cy="543600"/>
                    </a:xfrm>
                    <a:prstGeom prst="rect">
                      <a:avLst/>
                    </a:prstGeom>
                    <a:noFill/>
                    <a:ln>
                      <a:noFill/>
                    </a:ln>
                  </pic:spPr>
                </pic:pic>
              </a:graphicData>
            </a:graphic>
          </wp:inline>
        </w:drawing>
      </w:r>
    </w:p>
    <w:p w14:paraId="2278CF68" w14:textId="0FB98BB2" w:rsidR="003A3D56" w:rsidRPr="009756E1" w:rsidRDefault="003A3D56" w:rsidP="004B6078">
      <w:pPr>
        <w:spacing w:line="360" w:lineRule="auto"/>
        <w:ind w:firstLine="708"/>
        <w:jc w:val="both"/>
        <w:rPr>
          <w:rFonts w:asciiTheme="minorHAnsi" w:eastAsiaTheme="minorEastAsia" w:hAnsiTheme="minorHAnsi" w:cstheme="minorHAnsi"/>
          <w:sz w:val="28"/>
          <w:szCs w:val="28"/>
          <w:lang w:val="en-US"/>
        </w:rPr>
      </w:pPr>
      <w:r w:rsidRPr="009756E1">
        <w:rPr>
          <w:rFonts w:ascii="Times New Roman" w:eastAsiaTheme="minorEastAsia" w:hAnsi="Times New Roman" w:cs="Times New Roman"/>
          <w:color w:val="000000" w:themeColor="text1"/>
          <w:sz w:val="24"/>
          <w:szCs w:val="24"/>
          <w:lang w:val="en-US"/>
        </w:rPr>
        <w:t>The monthly development of additional costs arising from code 1 instructions given in 2023 is shown in Figure 2.2.9. The majority of additional costs occurred in June and July.</w:t>
      </w:r>
    </w:p>
    <w:p w14:paraId="16F27881" w14:textId="4F63DAA2" w:rsidR="004B6078" w:rsidRPr="009756E1" w:rsidRDefault="004B6078" w:rsidP="004B6078">
      <w:pPr>
        <w:rPr>
          <w:rFonts w:asciiTheme="minorHAnsi" w:eastAsiaTheme="minorEastAsia" w:hAnsiTheme="minorHAnsi" w:cstheme="minorHAnsi"/>
          <w:sz w:val="24"/>
          <w:szCs w:val="24"/>
          <w:lang w:val="en-US"/>
        </w:rPr>
      </w:pPr>
    </w:p>
    <w:p w14:paraId="6F05B1DF" w14:textId="57128EC5" w:rsidR="004B6078" w:rsidRPr="009756E1" w:rsidRDefault="00BB7289" w:rsidP="004B6078">
      <w:pPr>
        <w:pStyle w:val="Balk6"/>
        <w:rPr>
          <w:lang w:val="en-US"/>
        </w:rPr>
      </w:pPr>
      <w:bookmarkStart w:id="531" w:name="_Toc406661478"/>
      <w:bookmarkStart w:id="532" w:name="_Toc432165745"/>
      <w:bookmarkStart w:id="533" w:name="_Toc450307928"/>
      <w:bookmarkStart w:id="534" w:name="_Toc487101648"/>
      <w:bookmarkStart w:id="535" w:name="_Toc512430990"/>
      <w:bookmarkStart w:id="536" w:name="_Toc12536014"/>
      <w:bookmarkStart w:id="537" w:name="_Toc42506764"/>
      <w:bookmarkStart w:id="538" w:name="_Toc104550160"/>
      <w:bookmarkStart w:id="539" w:name="_Toc178674695"/>
      <w:r w:rsidRPr="009756E1">
        <w:rPr>
          <w:lang w:val="en-US"/>
        </w:rPr>
        <w:t>Figure</w:t>
      </w:r>
      <w:r w:rsidR="004B6078" w:rsidRPr="009756E1">
        <w:rPr>
          <w:lang w:val="en-US"/>
        </w:rPr>
        <w:t xml:space="preserve"> 2.2.9: </w:t>
      </w:r>
      <w:r w:rsidRPr="009756E1">
        <w:rPr>
          <w:rFonts w:cs="Times New Roman"/>
          <w:bCs/>
          <w:color w:val="000000" w:themeColor="text1"/>
          <w:lang w:val="en-US"/>
        </w:rPr>
        <w:t xml:space="preserve">Monthly Development of Additional Costs of Orders in 2023 </w:t>
      </w:r>
      <w:r w:rsidR="004B6078" w:rsidRPr="009756E1">
        <w:rPr>
          <w:lang w:val="en-US"/>
        </w:rPr>
        <w:t>(Mi</w:t>
      </w:r>
      <w:r w:rsidR="00DD436F">
        <w:rPr>
          <w:lang w:val="en-US"/>
        </w:rPr>
        <w:t>lli</w:t>
      </w:r>
      <w:r w:rsidR="004B6078" w:rsidRPr="009756E1">
        <w:rPr>
          <w:lang w:val="en-US"/>
        </w:rPr>
        <w:t>on TL)</w:t>
      </w:r>
      <w:bookmarkEnd w:id="531"/>
      <w:bookmarkEnd w:id="532"/>
      <w:bookmarkEnd w:id="533"/>
      <w:bookmarkEnd w:id="534"/>
      <w:bookmarkEnd w:id="535"/>
      <w:bookmarkEnd w:id="536"/>
      <w:bookmarkEnd w:id="537"/>
      <w:bookmarkEnd w:id="538"/>
      <w:bookmarkEnd w:id="539"/>
    </w:p>
    <w:p w14:paraId="405487FF" w14:textId="77777777" w:rsidR="00926F73" w:rsidRDefault="00926F73" w:rsidP="00926F73">
      <w:pPr>
        <w:rPr>
          <w:lang w:val="en-US"/>
        </w:rPr>
      </w:pPr>
      <w:bookmarkStart w:id="540" w:name="_Toc432165746"/>
      <w:bookmarkStart w:id="541" w:name="_Toc450307929"/>
      <w:bookmarkStart w:id="542" w:name="_Toc487101649"/>
      <w:bookmarkStart w:id="543" w:name="_Toc512430991"/>
      <w:bookmarkStart w:id="544" w:name="_Toc12536015"/>
      <w:r>
        <w:rPr>
          <w:noProof/>
          <w:lang w:eastAsia="tr-TR" w:bidi="ar-SA"/>
        </w:rPr>
        <w:drawing>
          <wp:inline distT="0" distB="0" distL="0" distR="0" wp14:anchorId="05F2255F" wp14:editId="64D327E4">
            <wp:extent cx="5749200" cy="3225600"/>
            <wp:effectExtent l="0" t="0" r="4445" b="0"/>
            <wp:docPr id="18" name="Resim 18" descr="metin, ekran görüntüsü, diyagram, öykü gelişim çizgisi; kumpas; grafiğini çıkarma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Resim 18" descr="metin, ekran görüntüsü, diyagram, öykü gelişim çizgisi; kumpas; grafiğini çıkarma içeren bir resim&#10;&#10;Açıklama otomatik olarak oluşturuldu"/>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49200" cy="3225600"/>
                    </a:xfrm>
                    <a:prstGeom prst="rect">
                      <a:avLst/>
                    </a:prstGeom>
                    <a:noFill/>
                  </pic:spPr>
                </pic:pic>
              </a:graphicData>
            </a:graphic>
          </wp:inline>
        </w:drawing>
      </w:r>
    </w:p>
    <w:p w14:paraId="0C94BC59" w14:textId="77777777" w:rsidR="00F174CC" w:rsidRDefault="00F174CC" w:rsidP="00BB7289">
      <w:pPr>
        <w:spacing w:before="240" w:after="0" w:line="360" w:lineRule="auto"/>
        <w:ind w:firstLine="708"/>
        <w:jc w:val="both"/>
        <w:rPr>
          <w:rFonts w:ascii="Times New Roman" w:eastAsiaTheme="minorEastAsia" w:hAnsi="Times New Roman" w:cs="Times New Roman"/>
          <w:color w:val="000000" w:themeColor="text1"/>
          <w:sz w:val="24"/>
          <w:szCs w:val="24"/>
          <w:lang w:val="en-US"/>
        </w:rPr>
      </w:pPr>
    </w:p>
    <w:p w14:paraId="2C071B22" w14:textId="199BE45E" w:rsidR="00BB7289" w:rsidRPr="009756E1" w:rsidRDefault="00BB7289" w:rsidP="00BB7289">
      <w:pPr>
        <w:spacing w:before="240" w:after="0" w:line="360" w:lineRule="auto"/>
        <w:ind w:firstLine="708"/>
        <w:jc w:val="both"/>
        <w:rPr>
          <w:rFonts w:ascii="Times New Roman" w:eastAsiaTheme="minorEastAsia" w:hAnsi="Times New Roman" w:cs="Times New Roman"/>
          <w:color w:val="000000" w:themeColor="text1"/>
          <w:sz w:val="24"/>
          <w:szCs w:val="24"/>
          <w:lang w:val="en-US"/>
        </w:rPr>
      </w:pPr>
      <w:r w:rsidRPr="009756E1">
        <w:rPr>
          <w:rFonts w:ascii="Times New Roman" w:eastAsiaTheme="minorEastAsia" w:hAnsi="Times New Roman" w:cs="Times New Roman"/>
          <w:color w:val="000000" w:themeColor="text1"/>
          <w:sz w:val="24"/>
          <w:szCs w:val="24"/>
          <w:lang w:val="en-US"/>
        </w:rPr>
        <w:t xml:space="preserve">The change in Zero Balance Adjustment </w:t>
      </w:r>
      <w:r w:rsidR="00E62E5B" w:rsidRPr="009756E1">
        <w:rPr>
          <w:rFonts w:ascii="Times New Roman" w:eastAsiaTheme="minorEastAsia" w:hAnsi="Times New Roman" w:cs="Times New Roman"/>
          <w:color w:val="000000" w:themeColor="text1"/>
          <w:sz w:val="24"/>
          <w:szCs w:val="24"/>
          <w:lang w:val="en-US"/>
        </w:rPr>
        <w:t>Component</w:t>
      </w:r>
      <w:r w:rsidRPr="009756E1">
        <w:rPr>
          <w:rFonts w:ascii="Times New Roman" w:eastAsiaTheme="minorEastAsia" w:hAnsi="Times New Roman" w:cs="Times New Roman"/>
          <w:color w:val="000000" w:themeColor="text1"/>
          <w:sz w:val="24"/>
          <w:szCs w:val="24"/>
          <w:lang w:val="en-US"/>
        </w:rPr>
        <w:t xml:space="preserve"> (</w:t>
      </w:r>
      <w:r w:rsidR="00C13364" w:rsidRPr="009756E1">
        <w:rPr>
          <w:rFonts w:ascii="Times New Roman" w:eastAsiaTheme="minorEastAsia" w:hAnsi="Times New Roman" w:cs="Times New Roman"/>
          <w:color w:val="000000" w:themeColor="text1"/>
          <w:sz w:val="24"/>
          <w:szCs w:val="24"/>
          <w:lang w:val="en-US"/>
        </w:rPr>
        <w:t>ZBA</w:t>
      </w:r>
      <w:r w:rsidR="00E62E5B" w:rsidRPr="009756E1">
        <w:rPr>
          <w:rFonts w:ascii="Times New Roman" w:eastAsiaTheme="minorEastAsia" w:hAnsi="Times New Roman" w:cs="Times New Roman"/>
          <w:color w:val="000000" w:themeColor="text1"/>
          <w:sz w:val="24"/>
          <w:szCs w:val="24"/>
          <w:lang w:val="en-US"/>
        </w:rPr>
        <w:t>C</w:t>
      </w:r>
      <w:r w:rsidRPr="009756E1">
        <w:rPr>
          <w:rFonts w:ascii="Times New Roman" w:eastAsiaTheme="minorEastAsia" w:hAnsi="Times New Roman" w:cs="Times New Roman"/>
          <w:color w:val="000000" w:themeColor="text1"/>
          <w:sz w:val="24"/>
          <w:szCs w:val="24"/>
          <w:lang w:val="en-US"/>
        </w:rPr>
        <w:t xml:space="preserve">) over the years is shown in Figure 2.2.10. While </w:t>
      </w:r>
      <w:r w:rsidR="00C13364" w:rsidRPr="009756E1">
        <w:rPr>
          <w:rFonts w:ascii="Times New Roman" w:eastAsiaTheme="minorEastAsia" w:hAnsi="Times New Roman" w:cs="Times New Roman"/>
          <w:color w:val="000000" w:themeColor="text1"/>
          <w:sz w:val="24"/>
          <w:szCs w:val="24"/>
          <w:lang w:val="en-US"/>
        </w:rPr>
        <w:t>ZBA</w:t>
      </w:r>
      <w:r w:rsidR="00E62E5B" w:rsidRPr="009756E1">
        <w:rPr>
          <w:rFonts w:ascii="Times New Roman" w:eastAsiaTheme="minorEastAsia" w:hAnsi="Times New Roman" w:cs="Times New Roman"/>
          <w:color w:val="000000" w:themeColor="text1"/>
          <w:sz w:val="24"/>
          <w:szCs w:val="24"/>
          <w:lang w:val="en-US"/>
        </w:rPr>
        <w:t>C</w:t>
      </w:r>
      <w:r w:rsidRPr="009756E1">
        <w:rPr>
          <w:rFonts w:ascii="Times New Roman" w:eastAsiaTheme="minorEastAsia" w:hAnsi="Times New Roman" w:cs="Times New Roman"/>
          <w:color w:val="000000" w:themeColor="text1"/>
          <w:sz w:val="24"/>
          <w:szCs w:val="24"/>
          <w:lang w:val="en-US"/>
        </w:rPr>
        <w:t xml:space="preserve"> was realized as 1</w:t>
      </w:r>
      <w:r w:rsidRPr="009756E1">
        <w:rPr>
          <w:rFonts w:ascii="Times New Roman" w:eastAsiaTheme="minorEastAsia" w:hAnsi="Times New Roman" w:cs="Times New Roman"/>
          <w:i/>
          <w:iCs/>
          <w:color w:val="000000" w:themeColor="text1"/>
          <w:sz w:val="24"/>
          <w:szCs w:val="24"/>
          <w:lang w:val="en-US"/>
        </w:rPr>
        <w:t>.</w:t>
      </w:r>
      <w:r w:rsidRPr="009756E1">
        <w:rPr>
          <w:rFonts w:ascii="Times New Roman" w:eastAsiaTheme="minorEastAsia" w:hAnsi="Times New Roman" w:cs="Times New Roman"/>
          <w:color w:val="000000" w:themeColor="text1"/>
          <w:sz w:val="24"/>
          <w:szCs w:val="24"/>
          <w:lang w:val="en-US"/>
        </w:rPr>
        <w:t>117</w:t>
      </w:r>
      <w:r w:rsidRPr="009756E1">
        <w:rPr>
          <w:rFonts w:ascii="Times New Roman" w:eastAsiaTheme="minorEastAsia" w:hAnsi="Times New Roman" w:cs="Times New Roman"/>
          <w:i/>
          <w:iCs/>
          <w:color w:val="000000" w:themeColor="text1"/>
          <w:sz w:val="24"/>
          <w:szCs w:val="24"/>
          <w:lang w:val="en-US"/>
        </w:rPr>
        <w:t>,</w:t>
      </w:r>
      <w:r w:rsidRPr="009756E1">
        <w:rPr>
          <w:rFonts w:ascii="Times New Roman" w:eastAsiaTheme="minorEastAsia" w:hAnsi="Times New Roman" w:cs="Times New Roman"/>
          <w:color w:val="000000" w:themeColor="text1"/>
          <w:sz w:val="24"/>
          <w:szCs w:val="24"/>
          <w:lang w:val="en-US"/>
        </w:rPr>
        <w:t>80 Million TL in 2022, it was realized as 727</w:t>
      </w:r>
      <w:r w:rsidRPr="009756E1">
        <w:rPr>
          <w:rFonts w:ascii="Times New Roman" w:eastAsiaTheme="minorEastAsia" w:hAnsi="Times New Roman" w:cs="Times New Roman"/>
          <w:i/>
          <w:iCs/>
          <w:color w:val="000000" w:themeColor="text1"/>
          <w:sz w:val="24"/>
          <w:szCs w:val="24"/>
          <w:lang w:val="en-US"/>
        </w:rPr>
        <w:t>,</w:t>
      </w:r>
      <w:r w:rsidRPr="009756E1">
        <w:rPr>
          <w:rFonts w:ascii="Times New Roman" w:eastAsiaTheme="minorEastAsia" w:hAnsi="Times New Roman" w:cs="Times New Roman"/>
          <w:color w:val="000000" w:themeColor="text1"/>
          <w:sz w:val="24"/>
          <w:szCs w:val="24"/>
          <w:lang w:val="en-US"/>
        </w:rPr>
        <w:t>68 Million TL in 2023.</w:t>
      </w:r>
    </w:p>
    <w:p w14:paraId="49EFEB71" w14:textId="77777777" w:rsidR="00F174CC" w:rsidRDefault="00F174CC" w:rsidP="00B73A5A">
      <w:pPr>
        <w:rPr>
          <w:lang w:val="en-US"/>
        </w:rPr>
      </w:pPr>
      <w:bookmarkStart w:id="545" w:name="_Toc42506765"/>
      <w:bookmarkStart w:id="546" w:name="_Toc104550161"/>
    </w:p>
    <w:p w14:paraId="5502A1D3" w14:textId="77777777" w:rsidR="00F174CC" w:rsidRDefault="00F174CC" w:rsidP="00B73A5A">
      <w:pPr>
        <w:rPr>
          <w:lang w:val="en-US"/>
        </w:rPr>
      </w:pPr>
    </w:p>
    <w:p w14:paraId="2084EDE6" w14:textId="77777777" w:rsidR="00F174CC" w:rsidRDefault="00F174CC" w:rsidP="00B73A5A">
      <w:pPr>
        <w:rPr>
          <w:lang w:val="en-US"/>
        </w:rPr>
      </w:pPr>
    </w:p>
    <w:p w14:paraId="74D41311" w14:textId="6C47FB69" w:rsidR="004B6078" w:rsidRPr="009756E1" w:rsidRDefault="00BB7289" w:rsidP="004B6078">
      <w:pPr>
        <w:pStyle w:val="Balk6"/>
        <w:rPr>
          <w:lang w:val="en-US"/>
        </w:rPr>
      </w:pPr>
      <w:bookmarkStart w:id="547" w:name="_Toc178674696"/>
      <w:r w:rsidRPr="009756E1">
        <w:rPr>
          <w:lang w:val="en-US"/>
        </w:rPr>
        <w:lastRenderedPageBreak/>
        <w:t>Figure</w:t>
      </w:r>
      <w:r w:rsidR="004B6078" w:rsidRPr="009756E1">
        <w:rPr>
          <w:lang w:val="en-US"/>
        </w:rPr>
        <w:t xml:space="preserve"> 2.2.10: </w:t>
      </w:r>
      <w:r w:rsidRPr="009756E1">
        <w:rPr>
          <w:rFonts w:cs="Times New Roman"/>
          <w:bCs/>
          <w:color w:val="000000" w:themeColor="text1"/>
          <w:lang w:val="en-US"/>
        </w:rPr>
        <w:t xml:space="preserve">Yearly Development of Zero Balance Adjustment Component in 2023 </w:t>
      </w:r>
      <w:r w:rsidR="004B6078" w:rsidRPr="009756E1">
        <w:rPr>
          <w:lang w:val="en-US"/>
        </w:rPr>
        <w:t>(TL)</w:t>
      </w:r>
      <w:bookmarkEnd w:id="540"/>
      <w:bookmarkEnd w:id="541"/>
      <w:bookmarkEnd w:id="542"/>
      <w:bookmarkEnd w:id="543"/>
      <w:bookmarkEnd w:id="544"/>
      <w:bookmarkEnd w:id="545"/>
      <w:bookmarkEnd w:id="546"/>
      <w:bookmarkEnd w:id="547"/>
      <w:r w:rsidR="004B6078" w:rsidRPr="009756E1">
        <w:rPr>
          <w:lang w:val="en-US"/>
        </w:rPr>
        <w:t xml:space="preserve"> </w:t>
      </w:r>
    </w:p>
    <w:p w14:paraId="31ECD2A3" w14:textId="77777777" w:rsidR="00926F73" w:rsidRPr="003C66C0" w:rsidRDefault="00926F73" w:rsidP="00926F73">
      <w:pPr>
        <w:rPr>
          <w:lang w:val="en-US"/>
        </w:rPr>
      </w:pPr>
      <w:bookmarkStart w:id="548" w:name="_Toc483831851"/>
      <w:bookmarkStart w:id="549" w:name="_Toc512430795"/>
      <w:bookmarkStart w:id="550" w:name="_Toc514767708"/>
      <w:bookmarkStart w:id="551" w:name="_Toc42506659"/>
      <w:bookmarkStart w:id="552" w:name="_Toc104550434"/>
      <w:r>
        <w:rPr>
          <w:noProof/>
          <w:lang w:eastAsia="tr-TR" w:bidi="ar-SA"/>
        </w:rPr>
        <w:drawing>
          <wp:inline distT="0" distB="0" distL="0" distR="0" wp14:anchorId="34D73D86" wp14:editId="04EB636F">
            <wp:extent cx="5778000" cy="3513600"/>
            <wp:effectExtent l="0" t="0" r="0" b="0"/>
            <wp:docPr id="19" name="Resim 19" descr="metin, ekran görüntüsü, sayı, numara, ekran, görüntüleme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Resim 19" descr="metin, ekran görüntüsü, sayı, numara, ekran, görüntüleme içeren bir resim&#10;&#10;Açıklama otomatik olarak oluşturuldu"/>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78000" cy="3513600"/>
                    </a:xfrm>
                    <a:prstGeom prst="rect">
                      <a:avLst/>
                    </a:prstGeom>
                    <a:noFill/>
                  </pic:spPr>
                </pic:pic>
              </a:graphicData>
            </a:graphic>
          </wp:inline>
        </w:drawing>
      </w:r>
    </w:p>
    <w:p w14:paraId="65597B2C" w14:textId="77777777" w:rsidR="00926F73" w:rsidRDefault="00926F73" w:rsidP="00926F73">
      <w:pPr>
        <w:rPr>
          <w:lang w:val="en-US"/>
        </w:rPr>
      </w:pPr>
    </w:p>
    <w:p w14:paraId="37D104E3" w14:textId="33F1EE46" w:rsidR="004B6078" w:rsidRPr="009756E1" w:rsidRDefault="004B6078" w:rsidP="001D200E">
      <w:pPr>
        <w:pStyle w:val="11ilebalayanlar"/>
        <w:rPr>
          <w:lang w:val="en-US"/>
        </w:rPr>
      </w:pPr>
      <w:bookmarkStart w:id="553" w:name="_Toc178674586"/>
      <w:r w:rsidRPr="009756E1">
        <w:rPr>
          <w:lang w:val="en-US"/>
        </w:rPr>
        <w:t xml:space="preserve">2.3 </w:t>
      </w:r>
      <w:bookmarkEnd w:id="548"/>
      <w:bookmarkEnd w:id="549"/>
      <w:bookmarkEnd w:id="550"/>
      <w:bookmarkEnd w:id="551"/>
      <w:bookmarkEnd w:id="552"/>
      <w:r w:rsidR="00955528" w:rsidRPr="009756E1">
        <w:rPr>
          <w:lang w:val="en-US"/>
        </w:rPr>
        <w:t>Intraday Market</w:t>
      </w:r>
      <w:bookmarkEnd w:id="553"/>
    </w:p>
    <w:p w14:paraId="68B53D8C" w14:textId="77777777" w:rsidR="004B6078" w:rsidRPr="009756E1" w:rsidRDefault="004B6078" w:rsidP="004B6078">
      <w:pPr>
        <w:spacing w:line="240" w:lineRule="auto"/>
        <w:ind w:firstLine="708"/>
        <w:jc w:val="both"/>
        <w:rPr>
          <w:rFonts w:asciiTheme="minorHAnsi" w:eastAsiaTheme="minorEastAsia" w:hAnsiTheme="minorHAnsi" w:cstheme="minorHAnsi"/>
          <w:sz w:val="24"/>
          <w:szCs w:val="24"/>
          <w:lang w:val="en-US"/>
        </w:rPr>
      </w:pPr>
    </w:p>
    <w:p w14:paraId="37E4B0F5" w14:textId="72EA2151" w:rsidR="00955528" w:rsidRPr="009756E1" w:rsidRDefault="00955528" w:rsidP="00955528">
      <w:pPr>
        <w:shd w:val="clear" w:color="auto" w:fill="FFFFFF"/>
        <w:spacing w:after="150" w:line="360" w:lineRule="auto"/>
        <w:ind w:firstLine="708"/>
        <w:jc w:val="both"/>
        <w:rPr>
          <w:rFonts w:ascii="Times New Roman" w:eastAsia="Times New Roman" w:hAnsi="Times New Roman" w:cs="Times New Roman"/>
          <w:sz w:val="24"/>
          <w:szCs w:val="24"/>
          <w:lang w:val="en-US" w:eastAsia="tr-TR"/>
        </w:rPr>
      </w:pPr>
      <w:r w:rsidRPr="009756E1">
        <w:rPr>
          <w:rFonts w:ascii="Times New Roman" w:eastAsia="Times New Roman" w:hAnsi="Times New Roman" w:cs="Times New Roman"/>
          <w:sz w:val="24"/>
          <w:szCs w:val="24"/>
          <w:lang w:val="en-US" w:eastAsia="tr-TR"/>
        </w:rPr>
        <w:t>Efforts are continuing to ensure that the Turkish Electricity Market is more transparent and effective, financially strong, and integrated with the European Union electricity markets. On July 1, 2015, in order to ensure that participants take a more balanced and effective role in the Turkish electricity market, which is constantly developing and advancing with the goal of a free market, Intraday Market has become operational.</w:t>
      </w:r>
    </w:p>
    <w:p w14:paraId="1DE8BBF0" w14:textId="261D43D1" w:rsidR="00955528" w:rsidRPr="009756E1" w:rsidRDefault="00955528" w:rsidP="00955528">
      <w:pPr>
        <w:spacing w:line="360" w:lineRule="auto"/>
        <w:ind w:firstLine="708"/>
        <w:jc w:val="both"/>
        <w:rPr>
          <w:rFonts w:ascii="Times New Roman" w:eastAsia="Times New Roman" w:hAnsi="Times New Roman" w:cs="Times New Roman"/>
          <w:sz w:val="24"/>
          <w:szCs w:val="24"/>
          <w:lang w:val="en-US" w:eastAsia="tr-TR"/>
        </w:rPr>
      </w:pPr>
      <w:r w:rsidRPr="009756E1">
        <w:rPr>
          <w:rFonts w:ascii="Times New Roman" w:eastAsia="Times New Roman" w:hAnsi="Times New Roman" w:cs="Times New Roman"/>
          <w:sz w:val="24"/>
          <w:szCs w:val="24"/>
          <w:lang w:val="en-US" w:eastAsia="tr-TR"/>
        </w:rPr>
        <w:t>With the Intraday Market, which is added to the already functioning Day Ahead, Ancillary Services and Balancing Power Markets, near real-time trading opportunities are provided and market participants are offered the opportunity to balance their portfolios in the short term.</w:t>
      </w:r>
    </w:p>
    <w:p w14:paraId="2530D92B" w14:textId="63F38632" w:rsidR="004B6078" w:rsidRPr="009756E1" w:rsidRDefault="00955528" w:rsidP="00955528">
      <w:pPr>
        <w:spacing w:line="360" w:lineRule="auto"/>
        <w:ind w:firstLine="708"/>
        <w:jc w:val="both"/>
        <w:rPr>
          <w:rFonts w:asciiTheme="minorHAnsi" w:eastAsiaTheme="minorEastAsia" w:hAnsiTheme="minorHAnsi" w:cstheme="minorHAnsi"/>
          <w:sz w:val="24"/>
          <w:szCs w:val="24"/>
          <w:lang w:val="en-US"/>
        </w:rPr>
      </w:pPr>
      <w:r w:rsidRPr="009756E1">
        <w:rPr>
          <w:rFonts w:ascii="Times New Roman" w:eastAsiaTheme="minorEastAsia" w:hAnsi="Times New Roman" w:cs="Times New Roman"/>
          <w:sz w:val="24"/>
          <w:szCs w:val="24"/>
          <w:lang w:val="en-US"/>
        </w:rPr>
        <w:t>Figure 2.3.1 below shows the development of the Intraday Market volume and weighted average price in 2023 by months</w:t>
      </w:r>
      <w:r w:rsidRPr="009756E1">
        <w:rPr>
          <w:rFonts w:ascii="Times New Roman" w:eastAsiaTheme="minorEastAsia" w:hAnsi="Times New Roman" w:cs="Times New Roman"/>
          <w:lang w:val="en-US"/>
        </w:rPr>
        <w:t>.</w:t>
      </w:r>
    </w:p>
    <w:p w14:paraId="6C4F407B" w14:textId="77777777" w:rsidR="00F174CC" w:rsidRDefault="00F174CC" w:rsidP="00B73A5A">
      <w:pPr>
        <w:rPr>
          <w:lang w:val="en-US"/>
        </w:rPr>
      </w:pPr>
      <w:bookmarkStart w:id="554" w:name="_Toc450307930"/>
      <w:bookmarkStart w:id="555" w:name="_Toc487101650"/>
      <w:bookmarkStart w:id="556" w:name="_Toc512430992"/>
      <w:bookmarkStart w:id="557" w:name="_Toc12536016"/>
      <w:bookmarkStart w:id="558" w:name="_Toc42506766"/>
      <w:bookmarkStart w:id="559" w:name="_Toc104550162"/>
    </w:p>
    <w:p w14:paraId="3F9C6F7E" w14:textId="77777777" w:rsidR="00F174CC" w:rsidRDefault="00F174CC" w:rsidP="00B73A5A">
      <w:pPr>
        <w:rPr>
          <w:lang w:val="en-US"/>
        </w:rPr>
      </w:pPr>
    </w:p>
    <w:p w14:paraId="5E080A48" w14:textId="252961DF" w:rsidR="004B6078" w:rsidRPr="009756E1" w:rsidRDefault="00955528" w:rsidP="004B6078">
      <w:pPr>
        <w:pStyle w:val="Balk6"/>
        <w:rPr>
          <w:lang w:val="en-US"/>
        </w:rPr>
      </w:pPr>
      <w:bookmarkStart w:id="560" w:name="_Toc178674697"/>
      <w:r w:rsidRPr="009756E1">
        <w:rPr>
          <w:lang w:val="en-US"/>
        </w:rPr>
        <w:lastRenderedPageBreak/>
        <w:t>Figure</w:t>
      </w:r>
      <w:r w:rsidR="004B6078" w:rsidRPr="009756E1">
        <w:rPr>
          <w:lang w:val="en-US"/>
        </w:rPr>
        <w:t xml:space="preserve"> 2.3.1: </w:t>
      </w:r>
      <w:bookmarkEnd w:id="554"/>
      <w:r w:rsidRPr="009756E1">
        <w:rPr>
          <w:rFonts w:cs="Times New Roman"/>
          <w:bCs/>
          <w:color w:val="000000" w:themeColor="text1"/>
          <w:lang w:val="en-US"/>
        </w:rPr>
        <w:t xml:space="preserve">Monthly Development of Trading Volume and Average Price in the Intra-Day Market </w:t>
      </w:r>
      <w:r w:rsidR="004B6078" w:rsidRPr="009756E1">
        <w:rPr>
          <w:lang w:val="en-US"/>
        </w:rPr>
        <w:t>(MWh – TL/MWh)</w:t>
      </w:r>
      <w:bookmarkEnd w:id="555"/>
      <w:bookmarkEnd w:id="556"/>
      <w:bookmarkEnd w:id="557"/>
      <w:bookmarkEnd w:id="558"/>
      <w:bookmarkEnd w:id="559"/>
      <w:bookmarkEnd w:id="560"/>
    </w:p>
    <w:p w14:paraId="242E6DAD" w14:textId="77777777" w:rsidR="00926F73" w:rsidRDefault="00926F73" w:rsidP="00926F73">
      <w:pPr>
        <w:rPr>
          <w:lang w:val="en-US"/>
        </w:rPr>
      </w:pPr>
      <w:r>
        <w:rPr>
          <w:noProof/>
          <w:lang w:eastAsia="tr-TR" w:bidi="ar-SA"/>
        </w:rPr>
        <w:drawing>
          <wp:inline distT="0" distB="0" distL="0" distR="0" wp14:anchorId="24325054" wp14:editId="7CB69C17">
            <wp:extent cx="5709285" cy="2775006"/>
            <wp:effectExtent l="0" t="0" r="5715" b="6350"/>
            <wp:docPr id="20" name="Resim 20" descr="metin, ekran görüntüsü, öykü gelişim çizgisi; kumpas; grafiğini çıkarma, diyagram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Resim 20" descr="metin, ekran görüntüsü, öykü gelişim çizgisi; kumpas; grafiğini çıkarma, diyagram içeren bir resim&#10;&#10;Açıklama otomatik olarak oluşturuldu"/>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19294" cy="2779871"/>
                    </a:xfrm>
                    <a:prstGeom prst="rect">
                      <a:avLst/>
                    </a:prstGeom>
                    <a:noFill/>
                  </pic:spPr>
                </pic:pic>
              </a:graphicData>
            </a:graphic>
          </wp:inline>
        </w:drawing>
      </w:r>
    </w:p>
    <w:p w14:paraId="6A30475E" w14:textId="365E6C44" w:rsidR="00955528" w:rsidRPr="009756E1" w:rsidRDefault="00C13364" w:rsidP="00955528">
      <w:pPr>
        <w:spacing w:line="360" w:lineRule="auto"/>
        <w:jc w:val="both"/>
        <w:rPr>
          <w:rFonts w:ascii="Times New Roman" w:eastAsia="Times New Roman" w:hAnsi="Times New Roman" w:cs="Times New Roman"/>
          <w:sz w:val="24"/>
          <w:szCs w:val="24"/>
          <w:lang w:val="en-US" w:eastAsia="tr-TR"/>
        </w:rPr>
      </w:pPr>
      <w:r w:rsidRPr="009756E1">
        <w:rPr>
          <w:rFonts w:ascii="Times New Roman" w:eastAsia="Times New Roman" w:hAnsi="Times New Roman" w:cs="Times New Roman"/>
          <w:sz w:val="24"/>
          <w:szCs w:val="24"/>
          <w:lang w:val="en-US" w:eastAsia="tr-TR"/>
        </w:rPr>
        <w:t xml:space="preserve">           </w:t>
      </w:r>
      <w:r w:rsidR="00955528" w:rsidRPr="009756E1">
        <w:rPr>
          <w:rFonts w:ascii="Times New Roman" w:eastAsia="Times New Roman" w:hAnsi="Times New Roman" w:cs="Times New Roman"/>
          <w:sz w:val="24"/>
          <w:szCs w:val="24"/>
          <w:lang w:val="en-US" w:eastAsia="tr-TR"/>
        </w:rPr>
        <w:t>While the Intraday Market volume on a monthly basis was observed to be higher in the second quarter of the year, the highest monthly average price value was realized in January.</w:t>
      </w:r>
    </w:p>
    <w:p w14:paraId="27C5CEB4" w14:textId="57B2A637" w:rsidR="00955528" w:rsidRPr="009756E1" w:rsidRDefault="00955528" w:rsidP="00955528">
      <w:pPr>
        <w:shd w:val="clear" w:color="auto" w:fill="FFFFFF"/>
        <w:spacing w:after="150" w:line="360" w:lineRule="auto"/>
        <w:ind w:firstLine="708"/>
        <w:jc w:val="both"/>
        <w:rPr>
          <w:rFonts w:ascii="Times New Roman" w:eastAsiaTheme="minorEastAsia" w:hAnsi="Times New Roman" w:cs="Times New Roman"/>
          <w:sz w:val="24"/>
          <w:szCs w:val="24"/>
          <w:lang w:val="en-US"/>
        </w:rPr>
      </w:pPr>
      <w:r w:rsidRPr="009756E1">
        <w:rPr>
          <w:rFonts w:ascii="Times New Roman" w:eastAsiaTheme="minorEastAsia" w:hAnsi="Times New Roman" w:cs="Times New Roman"/>
          <w:sz w:val="24"/>
          <w:szCs w:val="24"/>
          <w:lang w:val="en-US"/>
        </w:rPr>
        <w:t xml:space="preserve">Figure 2.3.2 below shows the distribution of </w:t>
      </w:r>
      <w:r w:rsidR="00C13364" w:rsidRPr="009756E1">
        <w:rPr>
          <w:rFonts w:ascii="Times New Roman" w:eastAsiaTheme="minorEastAsia" w:hAnsi="Times New Roman" w:cs="Times New Roman"/>
          <w:sz w:val="24"/>
          <w:szCs w:val="24"/>
          <w:lang w:val="en-US"/>
        </w:rPr>
        <w:t>ID</w:t>
      </w:r>
      <w:r w:rsidRPr="009756E1">
        <w:rPr>
          <w:rFonts w:ascii="Times New Roman" w:eastAsiaTheme="minorEastAsia" w:hAnsi="Times New Roman" w:cs="Times New Roman"/>
          <w:sz w:val="24"/>
          <w:szCs w:val="24"/>
          <w:lang w:val="en-US"/>
        </w:rPr>
        <w:t xml:space="preserve">M purchase amounts on a company basis and the share of the top 10 companies, and Figure 2.3.3 shows the distribution of </w:t>
      </w:r>
      <w:r w:rsidR="00C13364" w:rsidRPr="009756E1">
        <w:rPr>
          <w:rFonts w:ascii="Times New Roman" w:eastAsiaTheme="minorEastAsia" w:hAnsi="Times New Roman" w:cs="Times New Roman"/>
          <w:sz w:val="24"/>
          <w:szCs w:val="24"/>
          <w:lang w:val="en-US"/>
        </w:rPr>
        <w:t>ID</w:t>
      </w:r>
      <w:r w:rsidRPr="009756E1">
        <w:rPr>
          <w:rFonts w:ascii="Times New Roman" w:eastAsiaTheme="minorEastAsia" w:hAnsi="Times New Roman" w:cs="Times New Roman"/>
          <w:sz w:val="24"/>
          <w:szCs w:val="24"/>
          <w:lang w:val="en-US"/>
        </w:rPr>
        <w:t>M sales amounts on a company basis and the share of the top 10 companies.</w:t>
      </w:r>
    </w:p>
    <w:p w14:paraId="20F5B7D5" w14:textId="22479ADE" w:rsidR="004B6078" w:rsidRPr="009756E1" w:rsidRDefault="00955528" w:rsidP="004B6078">
      <w:pPr>
        <w:pStyle w:val="Balk6"/>
        <w:rPr>
          <w:lang w:val="en-US"/>
        </w:rPr>
      </w:pPr>
      <w:bookmarkStart w:id="561" w:name="_Toc487101651"/>
      <w:bookmarkStart w:id="562" w:name="_Toc512430993"/>
      <w:bookmarkStart w:id="563" w:name="_Toc12536017"/>
      <w:bookmarkStart w:id="564" w:name="_Toc42506767"/>
      <w:bookmarkStart w:id="565" w:name="_Toc104550163"/>
      <w:bookmarkStart w:id="566" w:name="_Toc178674698"/>
      <w:r w:rsidRPr="009756E1">
        <w:rPr>
          <w:lang w:val="en-US"/>
        </w:rPr>
        <w:t>Figure</w:t>
      </w:r>
      <w:r w:rsidR="004B6078" w:rsidRPr="009756E1">
        <w:rPr>
          <w:lang w:val="en-US"/>
        </w:rPr>
        <w:t xml:space="preserve"> 2.3.2: </w:t>
      </w:r>
      <w:r w:rsidRPr="009756E1">
        <w:rPr>
          <w:rFonts w:cs="Times New Roman"/>
          <w:color w:val="000000" w:themeColor="text1"/>
          <w:lang w:val="en-US"/>
        </w:rPr>
        <w:t xml:space="preserve">Share of Top 10 Companies by Purchase Amount in Intra-Day Market </w:t>
      </w:r>
      <w:r w:rsidR="004B6078" w:rsidRPr="009756E1">
        <w:rPr>
          <w:lang w:val="en-US"/>
        </w:rPr>
        <w:t>(%)</w:t>
      </w:r>
      <w:bookmarkEnd w:id="561"/>
      <w:bookmarkEnd w:id="562"/>
      <w:bookmarkEnd w:id="563"/>
      <w:bookmarkEnd w:id="564"/>
      <w:bookmarkEnd w:id="565"/>
      <w:bookmarkEnd w:id="566"/>
    </w:p>
    <w:p w14:paraId="0FEC9357" w14:textId="77777777" w:rsidR="00926F73" w:rsidRDefault="00926F73" w:rsidP="00926F73">
      <w:pPr>
        <w:rPr>
          <w:lang w:val="en-US"/>
        </w:rPr>
      </w:pPr>
      <w:r>
        <w:rPr>
          <w:noProof/>
          <w:lang w:eastAsia="tr-TR" w:bidi="ar-SA"/>
        </w:rPr>
        <w:drawing>
          <wp:inline distT="0" distB="0" distL="0" distR="0" wp14:anchorId="01DD22D0" wp14:editId="1B8D2D80">
            <wp:extent cx="5716800" cy="3502800"/>
            <wp:effectExtent l="0" t="0" r="0" b="2540"/>
            <wp:docPr id="21" name="Resim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16800" cy="3502800"/>
                    </a:xfrm>
                    <a:prstGeom prst="rect">
                      <a:avLst/>
                    </a:prstGeom>
                    <a:noFill/>
                  </pic:spPr>
                </pic:pic>
              </a:graphicData>
            </a:graphic>
          </wp:inline>
        </w:drawing>
      </w:r>
    </w:p>
    <w:p w14:paraId="1C8D4D63" w14:textId="108194F7" w:rsidR="004B6078" w:rsidRPr="009756E1" w:rsidRDefault="00955528" w:rsidP="004B6078">
      <w:pPr>
        <w:pStyle w:val="Balk6"/>
        <w:rPr>
          <w:lang w:val="en-US"/>
        </w:rPr>
      </w:pPr>
      <w:bookmarkStart w:id="567" w:name="_Toc487101652"/>
      <w:bookmarkStart w:id="568" w:name="_Toc512430994"/>
      <w:bookmarkStart w:id="569" w:name="_Toc12536018"/>
      <w:bookmarkStart w:id="570" w:name="_Toc42506768"/>
      <w:bookmarkStart w:id="571" w:name="_Toc104550164"/>
      <w:bookmarkStart w:id="572" w:name="_Toc178674699"/>
      <w:r w:rsidRPr="009756E1">
        <w:rPr>
          <w:lang w:val="en-US"/>
        </w:rPr>
        <w:lastRenderedPageBreak/>
        <w:t>Figure</w:t>
      </w:r>
      <w:r w:rsidR="004B6078" w:rsidRPr="009756E1">
        <w:rPr>
          <w:lang w:val="en-US"/>
        </w:rPr>
        <w:t xml:space="preserve"> 2.3.3: </w:t>
      </w:r>
      <w:r w:rsidRPr="009756E1">
        <w:rPr>
          <w:rFonts w:cs="Times New Roman"/>
          <w:color w:val="000000" w:themeColor="text1"/>
          <w:lang w:val="en-US"/>
        </w:rPr>
        <w:t xml:space="preserve">Share of Top 10 Companies by Sales Amount in Intra-Day Market </w:t>
      </w:r>
      <w:r w:rsidR="004B6078" w:rsidRPr="009756E1">
        <w:rPr>
          <w:lang w:val="en-US"/>
        </w:rPr>
        <w:t>(%)</w:t>
      </w:r>
      <w:bookmarkEnd w:id="567"/>
      <w:bookmarkEnd w:id="568"/>
      <w:bookmarkEnd w:id="569"/>
      <w:bookmarkEnd w:id="570"/>
      <w:bookmarkEnd w:id="571"/>
      <w:bookmarkEnd w:id="572"/>
    </w:p>
    <w:p w14:paraId="66AC39BB" w14:textId="77777777" w:rsidR="00926F73" w:rsidRDefault="00926F73" w:rsidP="00926F73">
      <w:pPr>
        <w:rPr>
          <w:lang w:val="en-US"/>
        </w:rPr>
      </w:pPr>
      <w:bookmarkStart w:id="573" w:name="_Toc483831852"/>
      <w:bookmarkStart w:id="574" w:name="_Toc512430796"/>
      <w:bookmarkStart w:id="575" w:name="_Toc514767709"/>
      <w:bookmarkStart w:id="576" w:name="_Toc42506660"/>
      <w:bookmarkStart w:id="577" w:name="_Toc104550435"/>
      <w:r>
        <w:rPr>
          <w:noProof/>
          <w:lang w:eastAsia="tr-TR" w:bidi="ar-SA"/>
        </w:rPr>
        <w:drawing>
          <wp:inline distT="0" distB="0" distL="0" distR="0" wp14:anchorId="782FA75A" wp14:editId="3B8BE08F">
            <wp:extent cx="5706000" cy="3322800"/>
            <wp:effectExtent l="0" t="0" r="0" b="0"/>
            <wp:docPr id="22" name="Resim 22" descr="metin, ekran görüntüsü, daire içeren bir resim&#10;&#10;Açıklama otomatik olarak oluşturuldu"/>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Resim 22" descr="metin, ekran görüntüsü, daire içeren bir resim&#10;&#10;Açıklama otomatik olarak oluşturuldu"/>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06000" cy="3322800"/>
                    </a:xfrm>
                    <a:prstGeom prst="rect">
                      <a:avLst/>
                    </a:prstGeom>
                    <a:noFill/>
                  </pic:spPr>
                </pic:pic>
              </a:graphicData>
            </a:graphic>
          </wp:inline>
        </w:drawing>
      </w:r>
    </w:p>
    <w:p w14:paraId="3C896057" w14:textId="7E89F59D" w:rsidR="004B6078" w:rsidRPr="009756E1" w:rsidRDefault="004B6078" w:rsidP="001D200E">
      <w:pPr>
        <w:pStyle w:val="11ilebalayanlar"/>
        <w:rPr>
          <w:lang w:val="en-US"/>
        </w:rPr>
      </w:pPr>
      <w:bookmarkStart w:id="578" w:name="_Toc178674587"/>
      <w:r w:rsidRPr="009756E1">
        <w:rPr>
          <w:lang w:val="en-US"/>
        </w:rPr>
        <w:t xml:space="preserve">2.4 </w:t>
      </w:r>
      <w:bookmarkEnd w:id="573"/>
      <w:bookmarkEnd w:id="574"/>
      <w:bookmarkEnd w:id="575"/>
      <w:bookmarkEnd w:id="576"/>
      <w:bookmarkEnd w:id="577"/>
      <w:r w:rsidR="00955528" w:rsidRPr="009756E1">
        <w:rPr>
          <w:lang w:val="en-US"/>
        </w:rPr>
        <w:t xml:space="preserve">Bilateral </w:t>
      </w:r>
      <w:r w:rsidR="00C13364" w:rsidRPr="009756E1">
        <w:rPr>
          <w:lang w:val="en-US"/>
        </w:rPr>
        <w:t>Contracts</w:t>
      </w:r>
      <w:r w:rsidR="00955528" w:rsidRPr="009756E1">
        <w:rPr>
          <w:lang w:val="en-US"/>
        </w:rPr>
        <w:t xml:space="preserve"> Market</w:t>
      </w:r>
      <w:bookmarkEnd w:id="578"/>
    </w:p>
    <w:p w14:paraId="18F2951F" w14:textId="63145417" w:rsidR="00955528" w:rsidRPr="009756E1" w:rsidRDefault="00955528" w:rsidP="00955528">
      <w:pPr>
        <w:spacing w:before="240" w:line="360" w:lineRule="auto"/>
        <w:rPr>
          <w:rFonts w:ascii="Times New Roman" w:hAnsi="Times New Roman" w:cs="Times New Roman"/>
          <w:lang w:val="en-US"/>
        </w:rPr>
      </w:pPr>
      <w:bookmarkStart w:id="579" w:name="_Toc432165747"/>
      <w:r w:rsidRPr="009756E1">
        <w:rPr>
          <w:rFonts w:ascii="Times New Roman" w:hAnsi="Times New Roman" w:cs="Times New Roman"/>
          <w:lang w:val="en-US"/>
        </w:rPr>
        <w:t xml:space="preserve">           </w:t>
      </w:r>
      <w:r w:rsidRPr="009756E1">
        <w:rPr>
          <w:rFonts w:ascii="Times New Roman" w:hAnsi="Times New Roman" w:cs="Times New Roman"/>
          <w:sz w:val="24"/>
          <w:szCs w:val="24"/>
          <w:lang w:val="en-US"/>
        </w:rPr>
        <w:t>The structure of the Turkish electricity market is based on bilateral agreements, and other organized markets are designed to complement the market. Within this framework, most of the energy traded in the market is traded through bilateral agreements. Bilateral agreements are made freely between market participants and are not subject to regulation. Dec. in 2023, a large part of the current bilateral agreement volumes are comprised of bilateral agreements signed by private enterprises among themselves. Dec. In addition, distribution companies have energy purchases from EUAS for lost and general lighting purposes within the scope of the bilateral agreement. At the same time, commissioned supply companies can also make part of their energy purchases from EUAS within the scope of a bilateral agreement.</w:t>
      </w:r>
    </w:p>
    <w:p w14:paraId="3E1F8214" w14:textId="0E2A1E7A" w:rsidR="00955528" w:rsidRPr="009756E1" w:rsidRDefault="00955528" w:rsidP="00955528">
      <w:pPr>
        <w:spacing w:line="360" w:lineRule="auto"/>
        <w:ind w:firstLine="708"/>
        <w:jc w:val="both"/>
        <w:rPr>
          <w:rFonts w:asciiTheme="minorHAnsi" w:eastAsiaTheme="minorEastAsia" w:hAnsiTheme="minorHAnsi" w:cstheme="minorHAnsi"/>
          <w:sz w:val="28"/>
          <w:szCs w:val="28"/>
          <w:lang w:val="en-US"/>
        </w:rPr>
      </w:pPr>
      <w:r w:rsidRPr="009756E1">
        <w:rPr>
          <w:rFonts w:ascii="Times New Roman" w:hAnsi="Times New Roman" w:cs="Times New Roman"/>
          <w:sz w:val="24"/>
          <w:szCs w:val="24"/>
          <w:lang w:val="en-US"/>
        </w:rPr>
        <w:t>Figure 2.4.1 shows the bilateral agreement volumes on a monthly basis for the years 2020-2021-2022-2023.</w:t>
      </w:r>
    </w:p>
    <w:p w14:paraId="2FCF3F6A" w14:textId="77777777" w:rsidR="00926F73" w:rsidRDefault="00926F73" w:rsidP="00926F73">
      <w:pPr>
        <w:rPr>
          <w:lang w:val="en-US"/>
        </w:rPr>
      </w:pPr>
      <w:bookmarkStart w:id="580" w:name="_Toc450307931"/>
      <w:bookmarkStart w:id="581" w:name="_Toc487101653"/>
      <w:bookmarkStart w:id="582" w:name="_Toc512430995"/>
      <w:bookmarkStart w:id="583" w:name="_Toc12536019"/>
      <w:bookmarkStart w:id="584" w:name="_Toc42506769"/>
      <w:bookmarkStart w:id="585" w:name="_Toc104550165"/>
    </w:p>
    <w:p w14:paraId="411342E7" w14:textId="77777777" w:rsidR="00926F73" w:rsidRDefault="00926F73" w:rsidP="00926F73">
      <w:pPr>
        <w:rPr>
          <w:lang w:val="en-US"/>
        </w:rPr>
      </w:pPr>
    </w:p>
    <w:p w14:paraId="16E7BA43" w14:textId="77777777" w:rsidR="00926F73" w:rsidRDefault="00926F73" w:rsidP="00926F73">
      <w:pPr>
        <w:rPr>
          <w:lang w:val="en-US"/>
        </w:rPr>
      </w:pPr>
    </w:p>
    <w:p w14:paraId="289A7848" w14:textId="77777777" w:rsidR="00926F73" w:rsidRDefault="00926F73" w:rsidP="00926F73">
      <w:pPr>
        <w:rPr>
          <w:lang w:val="en-US"/>
        </w:rPr>
      </w:pPr>
    </w:p>
    <w:p w14:paraId="51B8ABC0" w14:textId="77777777" w:rsidR="009A2DC0" w:rsidRDefault="009A2DC0" w:rsidP="009A2DC0">
      <w:pPr>
        <w:rPr>
          <w:lang w:val="en-US"/>
        </w:rPr>
      </w:pPr>
    </w:p>
    <w:p w14:paraId="15963751" w14:textId="34A1D7EA" w:rsidR="004B6078" w:rsidRPr="009756E1" w:rsidRDefault="00955528" w:rsidP="009A2DC0">
      <w:pPr>
        <w:pStyle w:val="Balk6"/>
        <w:rPr>
          <w:lang w:val="en-US"/>
        </w:rPr>
      </w:pPr>
      <w:bookmarkStart w:id="586" w:name="_Toc178674700"/>
      <w:r w:rsidRPr="009756E1">
        <w:rPr>
          <w:lang w:val="en-US"/>
        </w:rPr>
        <w:lastRenderedPageBreak/>
        <w:t>Figure</w:t>
      </w:r>
      <w:r w:rsidR="004B6078" w:rsidRPr="009756E1">
        <w:rPr>
          <w:lang w:val="en-US"/>
        </w:rPr>
        <w:t xml:space="preserve"> 2.4.1: </w:t>
      </w:r>
      <w:r w:rsidRPr="009756E1">
        <w:rPr>
          <w:rFonts w:cs="Times New Roman"/>
          <w:bCs/>
          <w:color w:val="000000" w:themeColor="text1"/>
          <w:lang w:val="en-US"/>
        </w:rPr>
        <w:t xml:space="preserve">Monthly Bilateral Contracts Volumes by Years </w:t>
      </w:r>
      <w:r w:rsidR="004B6078" w:rsidRPr="009756E1">
        <w:rPr>
          <w:lang w:val="en-US"/>
        </w:rPr>
        <w:t>(MWh)</w:t>
      </w:r>
      <w:bookmarkEnd w:id="579"/>
      <w:bookmarkEnd w:id="580"/>
      <w:bookmarkEnd w:id="581"/>
      <w:bookmarkEnd w:id="582"/>
      <w:bookmarkEnd w:id="583"/>
      <w:bookmarkEnd w:id="584"/>
      <w:bookmarkEnd w:id="585"/>
      <w:bookmarkEnd w:id="586"/>
    </w:p>
    <w:p w14:paraId="3ED4C936" w14:textId="65159337" w:rsidR="004B6078" w:rsidRPr="009756E1" w:rsidRDefault="00955528" w:rsidP="004B6078">
      <w:pPr>
        <w:spacing w:line="360" w:lineRule="auto"/>
        <w:rPr>
          <w:rFonts w:asciiTheme="minorHAnsi" w:eastAsiaTheme="minorEastAsia" w:hAnsiTheme="minorHAnsi" w:cstheme="minorHAnsi"/>
          <w:sz w:val="24"/>
          <w:szCs w:val="24"/>
          <w:lang w:val="en-US"/>
        </w:rPr>
      </w:pPr>
      <w:r w:rsidRPr="009756E1">
        <w:rPr>
          <w:rFonts w:ascii="Times New Roman" w:hAnsi="Times New Roman" w:cs="Times New Roman"/>
          <w:b/>
          <w:bCs/>
          <w:noProof/>
          <w:color w:val="000000" w:themeColor="text1"/>
          <w:lang w:eastAsia="tr-TR" w:bidi="ar-SA"/>
        </w:rPr>
        <w:drawing>
          <wp:inline distT="0" distB="0" distL="0" distR="0" wp14:anchorId="07BD9826" wp14:editId="7359DA7D">
            <wp:extent cx="5760720" cy="3037399"/>
            <wp:effectExtent l="0" t="0" r="0" b="0"/>
            <wp:docPr id="944740240" name="Resim 83" descr="metin, ekran görüntüsü, öykü gelişim çizgisi; kumpas; grafiğini çıkarma, çizgi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740240" name="Resim 83" descr="metin, ekran görüntüsü, öykü gelişim çizgisi; kumpas; grafiğini çıkarma, çizgi içeren bir resim&#10;&#10;Açıklama otomatik olarak oluşturuldu"/>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67239" cy="3040836"/>
                    </a:xfrm>
                    <a:prstGeom prst="rect">
                      <a:avLst/>
                    </a:prstGeom>
                    <a:noFill/>
                    <a:ln>
                      <a:noFill/>
                    </a:ln>
                  </pic:spPr>
                </pic:pic>
              </a:graphicData>
            </a:graphic>
          </wp:inline>
        </w:drawing>
      </w:r>
    </w:p>
    <w:p w14:paraId="50DA7DC0" w14:textId="4A158A4F" w:rsidR="00A26A32" w:rsidRPr="009756E1" w:rsidRDefault="00A26A32" w:rsidP="004B6078">
      <w:pPr>
        <w:spacing w:line="360" w:lineRule="auto"/>
        <w:ind w:firstLine="708"/>
        <w:jc w:val="both"/>
        <w:rPr>
          <w:rFonts w:ascii="Times New Roman" w:eastAsiaTheme="minorEastAsia" w:hAnsi="Times New Roman" w:cs="Times New Roman"/>
          <w:sz w:val="24"/>
          <w:szCs w:val="24"/>
          <w:lang w:val="en-US"/>
        </w:rPr>
      </w:pPr>
      <w:r w:rsidRPr="009756E1">
        <w:rPr>
          <w:rFonts w:ascii="Times New Roman" w:eastAsiaTheme="minorEastAsia" w:hAnsi="Times New Roman" w:cs="Times New Roman"/>
          <w:sz w:val="24"/>
          <w:szCs w:val="24"/>
          <w:lang w:val="en-US"/>
        </w:rPr>
        <w:t>Below, Figure 2.4.2 shows the distribution of Bilateral Agreement purchase amounts by company and the share of the top 10 companies, Figure 2.4.3 shows the distribution of Bilateral Agreement sales amounts by company and the share of the top 10 companies.</w:t>
      </w:r>
    </w:p>
    <w:p w14:paraId="7E8940DC" w14:textId="77777777" w:rsidR="00926F73" w:rsidRDefault="00926F73" w:rsidP="00926F73">
      <w:pPr>
        <w:rPr>
          <w:lang w:val="en-US"/>
        </w:rPr>
      </w:pPr>
      <w:bookmarkStart w:id="587" w:name="_Toc487101654"/>
      <w:bookmarkStart w:id="588" w:name="_Toc512430996"/>
      <w:bookmarkStart w:id="589" w:name="_Toc12536020"/>
      <w:bookmarkStart w:id="590" w:name="_Toc42506770"/>
      <w:bookmarkStart w:id="591" w:name="_Toc104550166"/>
    </w:p>
    <w:p w14:paraId="7055EAED" w14:textId="5B58F3AE" w:rsidR="004B6078" w:rsidRPr="009756E1" w:rsidRDefault="00A26A32" w:rsidP="004B6078">
      <w:pPr>
        <w:pStyle w:val="Balk6"/>
        <w:rPr>
          <w:lang w:val="en-US"/>
        </w:rPr>
      </w:pPr>
      <w:bookmarkStart w:id="592" w:name="_Toc178674701"/>
      <w:r w:rsidRPr="009756E1">
        <w:rPr>
          <w:lang w:val="en-US"/>
        </w:rPr>
        <w:t>Figure</w:t>
      </w:r>
      <w:r w:rsidR="004B6078" w:rsidRPr="009756E1">
        <w:rPr>
          <w:lang w:val="en-US"/>
        </w:rPr>
        <w:t xml:space="preserve"> 2.4.2: </w:t>
      </w:r>
      <w:r w:rsidRPr="009756E1">
        <w:rPr>
          <w:rFonts w:cs="Times New Roman"/>
          <w:bCs/>
          <w:color w:val="000000" w:themeColor="text1"/>
          <w:lang w:val="en-US"/>
        </w:rPr>
        <w:t>Share of Top 10 Companies by Purchase Amount with Bilateral</w:t>
      </w:r>
      <w:r w:rsidRPr="009756E1">
        <w:rPr>
          <w:rFonts w:cs="Times New Roman"/>
          <w:b w:val="0"/>
          <w:bCs/>
          <w:color w:val="000000" w:themeColor="text1"/>
          <w:lang w:val="en-US"/>
        </w:rPr>
        <w:t xml:space="preserve"> </w:t>
      </w:r>
      <w:r w:rsidRPr="009756E1">
        <w:rPr>
          <w:rFonts w:cs="Times New Roman"/>
          <w:bCs/>
          <w:color w:val="000000" w:themeColor="text1"/>
          <w:lang w:val="en-US"/>
        </w:rPr>
        <w:t xml:space="preserve">Contracts </w:t>
      </w:r>
      <w:r w:rsidR="004B6078" w:rsidRPr="009756E1">
        <w:rPr>
          <w:lang w:val="en-US"/>
        </w:rPr>
        <w:t>(%)</w:t>
      </w:r>
      <w:bookmarkEnd w:id="587"/>
      <w:bookmarkEnd w:id="588"/>
      <w:bookmarkEnd w:id="589"/>
      <w:bookmarkEnd w:id="590"/>
      <w:bookmarkEnd w:id="591"/>
      <w:bookmarkEnd w:id="592"/>
    </w:p>
    <w:p w14:paraId="728A3247" w14:textId="77777777" w:rsidR="00926F73" w:rsidRDefault="00926F73" w:rsidP="00926F73">
      <w:pPr>
        <w:rPr>
          <w:lang w:val="en-US"/>
        </w:rPr>
      </w:pPr>
      <w:bookmarkStart w:id="593" w:name="_Toc487101655"/>
      <w:bookmarkStart w:id="594" w:name="_Toc512430997"/>
      <w:bookmarkStart w:id="595" w:name="_Toc12536021"/>
      <w:bookmarkStart w:id="596" w:name="_Toc42506771"/>
      <w:bookmarkStart w:id="597" w:name="_Toc104550167"/>
      <w:r>
        <w:rPr>
          <w:noProof/>
          <w:lang w:eastAsia="tr-TR" w:bidi="ar-SA"/>
        </w:rPr>
        <w:drawing>
          <wp:inline distT="0" distB="0" distL="0" distR="0" wp14:anchorId="3AB7BF76" wp14:editId="3FC640F4">
            <wp:extent cx="5737639" cy="3490623"/>
            <wp:effectExtent l="0" t="0" r="0" b="0"/>
            <wp:docPr id="24" name="Resim 24" descr="metin, ekran görüntüsü, daire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Resim 24" descr="metin, ekran görüntüsü, daire içeren bir resim&#10;&#10;Açıklama otomatik olarak oluşturuldu"/>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742006" cy="3493280"/>
                    </a:xfrm>
                    <a:prstGeom prst="rect">
                      <a:avLst/>
                    </a:prstGeom>
                    <a:noFill/>
                  </pic:spPr>
                </pic:pic>
              </a:graphicData>
            </a:graphic>
          </wp:inline>
        </w:drawing>
      </w:r>
    </w:p>
    <w:p w14:paraId="47743252" w14:textId="1A74F065" w:rsidR="00926F73" w:rsidRDefault="00926F73" w:rsidP="00926F73">
      <w:pPr>
        <w:pStyle w:val="Balk6"/>
        <w:spacing w:after="0"/>
        <w:rPr>
          <w:lang w:val="en-US"/>
        </w:rPr>
      </w:pPr>
      <w:bookmarkStart w:id="598" w:name="_Toc140748099"/>
      <w:bookmarkStart w:id="599" w:name="_Toc178674702"/>
      <w:bookmarkEnd w:id="593"/>
      <w:bookmarkEnd w:id="594"/>
      <w:bookmarkEnd w:id="595"/>
      <w:bookmarkEnd w:id="596"/>
      <w:bookmarkEnd w:id="597"/>
      <w:r w:rsidRPr="00E96791">
        <w:rPr>
          <w:lang w:val="en-US"/>
        </w:rPr>
        <w:lastRenderedPageBreak/>
        <w:t xml:space="preserve">Figure 2.4.3: Share of Top 10 Companies by Sales Amount with Bilateral </w:t>
      </w:r>
      <w:r>
        <w:rPr>
          <w:lang w:val="en-US"/>
        </w:rPr>
        <w:t>Contract</w:t>
      </w:r>
      <w:r w:rsidRPr="00E96791">
        <w:rPr>
          <w:lang w:val="en-US"/>
        </w:rPr>
        <w:t>s (%)</w:t>
      </w:r>
      <w:bookmarkEnd w:id="598"/>
      <w:bookmarkEnd w:id="599"/>
    </w:p>
    <w:p w14:paraId="4FBB3CD8" w14:textId="77777777" w:rsidR="00926F73" w:rsidRDefault="00926F73" w:rsidP="00926F73">
      <w:pPr>
        <w:rPr>
          <w:lang w:val="en-US"/>
        </w:rPr>
      </w:pPr>
      <w:r>
        <w:rPr>
          <w:noProof/>
          <w:lang w:eastAsia="tr-TR" w:bidi="ar-SA"/>
        </w:rPr>
        <w:drawing>
          <wp:inline distT="0" distB="0" distL="0" distR="0" wp14:anchorId="5D1A0821" wp14:editId="26D0837A">
            <wp:extent cx="5719620" cy="3593990"/>
            <wp:effectExtent l="0" t="0" r="0" b="6985"/>
            <wp:docPr id="25"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724621" cy="3597132"/>
                    </a:xfrm>
                    <a:prstGeom prst="rect">
                      <a:avLst/>
                    </a:prstGeom>
                    <a:noFill/>
                  </pic:spPr>
                </pic:pic>
              </a:graphicData>
            </a:graphic>
          </wp:inline>
        </w:drawing>
      </w:r>
    </w:p>
    <w:p w14:paraId="33C848A4" w14:textId="77777777" w:rsidR="00F174CC" w:rsidRDefault="00F174CC" w:rsidP="00A26A32">
      <w:pPr>
        <w:spacing w:line="360" w:lineRule="auto"/>
        <w:ind w:firstLine="708"/>
        <w:jc w:val="both"/>
        <w:rPr>
          <w:rFonts w:ascii="Times New Roman" w:eastAsiaTheme="minorEastAsia" w:hAnsi="Times New Roman" w:cs="Times New Roman"/>
          <w:sz w:val="24"/>
          <w:szCs w:val="24"/>
          <w:lang w:val="en-US"/>
        </w:rPr>
      </w:pPr>
    </w:p>
    <w:p w14:paraId="60F34546" w14:textId="780004E2" w:rsidR="00A26A32" w:rsidRPr="009756E1" w:rsidRDefault="00A26A32" w:rsidP="00A26A32">
      <w:pPr>
        <w:spacing w:line="360" w:lineRule="auto"/>
        <w:ind w:firstLine="708"/>
        <w:jc w:val="both"/>
        <w:rPr>
          <w:rFonts w:ascii="Times New Roman" w:eastAsiaTheme="minorEastAsia" w:hAnsi="Times New Roman" w:cs="Times New Roman"/>
          <w:sz w:val="24"/>
          <w:szCs w:val="24"/>
          <w:lang w:val="en-US"/>
        </w:rPr>
      </w:pPr>
      <w:r w:rsidRPr="009756E1">
        <w:rPr>
          <w:rFonts w:ascii="Times New Roman" w:eastAsiaTheme="minorEastAsia" w:hAnsi="Times New Roman" w:cs="Times New Roman"/>
          <w:sz w:val="24"/>
          <w:szCs w:val="24"/>
          <w:lang w:val="en-US"/>
        </w:rPr>
        <w:t>Figure 2.4.4 below shows the change in EUAŞ wholesale sales prices by periods.</w:t>
      </w:r>
    </w:p>
    <w:p w14:paraId="70C20537" w14:textId="7AB9B2DF" w:rsidR="00A26A32" w:rsidRPr="009756E1" w:rsidRDefault="00A26A32" w:rsidP="004B6078">
      <w:pPr>
        <w:spacing w:line="360" w:lineRule="auto"/>
        <w:ind w:firstLine="708"/>
        <w:jc w:val="both"/>
        <w:rPr>
          <w:rFonts w:asciiTheme="minorHAnsi" w:eastAsiaTheme="minorEastAsia" w:hAnsiTheme="minorHAnsi" w:cstheme="minorHAnsi"/>
          <w:sz w:val="28"/>
          <w:szCs w:val="28"/>
          <w:lang w:val="en-US"/>
        </w:rPr>
      </w:pPr>
      <w:bookmarkStart w:id="600" w:name="_Toc432165748"/>
      <w:bookmarkStart w:id="601" w:name="_Toc450307932"/>
      <w:r w:rsidRPr="009756E1">
        <w:rPr>
          <w:rFonts w:ascii="Times New Roman" w:eastAsiaTheme="minorEastAsia" w:hAnsi="Times New Roman" w:cs="Times New Roman"/>
          <w:sz w:val="24"/>
          <w:szCs w:val="24"/>
          <w:lang w:val="en-US"/>
        </w:rPr>
        <w:t>The wholesale tariffs of EUAŞ (abolished TETAŞ) are determined by the Decision of the Board and the fulfillment of EUAŞ's obligations arising from existing contracts is taken into account. As can be seen in the figure below, while a single price was announced for the abolished TETAS wholesale tariff before 2017, a separate price was determined for the general lighting price starting from 2017, and for sales to authorized supply companies starting from 9/8/2022. In addition, the price of the third semester in 2018 has been announced to be valid from 1/8/2018. November August 2023 The active energy wholesale tariff for the commissioned supply companies was re-determined during the period with the decisions taken in August and November.</w:t>
      </w:r>
    </w:p>
    <w:p w14:paraId="11B3117C" w14:textId="77777777" w:rsidR="00926F73" w:rsidRDefault="00926F73" w:rsidP="00926F73">
      <w:pPr>
        <w:rPr>
          <w:lang w:val="en-US"/>
        </w:rPr>
      </w:pPr>
      <w:bookmarkStart w:id="602" w:name="_Toc487101656"/>
      <w:bookmarkStart w:id="603" w:name="_Toc512430998"/>
      <w:bookmarkStart w:id="604" w:name="_Toc12536022"/>
      <w:bookmarkStart w:id="605" w:name="_Toc42506772"/>
      <w:bookmarkStart w:id="606" w:name="_Toc104550168"/>
    </w:p>
    <w:p w14:paraId="635EBB53" w14:textId="77777777" w:rsidR="00926F73" w:rsidRDefault="00926F73" w:rsidP="00926F73">
      <w:pPr>
        <w:rPr>
          <w:lang w:val="en-US"/>
        </w:rPr>
      </w:pPr>
    </w:p>
    <w:p w14:paraId="2EA55A13" w14:textId="77777777" w:rsidR="00926F73" w:rsidRDefault="00926F73" w:rsidP="00926F73">
      <w:pPr>
        <w:rPr>
          <w:lang w:val="en-US"/>
        </w:rPr>
      </w:pPr>
    </w:p>
    <w:p w14:paraId="1E1B785C" w14:textId="77777777" w:rsidR="00926F73" w:rsidRDefault="00926F73" w:rsidP="00926F73">
      <w:pPr>
        <w:rPr>
          <w:lang w:val="en-US"/>
        </w:rPr>
      </w:pPr>
    </w:p>
    <w:p w14:paraId="5989FD3F" w14:textId="77777777" w:rsidR="00926F73" w:rsidRDefault="00926F73" w:rsidP="00926F73">
      <w:pPr>
        <w:rPr>
          <w:lang w:val="en-US"/>
        </w:rPr>
      </w:pPr>
    </w:p>
    <w:p w14:paraId="5A3E5352" w14:textId="1E7D0172" w:rsidR="004B6078" w:rsidRPr="009756E1" w:rsidRDefault="00F174CC" w:rsidP="004B6078">
      <w:pPr>
        <w:pStyle w:val="Balk6"/>
        <w:rPr>
          <w:lang w:val="en-US"/>
        </w:rPr>
      </w:pPr>
      <w:bookmarkStart w:id="607" w:name="_Toc178674703"/>
      <w:r w:rsidRPr="009756E1">
        <w:rPr>
          <w:rFonts w:cs="Times New Roman"/>
          <w:b w:val="0"/>
          <w:bCs/>
          <w:noProof/>
          <w:color w:val="000000" w:themeColor="text1"/>
          <w:lang w:eastAsia="tr-TR" w:bidi="ar-SA"/>
        </w:rPr>
        <w:lastRenderedPageBreak/>
        <w:drawing>
          <wp:anchor distT="0" distB="0" distL="114300" distR="114300" simplePos="0" relativeHeight="251666432" behindDoc="0" locked="0" layoutInCell="1" allowOverlap="1" wp14:anchorId="74DD6905" wp14:editId="2F55D93E">
            <wp:simplePos x="0" y="0"/>
            <wp:positionH relativeFrom="margin">
              <wp:align>left</wp:align>
            </wp:positionH>
            <wp:positionV relativeFrom="paragraph">
              <wp:posOffset>260985</wp:posOffset>
            </wp:positionV>
            <wp:extent cx="5699760" cy="3299460"/>
            <wp:effectExtent l="0" t="0" r="0" b="0"/>
            <wp:wrapSquare wrapText="bothSides"/>
            <wp:docPr id="501533006" name="Resim 77" descr="metin, ekran görüntüsü, diyagram, öykü gelişim çizgisi; kumpas; grafiğini çıkarma içeren bir resim&#10;&#10;Açıklama otomatik olarak oluşturuldu"/>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1533006" name="Resim 77" descr="metin, ekran görüntüsü, diyagram, öykü gelişim çizgisi; kumpas; grafiğini çıkarma içeren bir resim&#10;&#10;Açıklama otomatik olarak oluşturuldu"/>
                    <pic:cNvPicPr>
                      <a:picLocks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699760" cy="3299460"/>
                    </a:xfrm>
                    <a:prstGeom prst="rect">
                      <a:avLst/>
                    </a:prstGeom>
                    <a:noFill/>
                    <a:ln>
                      <a:noFill/>
                    </a:ln>
                  </pic:spPr>
                </pic:pic>
              </a:graphicData>
            </a:graphic>
            <wp14:sizeRelV relativeFrom="margin">
              <wp14:pctHeight>0</wp14:pctHeight>
            </wp14:sizeRelV>
          </wp:anchor>
        </w:drawing>
      </w:r>
      <w:r w:rsidR="00A26A32" w:rsidRPr="009756E1">
        <w:rPr>
          <w:lang w:val="en-US"/>
        </w:rPr>
        <w:t>Figure</w:t>
      </w:r>
      <w:r w:rsidR="004B6078" w:rsidRPr="009756E1">
        <w:rPr>
          <w:lang w:val="en-US"/>
        </w:rPr>
        <w:t xml:space="preserve"> 2.4.4: </w:t>
      </w:r>
      <w:bookmarkEnd w:id="600"/>
      <w:bookmarkEnd w:id="601"/>
      <w:r w:rsidR="00A26A32" w:rsidRPr="009756E1">
        <w:rPr>
          <w:rFonts w:cs="Times New Roman"/>
          <w:bCs/>
          <w:color w:val="000000" w:themeColor="text1"/>
          <w:lang w:val="en-US"/>
        </w:rPr>
        <w:t xml:space="preserve">Wholesale Prices of EÜAŞ Between 2016-2023 </w:t>
      </w:r>
      <w:r w:rsidR="004B6078" w:rsidRPr="009756E1">
        <w:rPr>
          <w:lang w:val="en-US"/>
        </w:rPr>
        <w:t>(kr/kWh)</w:t>
      </w:r>
      <w:bookmarkEnd w:id="602"/>
      <w:bookmarkEnd w:id="603"/>
      <w:bookmarkEnd w:id="604"/>
      <w:bookmarkEnd w:id="605"/>
      <w:bookmarkEnd w:id="606"/>
      <w:bookmarkEnd w:id="607"/>
    </w:p>
    <w:p w14:paraId="240F5306" w14:textId="3825D584" w:rsidR="004B6078" w:rsidRPr="009756E1" w:rsidRDefault="004B6078" w:rsidP="004B6078">
      <w:pPr>
        <w:rPr>
          <w:rFonts w:asciiTheme="minorHAnsi" w:eastAsiaTheme="minorEastAsia" w:hAnsiTheme="minorHAnsi" w:cstheme="minorHAnsi"/>
          <w:sz w:val="24"/>
          <w:szCs w:val="24"/>
          <w:lang w:val="en-US"/>
        </w:rPr>
        <w:sectPr w:rsidR="004B6078" w:rsidRPr="009756E1" w:rsidSect="00882A5D">
          <w:footerReference w:type="first" r:id="rId62"/>
          <w:pgSz w:w="11906" w:h="16838"/>
          <w:pgMar w:top="1417" w:right="1417" w:bottom="1417" w:left="1417" w:header="708" w:footer="708" w:gutter="0"/>
          <w:cols w:space="708"/>
          <w:docGrid w:linePitch="360"/>
        </w:sectPr>
      </w:pPr>
    </w:p>
    <w:p w14:paraId="7AF0C5AC" w14:textId="0B482309" w:rsidR="004B6078" w:rsidRPr="009756E1" w:rsidRDefault="00DD436F" w:rsidP="001D200E">
      <w:pPr>
        <w:pStyle w:val="11ilebalayanlar"/>
        <w:numPr>
          <w:ilvl w:val="1"/>
          <w:numId w:val="17"/>
        </w:numPr>
        <w:rPr>
          <w:lang w:val="en-US"/>
        </w:rPr>
      </w:pPr>
      <w:bookmarkStart w:id="608" w:name="_Toc432164549"/>
      <w:bookmarkStart w:id="609" w:name="_Toc483831853"/>
      <w:bookmarkStart w:id="610" w:name="_Toc512430797"/>
      <w:bookmarkStart w:id="611" w:name="_Toc514767710"/>
      <w:bookmarkStart w:id="612" w:name="_Toc42506661"/>
      <w:bookmarkStart w:id="613" w:name="_Toc104550436"/>
      <w:bookmarkStart w:id="614" w:name="_Toc178674588"/>
      <w:r w:rsidRPr="00210355">
        <w:rPr>
          <w:rFonts w:eastAsia="Times New Roman"/>
          <w:lang w:val="en-US"/>
        </w:rPr>
        <w:lastRenderedPageBreak/>
        <w:t>Renewable Energy Sources</w:t>
      </w:r>
      <w:r w:rsidR="00A26A32" w:rsidRPr="009756E1">
        <w:rPr>
          <w:lang w:val="en-US"/>
        </w:rPr>
        <w:t xml:space="preserve"> Support Mechanism </w:t>
      </w:r>
      <w:r w:rsidR="004B6078" w:rsidRPr="009756E1">
        <w:rPr>
          <w:lang w:val="en-US"/>
        </w:rPr>
        <w:t>(YEKDEM)</w:t>
      </w:r>
      <w:bookmarkEnd w:id="608"/>
      <w:bookmarkEnd w:id="609"/>
      <w:bookmarkEnd w:id="610"/>
      <w:bookmarkEnd w:id="611"/>
      <w:bookmarkEnd w:id="612"/>
      <w:bookmarkEnd w:id="613"/>
      <w:bookmarkEnd w:id="614"/>
    </w:p>
    <w:p w14:paraId="01DC560B" w14:textId="77777777" w:rsidR="004B6078" w:rsidRPr="009756E1" w:rsidRDefault="004B6078" w:rsidP="003A411E">
      <w:pPr>
        <w:rPr>
          <w:lang w:val="en-US" w:bidi="ar-SA"/>
        </w:rPr>
      </w:pPr>
    </w:p>
    <w:p w14:paraId="531802EA" w14:textId="12879B44" w:rsidR="00A26A32" w:rsidRPr="009756E1" w:rsidRDefault="00A26A32" w:rsidP="00A26A32">
      <w:pPr>
        <w:spacing w:line="360" w:lineRule="auto"/>
        <w:ind w:firstLine="708"/>
        <w:jc w:val="both"/>
        <w:rPr>
          <w:rFonts w:ascii="Times New Roman" w:eastAsiaTheme="minorEastAsia" w:hAnsi="Times New Roman" w:cs="Times New Roman"/>
          <w:sz w:val="24"/>
          <w:szCs w:val="24"/>
          <w:lang w:val="en-US"/>
        </w:rPr>
      </w:pPr>
      <w:r w:rsidRPr="009756E1">
        <w:rPr>
          <w:rFonts w:ascii="Times New Roman" w:eastAsiaTheme="minorEastAsia" w:hAnsi="Times New Roman" w:cs="Times New Roman"/>
          <w:sz w:val="24"/>
          <w:szCs w:val="24"/>
          <w:lang w:val="en-US"/>
        </w:rPr>
        <w:t xml:space="preserve">With the "Law No. 6094 on Amendments to the Law on the Use of Renewable Energy Resources for the Purpose of Electrical Energy </w:t>
      </w:r>
      <w:r w:rsidR="000E12E7" w:rsidRPr="009756E1">
        <w:rPr>
          <w:rFonts w:ascii="Times New Roman" w:hAnsi="Times New Roman" w:cs="Times New Roman"/>
          <w:sz w:val="24"/>
          <w:szCs w:val="24"/>
          <w:lang w:val="en-US"/>
        </w:rPr>
        <w:t>Generation</w:t>
      </w:r>
      <w:r w:rsidR="000E12E7" w:rsidRPr="009756E1">
        <w:rPr>
          <w:rFonts w:ascii="Times New Roman" w:eastAsiaTheme="minorEastAsia" w:hAnsi="Times New Roman" w:cs="Times New Roman"/>
          <w:sz w:val="24"/>
          <w:szCs w:val="24"/>
          <w:lang w:val="en-US"/>
        </w:rPr>
        <w:t xml:space="preserve"> </w:t>
      </w:r>
      <w:r w:rsidRPr="009756E1">
        <w:rPr>
          <w:rFonts w:ascii="Times New Roman" w:eastAsiaTheme="minorEastAsia" w:hAnsi="Times New Roman" w:cs="Times New Roman"/>
          <w:sz w:val="24"/>
          <w:szCs w:val="24"/>
          <w:lang w:val="en-US"/>
        </w:rPr>
        <w:t>", which came into force after being published in the Official Gazette No. 27809 dated January 8, 2011, incentives were regulated for renewable energy resources according to the type of resource and locality rate. In this context, the details of the Renewable Energy Resources Support Mechanism have been determined by the regulation prepared by EMRA.</w:t>
      </w:r>
    </w:p>
    <w:p w14:paraId="5AD81C57" w14:textId="00A1328B" w:rsidR="004B6078" w:rsidRPr="009756E1" w:rsidRDefault="004B6078" w:rsidP="00A26A32">
      <w:pPr>
        <w:spacing w:line="360" w:lineRule="auto"/>
        <w:ind w:firstLine="708"/>
        <w:jc w:val="both"/>
        <w:rPr>
          <w:rFonts w:ascii="Times New Roman" w:eastAsiaTheme="minorEastAsia" w:hAnsi="Times New Roman" w:cs="Times New Roman"/>
          <w:sz w:val="24"/>
          <w:szCs w:val="24"/>
          <w:lang w:val="en-US"/>
        </w:rPr>
      </w:pPr>
      <w:r w:rsidRPr="009756E1">
        <w:rPr>
          <w:rFonts w:asciiTheme="minorHAnsi" w:eastAsiaTheme="minorEastAsia" w:hAnsiTheme="minorHAnsi" w:cstheme="minorHAnsi"/>
          <w:sz w:val="28"/>
          <w:szCs w:val="28"/>
          <w:lang w:val="en-US"/>
        </w:rPr>
        <w:t xml:space="preserve"> </w:t>
      </w:r>
      <w:r w:rsidR="00A26A32" w:rsidRPr="009756E1">
        <w:rPr>
          <w:rFonts w:ascii="Times New Roman" w:eastAsiaTheme="minorEastAsia" w:hAnsi="Times New Roman" w:cs="Times New Roman"/>
          <w:sz w:val="24"/>
          <w:szCs w:val="24"/>
          <w:lang w:val="en-US"/>
        </w:rPr>
        <w:t xml:space="preserve">“Regulation on Certification and Support of Renewable Energy Resources” came into force after being published in the Official Gazette No. 28782 dated 01/10/2013. The Regulation regulates the principles regarding the issuance of Renewable Energy Resource Certificate to </w:t>
      </w:r>
      <w:r w:rsidR="000E12E7" w:rsidRPr="009756E1">
        <w:rPr>
          <w:rFonts w:ascii="Times New Roman" w:hAnsi="Times New Roman" w:cs="Times New Roman"/>
          <w:sz w:val="24"/>
          <w:szCs w:val="24"/>
          <w:lang w:val="en-US"/>
        </w:rPr>
        <w:t>generation</w:t>
      </w:r>
      <w:r w:rsidR="00A26A32" w:rsidRPr="009756E1">
        <w:rPr>
          <w:rFonts w:ascii="Times New Roman" w:eastAsiaTheme="minorEastAsia" w:hAnsi="Times New Roman" w:cs="Times New Roman"/>
          <w:sz w:val="24"/>
          <w:szCs w:val="24"/>
          <w:lang w:val="en-US"/>
        </w:rPr>
        <w:t xml:space="preserve"> license holders and the establishment and operation of the RES Support Mechanism (YEKDEM) in order to encourage the </w:t>
      </w:r>
      <w:r w:rsidR="000E12E7" w:rsidRPr="009756E1">
        <w:rPr>
          <w:rFonts w:ascii="Times New Roman" w:hAnsi="Times New Roman" w:cs="Times New Roman"/>
          <w:sz w:val="24"/>
          <w:szCs w:val="24"/>
          <w:lang w:val="en-US"/>
        </w:rPr>
        <w:t>generation</w:t>
      </w:r>
      <w:r w:rsidR="00A26A32" w:rsidRPr="009756E1">
        <w:rPr>
          <w:rFonts w:ascii="Times New Roman" w:eastAsiaTheme="minorEastAsia" w:hAnsi="Times New Roman" w:cs="Times New Roman"/>
          <w:sz w:val="24"/>
          <w:szCs w:val="24"/>
          <w:lang w:val="en-US"/>
        </w:rPr>
        <w:t xml:space="preserve"> of electrical energy based on renewable energy sources.</w:t>
      </w:r>
    </w:p>
    <w:p w14:paraId="1DA9DF95" w14:textId="0B7E023F" w:rsidR="00A26A32" w:rsidRPr="009756E1" w:rsidRDefault="00A26A32" w:rsidP="00A26A32">
      <w:pPr>
        <w:spacing w:line="360" w:lineRule="auto"/>
        <w:ind w:firstLine="708"/>
        <w:jc w:val="both"/>
        <w:rPr>
          <w:rFonts w:ascii="Times New Roman" w:eastAsiaTheme="minorEastAsia" w:hAnsi="Times New Roman" w:cs="Times New Roman"/>
          <w:color w:val="000000" w:themeColor="text1"/>
          <w:sz w:val="24"/>
          <w:szCs w:val="24"/>
          <w:lang w:val="en-US"/>
        </w:rPr>
      </w:pPr>
      <w:bookmarkStart w:id="615" w:name="_Toc104550098"/>
      <w:r w:rsidRPr="009756E1">
        <w:rPr>
          <w:rFonts w:ascii="Times New Roman" w:eastAsiaTheme="minorEastAsia" w:hAnsi="Times New Roman" w:cs="Times New Roman"/>
          <w:color w:val="000000" w:themeColor="text1"/>
          <w:sz w:val="24"/>
          <w:szCs w:val="24"/>
          <w:lang w:val="en-US"/>
        </w:rPr>
        <w:t xml:space="preserve">By the Decision of the President dated 1717/09/2020 and numbered 2949, the date on which electricity generation plants based on renewable energy sources must enter into operation to benefit from the prices contained in the schedule I and II attached to the REK Law numbered 5346, determined on the basis of US dollar cents /kWh, has been extended to 30/6/2021 and the deadline for these power plants to benefit from YEKDEM has been set as 31/12/2030. Subsequently, with the amendment made on 2/12/2020 in the REK Law No. 5346, it has been arranged that the prices to be applied in Turkish lira and the procedures and principles for updating the prices to be applied to REK-certified electricity generation facilities that will enter into operation after 30/6/2021 will be determined by the President. In this context, with the Decision of the President dated 29/1/2021 and numbered 3453, a decision was taken on updating the prices and periods to be applied for electricity generation facilities based on renewable energy sources with a SINGLE certificate that will be put into operation from 1/7/2021 to 31/12/2025, as well as the prices that will be applied for electricity generation facilities based on renewable energy sources with a YEK certificate that will be put into operation from 1/7/2021 to 31/12/2025, within the framework of this decision, a price update was made in 3-month periods, and then a new decision was taken on the prices, periods and updating of these prices to be applied for renewable energy-based electricity generation facilities with a YEK Certificate that will be commissioned from 01/05/2023 and published in the Official Gazette 32177 dated 01/07/2021 to 31/12/2030 in accordance with the Decision of </w:t>
      </w:r>
      <w:r w:rsidRPr="009756E1">
        <w:rPr>
          <w:rFonts w:ascii="Times New Roman" w:eastAsiaTheme="minorEastAsia" w:hAnsi="Times New Roman" w:cs="Times New Roman"/>
          <w:color w:val="000000" w:themeColor="text1"/>
          <w:sz w:val="24"/>
          <w:szCs w:val="24"/>
          <w:lang w:val="en-US"/>
        </w:rPr>
        <w:lastRenderedPageBreak/>
        <w:t>the President No. 7189.  The prices within the scope of the RES Support Mechanism for 2023, determined in Turkish lira in accordance with the aforementioned decisions, are shown in Table 2.5.1.</w:t>
      </w:r>
    </w:p>
    <w:p w14:paraId="0F6EDBA4" w14:textId="14BF4388" w:rsidR="004B6078" w:rsidRPr="009756E1" w:rsidRDefault="004B6078" w:rsidP="004B6078">
      <w:pPr>
        <w:pStyle w:val="Balk5"/>
        <w:rPr>
          <w:lang w:val="en-US"/>
        </w:rPr>
      </w:pPr>
      <w:bookmarkStart w:id="616" w:name="_Toc178674633"/>
      <w:r w:rsidRPr="009756E1">
        <w:rPr>
          <w:lang w:val="en-US"/>
        </w:rPr>
        <w:t>Tabl</w:t>
      </w:r>
      <w:r w:rsidR="00A26A32" w:rsidRPr="009756E1">
        <w:rPr>
          <w:lang w:val="en-US"/>
        </w:rPr>
        <w:t>e</w:t>
      </w:r>
      <w:r w:rsidRPr="009756E1">
        <w:rPr>
          <w:lang w:val="en-US"/>
        </w:rPr>
        <w:t xml:space="preserve"> 2.5.1: </w:t>
      </w:r>
      <w:bookmarkEnd w:id="615"/>
      <w:r w:rsidR="00C13364" w:rsidRPr="009756E1">
        <w:rPr>
          <w:lang w:val="en-US"/>
        </w:rPr>
        <w:t>Number of Licensed YEKDEM Power Plants by Years</w:t>
      </w:r>
      <w:bookmarkEnd w:id="616"/>
    </w:p>
    <w:tbl>
      <w:tblPr>
        <w:tblW w:w="10419" w:type="dxa"/>
        <w:tblInd w:w="-577" w:type="dxa"/>
        <w:tblCellMar>
          <w:left w:w="70" w:type="dxa"/>
          <w:right w:w="70" w:type="dxa"/>
        </w:tblCellMar>
        <w:tblLook w:val="04A0" w:firstRow="1" w:lastRow="0" w:firstColumn="1" w:lastColumn="0" w:noHBand="0" w:noVBand="1"/>
      </w:tblPr>
      <w:tblGrid>
        <w:gridCol w:w="2229"/>
        <w:gridCol w:w="840"/>
        <w:gridCol w:w="690"/>
        <w:gridCol w:w="590"/>
        <w:gridCol w:w="690"/>
        <w:gridCol w:w="690"/>
        <w:gridCol w:w="752"/>
        <w:gridCol w:w="1062"/>
        <w:gridCol w:w="840"/>
        <w:gridCol w:w="1029"/>
        <w:gridCol w:w="1007"/>
      </w:tblGrid>
      <w:tr w:rsidR="00A26A32" w:rsidRPr="009756E1" w14:paraId="6CC7DEBD" w14:textId="77777777" w:rsidTr="00A26A32">
        <w:trPr>
          <w:trHeight w:val="270"/>
        </w:trPr>
        <w:tc>
          <w:tcPr>
            <w:tcW w:w="2229" w:type="dxa"/>
            <w:vMerge w:val="restart"/>
            <w:tcBorders>
              <w:top w:val="single" w:sz="8" w:space="0" w:color="000000"/>
              <w:left w:val="single" w:sz="8" w:space="0" w:color="000000"/>
              <w:bottom w:val="single" w:sz="8" w:space="0" w:color="000000"/>
              <w:right w:val="single" w:sz="8" w:space="0" w:color="000000"/>
            </w:tcBorders>
            <w:shd w:val="clear" w:color="000000" w:fill="F4F4F9"/>
            <w:vAlign w:val="center"/>
            <w:hideMark/>
          </w:tcPr>
          <w:p w14:paraId="7FEC015F" w14:textId="62604C33" w:rsidR="00A26A32" w:rsidRPr="009756E1" w:rsidRDefault="000E12E7" w:rsidP="00AB04C4">
            <w:pPr>
              <w:spacing w:after="0" w:line="240" w:lineRule="auto"/>
              <w:jc w:val="center"/>
              <w:rPr>
                <w:rFonts w:ascii="Times New Roman" w:eastAsia="Times New Roman" w:hAnsi="Times New Roman" w:cs="Times New Roman"/>
                <w:b/>
                <w:bCs/>
                <w:color w:val="212529"/>
                <w:sz w:val="20"/>
                <w:szCs w:val="20"/>
                <w:lang w:val="en-US" w:eastAsia="tr-TR"/>
              </w:rPr>
            </w:pPr>
            <w:r w:rsidRPr="009756E1">
              <w:rPr>
                <w:rFonts w:ascii="Times New Roman" w:eastAsia="Times New Roman" w:hAnsi="Times New Roman" w:cs="Times New Roman"/>
                <w:b/>
                <w:bCs/>
                <w:color w:val="212529"/>
                <w:sz w:val="20"/>
                <w:szCs w:val="20"/>
                <w:lang w:val="en-US" w:eastAsia="tr-TR"/>
              </w:rPr>
              <w:t xml:space="preserve">Generation </w:t>
            </w:r>
            <w:r w:rsidR="00A26A32" w:rsidRPr="009756E1">
              <w:rPr>
                <w:rFonts w:ascii="Times New Roman" w:eastAsia="Times New Roman" w:hAnsi="Times New Roman" w:cs="Times New Roman"/>
                <w:b/>
                <w:bCs/>
                <w:color w:val="212529"/>
                <w:sz w:val="20"/>
                <w:szCs w:val="20"/>
                <w:lang w:val="en-US" w:eastAsia="tr-TR"/>
              </w:rPr>
              <w:t>Facility Type Based on Renewable Energy Source</w:t>
            </w:r>
          </w:p>
        </w:tc>
        <w:tc>
          <w:tcPr>
            <w:tcW w:w="8190" w:type="dxa"/>
            <w:gridSpan w:val="10"/>
            <w:tcBorders>
              <w:top w:val="single" w:sz="8" w:space="0" w:color="000000"/>
              <w:left w:val="nil"/>
              <w:bottom w:val="single" w:sz="8" w:space="0" w:color="000000"/>
              <w:right w:val="single" w:sz="8" w:space="0" w:color="000000"/>
            </w:tcBorders>
            <w:shd w:val="clear" w:color="000000" w:fill="F4F4F9"/>
            <w:vAlign w:val="center"/>
            <w:hideMark/>
          </w:tcPr>
          <w:p w14:paraId="1BFDA5A1" w14:textId="77777777" w:rsidR="00A26A32" w:rsidRPr="009756E1" w:rsidRDefault="00A26A32" w:rsidP="00AB04C4">
            <w:pPr>
              <w:spacing w:after="0" w:line="240" w:lineRule="auto"/>
              <w:jc w:val="center"/>
              <w:rPr>
                <w:rFonts w:ascii="Times New Roman" w:eastAsia="Times New Roman" w:hAnsi="Times New Roman" w:cs="Times New Roman"/>
                <w:b/>
                <w:bCs/>
                <w:color w:val="212529"/>
                <w:sz w:val="20"/>
                <w:szCs w:val="20"/>
                <w:lang w:val="en-US" w:eastAsia="tr-TR"/>
              </w:rPr>
            </w:pPr>
            <w:r w:rsidRPr="009756E1">
              <w:rPr>
                <w:rFonts w:ascii="Times New Roman" w:eastAsia="Times New Roman" w:hAnsi="Times New Roman" w:cs="Times New Roman"/>
                <w:b/>
                <w:bCs/>
                <w:color w:val="212529"/>
                <w:sz w:val="20"/>
                <w:szCs w:val="20"/>
                <w:lang w:val="en-US" w:eastAsia="tr-TR"/>
              </w:rPr>
              <w:t>2023 YEKDEM Price (kr/kWh)</w:t>
            </w:r>
          </w:p>
        </w:tc>
      </w:tr>
      <w:tr w:rsidR="00A26A32" w:rsidRPr="009756E1" w14:paraId="0E5D591E" w14:textId="77777777" w:rsidTr="00A26A32">
        <w:trPr>
          <w:trHeight w:val="499"/>
        </w:trPr>
        <w:tc>
          <w:tcPr>
            <w:tcW w:w="2229" w:type="dxa"/>
            <w:vMerge/>
            <w:tcBorders>
              <w:top w:val="single" w:sz="8" w:space="0" w:color="000000"/>
              <w:left w:val="single" w:sz="8" w:space="0" w:color="000000"/>
              <w:bottom w:val="single" w:sz="8" w:space="0" w:color="000000"/>
              <w:right w:val="single" w:sz="8" w:space="0" w:color="000000"/>
            </w:tcBorders>
            <w:vAlign w:val="center"/>
            <w:hideMark/>
          </w:tcPr>
          <w:p w14:paraId="4AB8DCEA" w14:textId="77777777" w:rsidR="00A26A32" w:rsidRPr="009756E1" w:rsidRDefault="00A26A32" w:rsidP="00AB04C4">
            <w:pPr>
              <w:spacing w:after="0" w:line="240" w:lineRule="auto"/>
              <w:rPr>
                <w:rFonts w:ascii="Times New Roman" w:eastAsia="Times New Roman" w:hAnsi="Times New Roman" w:cs="Times New Roman"/>
                <w:b/>
                <w:bCs/>
                <w:color w:val="212529"/>
                <w:sz w:val="20"/>
                <w:szCs w:val="20"/>
                <w:lang w:val="en-US" w:eastAsia="tr-TR"/>
              </w:rPr>
            </w:pPr>
          </w:p>
        </w:tc>
        <w:tc>
          <w:tcPr>
            <w:tcW w:w="840" w:type="dxa"/>
            <w:vMerge w:val="restart"/>
            <w:tcBorders>
              <w:top w:val="nil"/>
              <w:left w:val="single" w:sz="8" w:space="0" w:color="000000"/>
              <w:bottom w:val="single" w:sz="8" w:space="0" w:color="000000"/>
              <w:right w:val="single" w:sz="8" w:space="0" w:color="000000"/>
            </w:tcBorders>
            <w:shd w:val="clear" w:color="000000" w:fill="F4F4F9"/>
            <w:vAlign w:val="center"/>
            <w:hideMark/>
          </w:tcPr>
          <w:p w14:paraId="30FFD859" w14:textId="77777777" w:rsidR="00A26A32" w:rsidRPr="009756E1" w:rsidRDefault="00A26A32" w:rsidP="00AB04C4">
            <w:pPr>
              <w:spacing w:after="0" w:line="240" w:lineRule="auto"/>
              <w:jc w:val="center"/>
              <w:rPr>
                <w:rFonts w:ascii="Times New Roman" w:eastAsia="Times New Roman" w:hAnsi="Times New Roman" w:cs="Times New Roman"/>
                <w:b/>
                <w:bCs/>
                <w:color w:val="212529"/>
                <w:sz w:val="20"/>
                <w:szCs w:val="20"/>
                <w:lang w:val="en-US" w:eastAsia="tr-TR"/>
              </w:rPr>
            </w:pPr>
            <w:r w:rsidRPr="009756E1">
              <w:rPr>
                <w:rFonts w:ascii="Times New Roman" w:eastAsia="Times New Roman" w:hAnsi="Times New Roman" w:cs="Times New Roman"/>
                <w:b/>
                <w:bCs/>
                <w:color w:val="212529"/>
                <w:sz w:val="20"/>
                <w:szCs w:val="20"/>
                <w:lang w:val="en-US" w:eastAsia="tr-TR"/>
              </w:rPr>
              <w:t>2023 1st Quarter</w:t>
            </w:r>
          </w:p>
        </w:tc>
        <w:tc>
          <w:tcPr>
            <w:tcW w:w="690" w:type="dxa"/>
            <w:vMerge w:val="restart"/>
            <w:tcBorders>
              <w:top w:val="nil"/>
              <w:left w:val="single" w:sz="8" w:space="0" w:color="000000"/>
              <w:bottom w:val="single" w:sz="8" w:space="0" w:color="000000"/>
              <w:right w:val="single" w:sz="8" w:space="0" w:color="000000"/>
            </w:tcBorders>
            <w:shd w:val="clear" w:color="000000" w:fill="F4F4F9"/>
            <w:vAlign w:val="center"/>
            <w:hideMark/>
          </w:tcPr>
          <w:p w14:paraId="621B91EA" w14:textId="77777777" w:rsidR="00A26A32" w:rsidRPr="009756E1" w:rsidRDefault="00A26A32" w:rsidP="00AB04C4">
            <w:pPr>
              <w:spacing w:after="0" w:line="240" w:lineRule="auto"/>
              <w:jc w:val="center"/>
              <w:rPr>
                <w:rFonts w:ascii="Times New Roman" w:eastAsia="Times New Roman" w:hAnsi="Times New Roman" w:cs="Times New Roman"/>
                <w:b/>
                <w:bCs/>
                <w:color w:val="212529"/>
                <w:sz w:val="20"/>
                <w:szCs w:val="20"/>
                <w:lang w:val="en-US" w:eastAsia="tr-TR"/>
              </w:rPr>
            </w:pPr>
            <w:r w:rsidRPr="009756E1">
              <w:rPr>
                <w:rFonts w:ascii="Times New Roman" w:eastAsia="Times New Roman" w:hAnsi="Times New Roman" w:cs="Times New Roman"/>
                <w:b/>
                <w:bCs/>
                <w:color w:val="212529"/>
                <w:sz w:val="20"/>
                <w:szCs w:val="20"/>
                <w:lang w:val="en-US" w:eastAsia="tr-TR"/>
              </w:rPr>
              <w:t>April</w:t>
            </w:r>
          </w:p>
        </w:tc>
        <w:tc>
          <w:tcPr>
            <w:tcW w:w="590" w:type="dxa"/>
            <w:vMerge w:val="restart"/>
            <w:tcBorders>
              <w:top w:val="nil"/>
              <w:left w:val="single" w:sz="8" w:space="0" w:color="000000"/>
              <w:bottom w:val="single" w:sz="8" w:space="0" w:color="000000"/>
              <w:right w:val="single" w:sz="8" w:space="0" w:color="000000"/>
            </w:tcBorders>
            <w:shd w:val="clear" w:color="000000" w:fill="F4F4F9"/>
            <w:vAlign w:val="center"/>
            <w:hideMark/>
          </w:tcPr>
          <w:p w14:paraId="56B9B811" w14:textId="77777777" w:rsidR="00A26A32" w:rsidRPr="009756E1" w:rsidRDefault="00A26A32" w:rsidP="00AB04C4">
            <w:pPr>
              <w:spacing w:after="0" w:line="240" w:lineRule="auto"/>
              <w:jc w:val="center"/>
              <w:rPr>
                <w:rFonts w:ascii="Times New Roman" w:eastAsia="Times New Roman" w:hAnsi="Times New Roman" w:cs="Times New Roman"/>
                <w:b/>
                <w:bCs/>
                <w:color w:val="212529"/>
                <w:sz w:val="20"/>
                <w:szCs w:val="20"/>
                <w:lang w:val="en-US" w:eastAsia="tr-TR"/>
              </w:rPr>
            </w:pPr>
            <w:r w:rsidRPr="009756E1">
              <w:rPr>
                <w:rFonts w:ascii="Times New Roman" w:eastAsia="Times New Roman" w:hAnsi="Times New Roman" w:cs="Times New Roman"/>
                <w:b/>
                <w:bCs/>
                <w:color w:val="212529"/>
                <w:sz w:val="20"/>
                <w:szCs w:val="20"/>
                <w:lang w:val="en-US" w:eastAsia="tr-TR"/>
              </w:rPr>
              <w:t>May</w:t>
            </w:r>
          </w:p>
        </w:tc>
        <w:tc>
          <w:tcPr>
            <w:tcW w:w="690" w:type="dxa"/>
            <w:vMerge w:val="restart"/>
            <w:tcBorders>
              <w:top w:val="nil"/>
              <w:left w:val="single" w:sz="8" w:space="0" w:color="000000"/>
              <w:bottom w:val="single" w:sz="8" w:space="0" w:color="000000"/>
              <w:right w:val="single" w:sz="8" w:space="0" w:color="000000"/>
            </w:tcBorders>
            <w:shd w:val="clear" w:color="000000" w:fill="F4F4F9"/>
            <w:vAlign w:val="center"/>
            <w:hideMark/>
          </w:tcPr>
          <w:p w14:paraId="2DD739E5" w14:textId="77777777" w:rsidR="00A26A32" w:rsidRPr="009756E1" w:rsidRDefault="00A26A32" w:rsidP="00AB04C4">
            <w:pPr>
              <w:spacing w:after="0" w:line="240" w:lineRule="auto"/>
              <w:jc w:val="center"/>
              <w:rPr>
                <w:rFonts w:ascii="Times New Roman" w:eastAsia="Times New Roman" w:hAnsi="Times New Roman" w:cs="Times New Roman"/>
                <w:b/>
                <w:bCs/>
                <w:color w:val="212529"/>
                <w:sz w:val="20"/>
                <w:szCs w:val="20"/>
                <w:lang w:val="en-US" w:eastAsia="tr-TR"/>
              </w:rPr>
            </w:pPr>
            <w:r w:rsidRPr="009756E1">
              <w:rPr>
                <w:rFonts w:ascii="Times New Roman" w:eastAsia="Times New Roman" w:hAnsi="Times New Roman" w:cs="Times New Roman"/>
                <w:b/>
                <w:bCs/>
                <w:color w:val="212529"/>
                <w:sz w:val="20"/>
                <w:szCs w:val="20"/>
                <w:lang w:val="en-US" w:eastAsia="tr-TR"/>
              </w:rPr>
              <w:t>June</w:t>
            </w:r>
          </w:p>
        </w:tc>
        <w:tc>
          <w:tcPr>
            <w:tcW w:w="690" w:type="dxa"/>
            <w:vMerge w:val="restart"/>
            <w:tcBorders>
              <w:top w:val="nil"/>
              <w:left w:val="single" w:sz="8" w:space="0" w:color="000000"/>
              <w:bottom w:val="single" w:sz="8" w:space="0" w:color="000000"/>
              <w:right w:val="single" w:sz="8" w:space="0" w:color="000000"/>
            </w:tcBorders>
            <w:shd w:val="clear" w:color="000000" w:fill="F4F4F9"/>
            <w:vAlign w:val="center"/>
            <w:hideMark/>
          </w:tcPr>
          <w:p w14:paraId="34D4D83D" w14:textId="77777777" w:rsidR="00A26A32" w:rsidRPr="009756E1" w:rsidRDefault="00A26A32" w:rsidP="00AB04C4">
            <w:pPr>
              <w:spacing w:after="0" w:line="240" w:lineRule="auto"/>
              <w:jc w:val="center"/>
              <w:rPr>
                <w:rFonts w:ascii="Times New Roman" w:eastAsia="Times New Roman" w:hAnsi="Times New Roman" w:cs="Times New Roman"/>
                <w:b/>
                <w:bCs/>
                <w:color w:val="212529"/>
                <w:sz w:val="20"/>
                <w:szCs w:val="20"/>
                <w:lang w:val="en-US" w:eastAsia="tr-TR"/>
              </w:rPr>
            </w:pPr>
            <w:r w:rsidRPr="009756E1">
              <w:rPr>
                <w:rFonts w:ascii="Times New Roman" w:eastAsia="Times New Roman" w:hAnsi="Times New Roman" w:cs="Times New Roman"/>
                <w:b/>
                <w:bCs/>
                <w:color w:val="212529"/>
                <w:sz w:val="20"/>
                <w:szCs w:val="20"/>
                <w:lang w:val="en-US" w:eastAsia="tr-TR"/>
              </w:rPr>
              <w:t>July</w:t>
            </w:r>
          </w:p>
        </w:tc>
        <w:tc>
          <w:tcPr>
            <w:tcW w:w="752" w:type="dxa"/>
            <w:vMerge w:val="restart"/>
            <w:tcBorders>
              <w:top w:val="nil"/>
              <w:left w:val="single" w:sz="8" w:space="0" w:color="000000"/>
              <w:bottom w:val="single" w:sz="8" w:space="0" w:color="000000"/>
              <w:right w:val="single" w:sz="8" w:space="0" w:color="000000"/>
            </w:tcBorders>
            <w:shd w:val="clear" w:color="000000" w:fill="F4F4F9"/>
            <w:vAlign w:val="center"/>
            <w:hideMark/>
          </w:tcPr>
          <w:p w14:paraId="64787207" w14:textId="77777777" w:rsidR="00A26A32" w:rsidRPr="009756E1" w:rsidRDefault="00A26A32" w:rsidP="00AB04C4">
            <w:pPr>
              <w:spacing w:after="0" w:line="240" w:lineRule="auto"/>
              <w:jc w:val="center"/>
              <w:rPr>
                <w:rFonts w:ascii="Times New Roman" w:eastAsia="Times New Roman" w:hAnsi="Times New Roman" w:cs="Times New Roman"/>
                <w:b/>
                <w:bCs/>
                <w:color w:val="212529"/>
                <w:sz w:val="20"/>
                <w:szCs w:val="20"/>
                <w:lang w:val="en-US" w:eastAsia="tr-TR"/>
              </w:rPr>
            </w:pPr>
            <w:r w:rsidRPr="009756E1">
              <w:rPr>
                <w:rFonts w:ascii="Times New Roman" w:eastAsia="Times New Roman" w:hAnsi="Times New Roman" w:cs="Times New Roman"/>
                <w:b/>
                <w:bCs/>
                <w:color w:val="212529"/>
                <w:sz w:val="20"/>
                <w:szCs w:val="20"/>
                <w:lang w:val="en-US" w:eastAsia="tr-TR"/>
              </w:rPr>
              <w:t>August</w:t>
            </w:r>
          </w:p>
        </w:tc>
        <w:tc>
          <w:tcPr>
            <w:tcW w:w="1062" w:type="dxa"/>
            <w:vMerge w:val="restart"/>
            <w:tcBorders>
              <w:top w:val="nil"/>
              <w:left w:val="single" w:sz="8" w:space="0" w:color="000000"/>
              <w:bottom w:val="single" w:sz="8" w:space="0" w:color="000000"/>
              <w:right w:val="single" w:sz="8" w:space="0" w:color="000000"/>
            </w:tcBorders>
            <w:shd w:val="clear" w:color="000000" w:fill="F4F4F9"/>
            <w:vAlign w:val="center"/>
            <w:hideMark/>
          </w:tcPr>
          <w:p w14:paraId="7BBB5686" w14:textId="77777777" w:rsidR="00A26A32" w:rsidRPr="009756E1" w:rsidRDefault="00A26A32" w:rsidP="00AB04C4">
            <w:pPr>
              <w:spacing w:after="0" w:line="240" w:lineRule="auto"/>
              <w:jc w:val="center"/>
              <w:rPr>
                <w:rFonts w:ascii="Times New Roman" w:eastAsia="Times New Roman" w:hAnsi="Times New Roman" w:cs="Times New Roman"/>
                <w:b/>
                <w:bCs/>
                <w:color w:val="212529"/>
                <w:sz w:val="20"/>
                <w:szCs w:val="20"/>
                <w:lang w:val="en-US" w:eastAsia="tr-TR"/>
              </w:rPr>
            </w:pPr>
            <w:r w:rsidRPr="009756E1">
              <w:rPr>
                <w:rFonts w:ascii="Times New Roman" w:eastAsia="Times New Roman" w:hAnsi="Times New Roman" w:cs="Times New Roman"/>
                <w:b/>
                <w:bCs/>
                <w:color w:val="212529"/>
                <w:sz w:val="20"/>
                <w:szCs w:val="20"/>
                <w:lang w:val="en-US" w:eastAsia="tr-TR"/>
              </w:rPr>
              <w:t>September</w:t>
            </w:r>
          </w:p>
        </w:tc>
        <w:tc>
          <w:tcPr>
            <w:tcW w:w="840" w:type="dxa"/>
            <w:vMerge w:val="restart"/>
            <w:tcBorders>
              <w:top w:val="nil"/>
              <w:left w:val="single" w:sz="8" w:space="0" w:color="000000"/>
              <w:bottom w:val="single" w:sz="8" w:space="0" w:color="000000"/>
              <w:right w:val="single" w:sz="8" w:space="0" w:color="000000"/>
            </w:tcBorders>
            <w:shd w:val="clear" w:color="000000" w:fill="F4F4F9"/>
            <w:vAlign w:val="center"/>
            <w:hideMark/>
          </w:tcPr>
          <w:p w14:paraId="5CF346AB" w14:textId="77777777" w:rsidR="00A26A32" w:rsidRPr="009756E1" w:rsidRDefault="00A26A32" w:rsidP="00AB04C4">
            <w:pPr>
              <w:spacing w:after="0" w:line="240" w:lineRule="auto"/>
              <w:jc w:val="center"/>
              <w:rPr>
                <w:rFonts w:ascii="Times New Roman" w:eastAsia="Times New Roman" w:hAnsi="Times New Roman" w:cs="Times New Roman"/>
                <w:b/>
                <w:bCs/>
                <w:color w:val="212529"/>
                <w:sz w:val="20"/>
                <w:szCs w:val="20"/>
                <w:lang w:val="en-US" w:eastAsia="tr-TR"/>
              </w:rPr>
            </w:pPr>
            <w:r w:rsidRPr="009756E1">
              <w:rPr>
                <w:rFonts w:ascii="Times New Roman" w:eastAsia="Times New Roman" w:hAnsi="Times New Roman" w:cs="Times New Roman"/>
                <w:b/>
                <w:bCs/>
                <w:color w:val="212529"/>
                <w:sz w:val="20"/>
                <w:szCs w:val="20"/>
                <w:lang w:val="en-US" w:eastAsia="tr-TR"/>
              </w:rPr>
              <w:t>October</w:t>
            </w:r>
          </w:p>
        </w:tc>
        <w:tc>
          <w:tcPr>
            <w:tcW w:w="1029" w:type="dxa"/>
            <w:vMerge w:val="restart"/>
            <w:tcBorders>
              <w:top w:val="nil"/>
              <w:left w:val="single" w:sz="8" w:space="0" w:color="000000"/>
              <w:bottom w:val="single" w:sz="8" w:space="0" w:color="000000"/>
              <w:right w:val="single" w:sz="8" w:space="0" w:color="000000"/>
            </w:tcBorders>
            <w:shd w:val="clear" w:color="000000" w:fill="F4F4F9"/>
            <w:vAlign w:val="center"/>
            <w:hideMark/>
          </w:tcPr>
          <w:p w14:paraId="7BEAEEDA" w14:textId="77777777" w:rsidR="00A26A32" w:rsidRPr="009756E1" w:rsidRDefault="00A26A32" w:rsidP="00AB04C4">
            <w:pPr>
              <w:spacing w:after="0" w:line="240" w:lineRule="auto"/>
              <w:jc w:val="center"/>
              <w:rPr>
                <w:rFonts w:ascii="Times New Roman" w:eastAsia="Times New Roman" w:hAnsi="Times New Roman" w:cs="Times New Roman"/>
                <w:b/>
                <w:bCs/>
                <w:color w:val="212529"/>
                <w:sz w:val="20"/>
                <w:szCs w:val="20"/>
                <w:lang w:val="en-US" w:eastAsia="tr-TR"/>
              </w:rPr>
            </w:pPr>
            <w:r w:rsidRPr="009756E1">
              <w:rPr>
                <w:rFonts w:ascii="Times New Roman" w:eastAsia="Times New Roman" w:hAnsi="Times New Roman" w:cs="Times New Roman"/>
                <w:b/>
                <w:bCs/>
                <w:color w:val="212529"/>
                <w:sz w:val="20"/>
                <w:szCs w:val="20"/>
                <w:lang w:val="en-US" w:eastAsia="tr-TR"/>
              </w:rPr>
              <w:t>November</w:t>
            </w:r>
          </w:p>
        </w:tc>
        <w:tc>
          <w:tcPr>
            <w:tcW w:w="1007" w:type="dxa"/>
            <w:vMerge w:val="restart"/>
            <w:tcBorders>
              <w:top w:val="nil"/>
              <w:left w:val="single" w:sz="8" w:space="0" w:color="000000"/>
              <w:bottom w:val="single" w:sz="8" w:space="0" w:color="000000"/>
              <w:right w:val="single" w:sz="8" w:space="0" w:color="000000"/>
            </w:tcBorders>
            <w:shd w:val="clear" w:color="000000" w:fill="F4F4F9"/>
            <w:vAlign w:val="center"/>
            <w:hideMark/>
          </w:tcPr>
          <w:p w14:paraId="7EDA0E23" w14:textId="77777777" w:rsidR="00A26A32" w:rsidRPr="009756E1" w:rsidRDefault="00A26A32" w:rsidP="00AB04C4">
            <w:pPr>
              <w:spacing w:after="0" w:line="240" w:lineRule="auto"/>
              <w:jc w:val="center"/>
              <w:rPr>
                <w:rFonts w:ascii="Times New Roman" w:eastAsia="Times New Roman" w:hAnsi="Times New Roman" w:cs="Times New Roman"/>
                <w:b/>
                <w:bCs/>
                <w:color w:val="212529"/>
                <w:sz w:val="20"/>
                <w:szCs w:val="20"/>
                <w:lang w:val="en-US" w:eastAsia="tr-TR"/>
              </w:rPr>
            </w:pPr>
            <w:r w:rsidRPr="009756E1">
              <w:rPr>
                <w:rFonts w:ascii="Times New Roman" w:eastAsia="Times New Roman" w:hAnsi="Times New Roman" w:cs="Times New Roman"/>
                <w:b/>
                <w:bCs/>
                <w:color w:val="212529"/>
                <w:sz w:val="20"/>
                <w:szCs w:val="20"/>
                <w:lang w:val="en-US" w:eastAsia="tr-TR"/>
              </w:rPr>
              <w:t>December</w:t>
            </w:r>
          </w:p>
        </w:tc>
      </w:tr>
      <w:tr w:rsidR="00A26A32" w:rsidRPr="009756E1" w14:paraId="27A10450" w14:textId="77777777" w:rsidTr="00A26A32">
        <w:trPr>
          <w:trHeight w:val="499"/>
        </w:trPr>
        <w:tc>
          <w:tcPr>
            <w:tcW w:w="2229" w:type="dxa"/>
            <w:vMerge/>
            <w:tcBorders>
              <w:top w:val="single" w:sz="8" w:space="0" w:color="000000"/>
              <w:left w:val="single" w:sz="8" w:space="0" w:color="000000"/>
              <w:bottom w:val="single" w:sz="8" w:space="0" w:color="000000"/>
              <w:right w:val="single" w:sz="8" w:space="0" w:color="000000"/>
            </w:tcBorders>
            <w:vAlign w:val="center"/>
            <w:hideMark/>
          </w:tcPr>
          <w:p w14:paraId="2E3085E1" w14:textId="77777777" w:rsidR="00A26A32" w:rsidRPr="009756E1" w:rsidRDefault="00A26A32" w:rsidP="00AB04C4">
            <w:pPr>
              <w:spacing w:after="0" w:line="240" w:lineRule="auto"/>
              <w:rPr>
                <w:rFonts w:ascii="Times New Roman" w:eastAsia="Times New Roman" w:hAnsi="Times New Roman" w:cs="Times New Roman"/>
                <w:b/>
                <w:bCs/>
                <w:color w:val="212529"/>
                <w:sz w:val="20"/>
                <w:szCs w:val="20"/>
                <w:lang w:val="en-US" w:eastAsia="tr-TR"/>
              </w:rPr>
            </w:pPr>
          </w:p>
        </w:tc>
        <w:tc>
          <w:tcPr>
            <w:tcW w:w="840" w:type="dxa"/>
            <w:vMerge/>
            <w:tcBorders>
              <w:top w:val="nil"/>
              <w:left w:val="single" w:sz="8" w:space="0" w:color="000000"/>
              <w:bottom w:val="single" w:sz="8" w:space="0" w:color="000000"/>
              <w:right w:val="single" w:sz="8" w:space="0" w:color="000000"/>
            </w:tcBorders>
            <w:vAlign w:val="center"/>
            <w:hideMark/>
          </w:tcPr>
          <w:p w14:paraId="168CC223" w14:textId="77777777" w:rsidR="00A26A32" w:rsidRPr="009756E1" w:rsidRDefault="00A26A32" w:rsidP="00AB04C4">
            <w:pPr>
              <w:spacing w:after="0" w:line="240" w:lineRule="auto"/>
              <w:rPr>
                <w:rFonts w:ascii="Times New Roman" w:eastAsia="Times New Roman" w:hAnsi="Times New Roman" w:cs="Times New Roman"/>
                <w:b/>
                <w:bCs/>
                <w:color w:val="212529"/>
                <w:sz w:val="20"/>
                <w:szCs w:val="20"/>
                <w:lang w:val="en-US" w:eastAsia="tr-TR"/>
              </w:rPr>
            </w:pPr>
          </w:p>
        </w:tc>
        <w:tc>
          <w:tcPr>
            <w:tcW w:w="690" w:type="dxa"/>
            <w:vMerge/>
            <w:tcBorders>
              <w:top w:val="nil"/>
              <w:left w:val="single" w:sz="8" w:space="0" w:color="000000"/>
              <w:bottom w:val="single" w:sz="8" w:space="0" w:color="000000"/>
              <w:right w:val="single" w:sz="8" w:space="0" w:color="000000"/>
            </w:tcBorders>
            <w:vAlign w:val="center"/>
            <w:hideMark/>
          </w:tcPr>
          <w:p w14:paraId="31007170" w14:textId="77777777" w:rsidR="00A26A32" w:rsidRPr="009756E1" w:rsidRDefault="00A26A32" w:rsidP="00AB04C4">
            <w:pPr>
              <w:spacing w:after="0" w:line="240" w:lineRule="auto"/>
              <w:rPr>
                <w:rFonts w:ascii="Times New Roman" w:eastAsia="Times New Roman" w:hAnsi="Times New Roman" w:cs="Times New Roman"/>
                <w:b/>
                <w:bCs/>
                <w:color w:val="212529"/>
                <w:sz w:val="20"/>
                <w:szCs w:val="20"/>
                <w:lang w:val="en-US" w:eastAsia="tr-TR"/>
              </w:rPr>
            </w:pPr>
          </w:p>
        </w:tc>
        <w:tc>
          <w:tcPr>
            <w:tcW w:w="590" w:type="dxa"/>
            <w:vMerge/>
            <w:tcBorders>
              <w:top w:val="nil"/>
              <w:left w:val="single" w:sz="8" w:space="0" w:color="000000"/>
              <w:bottom w:val="single" w:sz="8" w:space="0" w:color="000000"/>
              <w:right w:val="single" w:sz="8" w:space="0" w:color="000000"/>
            </w:tcBorders>
            <w:vAlign w:val="center"/>
            <w:hideMark/>
          </w:tcPr>
          <w:p w14:paraId="790C9C6B" w14:textId="77777777" w:rsidR="00A26A32" w:rsidRPr="009756E1" w:rsidRDefault="00A26A32" w:rsidP="00AB04C4">
            <w:pPr>
              <w:spacing w:after="0" w:line="240" w:lineRule="auto"/>
              <w:rPr>
                <w:rFonts w:ascii="Times New Roman" w:eastAsia="Times New Roman" w:hAnsi="Times New Roman" w:cs="Times New Roman"/>
                <w:b/>
                <w:bCs/>
                <w:color w:val="212529"/>
                <w:sz w:val="20"/>
                <w:szCs w:val="20"/>
                <w:lang w:val="en-US" w:eastAsia="tr-TR"/>
              </w:rPr>
            </w:pPr>
          </w:p>
        </w:tc>
        <w:tc>
          <w:tcPr>
            <w:tcW w:w="690" w:type="dxa"/>
            <w:vMerge/>
            <w:tcBorders>
              <w:top w:val="nil"/>
              <w:left w:val="single" w:sz="8" w:space="0" w:color="000000"/>
              <w:bottom w:val="single" w:sz="8" w:space="0" w:color="000000"/>
              <w:right w:val="single" w:sz="8" w:space="0" w:color="000000"/>
            </w:tcBorders>
            <w:vAlign w:val="center"/>
            <w:hideMark/>
          </w:tcPr>
          <w:p w14:paraId="73D9A0B1" w14:textId="77777777" w:rsidR="00A26A32" w:rsidRPr="009756E1" w:rsidRDefault="00A26A32" w:rsidP="00AB04C4">
            <w:pPr>
              <w:spacing w:after="0" w:line="240" w:lineRule="auto"/>
              <w:rPr>
                <w:rFonts w:ascii="Times New Roman" w:eastAsia="Times New Roman" w:hAnsi="Times New Roman" w:cs="Times New Roman"/>
                <w:b/>
                <w:bCs/>
                <w:color w:val="212529"/>
                <w:sz w:val="20"/>
                <w:szCs w:val="20"/>
                <w:lang w:val="en-US" w:eastAsia="tr-TR"/>
              </w:rPr>
            </w:pPr>
          </w:p>
        </w:tc>
        <w:tc>
          <w:tcPr>
            <w:tcW w:w="690" w:type="dxa"/>
            <w:vMerge/>
            <w:tcBorders>
              <w:top w:val="nil"/>
              <w:left w:val="single" w:sz="8" w:space="0" w:color="000000"/>
              <w:bottom w:val="single" w:sz="8" w:space="0" w:color="000000"/>
              <w:right w:val="single" w:sz="8" w:space="0" w:color="000000"/>
            </w:tcBorders>
            <w:vAlign w:val="center"/>
            <w:hideMark/>
          </w:tcPr>
          <w:p w14:paraId="7EF68ED2" w14:textId="77777777" w:rsidR="00A26A32" w:rsidRPr="009756E1" w:rsidRDefault="00A26A32" w:rsidP="00AB04C4">
            <w:pPr>
              <w:spacing w:after="0" w:line="240" w:lineRule="auto"/>
              <w:rPr>
                <w:rFonts w:ascii="Times New Roman" w:eastAsia="Times New Roman" w:hAnsi="Times New Roman" w:cs="Times New Roman"/>
                <w:b/>
                <w:bCs/>
                <w:color w:val="212529"/>
                <w:sz w:val="20"/>
                <w:szCs w:val="20"/>
                <w:lang w:val="en-US" w:eastAsia="tr-TR"/>
              </w:rPr>
            </w:pPr>
          </w:p>
        </w:tc>
        <w:tc>
          <w:tcPr>
            <w:tcW w:w="752" w:type="dxa"/>
            <w:vMerge/>
            <w:tcBorders>
              <w:top w:val="nil"/>
              <w:left w:val="single" w:sz="8" w:space="0" w:color="000000"/>
              <w:bottom w:val="single" w:sz="8" w:space="0" w:color="000000"/>
              <w:right w:val="single" w:sz="8" w:space="0" w:color="000000"/>
            </w:tcBorders>
            <w:vAlign w:val="center"/>
            <w:hideMark/>
          </w:tcPr>
          <w:p w14:paraId="53D21D7A" w14:textId="77777777" w:rsidR="00A26A32" w:rsidRPr="009756E1" w:rsidRDefault="00A26A32" w:rsidP="00AB04C4">
            <w:pPr>
              <w:spacing w:after="0" w:line="240" w:lineRule="auto"/>
              <w:rPr>
                <w:rFonts w:ascii="Times New Roman" w:eastAsia="Times New Roman" w:hAnsi="Times New Roman" w:cs="Times New Roman"/>
                <w:b/>
                <w:bCs/>
                <w:color w:val="212529"/>
                <w:sz w:val="20"/>
                <w:szCs w:val="20"/>
                <w:lang w:val="en-US" w:eastAsia="tr-TR"/>
              </w:rPr>
            </w:pPr>
          </w:p>
        </w:tc>
        <w:tc>
          <w:tcPr>
            <w:tcW w:w="1062" w:type="dxa"/>
            <w:vMerge/>
            <w:tcBorders>
              <w:top w:val="nil"/>
              <w:left w:val="single" w:sz="8" w:space="0" w:color="000000"/>
              <w:bottom w:val="single" w:sz="8" w:space="0" w:color="000000"/>
              <w:right w:val="single" w:sz="8" w:space="0" w:color="000000"/>
            </w:tcBorders>
            <w:vAlign w:val="center"/>
            <w:hideMark/>
          </w:tcPr>
          <w:p w14:paraId="3EC1AFA8" w14:textId="77777777" w:rsidR="00A26A32" w:rsidRPr="009756E1" w:rsidRDefault="00A26A32" w:rsidP="00AB04C4">
            <w:pPr>
              <w:spacing w:after="0" w:line="240" w:lineRule="auto"/>
              <w:rPr>
                <w:rFonts w:ascii="Times New Roman" w:eastAsia="Times New Roman" w:hAnsi="Times New Roman" w:cs="Times New Roman"/>
                <w:b/>
                <w:bCs/>
                <w:color w:val="212529"/>
                <w:sz w:val="20"/>
                <w:szCs w:val="20"/>
                <w:lang w:val="en-US" w:eastAsia="tr-TR"/>
              </w:rPr>
            </w:pPr>
          </w:p>
        </w:tc>
        <w:tc>
          <w:tcPr>
            <w:tcW w:w="840" w:type="dxa"/>
            <w:vMerge/>
            <w:tcBorders>
              <w:top w:val="nil"/>
              <w:left w:val="single" w:sz="8" w:space="0" w:color="000000"/>
              <w:bottom w:val="single" w:sz="8" w:space="0" w:color="000000"/>
              <w:right w:val="single" w:sz="8" w:space="0" w:color="000000"/>
            </w:tcBorders>
            <w:vAlign w:val="center"/>
            <w:hideMark/>
          </w:tcPr>
          <w:p w14:paraId="277C8DCF" w14:textId="77777777" w:rsidR="00A26A32" w:rsidRPr="009756E1" w:rsidRDefault="00A26A32" w:rsidP="00AB04C4">
            <w:pPr>
              <w:spacing w:after="0" w:line="240" w:lineRule="auto"/>
              <w:rPr>
                <w:rFonts w:ascii="Times New Roman" w:eastAsia="Times New Roman" w:hAnsi="Times New Roman" w:cs="Times New Roman"/>
                <w:b/>
                <w:bCs/>
                <w:color w:val="212529"/>
                <w:sz w:val="20"/>
                <w:szCs w:val="20"/>
                <w:lang w:val="en-US" w:eastAsia="tr-TR"/>
              </w:rPr>
            </w:pPr>
          </w:p>
        </w:tc>
        <w:tc>
          <w:tcPr>
            <w:tcW w:w="1029" w:type="dxa"/>
            <w:vMerge/>
            <w:tcBorders>
              <w:top w:val="nil"/>
              <w:left w:val="single" w:sz="8" w:space="0" w:color="000000"/>
              <w:bottom w:val="single" w:sz="8" w:space="0" w:color="000000"/>
              <w:right w:val="single" w:sz="8" w:space="0" w:color="000000"/>
            </w:tcBorders>
            <w:vAlign w:val="center"/>
            <w:hideMark/>
          </w:tcPr>
          <w:p w14:paraId="70590681" w14:textId="77777777" w:rsidR="00A26A32" w:rsidRPr="009756E1" w:rsidRDefault="00A26A32" w:rsidP="00AB04C4">
            <w:pPr>
              <w:spacing w:after="0" w:line="240" w:lineRule="auto"/>
              <w:rPr>
                <w:rFonts w:ascii="Times New Roman" w:eastAsia="Times New Roman" w:hAnsi="Times New Roman" w:cs="Times New Roman"/>
                <w:b/>
                <w:bCs/>
                <w:color w:val="212529"/>
                <w:sz w:val="20"/>
                <w:szCs w:val="20"/>
                <w:lang w:val="en-US" w:eastAsia="tr-TR"/>
              </w:rPr>
            </w:pPr>
          </w:p>
        </w:tc>
        <w:tc>
          <w:tcPr>
            <w:tcW w:w="1007" w:type="dxa"/>
            <w:vMerge/>
            <w:tcBorders>
              <w:top w:val="nil"/>
              <w:left w:val="single" w:sz="8" w:space="0" w:color="000000"/>
              <w:bottom w:val="single" w:sz="8" w:space="0" w:color="000000"/>
              <w:right w:val="single" w:sz="8" w:space="0" w:color="000000"/>
            </w:tcBorders>
            <w:vAlign w:val="center"/>
            <w:hideMark/>
          </w:tcPr>
          <w:p w14:paraId="225B6792" w14:textId="77777777" w:rsidR="00A26A32" w:rsidRPr="009756E1" w:rsidRDefault="00A26A32" w:rsidP="00AB04C4">
            <w:pPr>
              <w:spacing w:after="0" w:line="240" w:lineRule="auto"/>
              <w:rPr>
                <w:rFonts w:ascii="Times New Roman" w:eastAsia="Times New Roman" w:hAnsi="Times New Roman" w:cs="Times New Roman"/>
                <w:b/>
                <w:bCs/>
                <w:color w:val="212529"/>
                <w:sz w:val="20"/>
                <w:szCs w:val="20"/>
                <w:lang w:val="en-US" w:eastAsia="tr-TR"/>
              </w:rPr>
            </w:pPr>
          </w:p>
        </w:tc>
      </w:tr>
      <w:tr w:rsidR="00A26A32" w:rsidRPr="009756E1" w14:paraId="6159D11E" w14:textId="77777777" w:rsidTr="00A26A32">
        <w:trPr>
          <w:trHeight w:val="525"/>
        </w:trPr>
        <w:tc>
          <w:tcPr>
            <w:tcW w:w="2229" w:type="dxa"/>
            <w:tcBorders>
              <w:top w:val="nil"/>
              <w:left w:val="single" w:sz="8" w:space="0" w:color="000000"/>
              <w:bottom w:val="single" w:sz="8" w:space="0" w:color="000000"/>
              <w:right w:val="single" w:sz="8" w:space="0" w:color="000000"/>
            </w:tcBorders>
            <w:shd w:val="clear" w:color="000000" w:fill="F4F4F9"/>
            <w:vAlign w:val="center"/>
            <w:hideMark/>
          </w:tcPr>
          <w:p w14:paraId="672F3459" w14:textId="2B4922AD" w:rsidR="00A26A32" w:rsidRPr="009756E1" w:rsidRDefault="00A26A32" w:rsidP="00AB04C4">
            <w:pPr>
              <w:spacing w:after="0" w:line="240" w:lineRule="auto"/>
              <w:jc w:val="center"/>
              <w:rPr>
                <w:rFonts w:ascii="Times New Roman" w:eastAsia="Times New Roman" w:hAnsi="Times New Roman" w:cs="Times New Roman"/>
                <w:b/>
                <w:bCs/>
                <w:color w:val="212529"/>
                <w:sz w:val="20"/>
                <w:szCs w:val="20"/>
                <w:lang w:val="en-US" w:eastAsia="tr-TR"/>
              </w:rPr>
            </w:pPr>
            <w:r w:rsidRPr="009756E1">
              <w:rPr>
                <w:rFonts w:ascii="Times New Roman" w:eastAsia="Times New Roman" w:hAnsi="Times New Roman" w:cs="Times New Roman"/>
                <w:b/>
                <w:bCs/>
                <w:color w:val="212529"/>
                <w:sz w:val="20"/>
                <w:szCs w:val="20"/>
                <w:lang w:val="en-US" w:eastAsia="tr-TR"/>
              </w:rPr>
              <w:t xml:space="preserve">Hydroelectric </w:t>
            </w:r>
            <w:r w:rsidR="000E12E7" w:rsidRPr="009756E1">
              <w:rPr>
                <w:rFonts w:ascii="Times New Roman" w:eastAsia="Times New Roman" w:hAnsi="Times New Roman" w:cs="Times New Roman"/>
                <w:b/>
                <w:bCs/>
                <w:color w:val="212529"/>
                <w:sz w:val="20"/>
                <w:szCs w:val="20"/>
                <w:lang w:val="en-US" w:eastAsia="tr-TR"/>
              </w:rPr>
              <w:t>generation</w:t>
            </w:r>
            <w:r w:rsidRPr="009756E1">
              <w:rPr>
                <w:rFonts w:ascii="Times New Roman" w:eastAsia="Times New Roman" w:hAnsi="Times New Roman" w:cs="Times New Roman"/>
                <w:b/>
                <w:bCs/>
                <w:color w:val="212529"/>
                <w:sz w:val="20"/>
                <w:szCs w:val="20"/>
                <w:lang w:val="en-US" w:eastAsia="tr-TR"/>
              </w:rPr>
              <w:t xml:space="preserve"> facility (with reservoir)*</w:t>
            </w:r>
          </w:p>
        </w:tc>
        <w:tc>
          <w:tcPr>
            <w:tcW w:w="840" w:type="dxa"/>
            <w:tcBorders>
              <w:top w:val="nil"/>
              <w:left w:val="nil"/>
              <w:bottom w:val="single" w:sz="8" w:space="0" w:color="000000"/>
              <w:right w:val="single" w:sz="8" w:space="0" w:color="000000"/>
            </w:tcBorders>
            <w:shd w:val="clear" w:color="000000" w:fill="F4F4F9"/>
            <w:vAlign w:val="center"/>
            <w:hideMark/>
          </w:tcPr>
          <w:p w14:paraId="18F81885"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101,06</w:t>
            </w:r>
          </w:p>
        </w:tc>
        <w:tc>
          <w:tcPr>
            <w:tcW w:w="690" w:type="dxa"/>
            <w:tcBorders>
              <w:top w:val="nil"/>
              <w:left w:val="nil"/>
              <w:bottom w:val="single" w:sz="8" w:space="0" w:color="000000"/>
              <w:right w:val="single" w:sz="8" w:space="0" w:color="000000"/>
            </w:tcBorders>
            <w:shd w:val="clear" w:color="000000" w:fill="F4F4F9"/>
            <w:vAlign w:val="center"/>
            <w:hideMark/>
          </w:tcPr>
          <w:p w14:paraId="00D16629"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107,91</w:t>
            </w:r>
          </w:p>
        </w:tc>
        <w:tc>
          <w:tcPr>
            <w:tcW w:w="590" w:type="dxa"/>
            <w:tcBorders>
              <w:top w:val="nil"/>
              <w:left w:val="nil"/>
              <w:bottom w:val="single" w:sz="8" w:space="0" w:color="000000"/>
              <w:right w:val="single" w:sz="8" w:space="0" w:color="000000"/>
            </w:tcBorders>
            <w:shd w:val="clear" w:color="000000" w:fill="F4F4F9"/>
            <w:vAlign w:val="center"/>
            <w:hideMark/>
          </w:tcPr>
          <w:p w14:paraId="7C48DD13"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144</w:t>
            </w:r>
          </w:p>
        </w:tc>
        <w:tc>
          <w:tcPr>
            <w:tcW w:w="690" w:type="dxa"/>
            <w:tcBorders>
              <w:top w:val="nil"/>
              <w:left w:val="nil"/>
              <w:bottom w:val="single" w:sz="8" w:space="0" w:color="000000"/>
              <w:right w:val="single" w:sz="8" w:space="0" w:color="000000"/>
            </w:tcBorders>
            <w:shd w:val="clear" w:color="000000" w:fill="F4F4F9"/>
            <w:vAlign w:val="center"/>
            <w:hideMark/>
          </w:tcPr>
          <w:p w14:paraId="12562C39"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146,23</w:t>
            </w:r>
          </w:p>
        </w:tc>
        <w:tc>
          <w:tcPr>
            <w:tcW w:w="690" w:type="dxa"/>
            <w:tcBorders>
              <w:top w:val="nil"/>
              <w:left w:val="nil"/>
              <w:bottom w:val="single" w:sz="8" w:space="0" w:color="000000"/>
              <w:right w:val="single" w:sz="8" w:space="0" w:color="000000"/>
            </w:tcBorders>
            <w:shd w:val="clear" w:color="000000" w:fill="F4F4F9"/>
            <w:vAlign w:val="center"/>
            <w:hideMark/>
          </w:tcPr>
          <w:p w14:paraId="0EEB5190"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161,22</w:t>
            </w:r>
          </w:p>
        </w:tc>
        <w:tc>
          <w:tcPr>
            <w:tcW w:w="752" w:type="dxa"/>
            <w:tcBorders>
              <w:top w:val="nil"/>
              <w:left w:val="nil"/>
              <w:bottom w:val="single" w:sz="8" w:space="0" w:color="000000"/>
              <w:right w:val="single" w:sz="8" w:space="0" w:color="000000"/>
            </w:tcBorders>
            <w:shd w:val="clear" w:color="000000" w:fill="F4F4F9"/>
            <w:vAlign w:val="center"/>
            <w:hideMark/>
          </w:tcPr>
          <w:p w14:paraId="74A4C665"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180,09</w:t>
            </w:r>
          </w:p>
        </w:tc>
        <w:tc>
          <w:tcPr>
            <w:tcW w:w="1062" w:type="dxa"/>
            <w:tcBorders>
              <w:top w:val="nil"/>
              <w:left w:val="nil"/>
              <w:bottom w:val="single" w:sz="8" w:space="0" w:color="000000"/>
              <w:right w:val="single" w:sz="8" w:space="0" w:color="000000"/>
            </w:tcBorders>
            <w:shd w:val="clear" w:color="000000" w:fill="F4F4F9"/>
            <w:vAlign w:val="center"/>
            <w:hideMark/>
          </w:tcPr>
          <w:p w14:paraId="705BFCA9"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187,9</w:t>
            </w:r>
          </w:p>
        </w:tc>
        <w:tc>
          <w:tcPr>
            <w:tcW w:w="840" w:type="dxa"/>
            <w:tcBorders>
              <w:top w:val="nil"/>
              <w:left w:val="nil"/>
              <w:bottom w:val="single" w:sz="8" w:space="0" w:color="000000"/>
              <w:right w:val="single" w:sz="8" w:space="0" w:color="000000"/>
            </w:tcBorders>
            <w:shd w:val="clear" w:color="000000" w:fill="F4F4F9"/>
            <w:vAlign w:val="center"/>
            <w:hideMark/>
          </w:tcPr>
          <w:p w14:paraId="13F8D5DC"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192</w:t>
            </w:r>
          </w:p>
        </w:tc>
        <w:tc>
          <w:tcPr>
            <w:tcW w:w="1029" w:type="dxa"/>
            <w:tcBorders>
              <w:top w:val="nil"/>
              <w:left w:val="nil"/>
              <w:bottom w:val="single" w:sz="8" w:space="0" w:color="000000"/>
              <w:right w:val="single" w:sz="8" w:space="0" w:color="000000"/>
            </w:tcBorders>
            <w:shd w:val="clear" w:color="000000" w:fill="F4F4F9"/>
            <w:vAlign w:val="center"/>
            <w:hideMark/>
          </w:tcPr>
          <w:p w14:paraId="4C311324"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197,89</w:t>
            </w:r>
          </w:p>
        </w:tc>
        <w:tc>
          <w:tcPr>
            <w:tcW w:w="1007" w:type="dxa"/>
            <w:tcBorders>
              <w:top w:val="nil"/>
              <w:left w:val="nil"/>
              <w:bottom w:val="single" w:sz="8" w:space="0" w:color="000000"/>
              <w:right w:val="single" w:sz="8" w:space="0" w:color="000000"/>
            </w:tcBorders>
            <w:shd w:val="clear" w:color="000000" w:fill="F4F4F9"/>
            <w:vAlign w:val="center"/>
            <w:hideMark/>
          </w:tcPr>
          <w:p w14:paraId="11B82B17"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204,57</w:t>
            </w:r>
          </w:p>
        </w:tc>
      </w:tr>
      <w:tr w:rsidR="00A26A32" w:rsidRPr="009756E1" w14:paraId="3615C24F" w14:textId="77777777" w:rsidTr="00A26A32">
        <w:trPr>
          <w:trHeight w:val="525"/>
        </w:trPr>
        <w:tc>
          <w:tcPr>
            <w:tcW w:w="2229" w:type="dxa"/>
            <w:tcBorders>
              <w:top w:val="nil"/>
              <w:left w:val="single" w:sz="8" w:space="0" w:color="000000"/>
              <w:bottom w:val="single" w:sz="8" w:space="0" w:color="000000"/>
              <w:right w:val="single" w:sz="8" w:space="0" w:color="000000"/>
            </w:tcBorders>
            <w:shd w:val="clear" w:color="000000" w:fill="F4F4F9"/>
            <w:vAlign w:val="center"/>
            <w:hideMark/>
          </w:tcPr>
          <w:p w14:paraId="4DB85BD7" w14:textId="14C3DE2D" w:rsidR="00A26A32" w:rsidRPr="009756E1" w:rsidRDefault="00A26A32" w:rsidP="00AB04C4">
            <w:pPr>
              <w:spacing w:after="0" w:line="240" w:lineRule="auto"/>
              <w:jc w:val="center"/>
              <w:rPr>
                <w:rFonts w:ascii="Times New Roman" w:eastAsia="Times New Roman" w:hAnsi="Times New Roman" w:cs="Times New Roman"/>
                <w:b/>
                <w:bCs/>
                <w:color w:val="212529"/>
                <w:sz w:val="20"/>
                <w:szCs w:val="20"/>
                <w:lang w:val="en-US" w:eastAsia="tr-TR"/>
              </w:rPr>
            </w:pPr>
            <w:r w:rsidRPr="009756E1">
              <w:rPr>
                <w:rFonts w:ascii="Times New Roman" w:eastAsia="Times New Roman" w:hAnsi="Times New Roman" w:cs="Times New Roman"/>
                <w:b/>
                <w:bCs/>
                <w:color w:val="212529"/>
                <w:sz w:val="20"/>
                <w:szCs w:val="20"/>
                <w:lang w:val="en-US" w:eastAsia="tr-TR"/>
              </w:rPr>
              <w:t xml:space="preserve">Hydroelectric </w:t>
            </w:r>
            <w:r w:rsidR="000E12E7" w:rsidRPr="009756E1">
              <w:rPr>
                <w:rFonts w:ascii="Times New Roman" w:eastAsia="Times New Roman" w:hAnsi="Times New Roman" w:cs="Times New Roman"/>
                <w:b/>
                <w:bCs/>
                <w:color w:val="212529"/>
                <w:sz w:val="20"/>
                <w:szCs w:val="20"/>
                <w:lang w:val="en-US" w:eastAsia="tr-TR"/>
              </w:rPr>
              <w:t>generation</w:t>
            </w:r>
            <w:r w:rsidRPr="009756E1">
              <w:rPr>
                <w:rFonts w:ascii="Times New Roman" w:eastAsia="Times New Roman" w:hAnsi="Times New Roman" w:cs="Times New Roman"/>
                <w:b/>
                <w:bCs/>
                <w:color w:val="212529"/>
                <w:sz w:val="20"/>
                <w:szCs w:val="20"/>
                <w:lang w:val="en-US" w:eastAsia="tr-TR"/>
              </w:rPr>
              <w:t xml:space="preserve"> facility (River Type)*</w:t>
            </w:r>
          </w:p>
        </w:tc>
        <w:tc>
          <w:tcPr>
            <w:tcW w:w="840" w:type="dxa"/>
            <w:tcBorders>
              <w:top w:val="nil"/>
              <w:left w:val="nil"/>
              <w:bottom w:val="single" w:sz="8" w:space="0" w:color="000000"/>
              <w:right w:val="single" w:sz="8" w:space="0" w:color="000000"/>
            </w:tcBorders>
            <w:shd w:val="clear" w:color="000000" w:fill="F4F4F9"/>
            <w:vAlign w:val="center"/>
            <w:hideMark/>
          </w:tcPr>
          <w:p w14:paraId="34A82F2F"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101,06</w:t>
            </w:r>
          </w:p>
        </w:tc>
        <w:tc>
          <w:tcPr>
            <w:tcW w:w="690" w:type="dxa"/>
            <w:tcBorders>
              <w:top w:val="nil"/>
              <w:left w:val="nil"/>
              <w:bottom w:val="single" w:sz="8" w:space="0" w:color="000000"/>
              <w:right w:val="single" w:sz="8" w:space="0" w:color="000000"/>
            </w:tcBorders>
            <w:shd w:val="clear" w:color="000000" w:fill="F4F4F9"/>
            <w:vAlign w:val="center"/>
            <w:hideMark/>
          </w:tcPr>
          <w:p w14:paraId="3326DD04"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107,91</w:t>
            </w:r>
          </w:p>
        </w:tc>
        <w:tc>
          <w:tcPr>
            <w:tcW w:w="590" w:type="dxa"/>
            <w:tcBorders>
              <w:top w:val="nil"/>
              <w:left w:val="nil"/>
              <w:bottom w:val="single" w:sz="8" w:space="0" w:color="000000"/>
              <w:right w:val="single" w:sz="8" w:space="0" w:color="000000"/>
            </w:tcBorders>
            <w:shd w:val="clear" w:color="000000" w:fill="F4F4F9"/>
            <w:vAlign w:val="center"/>
            <w:hideMark/>
          </w:tcPr>
          <w:p w14:paraId="74F9AC1B"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135</w:t>
            </w:r>
          </w:p>
        </w:tc>
        <w:tc>
          <w:tcPr>
            <w:tcW w:w="690" w:type="dxa"/>
            <w:tcBorders>
              <w:top w:val="nil"/>
              <w:left w:val="nil"/>
              <w:bottom w:val="single" w:sz="8" w:space="0" w:color="000000"/>
              <w:right w:val="single" w:sz="8" w:space="0" w:color="000000"/>
            </w:tcBorders>
            <w:shd w:val="clear" w:color="000000" w:fill="F4F4F9"/>
            <w:vAlign w:val="center"/>
            <w:hideMark/>
          </w:tcPr>
          <w:p w14:paraId="294C76DB"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137,09</w:t>
            </w:r>
          </w:p>
        </w:tc>
        <w:tc>
          <w:tcPr>
            <w:tcW w:w="690" w:type="dxa"/>
            <w:tcBorders>
              <w:top w:val="nil"/>
              <w:left w:val="nil"/>
              <w:bottom w:val="single" w:sz="8" w:space="0" w:color="000000"/>
              <w:right w:val="single" w:sz="8" w:space="0" w:color="000000"/>
            </w:tcBorders>
            <w:shd w:val="clear" w:color="000000" w:fill="F4F4F9"/>
            <w:vAlign w:val="center"/>
            <w:hideMark/>
          </w:tcPr>
          <w:p w14:paraId="75786A86"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151,14</w:t>
            </w:r>
          </w:p>
        </w:tc>
        <w:tc>
          <w:tcPr>
            <w:tcW w:w="752" w:type="dxa"/>
            <w:tcBorders>
              <w:top w:val="nil"/>
              <w:left w:val="nil"/>
              <w:bottom w:val="single" w:sz="8" w:space="0" w:color="000000"/>
              <w:right w:val="single" w:sz="8" w:space="0" w:color="000000"/>
            </w:tcBorders>
            <w:shd w:val="clear" w:color="000000" w:fill="F4F4F9"/>
            <w:vAlign w:val="center"/>
            <w:hideMark/>
          </w:tcPr>
          <w:p w14:paraId="279B9503"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168,83</w:t>
            </w:r>
          </w:p>
        </w:tc>
        <w:tc>
          <w:tcPr>
            <w:tcW w:w="1062" w:type="dxa"/>
            <w:tcBorders>
              <w:top w:val="nil"/>
              <w:left w:val="nil"/>
              <w:bottom w:val="single" w:sz="8" w:space="0" w:color="000000"/>
              <w:right w:val="single" w:sz="8" w:space="0" w:color="000000"/>
            </w:tcBorders>
            <w:shd w:val="clear" w:color="000000" w:fill="F4F4F9"/>
            <w:vAlign w:val="center"/>
            <w:hideMark/>
          </w:tcPr>
          <w:p w14:paraId="16B05129"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176,1</w:t>
            </w:r>
          </w:p>
        </w:tc>
        <w:tc>
          <w:tcPr>
            <w:tcW w:w="840" w:type="dxa"/>
            <w:tcBorders>
              <w:top w:val="nil"/>
              <w:left w:val="nil"/>
              <w:bottom w:val="single" w:sz="8" w:space="0" w:color="000000"/>
              <w:right w:val="single" w:sz="8" w:space="0" w:color="000000"/>
            </w:tcBorders>
            <w:shd w:val="clear" w:color="000000" w:fill="F4F4F9"/>
            <w:vAlign w:val="center"/>
            <w:hideMark/>
          </w:tcPr>
          <w:p w14:paraId="052646CC"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180</w:t>
            </w:r>
          </w:p>
        </w:tc>
        <w:tc>
          <w:tcPr>
            <w:tcW w:w="1029" w:type="dxa"/>
            <w:tcBorders>
              <w:top w:val="nil"/>
              <w:left w:val="nil"/>
              <w:bottom w:val="single" w:sz="8" w:space="0" w:color="000000"/>
              <w:right w:val="single" w:sz="8" w:space="0" w:color="000000"/>
            </w:tcBorders>
            <w:shd w:val="clear" w:color="000000" w:fill="F4F4F9"/>
            <w:vAlign w:val="center"/>
            <w:hideMark/>
          </w:tcPr>
          <w:p w14:paraId="2876BCBA"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185,52</w:t>
            </w:r>
          </w:p>
        </w:tc>
        <w:tc>
          <w:tcPr>
            <w:tcW w:w="1007" w:type="dxa"/>
            <w:tcBorders>
              <w:top w:val="nil"/>
              <w:left w:val="nil"/>
              <w:bottom w:val="single" w:sz="8" w:space="0" w:color="000000"/>
              <w:right w:val="single" w:sz="8" w:space="0" w:color="000000"/>
            </w:tcBorders>
            <w:shd w:val="clear" w:color="000000" w:fill="F4F4F9"/>
            <w:vAlign w:val="center"/>
            <w:hideMark/>
          </w:tcPr>
          <w:p w14:paraId="6E330362"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191,78</w:t>
            </w:r>
          </w:p>
        </w:tc>
      </w:tr>
      <w:tr w:rsidR="00A26A32" w:rsidRPr="009756E1" w14:paraId="4FB0667B" w14:textId="77777777" w:rsidTr="00A26A32">
        <w:trPr>
          <w:trHeight w:val="525"/>
        </w:trPr>
        <w:tc>
          <w:tcPr>
            <w:tcW w:w="2229" w:type="dxa"/>
            <w:tcBorders>
              <w:top w:val="nil"/>
              <w:left w:val="single" w:sz="8" w:space="0" w:color="000000"/>
              <w:bottom w:val="single" w:sz="8" w:space="0" w:color="000000"/>
              <w:right w:val="single" w:sz="8" w:space="0" w:color="000000"/>
            </w:tcBorders>
            <w:shd w:val="clear" w:color="000000" w:fill="F4F4F9"/>
            <w:vAlign w:val="center"/>
            <w:hideMark/>
          </w:tcPr>
          <w:p w14:paraId="7BCC2657" w14:textId="295B6161" w:rsidR="00A26A32" w:rsidRPr="009756E1" w:rsidRDefault="00A26A32" w:rsidP="00AB04C4">
            <w:pPr>
              <w:spacing w:after="0" w:line="240" w:lineRule="auto"/>
              <w:jc w:val="center"/>
              <w:rPr>
                <w:rFonts w:ascii="Times New Roman" w:eastAsia="Times New Roman" w:hAnsi="Times New Roman" w:cs="Times New Roman"/>
                <w:b/>
                <w:bCs/>
                <w:color w:val="212529"/>
                <w:sz w:val="20"/>
                <w:szCs w:val="20"/>
                <w:lang w:val="en-US" w:eastAsia="tr-TR"/>
              </w:rPr>
            </w:pPr>
            <w:r w:rsidRPr="009756E1">
              <w:rPr>
                <w:rFonts w:ascii="Times New Roman" w:eastAsia="Times New Roman" w:hAnsi="Times New Roman" w:cs="Times New Roman"/>
                <w:b/>
                <w:bCs/>
                <w:color w:val="212529"/>
                <w:sz w:val="20"/>
                <w:szCs w:val="20"/>
                <w:lang w:val="en-US" w:eastAsia="tr-TR"/>
              </w:rPr>
              <w:t xml:space="preserve">Wind energy based </w:t>
            </w:r>
            <w:r w:rsidR="000E12E7" w:rsidRPr="009756E1">
              <w:rPr>
                <w:rFonts w:ascii="Times New Roman" w:eastAsia="Times New Roman" w:hAnsi="Times New Roman" w:cs="Times New Roman"/>
                <w:b/>
                <w:bCs/>
                <w:color w:val="212529"/>
                <w:sz w:val="20"/>
                <w:szCs w:val="20"/>
                <w:lang w:val="en-US" w:eastAsia="tr-TR"/>
              </w:rPr>
              <w:t>generation</w:t>
            </w:r>
            <w:r w:rsidRPr="009756E1">
              <w:rPr>
                <w:rFonts w:ascii="Times New Roman" w:eastAsia="Times New Roman" w:hAnsi="Times New Roman" w:cs="Times New Roman"/>
                <w:b/>
                <w:bCs/>
                <w:color w:val="212529"/>
                <w:sz w:val="20"/>
                <w:szCs w:val="20"/>
                <w:lang w:val="en-US" w:eastAsia="tr-TR"/>
              </w:rPr>
              <w:t xml:space="preserve"> facility (Terrestrial)*</w:t>
            </w:r>
          </w:p>
        </w:tc>
        <w:tc>
          <w:tcPr>
            <w:tcW w:w="840" w:type="dxa"/>
            <w:tcBorders>
              <w:top w:val="nil"/>
              <w:left w:val="nil"/>
              <w:bottom w:val="single" w:sz="8" w:space="0" w:color="000000"/>
              <w:right w:val="single" w:sz="8" w:space="0" w:color="000000"/>
            </w:tcBorders>
            <w:shd w:val="clear" w:color="000000" w:fill="F4F4F9"/>
            <w:vAlign w:val="center"/>
            <w:hideMark/>
          </w:tcPr>
          <w:p w14:paraId="61E7C90C"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80,86</w:t>
            </w:r>
          </w:p>
        </w:tc>
        <w:tc>
          <w:tcPr>
            <w:tcW w:w="690" w:type="dxa"/>
            <w:tcBorders>
              <w:top w:val="nil"/>
              <w:left w:val="nil"/>
              <w:bottom w:val="single" w:sz="8" w:space="0" w:color="000000"/>
              <w:right w:val="single" w:sz="8" w:space="0" w:color="000000"/>
            </w:tcBorders>
            <w:shd w:val="clear" w:color="000000" w:fill="F4F4F9"/>
            <w:vAlign w:val="center"/>
            <w:hideMark/>
          </w:tcPr>
          <w:p w14:paraId="1418AB80"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86,34</w:t>
            </w:r>
          </w:p>
        </w:tc>
        <w:tc>
          <w:tcPr>
            <w:tcW w:w="590" w:type="dxa"/>
            <w:tcBorders>
              <w:top w:val="nil"/>
              <w:left w:val="nil"/>
              <w:bottom w:val="single" w:sz="8" w:space="0" w:color="000000"/>
              <w:right w:val="single" w:sz="8" w:space="0" w:color="000000"/>
            </w:tcBorders>
            <w:shd w:val="clear" w:color="000000" w:fill="F4F4F9"/>
            <w:vAlign w:val="center"/>
            <w:hideMark/>
          </w:tcPr>
          <w:p w14:paraId="117814AF"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106</w:t>
            </w:r>
          </w:p>
        </w:tc>
        <w:tc>
          <w:tcPr>
            <w:tcW w:w="690" w:type="dxa"/>
            <w:tcBorders>
              <w:top w:val="nil"/>
              <w:left w:val="nil"/>
              <w:bottom w:val="single" w:sz="8" w:space="0" w:color="000000"/>
              <w:right w:val="single" w:sz="8" w:space="0" w:color="000000"/>
            </w:tcBorders>
            <w:shd w:val="clear" w:color="000000" w:fill="F4F4F9"/>
            <w:vAlign w:val="center"/>
            <w:hideMark/>
          </w:tcPr>
          <w:p w14:paraId="46BE467B"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107,64</w:t>
            </w:r>
          </w:p>
        </w:tc>
        <w:tc>
          <w:tcPr>
            <w:tcW w:w="690" w:type="dxa"/>
            <w:tcBorders>
              <w:top w:val="nil"/>
              <w:left w:val="nil"/>
              <w:bottom w:val="single" w:sz="8" w:space="0" w:color="000000"/>
              <w:right w:val="single" w:sz="8" w:space="0" w:color="000000"/>
            </w:tcBorders>
            <w:shd w:val="clear" w:color="000000" w:fill="F4F4F9"/>
            <w:vAlign w:val="center"/>
            <w:hideMark/>
          </w:tcPr>
          <w:p w14:paraId="0CA2AC69"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118,67</w:t>
            </w:r>
          </w:p>
        </w:tc>
        <w:tc>
          <w:tcPr>
            <w:tcW w:w="752" w:type="dxa"/>
            <w:tcBorders>
              <w:top w:val="nil"/>
              <w:left w:val="nil"/>
              <w:bottom w:val="single" w:sz="8" w:space="0" w:color="000000"/>
              <w:right w:val="single" w:sz="8" w:space="0" w:color="000000"/>
            </w:tcBorders>
            <w:shd w:val="clear" w:color="000000" w:fill="F4F4F9"/>
            <w:vAlign w:val="center"/>
            <w:hideMark/>
          </w:tcPr>
          <w:p w14:paraId="57BCF5CF"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132,56</w:t>
            </w:r>
          </w:p>
        </w:tc>
        <w:tc>
          <w:tcPr>
            <w:tcW w:w="1062" w:type="dxa"/>
            <w:tcBorders>
              <w:top w:val="nil"/>
              <w:left w:val="nil"/>
              <w:bottom w:val="single" w:sz="8" w:space="0" w:color="000000"/>
              <w:right w:val="single" w:sz="8" w:space="0" w:color="000000"/>
            </w:tcBorders>
            <w:shd w:val="clear" w:color="000000" w:fill="F4F4F9"/>
            <w:vAlign w:val="center"/>
            <w:hideMark/>
          </w:tcPr>
          <w:p w14:paraId="072EF2D9"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138,3</w:t>
            </w:r>
          </w:p>
        </w:tc>
        <w:tc>
          <w:tcPr>
            <w:tcW w:w="840" w:type="dxa"/>
            <w:tcBorders>
              <w:top w:val="nil"/>
              <w:left w:val="nil"/>
              <w:bottom w:val="single" w:sz="8" w:space="0" w:color="000000"/>
              <w:right w:val="single" w:sz="8" w:space="0" w:color="000000"/>
            </w:tcBorders>
            <w:shd w:val="clear" w:color="000000" w:fill="F4F4F9"/>
            <w:vAlign w:val="center"/>
            <w:hideMark/>
          </w:tcPr>
          <w:p w14:paraId="2F2730D8"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141,3</w:t>
            </w:r>
          </w:p>
        </w:tc>
        <w:tc>
          <w:tcPr>
            <w:tcW w:w="1029" w:type="dxa"/>
            <w:tcBorders>
              <w:top w:val="nil"/>
              <w:left w:val="nil"/>
              <w:bottom w:val="single" w:sz="8" w:space="0" w:color="000000"/>
              <w:right w:val="single" w:sz="8" w:space="0" w:color="000000"/>
            </w:tcBorders>
            <w:shd w:val="clear" w:color="000000" w:fill="F4F4F9"/>
            <w:vAlign w:val="center"/>
            <w:hideMark/>
          </w:tcPr>
          <w:p w14:paraId="0D89A949"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145,66</w:t>
            </w:r>
          </w:p>
        </w:tc>
        <w:tc>
          <w:tcPr>
            <w:tcW w:w="1007" w:type="dxa"/>
            <w:tcBorders>
              <w:top w:val="nil"/>
              <w:left w:val="nil"/>
              <w:bottom w:val="single" w:sz="8" w:space="0" w:color="000000"/>
              <w:right w:val="single" w:sz="8" w:space="0" w:color="000000"/>
            </w:tcBorders>
            <w:shd w:val="clear" w:color="000000" w:fill="F4F4F9"/>
            <w:vAlign w:val="center"/>
            <w:hideMark/>
          </w:tcPr>
          <w:p w14:paraId="75300EB0"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150,58</w:t>
            </w:r>
          </w:p>
        </w:tc>
      </w:tr>
      <w:tr w:rsidR="00A26A32" w:rsidRPr="009756E1" w14:paraId="3D53C1F2" w14:textId="77777777" w:rsidTr="00A26A32">
        <w:trPr>
          <w:trHeight w:val="525"/>
        </w:trPr>
        <w:tc>
          <w:tcPr>
            <w:tcW w:w="2229" w:type="dxa"/>
            <w:tcBorders>
              <w:top w:val="nil"/>
              <w:left w:val="single" w:sz="8" w:space="0" w:color="000000"/>
              <w:bottom w:val="single" w:sz="8" w:space="0" w:color="000000"/>
              <w:right w:val="single" w:sz="8" w:space="0" w:color="000000"/>
            </w:tcBorders>
            <w:shd w:val="clear" w:color="000000" w:fill="F4F4F9"/>
            <w:vAlign w:val="center"/>
            <w:hideMark/>
          </w:tcPr>
          <w:p w14:paraId="3D584FEE" w14:textId="4DEF4C0A" w:rsidR="00A26A32" w:rsidRPr="009756E1" w:rsidRDefault="00A26A32" w:rsidP="00AB04C4">
            <w:pPr>
              <w:spacing w:after="0" w:line="240" w:lineRule="auto"/>
              <w:jc w:val="center"/>
              <w:rPr>
                <w:rFonts w:ascii="Times New Roman" w:eastAsia="Times New Roman" w:hAnsi="Times New Roman" w:cs="Times New Roman"/>
                <w:b/>
                <w:bCs/>
                <w:color w:val="212529"/>
                <w:sz w:val="20"/>
                <w:szCs w:val="20"/>
                <w:lang w:val="en-US" w:eastAsia="tr-TR"/>
              </w:rPr>
            </w:pPr>
            <w:r w:rsidRPr="009756E1">
              <w:rPr>
                <w:rFonts w:ascii="Times New Roman" w:eastAsia="Times New Roman" w:hAnsi="Times New Roman" w:cs="Times New Roman"/>
                <w:b/>
                <w:bCs/>
                <w:color w:val="212529"/>
                <w:sz w:val="20"/>
                <w:szCs w:val="20"/>
                <w:lang w:val="en-US" w:eastAsia="tr-TR"/>
              </w:rPr>
              <w:t xml:space="preserve">Wind energy based </w:t>
            </w:r>
            <w:r w:rsidR="000E12E7" w:rsidRPr="009756E1">
              <w:rPr>
                <w:rFonts w:ascii="Times New Roman" w:eastAsia="Times New Roman" w:hAnsi="Times New Roman" w:cs="Times New Roman"/>
                <w:b/>
                <w:bCs/>
                <w:color w:val="212529"/>
                <w:sz w:val="20"/>
                <w:szCs w:val="20"/>
                <w:lang w:val="en-US" w:eastAsia="tr-TR"/>
              </w:rPr>
              <w:t>generation</w:t>
            </w:r>
            <w:r w:rsidRPr="009756E1">
              <w:rPr>
                <w:rFonts w:ascii="Times New Roman" w:eastAsia="Times New Roman" w:hAnsi="Times New Roman" w:cs="Times New Roman"/>
                <w:b/>
                <w:bCs/>
                <w:color w:val="212529"/>
                <w:sz w:val="20"/>
                <w:szCs w:val="20"/>
                <w:lang w:val="en-US" w:eastAsia="tr-TR"/>
              </w:rPr>
              <w:t xml:space="preserve"> facility (Offshore)*</w:t>
            </w:r>
          </w:p>
        </w:tc>
        <w:tc>
          <w:tcPr>
            <w:tcW w:w="840" w:type="dxa"/>
            <w:tcBorders>
              <w:top w:val="nil"/>
              <w:left w:val="nil"/>
              <w:bottom w:val="single" w:sz="8" w:space="0" w:color="000000"/>
              <w:right w:val="single" w:sz="8" w:space="0" w:color="000000"/>
            </w:tcBorders>
            <w:shd w:val="clear" w:color="000000" w:fill="F4F4F9"/>
            <w:vAlign w:val="center"/>
            <w:hideMark/>
          </w:tcPr>
          <w:p w14:paraId="7FFF2FBB"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80,86</w:t>
            </w:r>
          </w:p>
        </w:tc>
        <w:tc>
          <w:tcPr>
            <w:tcW w:w="690" w:type="dxa"/>
            <w:tcBorders>
              <w:top w:val="nil"/>
              <w:left w:val="nil"/>
              <w:bottom w:val="single" w:sz="8" w:space="0" w:color="000000"/>
              <w:right w:val="single" w:sz="8" w:space="0" w:color="000000"/>
            </w:tcBorders>
            <w:shd w:val="clear" w:color="000000" w:fill="F4F4F9"/>
            <w:vAlign w:val="center"/>
            <w:hideMark/>
          </w:tcPr>
          <w:p w14:paraId="7BD703B4"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86,34</w:t>
            </w:r>
          </w:p>
        </w:tc>
        <w:tc>
          <w:tcPr>
            <w:tcW w:w="590" w:type="dxa"/>
            <w:tcBorders>
              <w:top w:val="nil"/>
              <w:left w:val="nil"/>
              <w:bottom w:val="single" w:sz="8" w:space="0" w:color="000000"/>
              <w:right w:val="single" w:sz="8" w:space="0" w:color="000000"/>
            </w:tcBorders>
            <w:shd w:val="clear" w:color="000000" w:fill="F4F4F9"/>
            <w:vAlign w:val="center"/>
            <w:hideMark/>
          </w:tcPr>
          <w:p w14:paraId="02B60A74"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144</w:t>
            </w:r>
          </w:p>
        </w:tc>
        <w:tc>
          <w:tcPr>
            <w:tcW w:w="690" w:type="dxa"/>
            <w:tcBorders>
              <w:top w:val="nil"/>
              <w:left w:val="nil"/>
              <w:bottom w:val="single" w:sz="8" w:space="0" w:color="000000"/>
              <w:right w:val="single" w:sz="8" w:space="0" w:color="000000"/>
            </w:tcBorders>
            <w:shd w:val="clear" w:color="000000" w:fill="F4F4F9"/>
            <w:vAlign w:val="center"/>
            <w:hideMark/>
          </w:tcPr>
          <w:p w14:paraId="1CBBB393"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146,23</w:t>
            </w:r>
          </w:p>
        </w:tc>
        <w:tc>
          <w:tcPr>
            <w:tcW w:w="690" w:type="dxa"/>
            <w:tcBorders>
              <w:top w:val="nil"/>
              <w:left w:val="nil"/>
              <w:bottom w:val="single" w:sz="8" w:space="0" w:color="000000"/>
              <w:right w:val="single" w:sz="8" w:space="0" w:color="000000"/>
            </w:tcBorders>
            <w:shd w:val="clear" w:color="000000" w:fill="F4F4F9"/>
            <w:vAlign w:val="center"/>
            <w:hideMark/>
          </w:tcPr>
          <w:p w14:paraId="67E4C10E"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161,22</w:t>
            </w:r>
          </w:p>
        </w:tc>
        <w:tc>
          <w:tcPr>
            <w:tcW w:w="752" w:type="dxa"/>
            <w:tcBorders>
              <w:top w:val="nil"/>
              <w:left w:val="nil"/>
              <w:bottom w:val="single" w:sz="8" w:space="0" w:color="000000"/>
              <w:right w:val="single" w:sz="8" w:space="0" w:color="000000"/>
            </w:tcBorders>
            <w:shd w:val="clear" w:color="000000" w:fill="F4F4F9"/>
            <w:vAlign w:val="center"/>
            <w:hideMark/>
          </w:tcPr>
          <w:p w14:paraId="4DCF1ED6"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180,09</w:t>
            </w:r>
          </w:p>
        </w:tc>
        <w:tc>
          <w:tcPr>
            <w:tcW w:w="1062" w:type="dxa"/>
            <w:tcBorders>
              <w:top w:val="nil"/>
              <w:left w:val="nil"/>
              <w:bottom w:val="single" w:sz="8" w:space="0" w:color="000000"/>
              <w:right w:val="single" w:sz="8" w:space="0" w:color="000000"/>
            </w:tcBorders>
            <w:shd w:val="clear" w:color="000000" w:fill="F4F4F9"/>
            <w:vAlign w:val="center"/>
            <w:hideMark/>
          </w:tcPr>
          <w:p w14:paraId="1DDECF09"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187,9</w:t>
            </w:r>
          </w:p>
        </w:tc>
        <w:tc>
          <w:tcPr>
            <w:tcW w:w="840" w:type="dxa"/>
            <w:tcBorders>
              <w:top w:val="nil"/>
              <w:left w:val="nil"/>
              <w:bottom w:val="single" w:sz="8" w:space="0" w:color="000000"/>
              <w:right w:val="single" w:sz="8" w:space="0" w:color="000000"/>
            </w:tcBorders>
            <w:shd w:val="clear" w:color="000000" w:fill="F4F4F9"/>
            <w:vAlign w:val="center"/>
            <w:hideMark/>
          </w:tcPr>
          <w:p w14:paraId="07B95734"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192</w:t>
            </w:r>
          </w:p>
        </w:tc>
        <w:tc>
          <w:tcPr>
            <w:tcW w:w="1029" w:type="dxa"/>
            <w:tcBorders>
              <w:top w:val="nil"/>
              <w:left w:val="nil"/>
              <w:bottom w:val="single" w:sz="8" w:space="0" w:color="000000"/>
              <w:right w:val="single" w:sz="8" w:space="0" w:color="000000"/>
            </w:tcBorders>
            <w:shd w:val="clear" w:color="000000" w:fill="F4F4F9"/>
            <w:vAlign w:val="center"/>
            <w:hideMark/>
          </w:tcPr>
          <w:p w14:paraId="6C530B94"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197,89</w:t>
            </w:r>
          </w:p>
        </w:tc>
        <w:tc>
          <w:tcPr>
            <w:tcW w:w="1007" w:type="dxa"/>
            <w:tcBorders>
              <w:top w:val="nil"/>
              <w:left w:val="nil"/>
              <w:bottom w:val="single" w:sz="8" w:space="0" w:color="000000"/>
              <w:right w:val="single" w:sz="8" w:space="0" w:color="000000"/>
            </w:tcBorders>
            <w:shd w:val="clear" w:color="000000" w:fill="F4F4F9"/>
            <w:vAlign w:val="center"/>
            <w:hideMark/>
          </w:tcPr>
          <w:p w14:paraId="48F0149E"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204,57</w:t>
            </w:r>
          </w:p>
        </w:tc>
      </w:tr>
      <w:tr w:rsidR="00A26A32" w:rsidRPr="009756E1" w14:paraId="3A3AB663" w14:textId="77777777" w:rsidTr="00A26A32">
        <w:trPr>
          <w:trHeight w:val="525"/>
        </w:trPr>
        <w:tc>
          <w:tcPr>
            <w:tcW w:w="2229" w:type="dxa"/>
            <w:tcBorders>
              <w:top w:val="nil"/>
              <w:left w:val="single" w:sz="8" w:space="0" w:color="000000"/>
              <w:bottom w:val="single" w:sz="8" w:space="0" w:color="000000"/>
              <w:right w:val="single" w:sz="8" w:space="0" w:color="000000"/>
            </w:tcBorders>
            <w:shd w:val="clear" w:color="000000" w:fill="F4F4F9"/>
            <w:vAlign w:val="center"/>
            <w:hideMark/>
          </w:tcPr>
          <w:p w14:paraId="514444DE" w14:textId="5AD4CEA2" w:rsidR="00A26A32" w:rsidRPr="009756E1" w:rsidRDefault="000E12E7" w:rsidP="00AB04C4">
            <w:pPr>
              <w:spacing w:after="0" w:line="240" w:lineRule="auto"/>
              <w:jc w:val="center"/>
              <w:rPr>
                <w:rFonts w:ascii="Times New Roman" w:eastAsia="Times New Roman" w:hAnsi="Times New Roman" w:cs="Times New Roman"/>
                <w:b/>
                <w:bCs/>
                <w:color w:val="212529"/>
                <w:sz w:val="20"/>
                <w:szCs w:val="20"/>
                <w:lang w:val="en-US" w:eastAsia="tr-TR"/>
              </w:rPr>
            </w:pPr>
            <w:r w:rsidRPr="009756E1">
              <w:rPr>
                <w:rFonts w:ascii="Times New Roman" w:eastAsia="Times New Roman" w:hAnsi="Times New Roman" w:cs="Times New Roman"/>
                <w:b/>
                <w:bCs/>
                <w:color w:val="212529"/>
                <w:sz w:val="20"/>
                <w:szCs w:val="20"/>
                <w:lang w:val="en-US" w:eastAsia="tr-TR"/>
              </w:rPr>
              <w:t>Generation</w:t>
            </w:r>
            <w:r w:rsidR="00A26A32" w:rsidRPr="009756E1">
              <w:rPr>
                <w:rFonts w:ascii="Times New Roman" w:eastAsia="Times New Roman" w:hAnsi="Times New Roman" w:cs="Times New Roman"/>
                <w:b/>
                <w:bCs/>
                <w:color w:val="212529"/>
                <w:sz w:val="20"/>
                <w:szCs w:val="20"/>
                <w:lang w:val="en-US" w:eastAsia="tr-TR"/>
              </w:rPr>
              <w:t xml:space="preserve"> facility based on geothermal energy</w:t>
            </w:r>
          </w:p>
        </w:tc>
        <w:tc>
          <w:tcPr>
            <w:tcW w:w="840" w:type="dxa"/>
            <w:tcBorders>
              <w:top w:val="nil"/>
              <w:left w:val="nil"/>
              <w:bottom w:val="single" w:sz="8" w:space="0" w:color="000000"/>
              <w:right w:val="single" w:sz="8" w:space="0" w:color="000000"/>
            </w:tcBorders>
            <w:shd w:val="clear" w:color="000000" w:fill="F4F4F9"/>
            <w:vAlign w:val="center"/>
            <w:hideMark/>
          </w:tcPr>
          <w:p w14:paraId="4312DE54"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136,43</w:t>
            </w:r>
          </w:p>
        </w:tc>
        <w:tc>
          <w:tcPr>
            <w:tcW w:w="690" w:type="dxa"/>
            <w:tcBorders>
              <w:top w:val="nil"/>
              <w:left w:val="nil"/>
              <w:bottom w:val="single" w:sz="8" w:space="0" w:color="000000"/>
              <w:right w:val="single" w:sz="8" w:space="0" w:color="000000"/>
            </w:tcBorders>
            <w:shd w:val="clear" w:color="000000" w:fill="F4F4F9"/>
            <w:vAlign w:val="center"/>
            <w:hideMark/>
          </w:tcPr>
          <w:p w14:paraId="45E802A6"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145,68</w:t>
            </w:r>
          </w:p>
        </w:tc>
        <w:tc>
          <w:tcPr>
            <w:tcW w:w="590" w:type="dxa"/>
            <w:tcBorders>
              <w:top w:val="nil"/>
              <w:left w:val="nil"/>
              <w:bottom w:val="single" w:sz="8" w:space="0" w:color="000000"/>
              <w:right w:val="single" w:sz="8" w:space="0" w:color="000000"/>
            </w:tcBorders>
            <w:shd w:val="clear" w:color="000000" w:fill="F4F4F9"/>
            <w:vAlign w:val="center"/>
            <w:hideMark/>
          </w:tcPr>
          <w:p w14:paraId="70BA74BE"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202</w:t>
            </w:r>
          </w:p>
        </w:tc>
        <w:tc>
          <w:tcPr>
            <w:tcW w:w="690" w:type="dxa"/>
            <w:tcBorders>
              <w:top w:val="nil"/>
              <w:left w:val="nil"/>
              <w:bottom w:val="single" w:sz="8" w:space="0" w:color="000000"/>
              <w:right w:val="single" w:sz="8" w:space="0" w:color="000000"/>
            </w:tcBorders>
            <w:shd w:val="clear" w:color="000000" w:fill="F4F4F9"/>
            <w:vAlign w:val="center"/>
            <w:hideMark/>
          </w:tcPr>
          <w:p w14:paraId="3C1D8014"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205,13</w:t>
            </w:r>
          </w:p>
        </w:tc>
        <w:tc>
          <w:tcPr>
            <w:tcW w:w="690" w:type="dxa"/>
            <w:tcBorders>
              <w:top w:val="nil"/>
              <w:left w:val="nil"/>
              <w:bottom w:val="single" w:sz="8" w:space="0" w:color="000000"/>
              <w:right w:val="single" w:sz="8" w:space="0" w:color="000000"/>
            </w:tcBorders>
            <w:shd w:val="clear" w:color="000000" w:fill="F4F4F9"/>
            <w:vAlign w:val="center"/>
            <w:hideMark/>
          </w:tcPr>
          <w:p w14:paraId="52C75E33"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226,15</w:t>
            </w:r>
          </w:p>
        </w:tc>
        <w:tc>
          <w:tcPr>
            <w:tcW w:w="752" w:type="dxa"/>
            <w:tcBorders>
              <w:top w:val="nil"/>
              <w:left w:val="nil"/>
              <w:bottom w:val="single" w:sz="8" w:space="0" w:color="000000"/>
              <w:right w:val="single" w:sz="8" w:space="0" w:color="000000"/>
            </w:tcBorders>
            <w:shd w:val="clear" w:color="000000" w:fill="F4F4F9"/>
            <w:vAlign w:val="center"/>
            <w:hideMark/>
          </w:tcPr>
          <w:p w14:paraId="4575A9B0"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252,62</w:t>
            </w:r>
          </w:p>
        </w:tc>
        <w:tc>
          <w:tcPr>
            <w:tcW w:w="1062" w:type="dxa"/>
            <w:tcBorders>
              <w:top w:val="nil"/>
              <w:left w:val="nil"/>
              <w:bottom w:val="single" w:sz="8" w:space="0" w:color="000000"/>
              <w:right w:val="single" w:sz="8" w:space="0" w:color="000000"/>
            </w:tcBorders>
            <w:shd w:val="clear" w:color="000000" w:fill="F4F4F9"/>
            <w:vAlign w:val="center"/>
            <w:hideMark/>
          </w:tcPr>
          <w:p w14:paraId="4DFB92A3"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263,5</w:t>
            </w:r>
          </w:p>
        </w:tc>
        <w:tc>
          <w:tcPr>
            <w:tcW w:w="840" w:type="dxa"/>
            <w:tcBorders>
              <w:top w:val="nil"/>
              <w:left w:val="nil"/>
              <w:bottom w:val="single" w:sz="8" w:space="0" w:color="000000"/>
              <w:right w:val="single" w:sz="8" w:space="0" w:color="000000"/>
            </w:tcBorders>
            <w:shd w:val="clear" w:color="000000" w:fill="F4F4F9"/>
            <w:vAlign w:val="center"/>
            <w:hideMark/>
          </w:tcPr>
          <w:p w14:paraId="47355EEA"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269,3</w:t>
            </w:r>
          </w:p>
        </w:tc>
        <w:tc>
          <w:tcPr>
            <w:tcW w:w="1029" w:type="dxa"/>
            <w:tcBorders>
              <w:top w:val="nil"/>
              <w:left w:val="nil"/>
              <w:bottom w:val="single" w:sz="8" w:space="0" w:color="000000"/>
              <w:right w:val="single" w:sz="8" w:space="0" w:color="000000"/>
            </w:tcBorders>
            <w:shd w:val="clear" w:color="000000" w:fill="F4F4F9"/>
            <w:vAlign w:val="center"/>
            <w:hideMark/>
          </w:tcPr>
          <w:p w14:paraId="65871FD5"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277,6</w:t>
            </w:r>
          </w:p>
        </w:tc>
        <w:tc>
          <w:tcPr>
            <w:tcW w:w="1007" w:type="dxa"/>
            <w:tcBorders>
              <w:top w:val="nil"/>
              <w:left w:val="nil"/>
              <w:bottom w:val="single" w:sz="8" w:space="0" w:color="000000"/>
              <w:right w:val="single" w:sz="8" w:space="0" w:color="000000"/>
            </w:tcBorders>
            <w:shd w:val="clear" w:color="000000" w:fill="F4F4F9"/>
            <w:vAlign w:val="center"/>
            <w:hideMark/>
          </w:tcPr>
          <w:p w14:paraId="0BDD0CA4"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286,97</w:t>
            </w:r>
          </w:p>
        </w:tc>
      </w:tr>
      <w:tr w:rsidR="00A26A32" w:rsidRPr="009756E1" w14:paraId="516FE41F" w14:textId="77777777" w:rsidTr="00A26A32">
        <w:trPr>
          <w:trHeight w:val="1035"/>
        </w:trPr>
        <w:tc>
          <w:tcPr>
            <w:tcW w:w="2229" w:type="dxa"/>
            <w:tcBorders>
              <w:top w:val="nil"/>
              <w:left w:val="single" w:sz="8" w:space="0" w:color="000000"/>
              <w:bottom w:val="single" w:sz="8" w:space="0" w:color="000000"/>
              <w:right w:val="single" w:sz="8" w:space="0" w:color="000000"/>
            </w:tcBorders>
            <w:shd w:val="clear" w:color="000000" w:fill="F4F4F9"/>
            <w:vAlign w:val="center"/>
            <w:hideMark/>
          </w:tcPr>
          <w:p w14:paraId="7973C063" w14:textId="77777777" w:rsidR="00A26A32" w:rsidRPr="009756E1" w:rsidRDefault="00A26A32" w:rsidP="00AB04C4">
            <w:pPr>
              <w:spacing w:after="0" w:line="240" w:lineRule="auto"/>
              <w:jc w:val="center"/>
              <w:rPr>
                <w:rFonts w:ascii="Times New Roman" w:eastAsia="Times New Roman" w:hAnsi="Times New Roman" w:cs="Times New Roman"/>
                <w:b/>
                <w:bCs/>
                <w:color w:val="212529"/>
                <w:sz w:val="20"/>
                <w:szCs w:val="20"/>
                <w:lang w:val="en-US" w:eastAsia="tr-TR"/>
              </w:rPr>
            </w:pPr>
            <w:r w:rsidRPr="009756E1">
              <w:rPr>
                <w:rFonts w:ascii="Times New Roman" w:eastAsia="Times New Roman" w:hAnsi="Times New Roman" w:cs="Times New Roman"/>
                <w:b/>
                <w:bCs/>
                <w:color w:val="212529"/>
                <w:sz w:val="20"/>
                <w:szCs w:val="20"/>
                <w:lang w:val="en-US" w:eastAsia="tr-TR"/>
              </w:rPr>
              <w:t>Landfill Gas / Resources obtained from by-products resulting from the processing of waste tires</w:t>
            </w:r>
          </w:p>
        </w:tc>
        <w:tc>
          <w:tcPr>
            <w:tcW w:w="840" w:type="dxa"/>
            <w:tcBorders>
              <w:top w:val="nil"/>
              <w:left w:val="nil"/>
              <w:bottom w:val="single" w:sz="8" w:space="0" w:color="000000"/>
              <w:right w:val="single" w:sz="8" w:space="0" w:color="000000"/>
            </w:tcBorders>
            <w:shd w:val="clear" w:color="000000" w:fill="F4F4F9"/>
            <w:vAlign w:val="center"/>
            <w:hideMark/>
          </w:tcPr>
          <w:p w14:paraId="68A8A0A8"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80,86</w:t>
            </w:r>
          </w:p>
        </w:tc>
        <w:tc>
          <w:tcPr>
            <w:tcW w:w="690" w:type="dxa"/>
            <w:tcBorders>
              <w:top w:val="nil"/>
              <w:left w:val="nil"/>
              <w:bottom w:val="single" w:sz="8" w:space="0" w:color="000000"/>
              <w:right w:val="single" w:sz="8" w:space="0" w:color="000000"/>
            </w:tcBorders>
            <w:shd w:val="clear" w:color="000000" w:fill="F4F4F9"/>
            <w:vAlign w:val="center"/>
            <w:hideMark/>
          </w:tcPr>
          <w:p w14:paraId="28282F44"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86,34</w:t>
            </w:r>
          </w:p>
        </w:tc>
        <w:tc>
          <w:tcPr>
            <w:tcW w:w="590" w:type="dxa"/>
            <w:tcBorders>
              <w:top w:val="nil"/>
              <w:left w:val="nil"/>
              <w:bottom w:val="single" w:sz="8" w:space="0" w:color="000000"/>
              <w:right w:val="single" w:sz="8" w:space="0" w:color="000000"/>
            </w:tcBorders>
            <w:shd w:val="clear" w:color="000000" w:fill="F4F4F9"/>
            <w:vAlign w:val="center"/>
            <w:hideMark/>
          </w:tcPr>
          <w:p w14:paraId="28A9FC33"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106</w:t>
            </w:r>
          </w:p>
        </w:tc>
        <w:tc>
          <w:tcPr>
            <w:tcW w:w="690" w:type="dxa"/>
            <w:tcBorders>
              <w:top w:val="nil"/>
              <w:left w:val="nil"/>
              <w:bottom w:val="single" w:sz="8" w:space="0" w:color="000000"/>
              <w:right w:val="single" w:sz="8" w:space="0" w:color="000000"/>
            </w:tcBorders>
            <w:shd w:val="clear" w:color="000000" w:fill="F4F4F9"/>
            <w:vAlign w:val="center"/>
            <w:hideMark/>
          </w:tcPr>
          <w:p w14:paraId="1C3D08B8"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107,64</w:t>
            </w:r>
          </w:p>
        </w:tc>
        <w:tc>
          <w:tcPr>
            <w:tcW w:w="690" w:type="dxa"/>
            <w:tcBorders>
              <w:top w:val="nil"/>
              <w:left w:val="nil"/>
              <w:bottom w:val="single" w:sz="8" w:space="0" w:color="000000"/>
              <w:right w:val="single" w:sz="8" w:space="0" w:color="000000"/>
            </w:tcBorders>
            <w:shd w:val="clear" w:color="000000" w:fill="F4F4F9"/>
            <w:vAlign w:val="center"/>
            <w:hideMark/>
          </w:tcPr>
          <w:p w14:paraId="6C844CAA"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118,67</w:t>
            </w:r>
          </w:p>
        </w:tc>
        <w:tc>
          <w:tcPr>
            <w:tcW w:w="752" w:type="dxa"/>
            <w:tcBorders>
              <w:top w:val="nil"/>
              <w:left w:val="nil"/>
              <w:bottom w:val="single" w:sz="8" w:space="0" w:color="000000"/>
              <w:right w:val="single" w:sz="8" w:space="0" w:color="000000"/>
            </w:tcBorders>
            <w:shd w:val="clear" w:color="000000" w:fill="F4F4F9"/>
            <w:vAlign w:val="center"/>
            <w:hideMark/>
          </w:tcPr>
          <w:p w14:paraId="2A7DFD16"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132,56</w:t>
            </w:r>
          </w:p>
        </w:tc>
        <w:tc>
          <w:tcPr>
            <w:tcW w:w="1062" w:type="dxa"/>
            <w:tcBorders>
              <w:top w:val="nil"/>
              <w:left w:val="nil"/>
              <w:bottom w:val="single" w:sz="8" w:space="0" w:color="000000"/>
              <w:right w:val="single" w:sz="8" w:space="0" w:color="000000"/>
            </w:tcBorders>
            <w:shd w:val="clear" w:color="000000" w:fill="F4F4F9"/>
            <w:vAlign w:val="center"/>
            <w:hideMark/>
          </w:tcPr>
          <w:p w14:paraId="3E62FB0D"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138,3</w:t>
            </w:r>
          </w:p>
        </w:tc>
        <w:tc>
          <w:tcPr>
            <w:tcW w:w="840" w:type="dxa"/>
            <w:tcBorders>
              <w:top w:val="nil"/>
              <w:left w:val="nil"/>
              <w:bottom w:val="single" w:sz="8" w:space="0" w:color="000000"/>
              <w:right w:val="single" w:sz="8" w:space="0" w:color="000000"/>
            </w:tcBorders>
            <w:shd w:val="clear" w:color="000000" w:fill="F4F4F9"/>
            <w:vAlign w:val="center"/>
            <w:hideMark/>
          </w:tcPr>
          <w:p w14:paraId="7645F531"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141,3</w:t>
            </w:r>
          </w:p>
        </w:tc>
        <w:tc>
          <w:tcPr>
            <w:tcW w:w="1029" w:type="dxa"/>
            <w:tcBorders>
              <w:top w:val="nil"/>
              <w:left w:val="nil"/>
              <w:bottom w:val="single" w:sz="8" w:space="0" w:color="000000"/>
              <w:right w:val="single" w:sz="8" w:space="0" w:color="000000"/>
            </w:tcBorders>
            <w:shd w:val="clear" w:color="000000" w:fill="F4F4F9"/>
            <w:vAlign w:val="center"/>
            <w:hideMark/>
          </w:tcPr>
          <w:p w14:paraId="74DC3FF9"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145,66</w:t>
            </w:r>
          </w:p>
        </w:tc>
        <w:tc>
          <w:tcPr>
            <w:tcW w:w="1007" w:type="dxa"/>
            <w:tcBorders>
              <w:top w:val="nil"/>
              <w:left w:val="nil"/>
              <w:bottom w:val="single" w:sz="8" w:space="0" w:color="000000"/>
              <w:right w:val="single" w:sz="8" w:space="0" w:color="000000"/>
            </w:tcBorders>
            <w:shd w:val="clear" w:color="000000" w:fill="F4F4F9"/>
            <w:vAlign w:val="center"/>
            <w:hideMark/>
          </w:tcPr>
          <w:p w14:paraId="408F384E"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150,58</w:t>
            </w:r>
          </w:p>
        </w:tc>
      </w:tr>
      <w:tr w:rsidR="00A26A32" w:rsidRPr="009756E1" w14:paraId="5F232F4D" w14:textId="77777777" w:rsidTr="00A26A32">
        <w:trPr>
          <w:trHeight w:val="315"/>
        </w:trPr>
        <w:tc>
          <w:tcPr>
            <w:tcW w:w="2229" w:type="dxa"/>
            <w:tcBorders>
              <w:top w:val="nil"/>
              <w:left w:val="single" w:sz="8" w:space="0" w:color="000000"/>
              <w:bottom w:val="single" w:sz="8" w:space="0" w:color="000000"/>
              <w:right w:val="single" w:sz="8" w:space="0" w:color="000000"/>
            </w:tcBorders>
            <w:shd w:val="clear" w:color="000000" w:fill="F4F4F9"/>
            <w:vAlign w:val="center"/>
            <w:hideMark/>
          </w:tcPr>
          <w:p w14:paraId="4C8F66A8" w14:textId="77777777" w:rsidR="00A26A32" w:rsidRPr="009756E1" w:rsidRDefault="00A26A32" w:rsidP="00AB04C4">
            <w:pPr>
              <w:spacing w:after="0" w:line="240" w:lineRule="auto"/>
              <w:jc w:val="center"/>
              <w:rPr>
                <w:rFonts w:ascii="Times New Roman" w:eastAsia="Times New Roman" w:hAnsi="Times New Roman" w:cs="Times New Roman"/>
                <w:b/>
                <w:bCs/>
                <w:color w:val="212529"/>
                <w:sz w:val="20"/>
                <w:szCs w:val="20"/>
                <w:lang w:val="en-US" w:eastAsia="tr-TR"/>
              </w:rPr>
            </w:pPr>
            <w:r w:rsidRPr="009756E1">
              <w:rPr>
                <w:rFonts w:ascii="Times New Roman" w:eastAsia="Times New Roman" w:hAnsi="Times New Roman" w:cs="Times New Roman"/>
                <w:b/>
                <w:bCs/>
                <w:color w:val="212529"/>
                <w:sz w:val="20"/>
                <w:szCs w:val="20"/>
                <w:lang w:val="en-US" w:eastAsia="tr-TR"/>
              </w:rPr>
              <w:t>Biomethanization</w:t>
            </w:r>
          </w:p>
        </w:tc>
        <w:tc>
          <w:tcPr>
            <w:tcW w:w="840" w:type="dxa"/>
            <w:tcBorders>
              <w:top w:val="nil"/>
              <w:left w:val="nil"/>
              <w:bottom w:val="single" w:sz="8" w:space="0" w:color="000000"/>
              <w:right w:val="single" w:sz="8" w:space="0" w:color="000000"/>
            </w:tcBorders>
            <w:shd w:val="clear" w:color="000000" w:fill="F4F4F9"/>
            <w:vAlign w:val="center"/>
            <w:hideMark/>
          </w:tcPr>
          <w:p w14:paraId="34621C5D"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136,43</w:t>
            </w:r>
          </w:p>
        </w:tc>
        <w:tc>
          <w:tcPr>
            <w:tcW w:w="690" w:type="dxa"/>
            <w:tcBorders>
              <w:top w:val="nil"/>
              <w:left w:val="nil"/>
              <w:bottom w:val="single" w:sz="8" w:space="0" w:color="000000"/>
              <w:right w:val="single" w:sz="8" w:space="0" w:color="000000"/>
            </w:tcBorders>
            <w:shd w:val="clear" w:color="000000" w:fill="F4F4F9"/>
            <w:vAlign w:val="center"/>
            <w:hideMark/>
          </w:tcPr>
          <w:p w14:paraId="32E6F3C1"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145,68</w:t>
            </w:r>
          </w:p>
        </w:tc>
        <w:tc>
          <w:tcPr>
            <w:tcW w:w="590" w:type="dxa"/>
            <w:tcBorders>
              <w:top w:val="nil"/>
              <w:left w:val="nil"/>
              <w:bottom w:val="single" w:sz="8" w:space="0" w:color="000000"/>
              <w:right w:val="single" w:sz="8" w:space="0" w:color="000000"/>
            </w:tcBorders>
            <w:shd w:val="clear" w:color="000000" w:fill="F4F4F9"/>
            <w:vAlign w:val="center"/>
            <w:hideMark/>
          </w:tcPr>
          <w:p w14:paraId="6121F007"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173</w:t>
            </w:r>
          </w:p>
        </w:tc>
        <w:tc>
          <w:tcPr>
            <w:tcW w:w="690" w:type="dxa"/>
            <w:tcBorders>
              <w:top w:val="nil"/>
              <w:left w:val="nil"/>
              <w:bottom w:val="single" w:sz="8" w:space="0" w:color="000000"/>
              <w:right w:val="single" w:sz="8" w:space="0" w:color="000000"/>
            </w:tcBorders>
            <w:shd w:val="clear" w:color="000000" w:fill="F4F4F9"/>
            <w:vAlign w:val="center"/>
            <w:hideMark/>
          </w:tcPr>
          <w:p w14:paraId="6E02303B"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175,68</w:t>
            </w:r>
          </w:p>
        </w:tc>
        <w:tc>
          <w:tcPr>
            <w:tcW w:w="690" w:type="dxa"/>
            <w:tcBorders>
              <w:top w:val="nil"/>
              <w:left w:val="nil"/>
              <w:bottom w:val="single" w:sz="8" w:space="0" w:color="000000"/>
              <w:right w:val="single" w:sz="8" w:space="0" w:color="000000"/>
            </w:tcBorders>
            <w:shd w:val="clear" w:color="000000" w:fill="F4F4F9"/>
            <w:vAlign w:val="center"/>
            <w:hideMark/>
          </w:tcPr>
          <w:p w14:paraId="650132A7"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193,68</w:t>
            </w:r>
          </w:p>
        </w:tc>
        <w:tc>
          <w:tcPr>
            <w:tcW w:w="752" w:type="dxa"/>
            <w:tcBorders>
              <w:top w:val="nil"/>
              <w:left w:val="nil"/>
              <w:bottom w:val="single" w:sz="8" w:space="0" w:color="000000"/>
              <w:right w:val="single" w:sz="8" w:space="0" w:color="000000"/>
            </w:tcBorders>
            <w:shd w:val="clear" w:color="000000" w:fill="F4F4F9"/>
            <w:vAlign w:val="center"/>
            <w:hideMark/>
          </w:tcPr>
          <w:p w14:paraId="7A012E2B"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216,35</w:t>
            </w:r>
          </w:p>
        </w:tc>
        <w:tc>
          <w:tcPr>
            <w:tcW w:w="1062" w:type="dxa"/>
            <w:tcBorders>
              <w:top w:val="nil"/>
              <w:left w:val="nil"/>
              <w:bottom w:val="single" w:sz="8" w:space="0" w:color="000000"/>
              <w:right w:val="single" w:sz="8" w:space="0" w:color="000000"/>
            </w:tcBorders>
            <w:shd w:val="clear" w:color="000000" w:fill="F4F4F9"/>
            <w:vAlign w:val="center"/>
            <w:hideMark/>
          </w:tcPr>
          <w:p w14:paraId="1A553158"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225,7</w:t>
            </w:r>
          </w:p>
        </w:tc>
        <w:tc>
          <w:tcPr>
            <w:tcW w:w="840" w:type="dxa"/>
            <w:tcBorders>
              <w:top w:val="nil"/>
              <w:left w:val="nil"/>
              <w:bottom w:val="single" w:sz="8" w:space="0" w:color="000000"/>
              <w:right w:val="single" w:sz="8" w:space="0" w:color="000000"/>
            </w:tcBorders>
            <w:shd w:val="clear" w:color="000000" w:fill="F4F4F9"/>
            <w:vAlign w:val="center"/>
            <w:hideMark/>
          </w:tcPr>
          <w:p w14:paraId="5152AB0D"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230,7</w:t>
            </w:r>
          </w:p>
        </w:tc>
        <w:tc>
          <w:tcPr>
            <w:tcW w:w="1029" w:type="dxa"/>
            <w:tcBorders>
              <w:top w:val="nil"/>
              <w:left w:val="nil"/>
              <w:bottom w:val="single" w:sz="8" w:space="0" w:color="000000"/>
              <w:right w:val="single" w:sz="8" w:space="0" w:color="000000"/>
            </w:tcBorders>
            <w:shd w:val="clear" w:color="000000" w:fill="F4F4F9"/>
            <w:vAlign w:val="center"/>
            <w:hideMark/>
          </w:tcPr>
          <w:p w14:paraId="6B78E065"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237,74</w:t>
            </w:r>
          </w:p>
        </w:tc>
        <w:tc>
          <w:tcPr>
            <w:tcW w:w="1007" w:type="dxa"/>
            <w:tcBorders>
              <w:top w:val="nil"/>
              <w:left w:val="nil"/>
              <w:bottom w:val="single" w:sz="8" w:space="0" w:color="000000"/>
              <w:right w:val="single" w:sz="8" w:space="0" w:color="000000"/>
            </w:tcBorders>
            <w:shd w:val="clear" w:color="000000" w:fill="F4F4F9"/>
            <w:vAlign w:val="center"/>
            <w:hideMark/>
          </w:tcPr>
          <w:p w14:paraId="17457842"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245,76</w:t>
            </w:r>
          </w:p>
        </w:tc>
      </w:tr>
      <w:tr w:rsidR="00A26A32" w:rsidRPr="009756E1" w14:paraId="7A48E02A" w14:textId="77777777" w:rsidTr="00A26A32">
        <w:trPr>
          <w:trHeight w:val="2055"/>
        </w:trPr>
        <w:tc>
          <w:tcPr>
            <w:tcW w:w="2229" w:type="dxa"/>
            <w:tcBorders>
              <w:top w:val="nil"/>
              <w:left w:val="single" w:sz="8" w:space="0" w:color="000000"/>
              <w:bottom w:val="single" w:sz="8" w:space="0" w:color="000000"/>
              <w:right w:val="single" w:sz="8" w:space="0" w:color="000000"/>
            </w:tcBorders>
            <w:shd w:val="clear" w:color="000000" w:fill="F4F4F9"/>
            <w:vAlign w:val="center"/>
            <w:hideMark/>
          </w:tcPr>
          <w:p w14:paraId="63DA8712" w14:textId="77777777" w:rsidR="00A26A32" w:rsidRPr="009756E1" w:rsidRDefault="00A26A32" w:rsidP="00AB04C4">
            <w:pPr>
              <w:spacing w:after="0" w:line="240" w:lineRule="auto"/>
              <w:jc w:val="center"/>
              <w:rPr>
                <w:rFonts w:ascii="Times New Roman" w:eastAsia="Times New Roman" w:hAnsi="Times New Roman" w:cs="Times New Roman"/>
                <w:b/>
                <w:bCs/>
                <w:color w:val="212529"/>
                <w:sz w:val="20"/>
                <w:szCs w:val="20"/>
                <w:lang w:val="en-US" w:eastAsia="tr-TR"/>
              </w:rPr>
            </w:pPr>
            <w:r w:rsidRPr="009756E1">
              <w:rPr>
                <w:rFonts w:ascii="Times New Roman" w:eastAsia="Times New Roman" w:hAnsi="Times New Roman" w:cs="Times New Roman"/>
                <w:b/>
                <w:bCs/>
                <w:color w:val="212529"/>
                <w:sz w:val="20"/>
                <w:szCs w:val="20"/>
                <w:lang w:val="en-US" w:eastAsia="tr-TR"/>
              </w:rPr>
              <w:t>Thermal Disposal (Municipal wastes, vegetable oil wastes, agricultural wastes without food and feed value, forest products other than industrial wood, industrial waste sludge and treatment sludge)</w:t>
            </w:r>
          </w:p>
        </w:tc>
        <w:tc>
          <w:tcPr>
            <w:tcW w:w="840" w:type="dxa"/>
            <w:tcBorders>
              <w:top w:val="nil"/>
              <w:left w:val="nil"/>
              <w:bottom w:val="single" w:sz="8" w:space="0" w:color="000000"/>
              <w:right w:val="single" w:sz="8" w:space="0" w:color="000000"/>
            </w:tcBorders>
            <w:shd w:val="clear" w:color="000000" w:fill="F4F4F9"/>
            <w:vAlign w:val="center"/>
            <w:hideMark/>
          </w:tcPr>
          <w:p w14:paraId="517C9F2B"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126,33</w:t>
            </w:r>
          </w:p>
        </w:tc>
        <w:tc>
          <w:tcPr>
            <w:tcW w:w="690" w:type="dxa"/>
            <w:tcBorders>
              <w:top w:val="nil"/>
              <w:left w:val="nil"/>
              <w:bottom w:val="single" w:sz="8" w:space="0" w:color="000000"/>
              <w:right w:val="single" w:sz="8" w:space="0" w:color="000000"/>
            </w:tcBorders>
            <w:shd w:val="clear" w:color="000000" w:fill="F4F4F9"/>
            <w:vAlign w:val="center"/>
            <w:hideMark/>
          </w:tcPr>
          <w:p w14:paraId="34F32876"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134,9</w:t>
            </w:r>
          </w:p>
        </w:tc>
        <w:tc>
          <w:tcPr>
            <w:tcW w:w="590" w:type="dxa"/>
            <w:tcBorders>
              <w:top w:val="nil"/>
              <w:left w:val="nil"/>
              <w:bottom w:val="single" w:sz="8" w:space="0" w:color="000000"/>
              <w:right w:val="single" w:sz="8" w:space="0" w:color="000000"/>
            </w:tcBorders>
            <w:shd w:val="clear" w:color="000000" w:fill="F4F4F9"/>
            <w:vAlign w:val="center"/>
            <w:hideMark/>
          </w:tcPr>
          <w:p w14:paraId="6F6409A9"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134,9</w:t>
            </w:r>
          </w:p>
        </w:tc>
        <w:tc>
          <w:tcPr>
            <w:tcW w:w="690" w:type="dxa"/>
            <w:tcBorders>
              <w:top w:val="nil"/>
              <w:left w:val="nil"/>
              <w:bottom w:val="single" w:sz="8" w:space="0" w:color="000000"/>
              <w:right w:val="single" w:sz="8" w:space="0" w:color="000000"/>
            </w:tcBorders>
            <w:shd w:val="clear" w:color="000000" w:fill="F4F4F9"/>
            <w:vAlign w:val="center"/>
            <w:hideMark/>
          </w:tcPr>
          <w:p w14:paraId="6BD38D94"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136,99</w:t>
            </w:r>
          </w:p>
        </w:tc>
        <w:tc>
          <w:tcPr>
            <w:tcW w:w="690" w:type="dxa"/>
            <w:tcBorders>
              <w:top w:val="nil"/>
              <w:left w:val="nil"/>
              <w:bottom w:val="single" w:sz="8" w:space="0" w:color="000000"/>
              <w:right w:val="single" w:sz="8" w:space="0" w:color="000000"/>
            </w:tcBorders>
            <w:shd w:val="clear" w:color="000000" w:fill="F4F4F9"/>
            <w:vAlign w:val="center"/>
            <w:hideMark/>
          </w:tcPr>
          <w:p w14:paraId="2DEB6A44"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151,03</w:t>
            </w:r>
          </w:p>
        </w:tc>
        <w:tc>
          <w:tcPr>
            <w:tcW w:w="752" w:type="dxa"/>
            <w:tcBorders>
              <w:top w:val="nil"/>
              <w:left w:val="nil"/>
              <w:bottom w:val="single" w:sz="8" w:space="0" w:color="000000"/>
              <w:right w:val="single" w:sz="8" w:space="0" w:color="000000"/>
            </w:tcBorders>
            <w:shd w:val="clear" w:color="000000" w:fill="F4F4F9"/>
            <w:vAlign w:val="center"/>
            <w:hideMark/>
          </w:tcPr>
          <w:p w14:paraId="3B588427"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168,71</w:t>
            </w:r>
          </w:p>
        </w:tc>
        <w:tc>
          <w:tcPr>
            <w:tcW w:w="1062" w:type="dxa"/>
            <w:tcBorders>
              <w:top w:val="nil"/>
              <w:left w:val="nil"/>
              <w:bottom w:val="single" w:sz="8" w:space="0" w:color="000000"/>
              <w:right w:val="single" w:sz="8" w:space="0" w:color="000000"/>
            </w:tcBorders>
            <w:shd w:val="clear" w:color="000000" w:fill="F4F4F9"/>
            <w:vAlign w:val="center"/>
            <w:hideMark/>
          </w:tcPr>
          <w:p w14:paraId="4DD290A7"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176</w:t>
            </w:r>
          </w:p>
        </w:tc>
        <w:tc>
          <w:tcPr>
            <w:tcW w:w="840" w:type="dxa"/>
            <w:tcBorders>
              <w:top w:val="nil"/>
              <w:left w:val="nil"/>
              <w:bottom w:val="single" w:sz="8" w:space="0" w:color="000000"/>
              <w:right w:val="single" w:sz="8" w:space="0" w:color="000000"/>
            </w:tcBorders>
            <w:shd w:val="clear" w:color="000000" w:fill="F4F4F9"/>
            <w:vAlign w:val="center"/>
            <w:hideMark/>
          </w:tcPr>
          <w:p w14:paraId="22043142"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179,9</w:t>
            </w:r>
          </w:p>
        </w:tc>
        <w:tc>
          <w:tcPr>
            <w:tcW w:w="1029" w:type="dxa"/>
            <w:tcBorders>
              <w:top w:val="nil"/>
              <w:left w:val="nil"/>
              <w:bottom w:val="single" w:sz="8" w:space="0" w:color="000000"/>
              <w:right w:val="single" w:sz="8" w:space="0" w:color="000000"/>
            </w:tcBorders>
            <w:shd w:val="clear" w:color="000000" w:fill="F4F4F9"/>
            <w:vAlign w:val="center"/>
            <w:hideMark/>
          </w:tcPr>
          <w:p w14:paraId="15E27B9C"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185,39</w:t>
            </w:r>
          </w:p>
        </w:tc>
        <w:tc>
          <w:tcPr>
            <w:tcW w:w="1007" w:type="dxa"/>
            <w:tcBorders>
              <w:top w:val="nil"/>
              <w:left w:val="nil"/>
              <w:bottom w:val="single" w:sz="8" w:space="0" w:color="000000"/>
              <w:right w:val="single" w:sz="8" w:space="0" w:color="000000"/>
            </w:tcBorders>
            <w:shd w:val="clear" w:color="000000" w:fill="F4F4F9"/>
            <w:vAlign w:val="center"/>
            <w:hideMark/>
          </w:tcPr>
          <w:p w14:paraId="2CACBFDA"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191,65</w:t>
            </w:r>
          </w:p>
        </w:tc>
      </w:tr>
      <w:tr w:rsidR="00A26A32" w:rsidRPr="009756E1" w14:paraId="2ABFEF7B" w14:textId="77777777" w:rsidTr="00A26A32">
        <w:trPr>
          <w:trHeight w:val="495"/>
        </w:trPr>
        <w:tc>
          <w:tcPr>
            <w:tcW w:w="2229" w:type="dxa"/>
            <w:tcBorders>
              <w:top w:val="nil"/>
              <w:left w:val="single" w:sz="8" w:space="0" w:color="000000"/>
              <w:bottom w:val="single" w:sz="8" w:space="0" w:color="000000"/>
              <w:right w:val="single" w:sz="8" w:space="0" w:color="000000"/>
            </w:tcBorders>
            <w:shd w:val="clear" w:color="000000" w:fill="F4F4F9"/>
            <w:vAlign w:val="center"/>
            <w:hideMark/>
          </w:tcPr>
          <w:p w14:paraId="58CCA085" w14:textId="19614C8B" w:rsidR="00A26A32" w:rsidRPr="009756E1" w:rsidRDefault="00A26A32" w:rsidP="00AB04C4">
            <w:pPr>
              <w:spacing w:after="0" w:line="240" w:lineRule="auto"/>
              <w:jc w:val="center"/>
              <w:rPr>
                <w:rFonts w:ascii="Times New Roman" w:eastAsia="Times New Roman" w:hAnsi="Times New Roman" w:cs="Times New Roman"/>
                <w:b/>
                <w:bCs/>
                <w:color w:val="212529"/>
                <w:sz w:val="20"/>
                <w:szCs w:val="20"/>
                <w:lang w:val="en-US" w:eastAsia="tr-TR"/>
              </w:rPr>
            </w:pPr>
            <w:r w:rsidRPr="009756E1">
              <w:rPr>
                <w:rFonts w:ascii="Times New Roman" w:eastAsia="Times New Roman" w:hAnsi="Times New Roman" w:cs="Times New Roman"/>
                <w:b/>
                <w:bCs/>
                <w:color w:val="212529"/>
                <w:sz w:val="20"/>
                <w:szCs w:val="20"/>
                <w:lang w:val="en-US" w:eastAsia="tr-TR"/>
              </w:rPr>
              <w:t xml:space="preserve">Solar energy based </w:t>
            </w:r>
            <w:r w:rsidR="000E12E7" w:rsidRPr="009756E1">
              <w:rPr>
                <w:rFonts w:ascii="Times New Roman" w:eastAsia="Times New Roman" w:hAnsi="Times New Roman" w:cs="Times New Roman"/>
                <w:b/>
                <w:bCs/>
                <w:color w:val="212529"/>
                <w:sz w:val="20"/>
                <w:szCs w:val="20"/>
                <w:lang w:val="en-US" w:eastAsia="tr-TR"/>
              </w:rPr>
              <w:t xml:space="preserve">generation </w:t>
            </w:r>
            <w:r w:rsidRPr="009756E1">
              <w:rPr>
                <w:rFonts w:ascii="Times New Roman" w:eastAsia="Times New Roman" w:hAnsi="Times New Roman" w:cs="Times New Roman"/>
                <w:b/>
                <w:bCs/>
                <w:color w:val="212529"/>
                <w:sz w:val="20"/>
                <w:szCs w:val="20"/>
                <w:lang w:val="en-US" w:eastAsia="tr-TR"/>
              </w:rPr>
              <w:t>facility</w:t>
            </w:r>
          </w:p>
        </w:tc>
        <w:tc>
          <w:tcPr>
            <w:tcW w:w="840" w:type="dxa"/>
            <w:tcBorders>
              <w:top w:val="nil"/>
              <w:left w:val="nil"/>
              <w:bottom w:val="single" w:sz="8" w:space="0" w:color="000000"/>
              <w:right w:val="single" w:sz="8" w:space="0" w:color="000000"/>
            </w:tcBorders>
            <w:shd w:val="clear" w:color="000000" w:fill="F4F4F9"/>
            <w:vAlign w:val="center"/>
            <w:hideMark/>
          </w:tcPr>
          <w:p w14:paraId="3D36F27F"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80,86</w:t>
            </w:r>
          </w:p>
        </w:tc>
        <w:tc>
          <w:tcPr>
            <w:tcW w:w="690" w:type="dxa"/>
            <w:tcBorders>
              <w:top w:val="nil"/>
              <w:left w:val="nil"/>
              <w:bottom w:val="single" w:sz="8" w:space="0" w:color="000000"/>
              <w:right w:val="single" w:sz="8" w:space="0" w:color="000000"/>
            </w:tcBorders>
            <w:shd w:val="clear" w:color="000000" w:fill="F4F4F9"/>
            <w:vAlign w:val="center"/>
            <w:hideMark/>
          </w:tcPr>
          <w:p w14:paraId="0001C65C"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86,34</w:t>
            </w:r>
          </w:p>
        </w:tc>
        <w:tc>
          <w:tcPr>
            <w:tcW w:w="590" w:type="dxa"/>
            <w:tcBorders>
              <w:top w:val="nil"/>
              <w:left w:val="nil"/>
              <w:bottom w:val="single" w:sz="8" w:space="0" w:color="000000"/>
              <w:right w:val="single" w:sz="8" w:space="0" w:color="000000"/>
            </w:tcBorders>
            <w:shd w:val="clear" w:color="000000" w:fill="F4F4F9"/>
            <w:vAlign w:val="center"/>
            <w:hideMark/>
          </w:tcPr>
          <w:p w14:paraId="5F237131"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106</w:t>
            </w:r>
          </w:p>
        </w:tc>
        <w:tc>
          <w:tcPr>
            <w:tcW w:w="690" w:type="dxa"/>
            <w:tcBorders>
              <w:top w:val="nil"/>
              <w:left w:val="nil"/>
              <w:bottom w:val="single" w:sz="8" w:space="0" w:color="000000"/>
              <w:right w:val="single" w:sz="8" w:space="0" w:color="000000"/>
            </w:tcBorders>
            <w:shd w:val="clear" w:color="000000" w:fill="F4F4F9"/>
            <w:vAlign w:val="center"/>
            <w:hideMark/>
          </w:tcPr>
          <w:p w14:paraId="6DBA405D"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107,64</w:t>
            </w:r>
          </w:p>
        </w:tc>
        <w:tc>
          <w:tcPr>
            <w:tcW w:w="690" w:type="dxa"/>
            <w:tcBorders>
              <w:top w:val="nil"/>
              <w:left w:val="nil"/>
              <w:bottom w:val="single" w:sz="8" w:space="0" w:color="000000"/>
              <w:right w:val="single" w:sz="8" w:space="0" w:color="000000"/>
            </w:tcBorders>
            <w:shd w:val="clear" w:color="000000" w:fill="F4F4F9"/>
            <w:vAlign w:val="center"/>
            <w:hideMark/>
          </w:tcPr>
          <w:p w14:paraId="1D441624"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118,67</w:t>
            </w:r>
          </w:p>
        </w:tc>
        <w:tc>
          <w:tcPr>
            <w:tcW w:w="752" w:type="dxa"/>
            <w:tcBorders>
              <w:top w:val="nil"/>
              <w:left w:val="nil"/>
              <w:bottom w:val="single" w:sz="8" w:space="0" w:color="000000"/>
              <w:right w:val="single" w:sz="8" w:space="0" w:color="000000"/>
            </w:tcBorders>
            <w:shd w:val="clear" w:color="000000" w:fill="F4F4F9"/>
            <w:vAlign w:val="center"/>
            <w:hideMark/>
          </w:tcPr>
          <w:p w14:paraId="58121B59"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132,56</w:t>
            </w:r>
          </w:p>
        </w:tc>
        <w:tc>
          <w:tcPr>
            <w:tcW w:w="1062" w:type="dxa"/>
            <w:tcBorders>
              <w:top w:val="nil"/>
              <w:left w:val="nil"/>
              <w:bottom w:val="single" w:sz="8" w:space="0" w:color="000000"/>
              <w:right w:val="single" w:sz="8" w:space="0" w:color="000000"/>
            </w:tcBorders>
            <w:shd w:val="clear" w:color="000000" w:fill="F4F4F9"/>
            <w:vAlign w:val="center"/>
            <w:hideMark/>
          </w:tcPr>
          <w:p w14:paraId="49B00EFB"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138,3</w:t>
            </w:r>
          </w:p>
        </w:tc>
        <w:tc>
          <w:tcPr>
            <w:tcW w:w="840" w:type="dxa"/>
            <w:tcBorders>
              <w:top w:val="nil"/>
              <w:left w:val="nil"/>
              <w:bottom w:val="single" w:sz="8" w:space="0" w:color="000000"/>
              <w:right w:val="single" w:sz="8" w:space="0" w:color="000000"/>
            </w:tcBorders>
            <w:shd w:val="clear" w:color="000000" w:fill="F4F4F9"/>
            <w:vAlign w:val="center"/>
            <w:hideMark/>
          </w:tcPr>
          <w:p w14:paraId="023B915F"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141,3</w:t>
            </w:r>
          </w:p>
        </w:tc>
        <w:tc>
          <w:tcPr>
            <w:tcW w:w="1029" w:type="dxa"/>
            <w:tcBorders>
              <w:top w:val="nil"/>
              <w:left w:val="nil"/>
              <w:bottom w:val="single" w:sz="8" w:space="0" w:color="000000"/>
              <w:right w:val="single" w:sz="8" w:space="0" w:color="000000"/>
            </w:tcBorders>
            <w:shd w:val="clear" w:color="000000" w:fill="F4F4F9"/>
            <w:vAlign w:val="center"/>
            <w:hideMark/>
          </w:tcPr>
          <w:p w14:paraId="4244A95A"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145,66</w:t>
            </w:r>
          </w:p>
        </w:tc>
        <w:tc>
          <w:tcPr>
            <w:tcW w:w="1007" w:type="dxa"/>
            <w:tcBorders>
              <w:top w:val="nil"/>
              <w:left w:val="nil"/>
              <w:bottom w:val="single" w:sz="8" w:space="0" w:color="000000"/>
              <w:right w:val="single" w:sz="8" w:space="0" w:color="000000"/>
            </w:tcBorders>
            <w:shd w:val="clear" w:color="000000" w:fill="F4F4F9"/>
            <w:vAlign w:val="center"/>
            <w:hideMark/>
          </w:tcPr>
          <w:p w14:paraId="5F21B23E" w14:textId="77777777" w:rsidR="00A26A32" w:rsidRPr="009756E1" w:rsidRDefault="00A26A32" w:rsidP="00AB04C4">
            <w:pPr>
              <w:spacing w:after="0" w:line="240" w:lineRule="auto"/>
              <w:jc w:val="center"/>
              <w:rPr>
                <w:rFonts w:ascii="Times New Roman" w:eastAsia="Times New Roman" w:hAnsi="Times New Roman" w:cs="Times New Roman"/>
                <w:color w:val="212529"/>
                <w:sz w:val="20"/>
                <w:szCs w:val="20"/>
                <w:lang w:val="en-US" w:eastAsia="tr-TR"/>
              </w:rPr>
            </w:pPr>
            <w:r w:rsidRPr="009756E1">
              <w:rPr>
                <w:rFonts w:ascii="Times New Roman" w:eastAsia="Times New Roman" w:hAnsi="Times New Roman" w:cs="Times New Roman"/>
                <w:color w:val="212529"/>
                <w:sz w:val="20"/>
                <w:szCs w:val="20"/>
                <w:lang w:val="en-US" w:eastAsia="tr-TR"/>
              </w:rPr>
              <w:t>150,58</w:t>
            </w:r>
          </w:p>
        </w:tc>
      </w:tr>
    </w:tbl>
    <w:p w14:paraId="11182958" w14:textId="77777777" w:rsidR="00A26A32" w:rsidRPr="009756E1" w:rsidRDefault="00A26A32" w:rsidP="00A26A32">
      <w:pPr>
        <w:spacing w:after="0" w:line="240" w:lineRule="auto"/>
        <w:jc w:val="both"/>
        <w:rPr>
          <w:rFonts w:ascii="Times New Roman" w:eastAsia="Times New Roman" w:hAnsi="Times New Roman" w:cs="Times New Roman"/>
          <w:i/>
          <w:iCs/>
          <w:sz w:val="18"/>
          <w:szCs w:val="18"/>
          <w:lang w:val="en-US" w:eastAsia="tr-TR"/>
        </w:rPr>
      </w:pPr>
      <w:r w:rsidRPr="009756E1">
        <w:rPr>
          <w:rFonts w:ascii="Times New Roman" w:eastAsia="Times New Roman" w:hAnsi="Times New Roman" w:cs="Times New Roman"/>
          <w:i/>
          <w:iCs/>
          <w:sz w:val="18"/>
          <w:szCs w:val="18"/>
          <w:lang w:val="en-US" w:eastAsia="tr-TR"/>
        </w:rPr>
        <w:t>*Within the scope of the decision No. 7189, the relevant facilities after May 2023 are separated according to their nature as in the table.</w:t>
      </w:r>
    </w:p>
    <w:p w14:paraId="00BE545C" w14:textId="77777777" w:rsidR="00611AB3" w:rsidRPr="009756E1" w:rsidRDefault="00611AB3" w:rsidP="00A26A32">
      <w:pPr>
        <w:spacing w:line="360" w:lineRule="auto"/>
        <w:jc w:val="both"/>
        <w:rPr>
          <w:rFonts w:asciiTheme="minorHAnsi" w:eastAsiaTheme="minorEastAsia" w:hAnsiTheme="minorHAnsi" w:cstheme="minorHAnsi"/>
          <w:sz w:val="24"/>
          <w:szCs w:val="24"/>
          <w:lang w:val="en-US"/>
        </w:rPr>
      </w:pPr>
    </w:p>
    <w:p w14:paraId="2479EDF5" w14:textId="630117BA" w:rsidR="00611AB3" w:rsidRPr="009756E1" w:rsidRDefault="00A26A32" w:rsidP="00A26A32">
      <w:pPr>
        <w:spacing w:line="360" w:lineRule="auto"/>
        <w:ind w:firstLine="708"/>
        <w:jc w:val="both"/>
        <w:rPr>
          <w:rFonts w:ascii="Times New Roman" w:eastAsiaTheme="minorEastAsia" w:hAnsi="Times New Roman" w:cs="Times New Roman"/>
          <w:sz w:val="24"/>
          <w:szCs w:val="24"/>
          <w:lang w:val="en-US"/>
        </w:rPr>
      </w:pPr>
      <w:bookmarkStart w:id="617" w:name="_Toc432165779"/>
      <w:bookmarkStart w:id="618" w:name="_Toc450309961"/>
      <w:bookmarkStart w:id="619" w:name="_Toc487101585"/>
      <w:bookmarkStart w:id="620" w:name="_Toc512430837"/>
      <w:bookmarkStart w:id="621" w:name="_Toc42506702"/>
      <w:bookmarkStart w:id="622" w:name="_Toc104550099"/>
      <w:r w:rsidRPr="009756E1">
        <w:rPr>
          <w:rFonts w:ascii="Times New Roman" w:eastAsiaTheme="minorEastAsia" w:hAnsi="Times New Roman" w:cs="Times New Roman"/>
          <w:sz w:val="24"/>
          <w:szCs w:val="24"/>
          <w:lang w:val="en-US"/>
        </w:rPr>
        <w:t>Table 2.5.2 shows the number of licensed YEKDEM participants by years, and it is observed that the number of participants and installed capacity decreased compared to last year. there are 884 licensed power plants with a total installed capacity of 19.259,2 MW operating within the scope of YEKDEM in 2023.</w:t>
      </w:r>
    </w:p>
    <w:p w14:paraId="74AAA203" w14:textId="4F946550" w:rsidR="004B6078" w:rsidRPr="009756E1" w:rsidRDefault="004B6078" w:rsidP="00A26A32">
      <w:pPr>
        <w:pStyle w:val="Balk5"/>
        <w:rPr>
          <w:rFonts w:cs="Times New Roman"/>
          <w:b w:val="0"/>
          <w:bCs/>
          <w:color w:val="000000" w:themeColor="text1"/>
          <w:lang w:val="en-US"/>
        </w:rPr>
      </w:pPr>
      <w:bookmarkStart w:id="623" w:name="_Toc178674634"/>
      <w:r w:rsidRPr="009756E1">
        <w:rPr>
          <w:lang w:val="en-US"/>
        </w:rPr>
        <w:lastRenderedPageBreak/>
        <w:t>Tabl</w:t>
      </w:r>
      <w:r w:rsidR="00A26A32" w:rsidRPr="009756E1">
        <w:rPr>
          <w:lang w:val="en-US"/>
        </w:rPr>
        <w:t>e</w:t>
      </w:r>
      <w:r w:rsidRPr="009756E1">
        <w:rPr>
          <w:lang w:val="en-US"/>
        </w:rPr>
        <w:t xml:space="preserve"> 2.5.2: </w:t>
      </w:r>
      <w:bookmarkEnd w:id="617"/>
      <w:bookmarkEnd w:id="618"/>
      <w:bookmarkEnd w:id="619"/>
      <w:bookmarkEnd w:id="620"/>
      <w:bookmarkEnd w:id="621"/>
      <w:bookmarkEnd w:id="622"/>
      <w:r w:rsidR="00C13364" w:rsidRPr="009756E1">
        <w:rPr>
          <w:lang w:val="en-US"/>
        </w:rPr>
        <w:t>Number of YEKDEM Participants by Years</w:t>
      </w:r>
      <w:bookmarkEnd w:id="623"/>
    </w:p>
    <w:tbl>
      <w:tblPr>
        <w:tblW w:w="5347" w:type="pct"/>
        <w:tblCellMar>
          <w:left w:w="70" w:type="dxa"/>
          <w:right w:w="70" w:type="dxa"/>
        </w:tblCellMar>
        <w:tblLook w:val="04A0" w:firstRow="1" w:lastRow="0" w:firstColumn="1" w:lastColumn="0" w:noHBand="0" w:noVBand="1"/>
      </w:tblPr>
      <w:tblGrid>
        <w:gridCol w:w="1573"/>
        <w:gridCol w:w="607"/>
        <w:gridCol w:w="620"/>
        <w:gridCol w:w="620"/>
        <w:gridCol w:w="620"/>
        <w:gridCol w:w="620"/>
        <w:gridCol w:w="620"/>
        <w:gridCol w:w="620"/>
        <w:gridCol w:w="620"/>
        <w:gridCol w:w="620"/>
        <w:gridCol w:w="620"/>
        <w:gridCol w:w="620"/>
        <w:gridCol w:w="680"/>
        <w:gridCol w:w="620"/>
      </w:tblGrid>
      <w:tr w:rsidR="00A26A32" w:rsidRPr="009756E1" w14:paraId="11A3488B" w14:textId="77777777" w:rsidTr="00AB04C4">
        <w:trPr>
          <w:trHeight w:val="300"/>
        </w:trPr>
        <w:tc>
          <w:tcPr>
            <w:tcW w:w="813" w:type="pct"/>
            <w:tcBorders>
              <w:top w:val="single" w:sz="8" w:space="0" w:color="auto"/>
              <w:left w:val="single" w:sz="8" w:space="0" w:color="auto"/>
              <w:bottom w:val="single" w:sz="8" w:space="0" w:color="auto"/>
              <w:right w:val="single" w:sz="8" w:space="0" w:color="auto"/>
            </w:tcBorders>
            <w:shd w:val="clear" w:color="000000" w:fill="4BACC6"/>
            <w:noWrap/>
            <w:vAlign w:val="center"/>
            <w:hideMark/>
          </w:tcPr>
          <w:p w14:paraId="76C60E4F" w14:textId="77777777" w:rsidR="00A26A32" w:rsidRPr="009756E1" w:rsidRDefault="00A26A32"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Type</w:t>
            </w:r>
          </w:p>
        </w:tc>
        <w:tc>
          <w:tcPr>
            <w:tcW w:w="314" w:type="pct"/>
            <w:tcBorders>
              <w:top w:val="single" w:sz="8" w:space="0" w:color="auto"/>
              <w:left w:val="nil"/>
              <w:bottom w:val="single" w:sz="8" w:space="0" w:color="auto"/>
              <w:right w:val="single" w:sz="8" w:space="0" w:color="auto"/>
            </w:tcBorders>
            <w:shd w:val="clear" w:color="000000" w:fill="4BACC6"/>
            <w:noWrap/>
            <w:vAlign w:val="center"/>
            <w:hideMark/>
          </w:tcPr>
          <w:p w14:paraId="271FF12D" w14:textId="77777777" w:rsidR="00A26A32" w:rsidRPr="009756E1" w:rsidRDefault="00A26A32"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2011</w:t>
            </w:r>
          </w:p>
        </w:tc>
        <w:tc>
          <w:tcPr>
            <w:tcW w:w="320" w:type="pct"/>
            <w:tcBorders>
              <w:top w:val="single" w:sz="8" w:space="0" w:color="auto"/>
              <w:left w:val="nil"/>
              <w:bottom w:val="single" w:sz="8" w:space="0" w:color="auto"/>
              <w:right w:val="single" w:sz="8" w:space="0" w:color="auto"/>
            </w:tcBorders>
            <w:shd w:val="clear" w:color="000000" w:fill="4BACC6"/>
            <w:noWrap/>
            <w:vAlign w:val="center"/>
            <w:hideMark/>
          </w:tcPr>
          <w:p w14:paraId="0F740439" w14:textId="77777777" w:rsidR="00A26A32" w:rsidRPr="009756E1" w:rsidRDefault="00A26A32"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2012</w:t>
            </w:r>
          </w:p>
        </w:tc>
        <w:tc>
          <w:tcPr>
            <w:tcW w:w="320" w:type="pct"/>
            <w:tcBorders>
              <w:top w:val="single" w:sz="8" w:space="0" w:color="auto"/>
              <w:left w:val="nil"/>
              <w:bottom w:val="single" w:sz="8" w:space="0" w:color="auto"/>
              <w:right w:val="single" w:sz="8" w:space="0" w:color="auto"/>
            </w:tcBorders>
            <w:shd w:val="clear" w:color="000000" w:fill="4BACC6"/>
            <w:noWrap/>
            <w:vAlign w:val="center"/>
            <w:hideMark/>
          </w:tcPr>
          <w:p w14:paraId="70D2AD03" w14:textId="77777777" w:rsidR="00A26A32" w:rsidRPr="009756E1" w:rsidRDefault="00A26A32"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2013</w:t>
            </w:r>
          </w:p>
        </w:tc>
        <w:tc>
          <w:tcPr>
            <w:tcW w:w="320" w:type="pct"/>
            <w:tcBorders>
              <w:top w:val="single" w:sz="8" w:space="0" w:color="auto"/>
              <w:left w:val="nil"/>
              <w:bottom w:val="single" w:sz="8" w:space="0" w:color="auto"/>
              <w:right w:val="single" w:sz="8" w:space="0" w:color="auto"/>
            </w:tcBorders>
            <w:shd w:val="clear" w:color="000000" w:fill="4BACC6"/>
            <w:noWrap/>
            <w:vAlign w:val="center"/>
            <w:hideMark/>
          </w:tcPr>
          <w:p w14:paraId="5D442FAB" w14:textId="77777777" w:rsidR="00A26A32" w:rsidRPr="009756E1" w:rsidRDefault="00A26A32"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2014</w:t>
            </w:r>
          </w:p>
        </w:tc>
        <w:tc>
          <w:tcPr>
            <w:tcW w:w="320" w:type="pct"/>
            <w:tcBorders>
              <w:top w:val="single" w:sz="8" w:space="0" w:color="auto"/>
              <w:left w:val="nil"/>
              <w:bottom w:val="single" w:sz="8" w:space="0" w:color="auto"/>
              <w:right w:val="single" w:sz="8" w:space="0" w:color="auto"/>
            </w:tcBorders>
            <w:shd w:val="clear" w:color="000000" w:fill="4BACC6"/>
            <w:vAlign w:val="center"/>
            <w:hideMark/>
          </w:tcPr>
          <w:p w14:paraId="1BE59C66" w14:textId="77777777" w:rsidR="00A26A32" w:rsidRPr="009756E1" w:rsidRDefault="00A26A32"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2015</w:t>
            </w:r>
          </w:p>
        </w:tc>
        <w:tc>
          <w:tcPr>
            <w:tcW w:w="320" w:type="pct"/>
            <w:tcBorders>
              <w:top w:val="single" w:sz="8" w:space="0" w:color="auto"/>
              <w:left w:val="nil"/>
              <w:bottom w:val="single" w:sz="8" w:space="0" w:color="auto"/>
              <w:right w:val="single" w:sz="8" w:space="0" w:color="auto"/>
            </w:tcBorders>
            <w:shd w:val="clear" w:color="000000" w:fill="4BACC6"/>
            <w:vAlign w:val="center"/>
            <w:hideMark/>
          </w:tcPr>
          <w:p w14:paraId="52ADB066" w14:textId="77777777" w:rsidR="00A26A32" w:rsidRPr="009756E1" w:rsidRDefault="00A26A32"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2016</w:t>
            </w:r>
          </w:p>
        </w:tc>
        <w:tc>
          <w:tcPr>
            <w:tcW w:w="320" w:type="pct"/>
            <w:tcBorders>
              <w:top w:val="single" w:sz="8" w:space="0" w:color="auto"/>
              <w:left w:val="nil"/>
              <w:bottom w:val="single" w:sz="8" w:space="0" w:color="auto"/>
              <w:right w:val="single" w:sz="8" w:space="0" w:color="auto"/>
            </w:tcBorders>
            <w:shd w:val="clear" w:color="000000" w:fill="4BACC6"/>
            <w:vAlign w:val="center"/>
            <w:hideMark/>
          </w:tcPr>
          <w:p w14:paraId="6C550D7F" w14:textId="77777777" w:rsidR="00A26A32" w:rsidRPr="009756E1" w:rsidRDefault="00A26A32"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2017</w:t>
            </w:r>
          </w:p>
        </w:tc>
        <w:tc>
          <w:tcPr>
            <w:tcW w:w="320" w:type="pct"/>
            <w:tcBorders>
              <w:top w:val="single" w:sz="8" w:space="0" w:color="auto"/>
              <w:left w:val="nil"/>
              <w:bottom w:val="single" w:sz="8" w:space="0" w:color="auto"/>
              <w:right w:val="single" w:sz="8" w:space="0" w:color="auto"/>
            </w:tcBorders>
            <w:shd w:val="clear" w:color="000000" w:fill="4BACC6"/>
            <w:vAlign w:val="center"/>
            <w:hideMark/>
          </w:tcPr>
          <w:p w14:paraId="15F3B62D" w14:textId="77777777" w:rsidR="00A26A32" w:rsidRPr="009756E1" w:rsidRDefault="00A26A32"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2018</w:t>
            </w:r>
          </w:p>
        </w:tc>
        <w:tc>
          <w:tcPr>
            <w:tcW w:w="320" w:type="pct"/>
            <w:tcBorders>
              <w:top w:val="single" w:sz="8" w:space="0" w:color="auto"/>
              <w:left w:val="nil"/>
              <w:bottom w:val="single" w:sz="8" w:space="0" w:color="auto"/>
              <w:right w:val="single" w:sz="8" w:space="0" w:color="auto"/>
            </w:tcBorders>
            <w:shd w:val="clear" w:color="000000" w:fill="4BACC6"/>
            <w:vAlign w:val="center"/>
            <w:hideMark/>
          </w:tcPr>
          <w:p w14:paraId="41A0ABB2" w14:textId="77777777" w:rsidR="00A26A32" w:rsidRPr="009756E1" w:rsidRDefault="00A26A32"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2019</w:t>
            </w:r>
          </w:p>
        </w:tc>
        <w:tc>
          <w:tcPr>
            <w:tcW w:w="320" w:type="pct"/>
            <w:tcBorders>
              <w:top w:val="single" w:sz="8" w:space="0" w:color="auto"/>
              <w:left w:val="nil"/>
              <w:bottom w:val="single" w:sz="8" w:space="0" w:color="auto"/>
              <w:right w:val="single" w:sz="8" w:space="0" w:color="auto"/>
            </w:tcBorders>
            <w:shd w:val="clear" w:color="000000" w:fill="4BACC6"/>
            <w:vAlign w:val="center"/>
            <w:hideMark/>
          </w:tcPr>
          <w:p w14:paraId="4BE7B337" w14:textId="77777777" w:rsidR="00A26A32" w:rsidRPr="009756E1" w:rsidRDefault="00A26A32"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2020</w:t>
            </w:r>
          </w:p>
        </w:tc>
        <w:tc>
          <w:tcPr>
            <w:tcW w:w="320" w:type="pct"/>
            <w:tcBorders>
              <w:top w:val="single" w:sz="8" w:space="0" w:color="auto"/>
              <w:left w:val="nil"/>
              <w:bottom w:val="single" w:sz="8" w:space="0" w:color="auto"/>
              <w:right w:val="single" w:sz="8" w:space="0" w:color="auto"/>
            </w:tcBorders>
            <w:shd w:val="clear" w:color="000000" w:fill="4BACC6"/>
            <w:vAlign w:val="center"/>
            <w:hideMark/>
          </w:tcPr>
          <w:p w14:paraId="12D31FDF" w14:textId="77777777" w:rsidR="00A26A32" w:rsidRPr="009756E1" w:rsidRDefault="00A26A32"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2021</w:t>
            </w:r>
          </w:p>
        </w:tc>
        <w:tc>
          <w:tcPr>
            <w:tcW w:w="351" w:type="pct"/>
            <w:tcBorders>
              <w:top w:val="single" w:sz="8" w:space="0" w:color="auto"/>
              <w:left w:val="nil"/>
              <w:bottom w:val="single" w:sz="8" w:space="0" w:color="auto"/>
              <w:right w:val="single" w:sz="8" w:space="0" w:color="auto"/>
            </w:tcBorders>
            <w:shd w:val="clear" w:color="000000" w:fill="4BACC6"/>
            <w:vAlign w:val="center"/>
            <w:hideMark/>
          </w:tcPr>
          <w:p w14:paraId="487A6E26" w14:textId="77777777" w:rsidR="00A26A32" w:rsidRPr="009756E1" w:rsidRDefault="00A26A32"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2022</w:t>
            </w:r>
          </w:p>
        </w:tc>
        <w:tc>
          <w:tcPr>
            <w:tcW w:w="320" w:type="pct"/>
            <w:tcBorders>
              <w:top w:val="single" w:sz="8" w:space="0" w:color="auto"/>
              <w:left w:val="nil"/>
              <w:bottom w:val="single" w:sz="8" w:space="0" w:color="auto"/>
              <w:right w:val="single" w:sz="8" w:space="0" w:color="auto"/>
            </w:tcBorders>
            <w:shd w:val="clear" w:color="000000" w:fill="4BACC6"/>
            <w:vAlign w:val="center"/>
            <w:hideMark/>
          </w:tcPr>
          <w:p w14:paraId="1BE0943A" w14:textId="77777777" w:rsidR="00A26A32" w:rsidRPr="009756E1" w:rsidRDefault="00A26A32"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2023</w:t>
            </w:r>
          </w:p>
        </w:tc>
      </w:tr>
      <w:tr w:rsidR="00A26A32" w:rsidRPr="009756E1" w14:paraId="27A04DFA" w14:textId="77777777" w:rsidTr="00AB04C4">
        <w:trPr>
          <w:trHeight w:val="315"/>
        </w:trPr>
        <w:tc>
          <w:tcPr>
            <w:tcW w:w="813" w:type="pct"/>
            <w:tcBorders>
              <w:top w:val="nil"/>
              <w:left w:val="single" w:sz="8" w:space="0" w:color="auto"/>
              <w:bottom w:val="single" w:sz="8" w:space="0" w:color="auto"/>
              <w:right w:val="single" w:sz="8" w:space="0" w:color="auto"/>
            </w:tcBorders>
            <w:shd w:val="clear" w:color="auto" w:fill="auto"/>
            <w:noWrap/>
            <w:hideMark/>
          </w:tcPr>
          <w:p w14:paraId="4022BD4F" w14:textId="70D71BAF" w:rsidR="00A26A32" w:rsidRPr="009756E1" w:rsidRDefault="00A26A32" w:rsidP="00AB04C4">
            <w:pPr>
              <w:spacing w:after="0" w:line="240" w:lineRule="auto"/>
              <w:rPr>
                <w:rFonts w:ascii="Times New Roman" w:eastAsia="Times New Roman" w:hAnsi="Times New Roman" w:cs="Times New Roman"/>
                <w:b/>
                <w:bCs/>
                <w:color w:val="000000"/>
                <w:lang w:val="en-US" w:eastAsia="tr-TR"/>
              </w:rPr>
            </w:pPr>
            <w:r w:rsidRPr="009756E1">
              <w:rPr>
                <w:rFonts w:ascii="Times New Roman" w:hAnsi="Times New Roman" w:cs="Times New Roman"/>
                <w:b/>
                <w:bCs/>
                <w:color w:val="1F1F1F"/>
                <w:lang w:val="en-US"/>
              </w:rPr>
              <w:t>S</w:t>
            </w:r>
            <w:r w:rsidR="00CF138A">
              <w:rPr>
                <w:rFonts w:ascii="Times New Roman" w:hAnsi="Times New Roman" w:cs="Times New Roman"/>
                <w:b/>
                <w:bCs/>
                <w:color w:val="1F1F1F"/>
                <w:lang w:val="en-US"/>
              </w:rPr>
              <w:t>olar</w:t>
            </w:r>
          </w:p>
        </w:tc>
        <w:tc>
          <w:tcPr>
            <w:tcW w:w="314" w:type="pct"/>
            <w:tcBorders>
              <w:top w:val="nil"/>
              <w:left w:val="nil"/>
              <w:bottom w:val="single" w:sz="8" w:space="0" w:color="auto"/>
              <w:right w:val="single" w:sz="8" w:space="0" w:color="auto"/>
            </w:tcBorders>
            <w:shd w:val="clear" w:color="auto" w:fill="auto"/>
            <w:noWrap/>
            <w:vAlign w:val="center"/>
            <w:hideMark/>
          </w:tcPr>
          <w:p w14:paraId="0FC55E1D" w14:textId="77777777" w:rsidR="00A26A32" w:rsidRPr="009756E1" w:rsidRDefault="00A26A32"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w:t>
            </w:r>
          </w:p>
        </w:tc>
        <w:tc>
          <w:tcPr>
            <w:tcW w:w="320" w:type="pct"/>
            <w:tcBorders>
              <w:top w:val="nil"/>
              <w:left w:val="nil"/>
              <w:bottom w:val="single" w:sz="8" w:space="0" w:color="auto"/>
              <w:right w:val="single" w:sz="8" w:space="0" w:color="auto"/>
            </w:tcBorders>
            <w:shd w:val="clear" w:color="auto" w:fill="auto"/>
            <w:noWrap/>
            <w:vAlign w:val="center"/>
            <w:hideMark/>
          </w:tcPr>
          <w:p w14:paraId="21B82CEB" w14:textId="77777777" w:rsidR="00A26A32" w:rsidRPr="009756E1" w:rsidRDefault="00A26A32"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w:t>
            </w:r>
          </w:p>
        </w:tc>
        <w:tc>
          <w:tcPr>
            <w:tcW w:w="320" w:type="pct"/>
            <w:tcBorders>
              <w:top w:val="nil"/>
              <w:left w:val="nil"/>
              <w:bottom w:val="single" w:sz="8" w:space="0" w:color="auto"/>
              <w:right w:val="single" w:sz="8" w:space="0" w:color="auto"/>
            </w:tcBorders>
            <w:shd w:val="clear" w:color="auto" w:fill="auto"/>
            <w:noWrap/>
            <w:vAlign w:val="center"/>
            <w:hideMark/>
          </w:tcPr>
          <w:p w14:paraId="319FF78F" w14:textId="77777777" w:rsidR="00A26A32" w:rsidRPr="009756E1" w:rsidRDefault="00A26A32"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w:t>
            </w:r>
          </w:p>
        </w:tc>
        <w:tc>
          <w:tcPr>
            <w:tcW w:w="320" w:type="pct"/>
            <w:tcBorders>
              <w:top w:val="nil"/>
              <w:left w:val="nil"/>
              <w:bottom w:val="single" w:sz="8" w:space="0" w:color="auto"/>
              <w:right w:val="single" w:sz="8" w:space="0" w:color="auto"/>
            </w:tcBorders>
            <w:shd w:val="clear" w:color="auto" w:fill="auto"/>
            <w:noWrap/>
            <w:vAlign w:val="center"/>
            <w:hideMark/>
          </w:tcPr>
          <w:p w14:paraId="60E8E7AA" w14:textId="77777777" w:rsidR="00A26A32" w:rsidRPr="009756E1" w:rsidRDefault="00A26A32"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w:t>
            </w:r>
          </w:p>
        </w:tc>
        <w:tc>
          <w:tcPr>
            <w:tcW w:w="320" w:type="pct"/>
            <w:tcBorders>
              <w:top w:val="nil"/>
              <w:left w:val="nil"/>
              <w:bottom w:val="single" w:sz="8" w:space="0" w:color="auto"/>
              <w:right w:val="single" w:sz="8" w:space="0" w:color="auto"/>
            </w:tcBorders>
            <w:shd w:val="clear" w:color="auto" w:fill="auto"/>
            <w:noWrap/>
            <w:vAlign w:val="center"/>
            <w:hideMark/>
          </w:tcPr>
          <w:p w14:paraId="620C3FDE" w14:textId="77777777" w:rsidR="00A26A32" w:rsidRPr="009756E1" w:rsidRDefault="00A26A32"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w:t>
            </w:r>
          </w:p>
        </w:tc>
        <w:tc>
          <w:tcPr>
            <w:tcW w:w="320" w:type="pct"/>
            <w:tcBorders>
              <w:top w:val="nil"/>
              <w:left w:val="nil"/>
              <w:bottom w:val="single" w:sz="8" w:space="0" w:color="auto"/>
              <w:right w:val="single" w:sz="8" w:space="0" w:color="auto"/>
            </w:tcBorders>
            <w:shd w:val="clear" w:color="auto" w:fill="auto"/>
            <w:noWrap/>
            <w:vAlign w:val="center"/>
            <w:hideMark/>
          </w:tcPr>
          <w:p w14:paraId="0AFB230F" w14:textId="77777777" w:rsidR="00A26A32" w:rsidRPr="009756E1" w:rsidRDefault="00A26A32"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w:t>
            </w:r>
          </w:p>
        </w:tc>
        <w:tc>
          <w:tcPr>
            <w:tcW w:w="320" w:type="pct"/>
            <w:tcBorders>
              <w:top w:val="nil"/>
              <w:left w:val="nil"/>
              <w:bottom w:val="single" w:sz="8" w:space="0" w:color="auto"/>
              <w:right w:val="single" w:sz="8" w:space="0" w:color="auto"/>
            </w:tcBorders>
            <w:shd w:val="clear" w:color="auto" w:fill="auto"/>
            <w:vAlign w:val="center"/>
            <w:hideMark/>
          </w:tcPr>
          <w:p w14:paraId="5F7CB024" w14:textId="77777777" w:rsidR="00A26A32" w:rsidRPr="009756E1" w:rsidRDefault="00A26A32"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w:t>
            </w:r>
          </w:p>
        </w:tc>
        <w:tc>
          <w:tcPr>
            <w:tcW w:w="320" w:type="pct"/>
            <w:tcBorders>
              <w:top w:val="nil"/>
              <w:left w:val="nil"/>
              <w:bottom w:val="single" w:sz="8" w:space="0" w:color="auto"/>
              <w:right w:val="single" w:sz="8" w:space="0" w:color="auto"/>
            </w:tcBorders>
            <w:shd w:val="clear" w:color="auto" w:fill="auto"/>
            <w:vAlign w:val="center"/>
            <w:hideMark/>
          </w:tcPr>
          <w:p w14:paraId="4D7E5009" w14:textId="77777777" w:rsidR="00A26A32" w:rsidRPr="009756E1" w:rsidRDefault="00A26A32"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w:t>
            </w:r>
          </w:p>
        </w:tc>
        <w:tc>
          <w:tcPr>
            <w:tcW w:w="320" w:type="pct"/>
            <w:tcBorders>
              <w:top w:val="nil"/>
              <w:left w:val="nil"/>
              <w:bottom w:val="single" w:sz="8" w:space="0" w:color="auto"/>
              <w:right w:val="single" w:sz="8" w:space="0" w:color="auto"/>
            </w:tcBorders>
            <w:shd w:val="clear" w:color="auto" w:fill="auto"/>
            <w:vAlign w:val="center"/>
            <w:hideMark/>
          </w:tcPr>
          <w:p w14:paraId="01D145E3" w14:textId="77777777" w:rsidR="00A26A32" w:rsidRPr="009756E1" w:rsidRDefault="00A26A32"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9</w:t>
            </w:r>
          </w:p>
        </w:tc>
        <w:tc>
          <w:tcPr>
            <w:tcW w:w="320" w:type="pct"/>
            <w:tcBorders>
              <w:top w:val="nil"/>
              <w:left w:val="nil"/>
              <w:bottom w:val="single" w:sz="8" w:space="0" w:color="auto"/>
              <w:right w:val="single" w:sz="8" w:space="0" w:color="auto"/>
            </w:tcBorders>
            <w:shd w:val="clear" w:color="auto" w:fill="auto"/>
            <w:vAlign w:val="center"/>
            <w:hideMark/>
          </w:tcPr>
          <w:p w14:paraId="5472B60F" w14:textId="77777777" w:rsidR="00A26A32" w:rsidRPr="009756E1" w:rsidRDefault="00A26A32"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17</w:t>
            </w:r>
          </w:p>
        </w:tc>
        <w:tc>
          <w:tcPr>
            <w:tcW w:w="320" w:type="pct"/>
            <w:tcBorders>
              <w:top w:val="nil"/>
              <w:left w:val="nil"/>
              <w:bottom w:val="single" w:sz="8" w:space="0" w:color="auto"/>
              <w:right w:val="single" w:sz="8" w:space="0" w:color="auto"/>
            </w:tcBorders>
            <w:shd w:val="clear" w:color="auto" w:fill="auto"/>
            <w:vAlign w:val="center"/>
            <w:hideMark/>
          </w:tcPr>
          <w:p w14:paraId="4FBF37D0" w14:textId="77777777" w:rsidR="00A26A32" w:rsidRPr="009756E1" w:rsidRDefault="00A26A32"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32</w:t>
            </w:r>
          </w:p>
        </w:tc>
        <w:tc>
          <w:tcPr>
            <w:tcW w:w="351" w:type="pct"/>
            <w:tcBorders>
              <w:top w:val="nil"/>
              <w:left w:val="nil"/>
              <w:bottom w:val="single" w:sz="8" w:space="0" w:color="auto"/>
              <w:right w:val="single" w:sz="8" w:space="0" w:color="auto"/>
            </w:tcBorders>
            <w:shd w:val="clear" w:color="auto" w:fill="auto"/>
            <w:vAlign w:val="center"/>
            <w:hideMark/>
          </w:tcPr>
          <w:p w14:paraId="75CD19A6" w14:textId="77777777" w:rsidR="00A26A32" w:rsidRPr="009756E1" w:rsidRDefault="00A26A32"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36</w:t>
            </w:r>
          </w:p>
        </w:tc>
        <w:tc>
          <w:tcPr>
            <w:tcW w:w="320" w:type="pct"/>
            <w:tcBorders>
              <w:top w:val="nil"/>
              <w:left w:val="nil"/>
              <w:bottom w:val="single" w:sz="8" w:space="0" w:color="auto"/>
              <w:right w:val="single" w:sz="8" w:space="0" w:color="auto"/>
            </w:tcBorders>
            <w:shd w:val="clear" w:color="auto" w:fill="auto"/>
            <w:vAlign w:val="center"/>
            <w:hideMark/>
          </w:tcPr>
          <w:p w14:paraId="585DF581" w14:textId="77777777" w:rsidR="00A26A32" w:rsidRPr="009756E1" w:rsidRDefault="00A26A32"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36</w:t>
            </w:r>
          </w:p>
        </w:tc>
      </w:tr>
      <w:tr w:rsidR="00A26A32" w:rsidRPr="009756E1" w14:paraId="58413488" w14:textId="77777777" w:rsidTr="00AB04C4">
        <w:trPr>
          <w:trHeight w:val="315"/>
        </w:trPr>
        <w:tc>
          <w:tcPr>
            <w:tcW w:w="813" w:type="pct"/>
            <w:tcBorders>
              <w:top w:val="nil"/>
              <w:left w:val="single" w:sz="8" w:space="0" w:color="auto"/>
              <w:bottom w:val="single" w:sz="8" w:space="0" w:color="auto"/>
              <w:right w:val="single" w:sz="8" w:space="0" w:color="auto"/>
            </w:tcBorders>
            <w:shd w:val="clear" w:color="000000" w:fill="D2EAF1"/>
            <w:noWrap/>
            <w:hideMark/>
          </w:tcPr>
          <w:p w14:paraId="4BDC29D0" w14:textId="77777777" w:rsidR="00A26A32" w:rsidRPr="009756E1" w:rsidRDefault="00A26A32" w:rsidP="00AB04C4">
            <w:pPr>
              <w:spacing w:after="0" w:line="240" w:lineRule="auto"/>
              <w:rPr>
                <w:rFonts w:ascii="Times New Roman" w:eastAsia="Times New Roman" w:hAnsi="Times New Roman" w:cs="Times New Roman"/>
                <w:b/>
                <w:bCs/>
                <w:color w:val="000000"/>
                <w:lang w:val="en-US" w:eastAsia="tr-TR"/>
              </w:rPr>
            </w:pPr>
            <w:r w:rsidRPr="009756E1">
              <w:rPr>
                <w:rFonts w:ascii="Times New Roman" w:hAnsi="Times New Roman" w:cs="Times New Roman"/>
                <w:b/>
                <w:bCs/>
                <w:color w:val="1F1F1F"/>
                <w:lang w:val="en-US"/>
              </w:rPr>
              <w:t>Hydraulic</w:t>
            </w:r>
          </w:p>
        </w:tc>
        <w:tc>
          <w:tcPr>
            <w:tcW w:w="314" w:type="pct"/>
            <w:tcBorders>
              <w:top w:val="nil"/>
              <w:left w:val="nil"/>
              <w:bottom w:val="single" w:sz="8" w:space="0" w:color="auto"/>
              <w:right w:val="single" w:sz="8" w:space="0" w:color="auto"/>
            </w:tcBorders>
            <w:shd w:val="clear" w:color="000000" w:fill="D2EAF1"/>
            <w:noWrap/>
            <w:vAlign w:val="center"/>
            <w:hideMark/>
          </w:tcPr>
          <w:p w14:paraId="583D0107" w14:textId="77777777" w:rsidR="00A26A32" w:rsidRPr="009756E1" w:rsidRDefault="00A26A32"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4</w:t>
            </w:r>
          </w:p>
        </w:tc>
        <w:tc>
          <w:tcPr>
            <w:tcW w:w="320" w:type="pct"/>
            <w:tcBorders>
              <w:top w:val="nil"/>
              <w:left w:val="nil"/>
              <w:bottom w:val="single" w:sz="8" w:space="0" w:color="auto"/>
              <w:right w:val="single" w:sz="8" w:space="0" w:color="auto"/>
            </w:tcBorders>
            <w:shd w:val="clear" w:color="000000" w:fill="D2EAF1"/>
            <w:noWrap/>
            <w:vAlign w:val="center"/>
            <w:hideMark/>
          </w:tcPr>
          <w:p w14:paraId="375D5C09" w14:textId="77777777" w:rsidR="00A26A32" w:rsidRPr="009756E1" w:rsidRDefault="00A26A32"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44</w:t>
            </w:r>
          </w:p>
        </w:tc>
        <w:tc>
          <w:tcPr>
            <w:tcW w:w="320" w:type="pct"/>
            <w:tcBorders>
              <w:top w:val="nil"/>
              <w:left w:val="nil"/>
              <w:bottom w:val="single" w:sz="8" w:space="0" w:color="auto"/>
              <w:right w:val="single" w:sz="8" w:space="0" w:color="auto"/>
            </w:tcBorders>
            <w:shd w:val="clear" w:color="000000" w:fill="D2EAF1"/>
            <w:noWrap/>
            <w:vAlign w:val="center"/>
            <w:hideMark/>
          </w:tcPr>
          <w:p w14:paraId="13A08DBA" w14:textId="77777777" w:rsidR="00A26A32" w:rsidRPr="009756E1" w:rsidRDefault="00A26A32"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14</w:t>
            </w:r>
          </w:p>
        </w:tc>
        <w:tc>
          <w:tcPr>
            <w:tcW w:w="320" w:type="pct"/>
            <w:tcBorders>
              <w:top w:val="nil"/>
              <w:left w:val="nil"/>
              <w:bottom w:val="single" w:sz="8" w:space="0" w:color="auto"/>
              <w:right w:val="single" w:sz="8" w:space="0" w:color="auto"/>
            </w:tcBorders>
            <w:shd w:val="clear" w:color="000000" w:fill="D2EAF1"/>
            <w:noWrap/>
            <w:vAlign w:val="center"/>
            <w:hideMark/>
          </w:tcPr>
          <w:p w14:paraId="1169E4DA" w14:textId="77777777" w:rsidR="00A26A32" w:rsidRPr="009756E1" w:rsidRDefault="00A26A32"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40</w:t>
            </w:r>
          </w:p>
        </w:tc>
        <w:tc>
          <w:tcPr>
            <w:tcW w:w="320" w:type="pct"/>
            <w:tcBorders>
              <w:top w:val="nil"/>
              <w:left w:val="nil"/>
              <w:bottom w:val="single" w:sz="8" w:space="0" w:color="auto"/>
              <w:right w:val="single" w:sz="8" w:space="0" w:color="auto"/>
            </w:tcBorders>
            <w:shd w:val="clear" w:color="000000" w:fill="D2EAF1"/>
            <w:vAlign w:val="center"/>
            <w:hideMark/>
          </w:tcPr>
          <w:p w14:paraId="267D2F3A" w14:textId="77777777" w:rsidR="00A26A32" w:rsidRPr="009756E1" w:rsidRDefault="00A26A32"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126</w:t>
            </w:r>
          </w:p>
        </w:tc>
        <w:tc>
          <w:tcPr>
            <w:tcW w:w="320" w:type="pct"/>
            <w:tcBorders>
              <w:top w:val="nil"/>
              <w:left w:val="nil"/>
              <w:bottom w:val="single" w:sz="8" w:space="0" w:color="auto"/>
              <w:right w:val="single" w:sz="8" w:space="0" w:color="auto"/>
            </w:tcBorders>
            <w:shd w:val="clear" w:color="000000" w:fill="D2EAF1"/>
            <w:vAlign w:val="center"/>
            <w:hideMark/>
          </w:tcPr>
          <w:p w14:paraId="2B89881B" w14:textId="77777777" w:rsidR="00A26A32" w:rsidRPr="009756E1" w:rsidRDefault="00A26A32"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388</w:t>
            </w:r>
          </w:p>
        </w:tc>
        <w:tc>
          <w:tcPr>
            <w:tcW w:w="320" w:type="pct"/>
            <w:tcBorders>
              <w:top w:val="nil"/>
              <w:left w:val="nil"/>
              <w:bottom w:val="single" w:sz="8" w:space="0" w:color="auto"/>
              <w:right w:val="single" w:sz="8" w:space="0" w:color="auto"/>
            </w:tcBorders>
            <w:shd w:val="clear" w:color="000000" w:fill="D2EAF1"/>
            <w:vAlign w:val="center"/>
            <w:hideMark/>
          </w:tcPr>
          <w:p w14:paraId="56374AF3" w14:textId="77777777" w:rsidR="00A26A32" w:rsidRPr="009756E1" w:rsidRDefault="00A26A32"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418</w:t>
            </w:r>
          </w:p>
        </w:tc>
        <w:tc>
          <w:tcPr>
            <w:tcW w:w="320" w:type="pct"/>
            <w:tcBorders>
              <w:top w:val="nil"/>
              <w:left w:val="nil"/>
              <w:bottom w:val="single" w:sz="8" w:space="0" w:color="auto"/>
              <w:right w:val="single" w:sz="8" w:space="0" w:color="auto"/>
            </w:tcBorders>
            <w:shd w:val="clear" w:color="000000" w:fill="D2EAF1"/>
            <w:vAlign w:val="center"/>
            <w:hideMark/>
          </w:tcPr>
          <w:p w14:paraId="22432FA2" w14:textId="77777777" w:rsidR="00A26A32" w:rsidRPr="009756E1" w:rsidRDefault="00A26A32"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447</w:t>
            </w:r>
          </w:p>
        </w:tc>
        <w:tc>
          <w:tcPr>
            <w:tcW w:w="320" w:type="pct"/>
            <w:tcBorders>
              <w:top w:val="nil"/>
              <w:left w:val="nil"/>
              <w:bottom w:val="single" w:sz="8" w:space="0" w:color="auto"/>
              <w:right w:val="single" w:sz="8" w:space="0" w:color="auto"/>
            </w:tcBorders>
            <w:shd w:val="clear" w:color="000000" w:fill="D2EAF1"/>
            <w:vAlign w:val="center"/>
            <w:hideMark/>
          </w:tcPr>
          <w:p w14:paraId="06872E26" w14:textId="77777777" w:rsidR="00A26A32" w:rsidRPr="009756E1" w:rsidRDefault="00A26A32"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463</w:t>
            </w:r>
          </w:p>
        </w:tc>
        <w:tc>
          <w:tcPr>
            <w:tcW w:w="320" w:type="pct"/>
            <w:tcBorders>
              <w:top w:val="nil"/>
              <w:left w:val="nil"/>
              <w:bottom w:val="single" w:sz="8" w:space="0" w:color="auto"/>
              <w:right w:val="single" w:sz="8" w:space="0" w:color="auto"/>
            </w:tcBorders>
            <w:shd w:val="clear" w:color="000000" w:fill="D2EAF1"/>
            <w:vAlign w:val="center"/>
            <w:hideMark/>
          </w:tcPr>
          <w:p w14:paraId="0B02288C" w14:textId="77777777" w:rsidR="00A26A32" w:rsidRPr="009756E1" w:rsidRDefault="00A26A32"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463</w:t>
            </w:r>
          </w:p>
        </w:tc>
        <w:tc>
          <w:tcPr>
            <w:tcW w:w="320" w:type="pct"/>
            <w:tcBorders>
              <w:top w:val="nil"/>
              <w:left w:val="nil"/>
              <w:bottom w:val="single" w:sz="8" w:space="0" w:color="auto"/>
              <w:right w:val="single" w:sz="8" w:space="0" w:color="auto"/>
            </w:tcBorders>
            <w:shd w:val="clear" w:color="000000" w:fill="D2EAF1"/>
            <w:vAlign w:val="center"/>
            <w:hideMark/>
          </w:tcPr>
          <w:p w14:paraId="6CDA33EF" w14:textId="77777777" w:rsidR="00A26A32" w:rsidRPr="009756E1" w:rsidRDefault="00A26A32"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449</w:t>
            </w:r>
          </w:p>
        </w:tc>
        <w:tc>
          <w:tcPr>
            <w:tcW w:w="351" w:type="pct"/>
            <w:tcBorders>
              <w:top w:val="nil"/>
              <w:left w:val="nil"/>
              <w:bottom w:val="single" w:sz="8" w:space="0" w:color="auto"/>
              <w:right w:val="single" w:sz="8" w:space="0" w:color="auto"/>
            </w:tcBorders>
            <w:shd w:val="clear" w:color="000000" w:fill="D2EAF1"/>
            <w:vAlign w:val="center"/>
            <w:hideMark/>
          </w:tcPr>
          <w:p w14:paraId="0A07570E" w14:textId="77777777" w:rsidR="00A26A32" w:rsidRPr="009756E1" w:rsidRDefault="00A26A32"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426</w:t>
            </w:r>
          </w:p>
        </w:tc>
        <w:tc>
          <w:tcPr>
            <w:tcW w:w="320" w:type="pct"/>
            <w:tcBorders>
              <w:top w:val="nil"/>
              <w:left w:val="nil"/>
              <w:bottom w:val="single" w:sz="8" w:space="0" w:color="auto"/>
              <w:right w:val="single" w:sz="8" w:space="0" w:color="auto"/>
            </w:tcBorders>
            <w:shd w:val="clear" w:color="000000" w:fill="D2EAF1"/>
            <w:vAlign w:val="center"/>
            <w:hideMark/>
          </w:tcPr>
          <w:p w14:paraId="56A3780B" w14:textId="77777777" w:rsidR="00A26A32" w:rsidRPr="009756E1" w:rsidRDefault="00A26A32"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312</w:t>
            </w:r>
          </w:p>
        </w:tc>
      </w:tr>
      <w:tr w:rsidR="00A26A32" w:rsidRPr="009756E1" w14:paraId="5079A427" w14:textId="77777777" w:rsidTr="00AB04C4">
        <w:trPr>
          <w:trHeight w:val="315"/>
        </w:trPr>
        <w:tc>
          <w:tcPr>
            <w:tcW w:w="813" w:type="pct"/>
            <w:tcBorders>
              <w:top w:val="nil"/>
              <w:left w:val="single" w:sz="8" w:space="0" w:color="auto"/>
              <w:bottom w:val="single" w:sz="8" w:space="0" w:color="auto"/>
              <w:right w:val="single" w:sz="8" w:space="0" w:color="auto"/>
            </w:tcBorders>
            <w:shd w:val="clear" w:color="auto" w:fill="auto"/>
            <w:noWrap/>
            <w:hideMark/>
          </w:tcPr>
          <w:p w14:paraId="58892CE2" w14:textId="77777777" w:rsidR="00A26A32" w:rsidRPr="009756E1" w:rsidRDefault="00A26A32" w:rsidP="00AB04C4">
            <w:pPr>
              <w:spacing w:after="0" w:line="240" w:lineRule="auto"/>
              <w:rPr>
                <w:rFonts w:ascii="Times New Roman" w:eastAsia="Times New Roman" w:hAnsi="Times New Roman" w:cs="Times New Roman"/>
                <w:b/>
                <w:bCs/>
                <w:color w:val="000000"/>
                <w:lang w:val="en-US" w:eastAsia="tr-TR"/>
              </w:rPr>
            </w:pPr>
            <w:r w:rsidRPr="009756E1">
              <w:rPr>
                <w:rFonts w:ascii="Times New Roman" w:hAnsi="Times New Roman" w:cs="Times New Roman"/>
                <w:b/>
                <w:bCs/>
                <w:color w:val="1F1F1F"/>
                <w:lang w:val="en-US"/>
              </w:rPr>
              <w:t>Wind</w:t>
            </w:r>
          </w:p>
        </w:tc>
        <w:tc>
          <w:tcPr>
            <w:tcW w:w="314" w:type="pct"/>
            <w:tcBorders>
              <w:top w:val="nil"/>
              <w:left w:val="nil"/>
              <w:bottom w:val="single" w:sz="8" w:space="0" w:color="auto"/>
              <w:right w:val="single" w:sz="8" w:space="0" w:color="auto"/>
            </w:tcBorders>
            <w:shd w:val="clear" w:color="auto" w:fill="auto"/>
            <w:noWrap/>
            <w:vAlign w:val="center"/>
            <w:hideMark/>
          </w:tcPr>
          <w:p w14:paraId="218BAE06" w14:textId="77777777" w:rsidR="00A26A32" w:rsidRPr="009756E1" w:rsidRDefault="00A26A32"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9</w:t>
            </w:r>
          </w:p>
        </w:tc>
        <w:tc>
          <w:tcPr>
            <w:tcW w:w="320" w:type="pct"/>
            <w:tcBorders>
              <w:top w:val="nil"/>
              <w:left w:val="nil"/>
              <w:bottom w:val="single" w:sz="8" w:space="0" w:color="auto"/>
              <w:right w:val="single" w:sz="8" w:space="0" w:color="auto"/>
            </w:tcBorders>
            <w:shd w:val="clear" w:color="auto" w:fill="auto"/>
            <w:noWrap/>
            <w:vAlign w:val="center"/>
            <w:hideMark/>
          </w:tcPr>
          <w:p w14:paraId="069FE071" w14:textId="77777777" w:rsidR="00A26A32" w:rsidRPr="009756E1" w:rsidRDefault="00A26A32"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22</w:t>
            </w:r>
          </w:p>
        </w:tc>
        <w:tc>
          <w:tcPr>
            <w:tcW w:w="320" w:type="pct"/>
            <w:tcBorders>
              <w:top w:val="nil"/>
              <w:left w:val="nil"/>
              <w:bottom w:val="single" w:sz="8" w:space="0" w:color="auto"/>
              <w:right w:val="single" w:sz="8" w:space="0" w:color="auto"/>
            </w:tcBorders>
            <w:shd w:val="clear" w:color="auto" w:fill="auto"/>
            <w:noWrap/>
            <w:vAlign w:val="center"/>
            <w:hideMark/>
          </w:tcPr>
          <w:p w14:paraId="3E7214BC" w14:textId="77777777" w:rsidR="00A26A32" w:rsidRPr="009756E1" w:rsidRDefault="00A26A32"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w:t>
            </w:r>
          </w:p>
        </w:tc>
        <w:tc>
          <w:tcPr>
            <w:tcW w:w="320" w:type="pct"/>
            <w:tcBorders>
              <w:top w:val="nil"/>
              <w:left w:val="nil"/>
              <w:bottom w:val="single" w:sz="8" w:space="0" w:color="auto"/>
              <w:right w:val="single" w:sz="8" w:space="0" w:color="auto"/>
            </w:tcBorders>
            <w:shd w:val="clear" w:color="auto" w:fill="auto"/>
            <w:noWrap/>
            <w:vAlign w:val="center"/>
            <w:hideMark/>
          </w:tcPr>
          <w:p w14:paraId="3992474A" w14:textId="77777777" w:rsidR="00A26A32" w:rsidRPr="009756E1" w:rsidRDefault="00A26A32"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21</w:t>
            </w:r>
          </w:p>
        </w:tc>
        <w:tc>
          <w:tcPr>
            <w:tcW w:w="320" w:type="pct"/>
            <w:tcBorders>
              <w:top w:val="nil"/>
              <w:left w:val="nil"/>
              <w:bottom w:val="single" w:sz="8" w:space="0" w:color="auto"/>
              <w:right w:val="single" w:sz="8" w:space="0" w:color="auto"/>
            </w:tcBorders>
            <w:shd w:val="clear" w:color="auto" w:fill="auto"/>
            <w:vAlign w:val="center"/>
            <w:hideMark/>
          </w:tcPr>
          <w:p w14:paraId="3BC5B74D" w14:textId="77777777" w:rsidR="00A26A32" w:rsidRPr="009756E1" w:rsidRDefault="00A26A32"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60</w:t>
            </w:r>
          </w:p>
        </w:tc>
        <w:tc>
          <w:tcPr>
            <w:tcW w:w="320" w:type="pct"/>
            <w:tcBorders>
              <w:top w:val="nil"/>
              <w:left w:val="nil"/>
              <w:bottom w:val="single" w:sz="8" w:space="0" w:color="auto"/>
              <w:right w:val="single" w:sz="8" w:space="0" w:color="auto"/>
            </w:tcBorders>
            <w:shd w:val="clear" w:color="auto" w:fill="auto"/>
            <w:vAlign w:val="center"/>
            <w:hideMark/>
          </w:tcPr>
          <w:p w14:paraId="2B15E183" w14:textId="77777777" w:rsidR="00A26A32" w:rsidRPr="009756E1" w:rsidRDefault="00A26A32"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106</w:t>
            </w:r>
          </w:p>
        </w:tc>
        <w:tc>
          <w:tcPr>
            <w:tcW w:w="320" w:type="pct"/>
            <w:tcBorders>
              <w:top w:val="nil"/>
              <w:left w:val="nil"/>
              <w:bottom w:val="single" w:sz="8" w:space="0" w:color="auto"/>
              <w:right w:val="single" w:sz="8" w:space="0" w:color="auto"/>
            </w:tcBorders>
            <w:shd w:val="clear" w:color="auto" w:fill="auto"/>
            <w:vAlign w:val="center"/>
            <w:hideMark/>
          </w:tcPr>
          <w:p w14:paraId="01791E95" w14:textId="77777777" w:rsidR="00A26A32" w:rsidRPr="009756E1" w:rsidRDefault="00A26A32"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141</w:t>
            </w:r>
          </w:p>
        </w:tc>
        <w:tc>
          <w:tcPr>
            <w:tcW w:w="320" w:type="pct"/>
            <w:tcBorders>
              <w:top w:val="nil"/>
              <w:left w:val="nil"/>
              <w:bottom w:val="single" w:sz="8" w:space="0" w:color="auto"/>
              <w:right w:val="single" w:sz="8" w:space="0" w:color="auto"/>
            </w:tcBorders>
            <w:shd w:val="clear" w:color="auto" w:fill="auto"/>
            <w:vAlign w:val="center"/>
            <w:hideMark/>
          </w:tcPr>
          <w:p w14:paraId="1E96F241" w14:textId="77777777" w:rsidR="00A26A32" w:rsidRPr="009756E1" w:rsidRDefault="00A26A32"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151</w:t>
            </w:r>
          </w:p>
        </w:tc>
        <w:tc>
          <w:tcPr>
            <w:tcW w:w="320" w:type="pct"/>
            <w:tcBorders>
              <w:top w:val="nil"/>
              <w:left w:val="nil"/>
              <w:bottom w:val="single" w:sz="8" w:space="0" w:color="auto"/>
              <w:right w:val="single" w:sz="8" w:space="0" w:color="auto"/>
            </w:tcBorders>
            <w:shd w:val="clear" w:color="auto" w:fill="auto"/>
            <w:vAlign w:val="center"/>
            <w:hideMark/>
          </w:tcPr>
          <w:p w14:paraId="1FD85CF7" w14:textId="77777777" w:rsidR="00A26A32" w:rsidRPr="009756E1" w:rsidRDefault="00A26A32"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160</w:t>
            </w:r>
          </w:p>
        </w:tc>
        <w:tc>
          <w:tcPr>
            <w:tcW w:w="320" w:type="pct"/>
            <w:tcBorders>
              <w:top w:val="nil"/>
              <w:left w:val="nil"/>
              <w:bottom w:val="single" w:sz="8" w:space="0" w:color="auto"/>
              <w:right w:val="single" w:sz="8" w:space="0" w:color="auto"/>
            </w:tcBorders>
            <w:shd w:val="clear" w:color="auto" w:fill="auto"/>
            <w:vAlign w:val="center"/>
            <w:hideMark/>
          </w:tcPr>
          <w:p w14:paraId="4A733B4C" w14:textId="77777777" w:rsidR="00A26A32" w:rsidRPr="009756E1" w:rsidRDefault="00A26A32"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165</w:t>
            </w:r>
          </w:p>
        </w:tc>
        <w:tc>
          <w:tcPr>
            <w:tcW w:w="320" w:type="pct"/>
            <w:tcBorders>
              <w:top w:val="nil"/>
              <w:left w:val="nil"/>
              <w:bottom w:val="single" w:sz="8" w:space="0" w:color="auto"/>
              <w:right w:val="single" w:sz="8" w:space="0" w:color="auto"/>
            </w:tcBorders>
            <w:shd w:val="clear" w:color="auto" w:fill="auto"/>
            <w:vAlign w:val="center"/>
            <w:hideMark/>
          </w:tcPr>
          <w:p w14:paraId="41B6A059" w14:textId="77777777" w:rsidR="00A26A32" w:rsidRPr="009756E1" w:rsidRDefault="00A26A32"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204</w:t>
            </w:r>
          </w:p>
        </w:tc>
        <w:tc>
          <w:tcPr>
            <w:tcW w:w="351" w:type="pct"/>
            <w:tcBorders>
              <w:top w:val="nil"/>
              <w:left w:val="nil"/>
              <w:bottom w:val="single" w:sz="8" w:space="0" w:color="auto"/>
              <w:right w:val="single" w:sz="8" w:space="0" w:color="auto"/>
            </w:tcBorders>
            <w:shd w:val="clear" w:color="auto" w:fill="auto"/>
            <w:vAlign w:val="center"/>
            <w:hideMark/>
          </w:tcPr>
          <w:p w14:paraId="16324E4D" w14:textId="77777777" w:rsidR="00A26A32" w:rsidRPr="009756E1" w:rsidRDefault="00A26A32"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224</w:t>
            </w:r>
          </w:p>
        </w:tc>
        <w:tc>
          <w:tcPr>
            <w:tcW w:w="320" w:type="pct"/>
            <w:tcBorders>
              <w:top w:val="nil"/>
              <w:left w:val="nil"/>
              <w:bottom w:val="single" w:sz="8" w:space="0" w:color="auto"/>
              <w:right w:val="single" w:sz="8" w:space="0" w:color="auto"/>
            </w:tcBorders>
            <w:shd w:val="clear" w:color="auto" w:fill="auto"/>
            <w:vAlign w:val="center"/>
            <w:hideMark/>
          </w:tcPr>
          <w:p w14:paraId="22F29CE4" w14:textId="77777777" w:rsidR="00A26A32" w:rsidRPr="009756E1" w:rsidRDefault="00A26A32"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196</w:t>
            </w:r>
          </w:p>
        </w:tc>
      </w:tr>
      <w:tr w:rsidR="00A26A32" w:rsidRPr="009756E1" w14:paraId="7552039D" w14:textId="77777777" w:rsidTr="00AB04C4">
        <w:trPr>
          <w:trHeight w:val="315"/>
        </w:trPr>
        <w:tc>
          <w:tcPr>
            <w:tcW w:w="813" w:type="pct"/>
            <w:tcBorders>
              <w:top w:val="nil"/>
              <w:left w:val="single" w:sz="8" w:space="0" w:color="auto"/>
              <w:bottom w:val="single" w:sz="8" w:space="0" w:color="auto"/>
              <w:right w:val="single" w:sz="8" w:space="0" w:color="auto"/>
            </w:tcBorders>
            <w:shd w:val="clear" w:color="000000" w:fill="D2EAF1"/>
            <w:noWrap/>
            <w:hideMark/>
          </w:tcPr>
          <w:p w14:paraId="659B5763" w14:textId="77777777" w:rsidR="00A26A32" w:rsidRPr="009756E1" w:rsidRDefault="00A26A32" w:rsidP="00AB04C4">
            <w:pPr>
              <w:spacing w:after="0" w:line="240" w:lineRule="auto"/>
              <w:rPr>
                <w:rFonts w:ascii="Times New Roman" w:eastAsia="Times New Roman" w:hAnsi="Times New Roman" w:cs="Times New Roman"/>
                <w:b/>
                <w:bCs/>
                <w:color w:val="000000"/>
                <w:lang w:val="en-US" w:eastAsia="tr-TR"/>
              </w:rPr>
            </w:pPr>
            <w:r w:rsidRPr="009756E1">
              <w:rPr>
                <w:rFonts w:ascii="Times New Roman" w:hAnsi="Times New Roman" w:cs="Times New Roman"/>
                <w:b/>
                <w:bCs/>
                <w:color w:val="1F1F1F"/>
                <w:lang w:val="en-US"/>
              </w:rPr>
              <w:t>Biomass</w:t>
            </w:r>
          </w:p>
        </w:tc>
        <w:tc>
          <w:tcPr>
            <w:tcW w:w="314" w:type="pct"/>
            <w:tcBorders>
              <w:top w:val="nil"/>
              <w:left w:val="nil"/>
              <w:bottom w:val="single" w:sz="8" w:space="0" w:color="auto"/>
              <w:right w:val="single" w:sz="8" w:space="0" w:color="auto"/>
            </w:tcBorders>
            <w:shd w:val="clear" w:color="000000" w:fill="D2EAF1"/>
            <w:noWrap/>
            <w:vAlign w:val="center"/>
            <w:hideMark/>
          </w:tcPr>
          <w:p w14:paraId="13746E66" w14:textId="77777777" w:rsidR="00A26A32" w:rsidRPr="009756E1" w:rsidRDefault="00A26A32"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w:t>
            </w:r>
          </w:p>
        </w:tc>
        <w:tc>
          <w:tcPr>
            <w:tcW w:w="320" w:type="pct"/>
            <w:tcBorders>
              <w:top w:val="nil"/>
              <w:left w:val="nil"/>
              <w:bottom w:val="single" w:sz="8" w:space="0" w:color="auto"/>
              <w:right w:val="single" w:sz="8" w:space="0" w:color="auto"/>
            </w:tcBorders>
            <w:shd w:val="clear" w:color="000000" w:fill="D2EAF1"/>
            <w:noWrap/>
            <w:vAlign w:val="center"/>
            <w:hideMark/>
          </w:tcPr>
          <w:p w14:paraId="74BBF513" w14:textId="77777777" w:rsidR="00A26A32" w:rsidRPr="009756E1" w:rsidRDefault="00A26A32"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8</w:t>
            </w:r>
          </w:p>
        </w:tc>
        <w:tc>
          <w:tcPr>
            <w:tcW w:w="320" w:type="pct"/>
            <w:tcBorders>
              <w:top w:val="nil"/>
              <w:left w:val="nil"/>
              <w:bottom w:val="single" w:sz="8" w:space="0" w:color="auto"/>
              <w:right w:val="single" w:sz="8" w:space="0" w:color="auto"/>
            </w:tcBorders>
            <w:shd w:val="clear" w:color="000000" w:fill="D2EAF1"/>
            <w:noWrap/>
            <w:vAlign w:val="center"/>
            <w:hideMark/>
          </w:tcPr>
          <w:p w14:paraId="69B5D8AE" w14:textId="77777777" w:rsidR="00A26A32" w:rsidRPr="009756E1" w:rsidRDefault="00A26A32"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15</w:t>
            </w:r>
          </w:p>
        </w:tc>
        <w:tc>
          <w:tcPr>
            <w:tcW w:w="320" w:type="pct"/>
            <w:tcBorders>
              <w:top w:val="nil"/>
              <w:left w:val="nil"/>
              <w:bottom w:val="single" w:sz="8" w:space="0" w:color="auto"/>
              <w:right w:val="single" w:sz="8" w:space="0" w:color="auto"/>
            </w:tcBorders>
            <w:shd w:val="clear" w:color="000000" w:fill="D2EAF1"/>
            <w:noWrap/>
            <w:vAlign w:val="center"/>
            <w:hideMark/>
          </w:tcPr>
          <w:p w14:paraId="004671F1" w14:textId="77777777" w:rsidR="00A26A32" w:rsidRPr="009756E1" w:rsidRDefault="00A26A32"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23</w:t>
            </w:r>
          </w:p>
        </w:tc>
        <w:tc>
          <w:tcPr>
            <w:tcW w:w="320" w:type="pct"/>
            <w:tcBorders>
              <w:top w:val="nil"/>
              <w:left w:val="nil"/>
              <w:bottom w:val="single" w:sz="8" w:space="0" w:color="auto"/>
              <w:right w:val="single" w:sz="8" w:space="0" w:color="auto"/>
            </w:tcBorders>
            <w:shd w:val="clear" w:color="000000" w:fill="D2EAF1"/>
            <w:vAlign w:val="center"/>
            <w:hideMark/>
          </w:tcPr>
          <w:p w14:paraId="298DDF27" w14:textId="77777777" w:rsidR="00A26A32" w:rsidRPr="009756E1" w:rsidRDefault="00A26A32"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34</w:t>
            </w:r>
          </w:p>
        </w:tc>
        <w:tc>
          <w:tcPr>
            <w:tcW w:w="320" w:type="pct"/>
            <w:tcBorders>
              <w:top w:val="nil"/>
              <w:left w:val="nil"/>
              <w:bottom w:val="single" w:sz="8" w:space="0" w:color="auto"/>
              <w:right w:val="single" w:sz="8" w:space="0" w:color="auto"/>
            </w:tcBorders>
            <w:shd w:val="clear" w:color="000000" w:fill="D2EAF1"/>
            <w:vAlign w:val="center"/>
            <w:hideMark/>
          </w:tcPr>
          <w:p w14:paraId="42B6A247" w14:textId="77777777" w:rsidR="00A26A32" w:rsidRPr="009756E1" w:rsidRDefault="00A26A32"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42</w:t>
            </w:r>
          </w:p>
        </w:tc>
        <w:tc>
          <w:tcPr>
            <w:tcW w:w="320" w:type="pct"/>
            <w:tcBorders>
              <w:top w:val="nil"/>
              <w:left w:val="nil"/>
              <w:bottom w:val="single" w:sz="8" w:space="0" w:color="auto"/>
              <w:right w:val="single" w:sz="8" w:space="0" w:color="auto"/>
            </w:tcBorders>
            <w:shd w:val="clear" w:color="000000" w:fill="D2EAF1"/>
            <w:vAlign w:val="center"/>
            <w:hideMark/>
          </w:tcPr>
          <w:p w14:paraId="737C4E1D" w14:textId="77777777" w:rsidR="00A26A32" w:rsidRPr="009756E1" w:rsidRDefault="00A26A32"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57</w:t>
            </w:r>
          </w:p>
        </w:tc>
        <w:tc>
          <w:tcPr>
            <w:tcW w:w="320" w:type="pct"/>
            <w:tcBorders>
              <w:top w:val="nil"/>
              <w:left w:val="nil"/>
              <w:bottom w:val="single" w:sz="8" w:space="0" w:color="auto"/>
              <w:right w:val="single" w:sz="8" w:space="0" w:color="auto"/>
            </w:tcBorders>
            <w:shd w:val="clear" w:color="000000" w:fill="D2EAF1"/>
            <w:vAlign w:val="center"/>
            <w:hideMark/>
          </w:tcPr>
          <w:p w14:paraId="02CDA3F4" w14:textId="77777777" w:rsidR="00A26A32" w:rsidRPr="009756E1" w:rsidRDefault="00A26A32"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70</w:t>
            </w:r>
          </w:p>
        </w:tc>
        <w:tc>
          <w:tcPr>
            <w:tcW w:w="320" w:type="pct"/>
            <w:tcBorders>
              <w:top w:val="nil"/>
              <w:left w:val="nil"/>
              <w:bottom w:val="single" w:sz="8" w:space="0" w:color="auto"/>
              <w:right w:val="single" w:sz="8" w:space="0" w:color="auto"/>
            </w:tcBorders>
            <w:shd w:val="clear" w:color="000000" w:fill="D2EAF1"/>
            <w:vAlign w:val="center"/>
            <w:hideMark/>
          </w:tcPr>
          <w:p w14:paraId="26176D08" w14:textId="77777777" w:rsidR="00A26A32" w:rsidRPr="009756E1" w:rsidRDefault="00A26A32"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100</w:t>
            </w:r>
          </w:p>
        </w:tc>
        <w:tc>
          <w:tcPr>
            <w:tcW w:w="320" w:type="pct"/>
            <w:tcBorders>
              <w:top w:val="nil"/>
              <w:left w:val="nil"/>
              <w:bottom w:val="single" w:sz="8" w:space="0" w:color="auto"/>
              <w:right w:val="single" w:sz="8" w:space="0" w:color="auto"/>
            </w:tcBorders>
            <w:shd w:val="clear" w:color="000000" w:fill="D2EAF1"/>
            <w:vAlign w:val="center"/>
            <w:hideMark/>
          </w:tcPr>
          <w:p w14:paraId="6BBE97E2" w14:textId="77777777" w:rsidR="00A26A32" w:rsidRPr="009756E1" w:rsidRDefault="00A26A32"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126</w:t>
            </w:r>
          </w:p>
        </w:tc>
        <w:tc>
          <w:tcPr>
            <w:tcW w:w="320" w:type="pct"/>
            <w:tcBorders>
              <w:top w:val="nil"/>
              <w:left w:val="nil"/>
              <w:bottom w:val="single" w:sz="8" w:space="0" w:color="auto"/>
              <w:right w:val="single" w:sz="8" w:space="0" w:color="auto"/>
            </w:tcBorders>
            <w:shd w:val="clear" w:color="000000" w:fill="D2EAF1"/>
            <w:vAlign w:val="center"/>
            <w:hideMark/>
          </w:tcPr>
          <w:p w14:paraId="09D5B0FE" w14:textId="77777777" w:rsidR="00A26A32" w:rsidRPr="009756E1" w:rsidRDefault="00A26A32"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191</w:t>
            </w:r>
          </w:p>
        </w:tc>
        <w:tc>
          <w:tcPr>
            <w:tcW w:w="351" w:type="pct"/>
            <w:tcBorders>
              <w:top w:val="nil"/>
              <w:left w:val="nil"/>
              <w:bottom w:val="single" w:sz="8" w:space="0" w:color="auto"/>
              <w:right w:val="single" w:sz="8" w:space="0" w:color="auto"/>
            </w:tcBorders>
            <w:shd w:val="clear" w:color="000000" w:fill="D2EAF1"/>
            <w:vAlign w:val="center"/>
            <w:hideMark/>
          </w:tcPr>
          <w:p w14:paraId="65F3A55C" w14:textId="77777777" w:rsidR="00A26A32" w:rsidRPr="009756E1" w:rsidRDefault="00A26A32"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293</w:t>
            </w:r>
          </w:p>
        </w:tc>
        <w:tc>
          <w:tcPr>
            <w:tcW w:w="320" w:type="pct"/>
            <w:tcBorders>
              <w:top w:val="nil"/>
              <w:left w:val="nil"/>
              <w:bottom w:val="single" w:sz="8" w:space="0" w:color="auto"/>
              <w:right w:val="single" w:sz="8" w:space="0" w:color="auto"/>
            </w:tcBorders>
            <w:shd w:val="clear" w:color="000000" w:fill="D2EAF1"/>
            <w:vAlign w:val="center"/>
            <w:hideMark/>
          </w:tcPr>
          <w:p w14:paraId="4F1BB740" w14:textId="77777777" w:rsidR="00A26A32" w:rsidRPr="009756E1" w:rsidRDefault="00A26A32"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285</w:t>
            </w:r>
          </w:p>
        </w:tc>
      </w:tr>
      <w:tr w:rsidR="00A26A32" w:rsidRPr="009756E1" w14:paraId="597CDB1F" w14:textId="77777777" w:rsidTr="00AB04C4">
        <w:trPr>
          <w:trHeight w:val="315"/>
        </w:trPr>
        <w:tc>
          <w:tcPr>
            <w:tcW w:w="813" w:type="pct"/>
            <w:tcBorders>
              <w:top w:val="nil"/>
              <w:left w:val="single" w:sz="8" w:space="0" w:color="auto"/>
              <w:bottom w:val="single" w:sz="8" w:space="0" w:color="auto"/>
              <w:right w:val="single" w:sz="8" w:space="0" w:color="auto"/>
            </w:tcBorders>
            <w:shd w:val="clear" w:color="auto" w:fill="auto"/>
            <w:noWrap/>
            <w:hideMark/>
          </w:tcPr>
          <w:p w14:paraId="6661976B" w14:textId="77777777" w:rsidR="00A26A32" w:rsidRPr="009756E1" w:rsidRDefault="00A26A32" w:rsidP="00AB04C4">
            <w:pPr>
              <w:spacing w:after="0" w:line="240" w:lineRule="auto"/>
              <w:rPr>
                <w:rFonts w:ascii="Times New Roman" w:eastAsia="Times New Roman" w:hAnsi="Times New Roman" w:cs="Times New Roman"/>
                <w:b/>
                <w:bCs/>
                <w:color w:val="000000"/>
                <w:lang w:val="en-US" w:eastAsia="tr-TR"/>
              </w:rPr>
            </w:pPr>
            <w:r w:rsidRPr="009756E1">
              <w:rPr>
                <w:rFonts w:ascii="Times New Roman" w:hAnsi="Times New Roman" w:cs="Times New Roman"/>
                <w:b/>
                <w:bCs/>
                <w:color w:val="1F1F1F"/>
                <w:lang w:val="en-US"/>
              </w:rPr>
              <w:t>Geothermal</w:t>
            </w:r>
          </w:p>
        </w:tc>
        <w:tc>
          <w:tcPr>
            <w:tcW w:w="314" w:type="pct"/>
            <w:tcBorders>
              <w:top w:val="nil"/>
              <w:left w:val="nil"/>
              <w:bottom w:val="single" w:sz="8" w:space="0" w:color="auto"/>
              <w:right w:val="single" w:sz="8" w:space="0" w:color="auto"/>
            </w:tcBorders>
            <w:shd w:val="clear" w:color="auto" w:fill="auto"/>
            <w:noWrap/>
            <w:vAlign w:val="center"/>
            <w:hideMark/>
          </w:tcPr>
          <w:p w14:paraId="48FAC79A" w14:textId="77777777" w:rsidR="00A26A32" w:rsidRPr="009756E1" w:rsidRDefault="00A26A32"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4</w:t>
            </w:r>
          </w:p>
        </w:tc>
        <w:tc>
          <w:tcPr>
            <w:tcW w:w="320" w:type="pct"/>
            <w:tcBorders>
              <w:top w:val="nil"/>
              <w:left w:val="nil"/>
              <w:bottom w:val="single" w:sz="8" w:space="0" w:color="auto"/>
              <w:right w:val="single" w:sz="8" w:space="0" w:color="auto"/>
            </w:tcBorders>
            <w:shd w:val="clear" w:color="auto" w:fill="auto"/>
            <w:noWrap/>
            <w:vAlign w:val="center"/>
            <w:hideMark/>
          </w:tcPr>
          <w:p w14:paraId="57C82FB8" w14:textId="77777777" w:rsidR="00A26A32" w:rsidRPr="009756E1" w:rsidRDefault="00A26A32"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4</w:t>
            </w:r>
          </w:p>
        </w:tc>
        <w:tc>
          <w:tcPr>
            <w:tcW w:w="320" w:type="pct"/>
            <w:tcBorders>
              <w:top w:val="nil"/>
              <w:left w:val="nil"/>
              <w:bottom w:val="single" w:sz="8" w:space="0" w:color="auto"/>
              <w:right w:val="single" w:sz="8" w:space="0" w:color="auto"/>
            </w:tcBorders>
            <w:shd w:val="clear" w:color="auto" w:fill="auto"/>
            <w:noWrap/>
            <w:vAlign w:val="center"/>
            <w:hideMark/>
          </w:tcPr>
          <w:p w14:paraId="35DB7857" w14:textId="77777777" w:rsidR="00A26A32" w:rsidRPr="009756E1" w:rsidRDefault="00A26A32"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6</w:t>
            </w:r>
          </w:p>
        </w:tc>
        <w:tc>
          <w:tcPr>
            <w:tcW w:w="320" w:type="pct"/>
            <w:tcBorders>
              <w:top w:val="nil"/>
              <w:left w:val="nil"/>
              <w:bottom w:val="single" w:sz="8" w:space="0" w:color="auto"/>
              <w:right w:val="single" w:sz="8" w:space="0" w:color="auto"/>
            </w:tcBorders>
            <w:shd w:val="clear" w:color="auto" w:fill="auto"/>
            <w:noWrap/>
            <w:vAlign w:val="center"/>
            <w:hideMark/>
          </w:tcPr>
          <w:p w14:paraId="3FA47AEC" w14:textId="77777777" w:rsidR="00A26A32" w:rsidRPr="009756E1" w:rsidRDefault="00A26A32"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9</w:t>
            </w:r>
          </w:p>
        </w:tc>
        <w:tc>
          <w:tcPr>
            <w:tcW w:w="320" w:type="pct"/>
            <w:tcBorders>
              <w:top w:val="nil"/>
              <w:left w:val="nil"/>
              <w:bottom w:val="single" w:sz="8" w:space="0" w:color="auto"/>
              <w:right w:val="single" w:sz="8" w:space="0" w:color="auto"/>
            </w:tcBorders>
            <w:shd w:val="clear" w:color="auto" w:fill="auto"/>
            <w:vAlign w:val="center"/>
            <w:hideMark/>
          </w:tcPr>
          <w:p w14:paraId="240C76FE" w14:textId="77777777" w:rsidR="00A26A32" w:rsidRPr="009756E1" w:rsidRDefault="00A26A32"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14</w:t>
            </w:r>
          </w:p>
        </w:tc>
        <w:tc>
          <w:tcPr>
            <w:tcW w:w="320" w:type="pct"/>
            <w:tcBorders>
              <w:top w:val="nil"/>
              <w:left w:val="nil"/>
              <w:bottom w:val="single" w:sz="8" w:space="0" w:color="auto"/>
              <w:right w:val="single" w:sz="8" w:space="0" w:color="auto"/>
            </w:tcBorders>
            <w:shd w:val="clear" w:color="auto" w:fill="auto"/>
            <w:vAlign w:val="center"/>
            <w:hideMark/>
          </w:tcPr>
          <w:p w14:paraId="0D3DBE27" w14:textId="77777777" w:rsidR="00A26A32" w:rsidRPr="009756E1" w:rsidRDefault="00A26A32"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20</w:t>
            </w:r>
          </w:p>
        </w:tc>
        <w:tc>
          <w:tcPr>
            <w:tcW w:w="320" w:type="pct"/>
            <w:tcBorders>
              <w:top w:val="nil"/>
              <w:left w:val="nil"/>
              <w:bottom w:val="single" w:sz="8" w:space="0" w:color="auto"/>
              <w:right w:val="single" w:sz="8" w:space="0" w:color="auto"/>
            </w:tcBorders>
            <w:shd w:val="clear" w:color="auto" w:fill="auto"/>
            <w:vAlign w:val="center"/>
            <w:hideMark/>
          </w:tcPr>
          <w:p w14:paraId="14B48369" w14:textId="77777777" w:rsidR="00A26A32" w:rsidRPr="009756E1" w:rsidRDefault="00A26A32"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29</w:t>
            </w:r>
          </w:p>
        </w:tc>
        <w:tc>
          <w:tcPr>
            <w:tcW w:w="320" w:type="pct"/>
            <w:tcBorders>
              <w:top w:val="nil"/>
              <w:left w:val="nil"/>
              <w:bottom w:val="single" w:sz="8" w:space="0" w:color="auto"/>
              <w:right w:val="single" w:sz="8" w:space="0" w:color="auto"/>
            </w:tcBorders>
            <w:shd w:val="clear" w:color="auto" w:fill="auto"/>
            <w:vAlign w:val="center"/>
            <w:hideMark/>
          </w:tcPr>
          <w:p w14:paraId="6C22112F" w14:textId="77777777" w:rsidR="00A26A32" w:rsidRPr="009756E1" w:rsidRDefault="00A26A32"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37</w:t>
            </w:r>
          </w:p>
        </w:tc>
        <w:tc>
          <w:tcPr>
            <w:tcW w:w="320" w:type="pct"/>
            <w:tcBorders>
              <w:top w:val="nil"/>
              <w:left w:val="nil"/>
              <w:bottom w:val="single" w:sz="8" w:space="0" w:color="auto"/>
              <w:right w:val="single" w:sz="8" w:space="0" w:color="auto"/>
            </w:tcBorders>
            <w:shd w:val="clear" w:color="auto" w:fill="auto"/>
            <w:vAlign w:val="center"/>
            <w:hideMark/>
          </w:tcPr>
          <w:p w14:paraId="71FA2132" w14:textId="77777777" w:rsidR="00A26A32" w:rsidRPr="009756E1" w:rsidRDefault="00A26A32"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45</w:t>
            </w:r>
          </w:p>
        </w:tc>
        <w:tc>
          <w:tcPr>
            <w:tcW w:w="320" w:type="pct"/>
            <w:tcBorders>
              <w:top w:val="nil"/>
              <w:left w:val="nil"/>
              <w:bottom w:val="single" w:sz="8" w:space="0" w:color="auto"/>
              <w:right w:val="single" w:sz="8" w:space="0" w:color="auto"/>
            </w:tcBorders>
            <w:shd w:val="clear" w:color="auto" w:fill="auto"/>
            <w:vAlign w:val="center"/>
            <w:hideMark/>
          </w:tcPr>
          <w:p w14:paraId="23D87560" w14:textId="77777777" w:rsidR="00A26A32" w:rsidRPr="009756E1" w:rsidRDefault="00A26A32"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50</w:t>
            </w:r>
          </w:p>
        </w:tc>
        <w:tc>
          <w:tcPr>
            <w:tcW w:w="320" w:type="pct"/>
            <w:tcBorders>
              <w:top w:val="nil"/>
              <w:left w:val="nil"/>
              <w:bottom w:val="single" w:sz="8" w:space="0" w:color="auto"/>
              <w:right w:val="single" w:sz="8" w:space="0" w:color="auto"/>
            </w:tcBorders>
            <w:shd w:val="clear" w:color="auto" w:fill="auto"/>
            <w:vAlign w:val="center"/>
            <w:hideMark/>
          </w:tcPr>
          <w:p w14:paraId="421BA13E" w14:textId="77777777" w:rsidR="00A26A32" w:rsidRPr="009756E1" w:rsidRDefault="00A26A32"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53</w:t>
            </w:r>
          </w:p>
        </w:tc>
        <w:tc>
          <w:tcPr>
            <w:tcW w:w="351" w:type="pct"/>
            <w:tcBorders>
              <w:top w:val="nil"/>
              <w:left w:val="nil"/>
              <w:bottom w:val="single" w:sz="8" w:space="0" w:color="auto"/>
              <w:right w:val="single" w:sz="8" w:space="0" w:color="auto"/>
            </w:tcBorders>
            <w:shd w:val="clear" w:color="auto" w:fill="auto"/>
            <w:vAlign w:val="center"/>
            <w:hideMark/>
          </w:tcPr>
          <w:p w14:paraId="3905984C" w14:textId="77777777" w:rsidR="00A26A32" w:rsidRPr="009756E1" w:rsidRDefault="00A26A32"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57</w:t>
            </w:r>
          </w:p>
        </w:tc>
        <w:tc>
          <w:tcPr>
            <w:tcW w:w="320" w:type="pct"/>
            <w:tcBorders>
              <w:top w:val="nil"/>
              <w:left w:val="nil"/>
              <w:bottom w:val="single" w:sz="8" w:space="0" w:color="auto"/>
              <w:right w:val="single" w:sz="8" w:space="0" w:color="auto"/>
            </w:tcBorders>
            <w:shd w:val="clear" w:color="auto" w:fill="auto"/>
            <w:vAlign w:val="center"/>
            <w:hideMark/>
          </w:tcPr>
          <w:p w14:paraId="26B06E1B" w14:textId="77777777" w:rsidR="00A26A32" w:rsidRPr="009756E1" w:rsidRDefault="00A26A32"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55</w:t>
            </w:r>
          </w:p>
        </w:tc>
      </w:tr>
      <w:tr w:rsidR="00A26A32" w:rsidRPr="009756E1" w14:paraId="2FD429D5" w14:textId="77777777" w:rsidTr="00AB04C4">
        <w:trPr>
          <w:trHeight w:val="300"/>
        </w:trPr>
        <w:tc>
          <w:tcPr>
            <w:tcW w:w="813" w:type="pct"/>
            <w:tcBorders>
              <w:top w:val="nil"/>
              <w:left w:val="single" w:sz="8" w:space="0" w:color="auto"/>
              <w:bottom w:val="single" w:sz="8" w:space="0" w:color="auto"/>
              <w:right w:val="single" w:sz="8" w:space="0" w:color="auto"/>
            </w:tcBorders>
            <w:shd w:val="clear" w:color="000000" w:fill="D2EAF1"/>
            <w:noWrap/>
            <w:hideMark/>
          </w:tcPr>
          <w:p w14:paraId="25EF21E2" w14:textId="1C1CAD9B" w:rsidR="00A26A32" w:rsidRPr="009756E1" w:rsidRDefault="00A26A32" w:rsidP="00AB04C4">
            <w:pPr>
              <w:spacing w:after="0" w:line="240" w:lineRule="auto"/>
              <w:rPr>
                <w:rFonts w:ascii="Times New Roman" w:eastAsia="Times New Roman" w:hAnsi="Times New Roman" w:cs="Times New Roman"/>
                <w:b/>
                <w:bCs/>
                <w:color w:val="000000"/>
                <w:lang w:val="en-US" w:eastAsia="tr-TR"/>
              </w:rPr>
            </w:pPr>
            <w:r w:rsidRPr="009756E1">
              <w:rPr>
                <w:rFonts w:ascii="Times New Roman" w:hAnsi="Times New Roman" w:cs="Times New Roman"/>
                <w:b/>
                <w:bCs/>
                <w:color w:val="1F1F1F"/>
                <w:lang w:val="en-US"/>
              </w:rPr>
              <w:t>G</w:t>
            </w:r>
            <w:r w:rsidR="00463349" w:rsidRPr="009756E1">
              <w:rPr>
                <w:rFonts w:ascii="Times New Roman" w:hAnsi="Times New Roman" w:cs="Times New Roman"/>
                <w:b/>
                <w:bCs/>
                <w:color w:val="1F1F1F"/>
                <w:lang w:val="en-US"/>
              </w:rPr>
              <w:t>rand</w:t>
            </w:r>
            <w:r w:rsidRPr="009756E1">
              <w:rPr>
                <w:rFonts w:ascii="Times New Roman" w:hAnsi="Times New Roman" w:cs="Times New Roman"/>
                <w:b/>
                <w:bCs/>
                <w:color w:val="1F1F1F"/>
                <w:lang w:val="en-US"/>
              </w:rPr>
              <w:t xml:space="preserve"> Total</w:t>
            </w:r>
          </w:p>
        </w:tc>
        <w:tc>
          <w:tcPr>
            <w:tcW w:w="314" w:type="pct"/>
            <w:tcBorders>
              <w:top w:val="nil"/>
              <w:left w:val="nil"/>
              <w:bottom w:val="single" w:sz="8" w:space="0" w:color="auto"/>
              <w:right w:val="single" w:sz="8" w:space="0" w:color="auto"/>
            </w:tcBorders>
            <w:shd w:val="clear" w:color="000000" w:fill="D2EAF1"/>
            <w:noWrap/>
            <w:vAlign w:val="center"/>
            <w:hideMark/>
          </w:tcPr>
          <w:p w14:paraId="61F3AAF9" w14:textId="77777777" w:rsidR="00A26A32" w:rsidRPr="009756E1" w:rsidRDefault="00A26A32" w:rsidP="00AB04C4">
            <w:pPr>
              <w:spacing w:after="0" w:line="240" w:lineRule="auto"/>
              <w:jc w:val="center"/>
              <w:rPr>
                <w:rFonts w:ascii="Times New Roman" w:eastAsia="Times New Roman" w:hAnsi="Times New Roman" w:cs="Times New Roman"/>
                <w:b/>
                <w:bCs/>
                <w:color w:val="000000"/>
                <w:lang w:val="en-US" w:eastAsia="tr-TR"/>
              </w:rPr>
            </w:pPr>
            <w:r w:rsidRPr="009756E1">
              <w:rPr>
                <w:rFonts w:ascii="Times New Roman" w:eastAsia="Times New Roman" w:hAnsi="Times New Roman" w:cs="Times New Roman"/>
                <w:b/>
                <w:bCs/>
                <w:color w:val="000000"/>
                <w:lang w:val="en-US" w:eastAsia="tr-TR"/>
              </w:rPr>
              <w:t>20</w:t>
            </w:r>
          </w:p>
        </w:tc>
        <w:tc>
          <w:tcPr>
            <w:tcW w:w="320" w:type="pct"/>
            <w:tcBorders>
              <w:top w:val="nil"/>
              <w:left w:val="nil"/>
              <w:bottom w:val="single" w:sz="8" w:space="0" w:color="auto"/>
              <w:right w:val="single" w:sz="8" w:space="0" w:color="auto"/>
            </w:tcBorders>
            <w:shd w:val="clear" w:color="000000" w:fill="D2EAF1"/>
            <w:noWrap/>
            <w:vAlign w:val="center"/>
            <w:hideMark/>
          </w:tcPr>
          <w:p w14:paraId="5BF3046C" w14:textId="77777777" w:rsidR="00A26A32" w:rsidRPr="009756E1" w:rsidRDefault="00A26A32" w:rsidP="00AB04C4">
            <w:pPr>
              <w:spacing w:after="0" w:line="240" w:lineRule="auto"/>
              <w:jc w:val="center"/>
              <w:rPr>
                <w:rFonts w:ascii="Times New Roman" w:eastAsia="Times New Roman" w:hAnsi="Times New Roman" w:cs="Times New Roman"/>
                <w:b/>
                <w:bCs/>
                <w:color w:val="000000"/>
                <w:lang w:val="en-US" w:eastAsia="tr-TR"/>
              </w:rPr>
            </w:pPr>
            <w:r w:rsidRPr="009756E1">
              <w:rPr>
                <w:rFonts w:ascii="Times New Roman" w:eastAsia="Times New Roman" w:hAnsi="Times New Roman" w:cs="Times New Roman"/>
                <w:b/>
                <w:bCs/>
                <w:color w:val="000000"/>
                <w:lang w:val="en-US" w:eastAsia="tr-TR"/>
              </w:rPr>
              <w:t>78</w:t>
            </w:r>
          </w:p>
        </w:tc>
        <w:tc>
          <w:tcPr>
            <w:tcW w:w="320" w:type="pct"/>
            <w:tcBorders>
              <w:top w:val="nil"/>
              <w:left w:val="nil"/>
              <w:bottom w:val="single" w:sz="8" w:space="0" w:color="auto"/>
              <w:right w:val="single" w:sz="8" w:space="0" w:color="auto"/>
            </w:tcBorders>
            <w:shd w:val="clear" w:color="000000" w:fill="D2EAF1"/>
            <w:noWrap/>
            <w:vAlign w:val="center"/>
            <w:hideMark/>
          </w:tcPr>
          <w:p w14:paraId="14FD87A4" w14:textId="77777777" w:rsidR="00A26A32" w:rsidRPr="009756E1" w:rsidRDefault="00A26A32" w:rsidP="00AB04C4">
            <w:pPr>
              <w:spacing w:after="0" w:line="240" w:lineRule="auto"/>
              <w:jc w:val="center"/>
              <w:rPr>
                <w:rFonts w:ascii="Times New Roman" w:eastAsia="Times New Roman" w:hAnsi="Times New Roman" w:cs="Times New Roman"/>
                <w:b/>
                <w:bCs/>
                <w:color w:val="000000"/>
                <w:lang w:val="en-US" w:eastAsia="tr-TR"/>
              </w:rPr>
            </w:pPr>
            <w:r w:rsidRPr="009756E1">
              <w:rPr>
                <w:rFonts w:ascii="Times New Roman" w:eastAsia="Times New Roman" w:hAnsi="Times New Roman" w:cs="Times New Roman"/>
                <w:b/>
                <w:bCs/>
                <w:color w:val="000000"/>
                <w:lang w:val="en-US" w:eastAsia="tr-TR"/>
              </w:rPr>
              <w:t>38</w:t>
            </w:r>
          </w:p>
        </w:tc>
        <w:tc>
          <w:tcPr>
            <w:tcW w:w="320" w:type="pct"/>
            <w:tcBorders>
              <w:top w:val="nil"/>
              <w:left w:val="nil"/>
              <w:bottom w:val="single" w:sz="8" w:space="0" w:color="auto"/>
              <w:right w:val="single" w:sz="8" w:space="0" w:color="auto"/>
            </w:tcBorders>
            <w:shd w:val="clear" w:color="000000" w:fill="D2EAF1"/>
            <w:noWrap/>
            <w:vAlign w:val="center"/>
            <w:hideMark/>
          </w:tcPr>
          <w:p w14:paraId="5D496156" w14:textId="77777777" w:rsidR="00A26A32" w:rsidRPr="009756E1" w:rsidRDefault="00A26A32" w:rsidP="00AB04C4">
            <w:pPr>
              <w:spacing w:after="0" w:line="240" w:lineRule="auto"/>
              <w:jc w:val="center"/>
              <w:rPr>
                <w:rFonts w:ascii="Times New Roman" w:eastAsia="Times New Roman" w:hAnsi="Times New Roman" w:cs="Times New Roman"/>
                <w:b/>
                <w:bCs/>
                <w:color w:val="000000"/>
                <w:lang w:val="en-US" w:eastAsia="tr-TR"/>
              </w:rPr>
            </w:pPr>
            <w:r w:rsidRPr="009756E1">
              <w:rPr>
                <w:rFonts w:ascii="Times New Roman" w:eastAsia="Times New Roman" w:hAnsi="Times New Roman" w:cs="Times New Roman"/>
                <w:b/>
                <w:bCs/>
                <w:color w:val="000000"/>
                <w:lang w:val="en-US" w:eastAsia="tr-TR"/>
              </w:rPr>
              <w:t>93</w:t>
            </w:r>
          </w:p>
        </w:tc>
        <w:tc>
          <w:tcPr>
            <w:tcW w:w="320" w:type="pct"/>
            <w:tcBorders>
              <w:top w:val="nil"/>
              <w:left w:val="nil"/>
              <w:bottom w:val="single" w:sz="8" w:space="0" w:color="auto"/>
              <w:right w:val="single" w:sz="8" w:space="0" w:color="auto"/>
            </w:tcBorders>
            <w:shd w:val="clear" w:color="000000" w:fill="D2EAF1"/>
            <w:vAlign w:val="center"/>
            <w:hideMark/>
          </w:tcPr>
          <w:p w14:paraId="63281A60" w14:textId="77777777" w:rsidR="00A26A32" w:rsidRPr="009756E1" w:rsidRDefault="00A26A32" w:rsidP="00AB04C4">
            <w:pPr>
              <w:spacing w:after="0" w:line="240" w:lineRule="auto"/>
              <w:jc w:val="center"/>
              <w:rPr>
                <w:rFonts w:ascii="Times New Roman" w:eastAsia="Times New Roman" w:hAnsi="Times New Roman" w:cs="Times New Roman"/>
                <w:b/>
                <w:bCs/>
                <w:color w:val="000000"/>
                <w:lang w:val="en-US" w:eastAsia="tr-TR"/>
              </w:rPr>
            </w:pPr>
            <w:r w:rsidRPr="009756E1">
              <w:rPr>
                <w:rFonts w:ascii="Times New Roman" w:eastAsia="Times New Roman" w:hAnsi="Times New Roman" w:cs="Times New Roman"/>
                <w:b/>
                <w:bCs/>
                <w:color w:val="000000"/>
                <w:lang w:val="en-US" w:eastAsia="tr-TR"/>
              </w:rPr>
              <w:t>234</w:t>
            </w:r>
          </w:p>
        </w:tc>
        <w:tc>
          <w:tcPr>
            <w:tcW w:w="320" w:type="pct"/>
            <w:tcBorders>
              <w:top w:val="nil"/>
              <w:left w:val="nil"/>
              <w:bottom w:val="single" w:sz="8" w:space="0" w:color="auto"/>
              <w:right w:val="single" w:sz="8" w:space="0" w:color="auto"/>
            </w:tcBorders>
            <w:shd w:val="clear" w:color="000000" w:fill="D2EAF1"/>
            <w:vAlign w:val="center"/>
            <w:hideMark/>
          </w:tcPr>
          <w:p w14:paraId="1488B190" w14:textId="77777777" w:rsidR="00A26A32" w:rsidRPr="009756E1" w:rsidRDefault="00A26A32" w:rsidP="00AB04C4">
            <w:pPr>
              <w:spacing w:after="0" w:line="240" w:lineRule="auto"/>
              <w:jc w:val="center"/>
              <w:rPr>
                <w:rFonts w:ascii="Times New Roman" w:eastAsia="Times New Roman" w:hAnsi="Times New Roman" w:cs="Times New Roman"/>
                <w:b/>
                <w:bCs/>
                <w:color w:val="000000"/>
                <w:lang w:val="en-US" w:eastAsia="tr-TR"/>
              </w:rPr>
            </w:pPr>
            <w:r w:rsidRPr="009756E1">
              <w:rPr>
                <w:rFonts w:ascii="Times New Roman" w:eastAsia="Times New Roman" w:hAnsi="Times New Roman" w:cs="Times New Roman"/>
                <w:b/>
                <w:bCs/>
                <w:color w:val="000000"/>
                <w:lang w:val="en-US" w:eastAsia="tr-TR"/>
              </w:rPr>
              <w:t>556</w:t>
            </w:r>
          </w:p>
        </w:tc>
        <w:tc>
          <w:tcPr>
            <w:tcW w:w="320" w:type="pct"/>
            <w:tcBorders>
              <w:top w:val="nil"/>
              <w:left w:val="nil"/>
              <w:bottom w:val="single" w:sz="8" w:space="0" w:color="auto"/>
              <w:right w:val="single" w:sz="8" w:space="0" w:color="auto"/>
            </w:tcBorders>
            <w:shd w:val="clear" w:color="000000" w:fill="D2EAF1"/>
            <w:vAlign w:val="center"/>
            <w:hideMark/>
          </w:tcPr>
          <w:p w14:paraId="5B10AF3D" w14:textId="77777777" w:rsidR="00A26A32" w:rsidRPr="009756E1" w:rsidRDefault="00A26A32" w:rsidP="00AB04C4">
            <w:pPr>
              <w:spacing w:after="0" w:line="240" w:lineRule="auto"/>
              <w:jc w:val="center"/>
              <w:rPr>
                <w:rFonts w:ascii="Times New Roman" w:eastAsia="Times New Roman" w:hAnsi="Times New Roman" w:cs="Times New Roman"/>
                <w:b/>
                <w:bCs/>
                <w:color w:val="000000"/>
                <w:lang w:val="en-US" w:eastAsia="tr-TR"/>
              </w:rPr>
            </w:pPr>
            <w:r w:rsidRPr="009756E1">
              <w:rPr>
                <w:rFonts w:ascii="Times New Roman" w:eastAsia="Times New Roman" w:hAnsi="Times New Roman" w:cs="Times New Roman"/>
                <w:b/>
                <w:bCs/>
                <w:color w:val="000000"/>
                <w:lang w:val="en-US" w:eastAsia="tr-TR"/>
              </w:rPr>
              <w:t>647</w:t>
            </w:r>
          </w:p>
        </w:tc>
        <w:tc>
          <w:tcPr>
            <w:tcW w:w="320" w:type="pct"/>
            <w:tcBorders>
              <w:top w:val="nil"/>
              <w:left w:val="nil"/>
              <w:bottom w:val="single" w:sz="8" w:space="0" w:color="auto"/>
              <w:right w:val="single" w:sz="8" w:space="0" w:color="auto"/>
            </w:tcBorders>
            <w:shd w:val="clear" w:color="000000" w:fill="D2EAF1"/>
            <w:vAlign w:val="center"/>
            <w:hideMark/>
          </w:tcPr>
          <w:p w14:paraId="2A1F8D67" w14:textId="77777777" w:rsidR="00A26A32" w:rsidRPr="009756E1" w:rsidRDefault="00A26A32" w:rsidP="00AB04C4">
            <w:pPr>
              <w:spacing w:after="0" w:line="240" w:lineRule="auto"/>
              <w:jc w:val="center"/>
              <w:rPr>
                <w:rFonts w:ascii="Times New Roman" w:eastAsia="Times New Roman" w:hAnsi="Times New Roman" w:cs="Times New Roman"/>
                <w:b/>
                <w:bCs/>
                <w:color w:val="000000"/>
                <w:lang w:val="en-US" w:eastAsia="tr-TR"/>
              </w:rPr>
            </w:pPr>
            <w:r w:rsidRPr="009756E1">
              <w:rPr>
                <w:rFonts w:ascii="Times New Roman" w:eastAsia="Times New Roman" w:hAnsi="Times New Roman" w:cs="Times New Roman"/>
                <w:b/>
                <w:bCs/>
                <w:color w:val="000000"/>
                <w:lang w:val="en-US" w:eastAsia="tr-TR"/>
              </w:rPr>
              <w:t>708</w:t>
            </w:r>
          </w:p>
        </w:tc>
        <w:tc>
          <w:tcPr>
            <w:tcW w:w="320" w:type="pct"/>
            <w:tcBorders>
              <w:top w:val="nil"/>
              <w:left w:val="nil"/>
              <w:bottom w:val="single" w:sz="8" w:space="0" w:color="auto"/>
              <w:right w:val="single" w:sz="8" w:space="0" w:color="auto"/>
            </w:tcBorders>
            <w:shd w:val="clear" w:color="000000" w:fill="D2EAF1"/>
            <w:vAlign w:val="center"/>
            <w:hideMark/>
          </w:tcPr>
          <w:p w14:paraId="178084E2" w14:textId="77777777" w:rsidR="00A26A32" w:rsidRPr="009756E1" w:rsidRDefault="00A26A32" w:rsidP="00AB04C4">
            <w:pPr>
              <w:spacing w:after="0" w:line="240" w:lineRule="auto"/>
              <w:jc w:val="center"/>
              <w:rPr>
                <w:rFonts w:ascii="Times New Roman" w:eastAsia="Times New Roman" w:hAnsi="Times New Roman" w:cs="Times New Roman"/>
                <w:b/>
                <w:bCs/>
                <w:color w:val="000000"/>
                <w:lang w:val="en-US" w:eastAsia="tr-TR"/>
              </w:rPr>
            </w:pPr>
            <w:r w:rsidRPr="009756E1">
              <w:rPr>
                <w:rFonts w:ascii="Times New Roman" w:eastAsia="Times New Roman" w:hAnsi="Times New Roman" w:cs="Times New Roman"/>
                <w:b/>
                <w:bCs/>
                <w:color w:val="000000"/>
                <w:lang w:val="en-US" w:eastAsia="tr-TR"/>
              </w:rPr>
              <w:t>777</w:t>
            </w:r>
          </w:p>
        </w:tc>
        <w:tc>
          <w:tcPr>
            <w:tcW w:w="320" w:type="pct"/>
            <w:tcBorders>
              <w:top w:val="nil"/>
              <w:left w:val="nil"/>
              <w:bottom w:val="single" w:sz="8" w:space="0" w:color="auto"/>
              <w:right w:val="single" w:sz="8" w:space="0" w:color="auto"/>
            </w:tcBorders>
            <w:shd w:val="clear" w:color="000000" w:fill="D2EAF1"/>
            <w:vAlign w:val="center"/>
            <w:hideMark/>
          </w:tcPr>
          <w:p w14:paraId="38768B1F" w14:textId="77777777" w:rsidR="00A26A32" w:rsidRPr="009756E1" w:rsidRDefault="00A26A32" w:rsidP="00AB04C4">
            <w:pPr>
              <w:spacing w:after="0" w:line="240" w:lineRule="auto"/>
              <w:jc w:val="center"/>
              <w:rPr>
                <w:rFonts w:ascii="Times New Roman" w:eastAsia="Times New Roman" w:hAnsi="Times New Roman" w:cs="Times New Roman"/>
                <w:b/>
                <w:bCs/>
                <w:color w:val="000000"/>
                <w:lang w:val="en-US" w:eastAsia="tr-TR"/>
              </w:rPr>
            </w:pPr>
            <w:r w:rsidRPr="009756E1">
              <w:rPr>
                <w:rFonts w:ascii="Times New Roman" w:eastAsia="Times New Roman" w:hAnsi="Times New Roman" w:cs="Times New Roman"/>
                <w:b/>
                <w:bCs/>
                <w:color w:val="000000"/>
                <w:lang w:val="en-US" w:eastAsia="tr-TR"/>
              </w:rPr>
              <w:t>821</w:t>
            </w:r>
          </w:p>
        </w:tc>
        <w:tc>
          <w:tcPr>
            <w:tcW w:w="320" w:type="pct"/>
            <w:tcBorders>
              <w:top w:val="nil"/>
              <w:left w:val="nil"/>
              <w:bottom w:val="single" w:sz="8" w:space="0" w:color="auto"/>
              <w:right w:val="single" w:sz="8" w:space="0" w:color="auto"/>
            </w:tcBorders>
            <w:shd w:val="clear" w:color="000000" w:fill="D2EAF1"/>
            <w:vAlign w:val="center"/>
            <w:hideMark/>
          </w:tcPr>
          <w:p w14:paraId="36C406DE" w14:textId="77777777" w:rsidR="00A26A32" w:rsidRPr="009756E1" w:rsidRDefault="00A26A32" w:rsidP="00AB04C4">
            <w:pPr>
              <w:spacing w:after="0" w:line="240" w:lineRule="auto"/>
              <w:jc w:val="center"/>
              <w:rPr>
                <w:rFonts w:ascii="Times New Roman" w:eastAsia="Times New Roman" w:hAnsi="Times New Roman" w:cs="Times New Roman"/>
                <w:b/>
                <w:bCs/>
                <w:color w:val="000000"/>
                <w:lang w:val="en-US" w:eastAsia="tr-TR"/>
              </w:rPr>
            </w:pPr>
            <w:r w:rsidRPr="009756E1">
              <w:rPr>
                <w:rFonts w:ascii="Times New Roman" w:eastAsia="Times New Roman" w:hAnsi="Times New Roman" w:cs="Times New Roman"/>
                <w:b/>
                <w:bCs/>
                <w:color w:val="000000"/>
                <w:lang w:val="en-US" w:eastAsia="tr-TR"/>
              </w:rPr>
              <w:t>929</w:t>
            </w:r>
          </w:p>
        </w:tc>
        <w:tc>
          <w:tcPr>
            <w:tcW w:w="351" w:type="pct"/>
            <w:tcBorders>
              <w:top w:val="nil"/>
              <w:left w:val="nil"/>
              <w:bottom w:val="single" w:sz="8" w:space="0" w:color="auto"/>
              <w:right w:val="single" w:sz="8" w:space="0" w:color="auto"/>
            </w:tcBorders>
            <w:shd w:val="clear" w:color="000000" w:fill="D2EAF1"/>
            <w:vAlign w:val="center"/>
            <w:hideMark/>
          </w:tcPr>
          <w:p w14:paraId="19484DFD" w14:textId="77777777" w:rsidR="00A26A32" w:rsidRPr="009756E1" w:rsidRDefault="00A26A32" w:rsidP="00AB04C4">
            <w:pPr>
              <w:spacing w:after="0" w:line="240" w:lineRule="auto"/>
              <w:jc w:val="center"/>
              <w:rPr>
                <w:rFonts w:ascii="Times New Roman" w:eastAsia="Times New Roman" w:hAnsi="Times New Roman" w:cs="Times New Roman"/>
                <w:b/>
                <w:bCs/>
                <w:color w:val="000000"/>
                <w:lang w:val="en-US" w:eastAsia="tr-TR"/>
              </w:rPr>
            </w:pPr>
            <w:r w:rsidRPr="009756E1">
              <w:rPr>
                <w:rFonts w:ascii="Times New Roman" w:eastAsia="Times New Roman" w:hAnsi="Times New Roman" w:cs="Times New Roman"/>
                <w:b/>
                <w:bCs/>
                <w:color w:val="000000"/>
                <w:lang w:val="en-US" w:eastAsia="tr-TR"/>
              </w:rPr>
              <w:t>1.036</w:t>
            </w:r>
          </w:p>
        </w:tc>
        <w:tc>
          <w:tcPr>
            <w:tcW w:w="320" w:type="pct"/>
            <w:tcBorders>
              <w:top w:val="nil"/>
              <w:left w:val="nil"/>
              <w:bottom w:val="single" w:sz="8" w:space="0" w:color="auto"/>
              <w:right w:val="single" w:sz="8" w:space="0" w:color="auto"/>
            </w:tcBorders>
            <w:shd w:val="clear" w:color="000000" w:fill="D2EAF1"/>
            <w:vAlign w:val="center"/>
            <w:hideMark/>
          </w:tcPr>
          <w:p w14:paraId="05E4A680" w14:textId="77777777" w:rsidR="00A26A32" w:rsidRPr="009756E1" w:rsidRDefault="00A26A32" w:rsidP="00AB04C4">
            <w:pPr>
              <w:spacing w:after="0" w:line="240" w:lineRule="auto"/>
              <w:jc w:val="center"/>
              <w:rPr>
                <w:rFonts w:ascii="Times New Roman" w:eastAsia="Times New Roman" w:hAnsi="Times New Roman" w:cs="Times New Roman"/>
                <w:b/>
                <w:bCs/>
                <w:color w:val="000000"/>
                <w:lang w:val="en-US" w:eastAsia="tr-TR"/>
              </w:rPr>
            </w:pPr>
            <w:r w:rsidRPr="009756E1">
              <w:rPr>
                <w:rFonts w:ascii="Times New Roman" w:eastAsia="Times New Roman" w:hAnsi="Times New Roman" w:cs="Times New Roman"/>
                <w:b/>
                <w:bCs/>
                <w:color w:val="000000"/>
                <w:lang w:val="en-US" w:eastAsia="tr-TR"/>
              </w:rPr>
              <w:t>884</w:t>
            </w:r>
          </w:p>
        </w:tc>
      </w:tr>
    </w:tbl>
    <w:p w14:paraId="18FFDC2E" w14:textId="77777777" w:rsidR="004B6078" w:rsidRPr="009756E1" w:rsidRDefault="004B6078" w:rsidP="004B6078">
      <w:pPr>
        <w:spacing w:after="0" w:line="480" w:lineRule="auto"/>
        <w:jc w:val="both"/>
        <w:rPr>
          <w:rFonts w:asciiTheme="minorHAnsi" w:eastAsiaTheme="minorEastAsia" w:hAnsiTheme="minorHAnsi" w:cstheme="minorHAnsi"/>
          <w:sz w:val="24"/>
          <w:szCs w:val="24"/>
          <w:lang w:val="en-US"/>
        </w:rPr>
      </w:pPr>
    </w:p>
    <w:p w14:paraId="0F75CC3F" w14:textId="17CA3DCA" w:rsidR="00A26A32" w:rsidRPr="009756E1" w:rsidRDefault="00A26A32" w:rsidP="004B6078">
      <w:pPr>
        <w:spacing w:line="360" w:lineRule="auto"/>
        <w:ind w:firstLine="708"/>
        <w:jc w:val="both"/>
        <w:rPr>
          <w:rFonts w:ascii="Times New Roman" w:eastAsia="Times New Roman" w:hAnsi="Times New Roman" w:cs="Times New Roman"/>
          <w:color w:val="000000"/>
          <w:sz w:val="28"/>
          <w:szCs w:val="28"/>
          <w:lang w:val="en-US" w:eastAsia="tr-TR" w:bidi="ar-SA"/>
        </w:rPr>
      </w:pPr>
      <w:bookmarkStart w:id="624" w:name="_Toc432165780"/>
      <w:bookmarkStart w:id="625" w:name="_Toc450309962"/>
      <w:bookmarkStart w:id="626" w:name="_Toc487101586"/>
      <w:bookmarkStart w:id="627" w:name="_Toc512430838"/>
      <w:bookmarkStart w:id="628" w:name="_Toc42506703"/>
      <w:r w:rsidRPr="009756E1">
        <w:rPr>
          <w:rFonts w:ascii="Times New Roman" w:eastAsiaTheme="minorEastAsia" w:hAnsi="Times New Roman" w:cs="Times New Roman"/>
          <w:sz w:val="24"/>
          <w:szCs w:val="24"/>
          <w:lang w:val="en-US"/>
        </w:rPr>
        <w:t>When we look at the distribution of YEKDEM's installed capacity by source type, it is seen that wind power plants with the highest share with 8.059,0 MW and hydraulic power plants with 7.441,3 MW are in the second place. it is believed that there has been a decrease in the power of hydraulic power plants compared to last year due to the increase in prices on the market until the Presidential decision taken in 2023, both for power plants whose support period has expired and for power plants that have not joined YEKDEM for 2023.</w:t>
      </w:r>
    </w:p>
    <w:p w14:paraId="065C5CBB" w14:textId="64F828A2" w:rsidR="004B6078" w:rsidRPr="009756E1" w:rsidRDefault="004B6078" w:rsidP="00C13364">
      <w:pPr>
        <w:pStyle w:val="Balk5"/>
        <w:rPr>
          <w:lang w:val="en-US"/>
        </w:rPr>
      </w:pPr>
      <w:bookmarkStart w:id="629" w:name="_Toc104550100"/>
      <w:bookmarkStart w:id="630" w:name="_Toc178674635"/>
      <w:r w:rsidRPr="009756E1">
        <w:rPr>
          <w:lang w:val="en-US"/>
        </w:rPr>
        <w:t>Tabl</w:t>
      </w:r>
      <w:r w:rsidR="00A26A32" w:rsidRPr="009756E1">
        <w:rPr>
          <w:lang w:val="en-US"/>
        </w:rPr>
        <w:t>e</w:t>
      </w:r>
      <w:r w:rsidRPr="009756E1">
        <w:rPr>
          <w:lang w:val="en-US"/>
        </w:rPr>
        <w:t xml:space="preserve"> 2.5.3: </w:t>
      </w:r>
      <w:bookmarkEnd w:id="624"/>
      <w:bookmarkEnd w:id="625"/>
      <w:bookmarkEnd w:id="626"/>
      <w:bookmarkEnd w:id="627"/>
      <w:bookmarkEnd w:id="628"/>
      <w:bookmarkEnd w:id="629"/>
      <w:r w:rsidR="00C13364" w:rsidRPr="009756E1">
        <w:rPr>
          <w:lang w:val="en-US"/>
        </w:rPr>
        <w:t>Distribution of YEKDEM Installed Capacity by Resources (MW)*</w:t>
      </w:r>
      <w:bookmarkEnd w:id="630"/>
    </w:p>
    <w:p w14:paraId="355DDC22" w14:textId="77777777" w:rsidR="009A2DC0" w:rsidRDefault="009A2DC0" w:rsidP="009A2DC0">
      <w:pPr>
        <w:rPr>
          <w:lang w:val="en-US"/>
        </w:rPr>
      </w:pPr>
      <w:r w:rsidRPr="00FA4959">
        <w:rPr>
          <w:noProof/>
          <w:lang w:eastAsia="tr-TR" w:bidi="ar-SA"/>
        </w:rPr>
        <w:drawing>
          <wp:inline distT="0" distB="0" distL="0" distR="0" wp14:anchorId="6CD2C889" wp14:editId="6D6414D8">
            <wp:extent cx="6206400" cy="1263600"/>
            <wp:effectExtent l="0" t="0" r="4445" b="0"/>
            <wp:docPr id="28" name="Resim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6206400" cy="1263600"/>
                    </a:xfrm>
                    <a:prstGeom prst="rect">
                      <a:avLst/>
                    </a:prstGeom>
                    <a:noFill/>
                    <a:ln>
                      <a:noFill/>
                    </a:ln>
                  </pic:spPr>
                </pic:pic>
              </a:graphicData>
            </a:graphic>
          </wp:inline>
        </w:drawing>
      </w:r>
    </w:p>
    <w:p w14:paraId="404F6959" w14:textId="728C4DC5" w:rsidR="00A26A32" w:rsidRPr="009756E1" w:rsidRDefault="00A26A32" w:rsidP="00A26A32">
      <w:pPr>
        <w:spacing w:line="360" w:lineRule="auto"/>
        <w:ind w:firstLine="708"/>
        <w:jc w:val="both"/>
        <w:rPr>
          <w:rFonts w:ascii="Times New Roman" w:eastAsiaTheme="minorEastAsia" w:hAnsi="Times New Roman" w:cs="Times New Roman"/>
          <w:sz w:val="24"/>
          <w:szCs w:val="24"/>
          <w:lang w:val="en-US"/>
        </w:rPr>
      </w:pPr>
      <w:r w:rsidRPr="009756E1">
        <w:rPr>
          <w:rFonts w:ascii="Times New Roman" w:eastAsiaTheme="minorEastAsia" w:hAnsi="Times New Roman" w:cs="Times New Roman"/>
          <w:sz w:val="24"/>
          <w:szCs w:val="24"/>
          <w:lang w:val="en-US"/>
        </w:rPr>
        <w:t>*In addition, as of the end of 2023, 12.542,72 MW of the 13.040,53 MW of installed capacity excluding natural gas is also traded within the scope of YEKDEM within the scope of unlicensed electricity generation, the details of which are provided in Section 1.4 entitled “Unlicensed Electricity Generation”.</w:t>
      </w:r>
    </w:p>
    <w:p w14:paraId="21B50263" w14:textId="6B41CE45" w:rsidR="00A26A32" w:rsidRPr="009756E1" w:rsidRDefault="00A26A32" w:rsidP="00A26A32">
      <w:pPr>
        <w:spacing w:after="0" w:line="360" w:lineRule="auto"/>
        <w:ind w:firstLine="708"/>
        <w:jc w:val="both"/>
        <w:rPr>
          <w:rFonts w:ascii="Times New Roman" w:eastAsiaTheme="minorEastAsia" w:hAnsi="Times New Roman" w:cs="Times New Roman"/>
          <w:sz w:val="24"/>
          <w:szCs w:val="24"/>
          <w:lang w:val="en-US"/>
        </w:rPr>
      </w:pPr>
      <w:r w:rsidRPr="009756E1">
        <w:rPr>
          <w:rFonts w:ascii="Times New Roman" w:eastAsiaTheme="minorEastAsia" w:hAnsi="Times New Roman" w:cs="Times New Roman"/>
          <w:sz w:val="24"/>
          <w:szCs w:val="24"/>
          <w:lang w:val="en-US"/>
        </w:rPr>
        <w:t>The ratio of the installed capacity under YEKDEM, including unlicensed power plants, to the total installed capacity of Turkey was 30,92% in 2022 and 29,08% in 2023.</w:t>
      </w:r>
    </w:p>
    <w:p w14:paraId="670E83E1" w14:textId="74BD05BE" w:rsidR="00A26A32" w:rsidRPr="009756E1" w:rsidRDefault="00A26A32" w:rsidP="00A26A32">
      <w:pPr>
        <w:spacing w:line="360" w:lineRule="auto"/>
        <w:ind w:firstLine="708"/>
        <w:jc w:val="both"/>
        <w:rPr>
          <w:rFonts w:ascii="Times New Roman" w:hAnsi="Times New Roman" w:cs="Times New Roman"/>
          <w:sz w:val="24"/>
          <w:szCs w:val="24"/>
          <w:lang w:val="en-US"/>
        </w:rPr>
      </w:pPr>
      <w:r w:rsidRPr="009756E1">
        <w:rPr>
          <w:rFonts w:ascii="Times New Roman" w:eastAsiaTheme="minorEastAsia" w:hAnsi="Times New Roman" w:cs="Times New Roman"/>
          <w:sz w:val="24"/>
          <w:szCs w:val="24"/>
          <w:lang w:val="en-US"/>
        </w:rPr>
        <w:t>Figure 2.5.1 below shows the resource-based distribution of the licensed YEKDEM installed capacity for 2023.</w:t>
      </w:r>
    </w:p>
    <w:p w14:paraId="1FB17D38" w14:textId="77777777" w:rsidR="009A2DC0" w:rsidRDefault="009A2DC0" w:rsidP="009A2DC0">
      <w:pPr>
        <w:rPr>
          <w:lang w:val="en-US"/>
        </w:rPr>
      </w:pPr>
      <w:bookmarkStart w:id="631" w:name="_Toc432165749"/>
      <w:bookmarkStart w:id="632" w:name="_Toc450307933"/>
      <w:bookmarkStart w:id="633" w:name="_Toc487101657"/>
      <w:bookmarkStart w:id="634" w:name="_Toc512430999"/>
      <w:bookmarkStart w:id="635" w:name="_Toc12536023"/>
      <w:bookmarkStart w:id="636" w:name="_Toc42506773"/>
      <w:bookmarkStart w:id="637" w:name="_Toc104550169"/>
    </w:p>
    <w:p w14:paraId="46E5D048" w14:textId="77777777" w:rsidR="009A2DC0" w:rsidRDefault="009A2DC0" w:rsidP="009A2DC0">
      <w:pPr>
        <w:rPr>
          <w:lang w:val="en-US"/>
        </w:rPr>
      </w:pPr>
    </w:p>
    <w:p w14:paraId="7A6E8A22" w14:textId="77777777" w:rsidR="009A2DC0" w:rsidRDefault="009A2DC0" w:rsidP="009A2DC0">
      <w:pPr>
        <w:rPr>
          <w:lang w:val="en-US"/>
        </w:rPr>
      </w:pPr>
    </w:p>
    <w:p w14:paraId="0F1BFFC8" w14:textId="797436FD" w:rsidR="004B6078" w:rsidRPr="009756E1" w:rsidRDefault="00A26A32" w:rsidP="00F10E17">
      <w:pPr>
        <w:pStyle w:val="Balk6"/>
        <w:rPr>
          <w:lang w:val="en-US"/>
        </w:rPr>
      </w:pPr>
      <w:bookmarkStart w:id="638" w:name="_Toc178674704"/>
      <w:r w:rsidRPr="009756E1">
        <w:rPr>
          <w:lang w:val="en-US"/>
        </w:rPr>
        <w:lastRenderedPageBreak/>
        <w:t>Figure</w:t>
      </w:r>
      <w:r w:rsidR="004B6078" w:rsidRPr="009756E1">
        <w:rPr>
          <w:lang w:val="en-US"/>
        </w:rPr>
        <w:t xml:space="preserve"> 2.5.1: </w:t>
      </w:r>
      <w:r w:rsidRPr="009756E1">
        <w:rPr>
          <w:rFonts w:cs="Times New Roman"/>
          <w:bCs/>
          <w:color w:val="000000" w:themeColor="text1"/>
          <w:lang w:val="en-US"/>
        </w:rPr>
        <w:t xml:space="preserve">Distribution of YEKDEM Installed Capacity by Resources in 2023 </w:t>
      </w:r>
      <w:r w:rsidR="004B6078" w:rsidRPr="009756E1">
        <w:rPr>
          <w:lang w:val="en-US"/>
        </w:rPr>
        <w:t xml:space="preserve"> (%)</w:t>
      </w:r>
      <w:bookmarkEnd w:id="631"/>
      <w:bookmarkEnd w:id="632"/>
      <w:bookmarkEnd w:id="633"/>
      <w:bookmarkEnd w:id="634"/>
      <w:bookmarkEnd w:id="635"/>
      <w:bookmarkEnd w:id="636"/>
      <w:bookmarkEnd w:id="637"/>
      <w:bookmarkEnd w:id="638"/>
    </w:p>
    <w:p w14:paraId="3E009D1C" w14:textId="77777777" w:rsidR="009A2DC0" w:rsidRDefault="009A2DC0" w:rsidP="009A2DC0">
      <w:pPr>
        <w:rPr>
          <w:lang w:val="en-US"/>
        </w:rPr>
      </w:pPr>
      <w:r>
        <w:rPr>
          <w:noProof/>
          <w:lang w:eastAsia="tr-TR" w:bidi="ar-SA"/>
        </w:rPr>
        <w:drawing>
          <wp:inline distT="0" distB="0" distL="0" distR="0" wp14:anchorId="38980786" wp14:editId="3B657D0A">
            <wp:extent cx="5731200" cy="3445200"/>
            <wp:effectExtent l="0" t="0" r="3175" b="3175"/>
            <wp:docPr id="29" name="Resi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731200" cy="3445200"/>
                    </a:xfrm>
                    <a:prstGeom prst="rect">
                      <a:avLst/>
                    </a:prstGeom>
                    <a:noFill/>
                  </pic:spPr>
                </pic:pic>
              </a:graphicData>
            </a:graphic>
          </wp:inline>
        </w:drawing>
      </w:r>
    </w:p>
    <w:p w14:paraId="17BA8424" w14:textId="77777777" w:rsidR="004B6078" w:rsidRPr="009756E1" w:rsidRDefault="004B6078" w:rsidP="004B6078">
      <w:pPr>
        <w:spacing w:line="240" w:lineRule="auto"/>
        <w:ind w:firstLine="708"/>
        <w:jc w:val="both"/>
        <w:rPr>
          <w:rFonts w:asciiTheme="minorHAnsi" w:eastAsiaTheme="minorEastAsia" w:hAnsiTheme="minorHAnsi" w:cstheme="minorHAnsi"/>
          <w:sz w:val="24"/>
          <w:szCs w:val="24"/>
          <w:lang w:val="en-US"/>
        </w:rPr>
      </w:pPr>
    </w:p>
    <w:p w14:paraId="69DA8FE9" w14:textId="64276588" w:rsidR="00C13364" w:rsidRPr="009756E1" w:rsidRDefault="00C13364" w:rsidP="00C13364">
      <w:pPr>
        <w:spacing w:after="0" w:line="360" w:lineRule="auto"/>
        <w:ind w:firstLine="708"/>
        <w:jc w:val="both"/>
        <w:rPr>
          <w:rFonts w:asciiTheme="minorHAnsi" w:eastAsiaTheme="minorEastAsia" w:hAnsiTheme="minorHAnsi" w:cstheme="minorHAnsi"/>
          <w:sz w:val="24"/>
          <w:szCs w:val="24"/>
          <w:lang w:val="en-US"/>
        </w:rPr>
      </w:pPr>
      <w:r w:rsidRPr="009756E1">
        <w:rPr>
          <w:rFonts w:asciiTheme="minorHAnsi" w:eastAsiaTheme="minorEastAsia" w:hAnsiTheme="minorHAnsi" w:cstheme="minorHAnsi"/>
          <w:sz w:val="24"/>
          <w:szCs w:val="24"/>
          <w:lang w:val="en-US"/>
        </w:rPr>
        <w:t>The development of YEKDEM participants' productions over the years is shown in Table 2.5.4. Production within the scope of YEKDEM in 2023, includ</w:t>
      </w:r>
      <w:r w:rsidR="00E46DFF">
        <w:rPr>
          <w:rFonts w:asciiTheme="minorHAnsi" w:eastAsiaTheme="minorEastAsia" w:hAnsiTheme="minorHAnsi" w:cstheme="minorHAnsi"/>
          <w:sz w:val="24"/>
          <w:szCs w:val="24"/>
          <w:lang w:val="en-US"/>
        </w:rPr>
        <w:t>ing unlicensed power plants, dec</w:t>
      </w:r>
      <w:r w:rsidRPr="009756E1">
        <w:rPr>
          <w:rFonts w:asciiTheme="minorHAnsi" w:eastAsiaTheme="minorEastAsia" w:hAnsiTheme="minorHAnsi" w:cstheme="minorHAnsi"/>
          <w:sz w:val="24"/>
          <w:szCs w:val="24"/>
          <w:lang w:val="en-US"/>
        </w:rPr>
        <w:t xml:space="preserve">reased by approximately 13,58% and it reached to 72,47 TWh.  </w:t>
      </w:r>
    </w:p>
    <w:p w14:paraId="2DDBF1DE" w14:textId="77777777" w:rsidR="00C13364" w:rsidRPr="009756E1" w:rsidRDefault="00C13364" w:rsidP="00A26A32">
      <w:pPr>
        <w:spacing w:after="0" w:line="360" w:lineRule="auto"/>
        <w:ind w:firstLine="708"/>
        <w:jc w:val="both"/>
        <w:rPr>
          <w:rFonts w:asciiTheme="minorHAnsi" w:eastAsiaTheme="minorEastAsia" w:hAnsiTheme="minorHAnsi" w:cstheme="minorHAnsi"/>
          <w:sz w:val="28"/>
          <w:szCs w:val="28"/>
          <w:lang w:val="en-US"/>
        </w:rPr>
      </w:pPr>
    </w:p>
    <w:p w14:paraId="304D522A" w14:textId="014CE109" w:rsidR="004B6078" w:rsidRPr="009756E1" w:rsidRDefault="004B6078" w:rsidP="004B6078">
      <w:pPr>
        <w:pStyle w:val="Balk5"/>
        <w:rPr>
          <w:lang w:val="en-US"/>
        </w:rPr>
      </w:pPr>
      <w:bookmarkStart w:id="639" w:name="_Toc432165781"/>
      <w:bookmarkStart w:id="640" w:name="_Toc450309963"/>
      <w:bookmarkStart w:id="641" w:name="_Toc487101587"/>
      <w:bookmarkStart w:id="642" w:name="_Toc512430839"/>
      <w:bookmarkStart w:id="643" w:name="_Toc42506704"/>
      <w:bookmarkStart w:id="644" w:name="_Toc104550101"/>
      <w:bookmarkStart w:id="645" w:name="_Toc178674636"/>
      <w:r w:rsidRPr="009756E1">
        <w:rPr>
          <w:lang w:val="en-US"/>
        </w:rPr>
        <w:t>Tabl</w:t>
      </w:r>
      <w:r w:rsidR="00A26A32" w:rsidRPr="009756E1">
        <w:rPr>
          <w:lang w:val="en-US"/>
        </w:rPr>
        <w:t>e</w:t>
      </w:r>
      <w:r w:rsidRPr="009756E1">
        <w:rPr>
          <w:lang w:val="en-US"/>
        </w:rPr>
        <w:t xml:space="preserve"> 2.5.4: </w:t>
      </w:r>
      <w:bookmarkEnd w:id="639"/>
      <w:bookmarkEnd w:id="640"/>
      <w:bookmarkEnd w:id="641"/>
      <w:bookmarkEnd w:id="642"/>
      <w:bookmarkEnd w:id="643"/>
      <w:bookmarkEnd w:id="644"/>
      <w:r w:rsidR="000E12E7" w:rsidRPr="009756E1">
        <w:rPr>
          <w:rFonts w:cs="Times New Roman"/>
          <w:bCs/>
          <w:color w:val="000000" w:themeColor="text1"/>
          <w:lang w:val="en-US"/>
        </w:rPr>
        <w:t>Yearly Generation of YEKDEM Participants by Years (MWh)*</w:t>
      </w:r>
      <w:bookmarkEnd w:id="645"/>
    </w:p>
    <w:tbl>
      <w:tblPr>
        <w:tblW w:w="5084" w:type="pct"/>
        <w:tblCellMar>
          <w:left w:w="70" w:type="dxa"/>
          <w:right w:w="70" w:type="dxa"/>
        </w:tblCellMar>
        <w:tblLook w:val="04A0" w:firstRow="1" w:lastRow="0" w:firstColumn="1" w:lastColumn="0" w:noHBand="0" w:noVBand="1"/>
      </w:tblPr>
      <w:tblGrid>
        <w:gridCol w:w="958"/>
        <w:gridCol w:w="780"/>
        <w:gridCol w:w="860"/>
        <w:gridCol w:w="860"/>
        <w:gridCol w:w="860"/>
        <w:gridCol w:w="860"/>
        <w:gridCol w:w="860"/>
        <w:gridCol w:w="860"/>
        <w:gridCol w:w="860"/>
        <w:gridCol w:w="860"/>
        <w:gridCol w:w="860"/>
      </w:tblGrid>
      <w:tr w:rsidR="00A26A32" w:rsidRPr="009756E1" w14:paraId="1E50C2A1" w14:textId="77777777" w:rsidTr="00AB04C4">
        <w:trPr>
          <w:trHeight w:val="270"/>
        </w:trPr>
        <w:tc>
          <w:tcPr>
            <w:tcW w:w="432" w:type="pct"/>
            <w:tcBorders>
              <w:top w:val="single" w:sz="8" w:space="0" w:color="auto"/>
              <w:left w:val="single" w:sz="8" w:space="0" w:color="auto"/>
              <w:bottom w:val="single" w:sz="8" w:space="0" w:color="auto"/>
              <w:right w:val="single" w:sz="8" w:space="0" w:color="auto"/>
            </w:tcBorders>
            <w:shd w:val="clear" w:color="000000" w:fill="4BACC6"/>
            <w:noWrap/>
            <w:vAlign w:val="center"/>
            <w:hideMark/>
          </w:tcPr>
          <w:p w14:paraId="2F5FFDCE" w14:textId="77777777" w:rsidR="00A26A32" w:rsidRPr="009756E1" w:rsidRDefault="00A26A32" w:rsidP="00AB04C4">
            <w:pPr>
              <w:spacing w:after="0" w:line="240" w:lineRule="auto"/>
              <w:jc w:val="center"/>
              <w:rPr>
                <w:rFonts w:ascii="Times New Roman" w:eastAsia="Times New Roman" w:hAnsi="Times New Roman" w:cs="Times New Roman"/>
                <w:b/>
                <w:bCs/>
                <w:color w:val="000000"/>
                <w:sz w:val="16"/>
                <w:szCs w:val="20"/>
                <w:lang w:val="en-US" w:eastAsia="tr-TR"/>
              </w:rPr>
            </w:pPr>
            <w:r w:rsidRPr="009756E1">
              <w:rPr>
                <w:rFonts w:ascii="Times New Roman" w:eastAsia="Times New Roman" w:hAnsi="Times New Roman" w:cs="Times New Roman"/>
                <w:b/>
                <w:bCs/>
                <w:color w:val="000000"/>
                <w:sz w:val="16"/>
                <w:szCs w:val="20"/>
                <w:lang w:val="en-US" w:eastAsia="tr-TR"/>
              </w:rPr>
              <w:t>Type</w:t>
            </w:r>
          </w:p>
        </w:tc>
        <w:tc>
          <w:tcPr>
            <w:tcW w:w="411" w:type="pct"/>
            <w:tcBorders>
              <w:top w:val="single" w:sz="8" w:space="0" w:color="auto"/>
              <w:left w:val="nil"/>
              <w:bottom w:val="single" w:sz="8" w:space="0" w:color="auto"/>
              <w:right w:val="single" w:sz="8" w:space="0" w:color="auto"/>
            </w:tcBorders>
            <w:shd w:val="clear" w:color="000000" w:fill="4BACC6"/>
            <w:noWrap/>
            <w:vAlign w:val="center"/>
            <w:hideMark/>
          </w:tcPr>
          <w:p w14:paraId="10989371" w14:textId="77777777" w:rsidR="00A26A32" w:rsidRPr="009756E1" w:rsidRDefault="00A26A32" w:rsidP="00AB04C4">
            <w:pPr>
              <w:spacing w:after="0" w:line="240" w:lineRule="auto"/>
              <w:jc w:val="center"/>
              <w:rPr>
                <w:rFonts w:ascii="Times New Roman" w:eastAsia="Times New Roman" w:hAnsi="Times New Roman" w:cs="Times New Roman"/>
                <w:b/>
                <w:bCs/>
                <w:color w:val="000000"/>
                <w:sz w:val="16"/>
                <w:szCs w:val="20"/>
                <w:lang w:val="en-US" w:eastAsia="tr-TR"/>
              </w:rPr>
            </w:pPr>
            <w:r w:rsidRPr="009756E1">
              <w:rPr>
                <w:rFonts w:ascii="Times New Roman" w:eastAsia="Times New Roman" w:hAnsi="Times New Roman" w:cs="Times New Roman"/>
                <w:b/>
                <w:bCs/>
                <w:color w:val="000000"/>
                <w:sz w:val="16"/>
                <w:szCs w:val="20"/>
                <w:lang w:val="en-US" w:eastAsia="tr-TR"/>
              </w:rPr>
              <w:t>2014</w:t>
            </w:r>
          </w:p>
        </w:tc>
        <w:tc>
          <w:tcPr>
            <w:tcW w:w="453" w:type="pct"/>
            <w:tcBorders>
              <w:top w:val="single" w:sz="8" w:space="0" w:color="auto"/>
              <w:left w:val="nil"/>
              <w:bottom w:val="single" w:sz="8" w:space="0" w:color="auto"/>
              <w:right w:val="single" w:sz="8" w:space="0" w:color="auto"/>
            </w:tcBorders>
            <w:shd w:val="clear" w:color="000000" w:fill="4BACC6"/>
            <w:noWrap/>
            <w:vAlign w:val="center"/>
            <w:hideMark/>
          </w:tcPr>
          <w:p w14:paraId="485D1417" w14:textId="77777777" w:rsidR="00A26A32" w:rsidRPr="009756E1" w:rsidRDefault="00A26A32" w:rsidP="00AB04C4">
            <w:pPr>
              <w:spacing w:after="0" w:line="240" w:lineRule="auto"/>
              <w:jc w:val="center"/>
              <w:rPr>
                <w:rFonts w:ascii="Times New Roman" w:eastAsia="Times New Roman" w:hAnsi="Times New Roman" w:cs="Times New Roman"/>
                <w:b/>
                <w:bCs/>
                <w:color w:val="000000"/>
                <w:sz w:val="16"/>
                <w:szCs w:val="20"/>
                <w:lang w:val="en-US" w:eastAsia="tr-TR"/>
              </w:rPr>
            </w:pPr>
            <w:r w:rsidRPr="009756E1">
              <w:rPr>
                <w:rFonts w:ascii="Times New Roman" w:eastAsia="Times New Roman" w:hAnsi="Times New Roman" w:cs="Times New Roman"/>
                <w:b/>
                <w:bCs/>
                <w:color w:val="000000"/>
                <w:sz w:val="16"/>
                <w:szCs w:val="20"/>
                <w:lang w:val="en-US" w:eastAsia="tr-TR"/>
              </w:rPr>
              <w:t>2015</w:t>
            </w:r>
          </w:p>
        </w:tc>
        <w:tc>
          <w:tcPr>
            <w:tcW w:w="453" w:type="pct"/>
            <w:tcBorders>
              <w:top w:val="single" w:sz="8" w:space="0" w:color="auto"/>
              <w:left w:val="nil"/>
              <w:bottom w:val="single" w:sz="8" w:space="0" w:color="auto"/>
              <w:right w:val="single" w:sz="8" w:space="0" w:color="auto"/>
            </w:tcBorders>
            <w:shd w:val="clear" w:color="000000" w:fill="4BACC6"/>
            <w:vAlign w:val="center"/>
            <w:hideMark/>
          </w:tcPr>
          <w:p w14:paraId="35D89F7B" w14:textId="77777777" w:rsidR="00A26A32" w:rsidRPr="009756E1" w:rsidRDefault="00A26A32" w:rsidP="00AB04C4">
            <w:pPr>
              <w:spacing w:after="0" w:line="240" w:lineRule="auto"/>
              <w:jc w:val="center"/>
              <w:rPr>
                <w:rFonts w:ascii="Times New Roman" w:eastAsia="Times New Roman" w:hAnsi="Times New Roman" w:cs="Times New Roman"/>
                <w:b/>
                <w:bCs/>
                <w:color w:val="000000"/>
                <w:sz w:val="16"/>
                <w:szCs w:val="20"/>
                <w:lang w:val="en-US" w:eastAsia="tr-TR"/>
              </w:rPr>
            </w:pPr>
            <w:r w:rsidRPr="009756E1">
              <w:rPr>
                <w:rFonts w:ascii="Times New Roman" w:eastAsia="Times New Roman" w:hAnsi="Times New Roman" w:cs="Times New Roman"/>
                <w:b/>
                <w:bCs/>
                <w:color w:val="000000"/>
                <w:sz w:val="16"/>
                <w:szCs w:val="20"/>
                <w:lang w:val="en-US" w:eastAsia="tr-TR"/>
              </w:rPr>
              <w:t>2016</w:t>
            </w:r>
          </w:p>
        </w:tc>
        <w:tc>
          <w:tcPr>
            <w:tcW w:w="453" w:type="pct"/>
            <w:tcBorders>
              <w:top w:val="single" w:sz="8" w:space="0" w:color="auto"/>
              <w:left w:val="nil"/>
              <w:bottom w:val="single" w:sz="8" w:space="0" w:color="auto"/>
              <w:right w:val="single" w:sz="8" w:space="0" w:color="auto"/>
            </w:tcBorders>
            <w:shd w:val="clear" w:color="000000" w:fill="4BACC6"/>
            <w:vAlign w:val="center"/>
            <w:hideMark/>
          </w:tcPr>
          <w:p w14:paraId="526B0574" w14:textId="77777777" w:rsidR="00A26A32" w:rsidRPr="009756E1" w:rsidRDefault="00A26A32" w:rsidP="00AB04C4">
            <w:pPr>
              <w:spacing w:after="0" w:line="240" w:lineRule="auto"/>
              <w:jc w:val="center"/>
              <w:rPr>
                <w:rFonts w:ascii="Times New Roman" w:eastAsia="Times New Roman" w:hAnsi="Times New Roman" w:cs="Times New Roman"/>
                <w:b/>
                <w:bCs/>
                <w:color w:val="000000"/>
                <w:sz w:val="16"/>
                <w:szCs w:val="20"/>
                <w:lang w:val="en-US" w:eastAsia="tr-TR"/>
              </w:rPr>
            </w:pPr>
            <w:r w:rsidRPr="009756E1">
              <w:rPr>
                <w:rFonts w:ascii="Times New Roman" w:eastAsia="Times New Roman" w:hAnsi="Times New Roman" w:cs="Times New Roman"/>
                <w:b/>
                <w:bCs/>
                <w:color w:val="000000"/>
                <w:sz w:val="16"/>
                <w:szCs w:val="20"/>
                <w:lang w:val="en-US" w:eastAsia="tr-TR"/>
              </w:rPr>
              <w:t>2017</w:t>
            </w:r>
          </w:p>
        </w:tc>
        <w:tc>
          <w:tcPr>
            <w:tcW w:w="453" w:type="pct"/>
            <w:tcBorders>
              <w:top w:val="single" w:sz="8" w:space="0" w:color="auto"/>
              <w:left w:val="nil"/>
              <w:bottom w:val="single" w:sz="8" w:space="0" w:color="auto"/>
              <w:right w:val="single" w:sz="8" w:space="0" w:color="auto"/>
            </w:tcBorders>
            <w:shd w:val="clear" w:color="000000" w:fill="4BACC6"/>
            <w:vAlign w:val="center"/>
            <w:hideMark/>
          </w:tcPr>
          <w:p w14:paraId="6EBD0FD3" w14:textId="77777777" w:rsidR="00A26A32" w:rsidRPr="009756E1" w:rsidRDefault="00A26A32" w:rsidP="00AB04C4">
            <w:pPr>
              <w:spacing w:after="0" w:line="240" w:lineRule="auto"/>
              <w:jc w:val="center"/>
              <w:rPr>
                <w:rFonts w:ascii="Times New Roman" w:eastAsia="Times New Roman" w:hAnsi="Times New Roman" w:cs="Times New Roman"/>
                <w:b/>
                <w:bCs/>
                <w:color w:val="000000"/>
                <w:sz w:val="16"/>
                <w:szCs w:val="20"/>
                <w:lang w:val="en-US" w:eastAsia="tr-TR"/>
              </w:rPr>
            </w:pPr>
            <w:r w:rsidRPr="009756E1">
              <w:rPr>
                <w:rFonts w:ascii="Times New Roman" w:eastAsia="Times New Roman" w:hAnsi="Times New Roman" w:cs="Times New Roman"/>
                <w:b/>
                <w:bCs/>
                <w:color w:val="000000"/>
                <w:sz w:val="16"/>
                <w:szCs w:val="20"/>
                <w:lang w:val="en-US" w:eastAsia="tr-TR"/>
              </w:rPr>
              <w:t>2018</w:t>
            </w:r>
          </w:p>
        </w:tc>
        <w:tc>
          <w:tcPr>
            <w:tcW w:w="453" w:type="pct"/>
            <w:tcBorders>
              <w:top w:val="single" w:sz="8" w:space="0" w:color="auto"/>
              <w:left w:val="nil"/>
              <w:bottom w:val="single" w:sz="8" w:space="0" w:color="auto"/>
              <w:right w:val="single" w:sz="8" w:space="0" w:color="auto"/>
            </w:tcBorders>
            <w:shd w:val="clear" w:color="000000" w:fill="4BACC6"/>
            <w:vAlign w:val="center"/>
            <w:hideMark/>
          </w:tcPr>
          <w:p w14:paraId="661505F0" w14:textId="77777777" w:rsidR="00A26A32" w:rsidRPr="009756E1" w:rsidRDefault="00A26A32" w:rsidP="00AB04C4">
            <w:pPr>
              <w:spacing w:after="0" w:line="240" w:lineRule="auto"/>
              <w:jc w:val="center"/>
              <w:rPr>
                <w:rFonts w:ascii="Times New Roman" w:eastAsia="Times New Roman" w:hAnsi="Times New Roman" w:cs="Times New Roman"/>
                <w:b/>
                <w:bCs/>
                <w:color w:val="000000"/>
                <w:sz w:val="16"/>
                <w:szCs w:val="20"/>
                <w:lang w:val="en-US" w:eastAsia="tr-TR"/>
              </w:rPr>
            </w:pPr>
            <w:r w:rsidRPr="009756E1">
              <w:rPr>
                <w:rFonts w:ascii="Times New Roman" w:eastAsia="Times New Roman" w:hAnsi="Times New Roman" w:cs="Times New Roman"/>
                <w:b/>
                <w:bCs/>
                <w:color w:val="000000"/>
                <w:sz w:val="16"/>
                <w:szCs w:val="20"/>
                <w:lang w:val="en-US" w:eastAsia="tr-TR"/>
              </w:rPr>
              <w:t>2019</w:t>
            </w:r>
          </w:p>
        </w:tc>
        <w:tc>
          <w:tcPr>
            <w:tcW w:w="453" w:type="pct"/>
            <w:tcBorders>
              <w:top w:val="single" w:sz="8" w:space="0" w:color="auto"/>
              <w:left w:val="nil"/>
              <w:bottom w:val="single" w:sz="8" w:space="0" w:color="auto"/>
              <w:right w:val="single" w:sz="8" w:space="0" w:color="auto"/>
            </w:tcBorders>
            <w:shd w:val="clear" w:color="000000" w:fill="4BACC6"/>
            <w:vAlign w:val="center"/>
            <w:hideMark/>
          </w:tcPr>
          <w:p w14:paraId="4F91C4CB" w14:textId="77777777" w:rsidR="00A26A32" w:rsidRPr="009756E1" w:rsidRDefault="00A26A32" w:rsidP="00AB04C4">
            <w:pPr>
              <w:spacing w:after="0" w:line="240" w:lineRule="auto"/>
              <w:jc w:val="center"/>
              <w:rPr>
                <w:rFonts w:ascii="Times New Roman" w:eastAsia="Times New Roman" w:hAnsi="Times New Roman" w:cs="Times New Roman"/>
                <w:b/>
                <w:bCs/>
                <w:color w:val="000000"/>
                <w:sz w:val="16"/>
                <w:szCs w:val="20"/>
                <w:lang w:val="en-US" w:eastAsia="tr-TR"/>
              </w:rPr>
            </w:pPr>
            <w:r w:rsidRPr="009756E1">
              <w:rPr>
                <w:rFonts w:ascii="Times New Roman" w:eastAsia="Times New Roman" w:hAnsi="Times New Roman" w:cs="Times New Roman"/>
                <w:b/>
                <w:bCs/>
                <w:color w:val="000000"/>
                <w:sz w:val="16"/>
                <w:szCs w:val="20"/>
                <w:lang w:val="en-US" w:eastAsia="tr-TR"/>
              </w:rPr>
              <w:t>2020</w:t>
            </w:r>
          </w:p>
        </w:tc>
        <w:tc>
          <w:tcPr>
            <w:tcW w:w="453" w:type="pct"/>
            <w:tcBorders>
              <w:top w:val="single" w:sz="8" w:space="0" w:color="auto"/>
              <w:left w:val="nil"/>
              <w:bottom w:val="single" w:sz="8" w:space="0" w:color="auto"/>
              <w:right w:val="single" w:sz="8" w:space="0" w:color="auto"/>
            </w:tcBorders>
            <w:shd w:val="clear" w:color="000000" w:fill="4BACC6"/>
            <w:vAlign w:val="center"/>
            <w:hideMark/>
          </w:tcPr>
          <w:p w14:paraId="26377C36" w14:textId="77777777" w:rsidR="00A26A32" w:rsidRPr="009756E1" w:rsidRDefault="00A26A32" w:rsidP="00AB04C4">
            <w:pPr>
              <w:spacing w:after="0" w:line="240" w:lineRule="auto"/>
              <w:jc w:val="center"/>
              <w:rPr>
                <w:rFonts w:ascii="Times New Roman" w:eastAsia="Times New Roman" w:hAnsi="Times New Roman" w:cs="Times New Roman"/>
                <w:b/>
                <w:bCs/>
                <w:color w:val="000000"/>
                <w:sz w:val="16"/>
                <w:szCs w:val="20"/>
                <w:lang w:val="en-US" w:eastAsia="tr-TR"/>
              </w:rPr>
            </w:pPr>
            <w:r w:rsidRPr="009756E1">
              <w:rPr>
                <w:rFonts w:ascii="Times New Roman" w:eastAsia="Times New Roman" w:hAnsi="Times New Roman" w:cs="Times New Roman"/>
                <w:b/>
                <w:bCs/>
                <w:color w:val="000000"/>
                <w:sz w:val="16"/>
                <w:szCs w:val="20"/>
                <w:lang w:val="en-US" w:eastAsia="tr-TR"/>
              </w:rPr>
              <w:t>2021</w:t>
            </w:r>
          </w:p>
        </w:tc>
        <w:tc>
          <w:tcPr>
            <w:tcW w:w="453" w:type="pct"/>
            <w:tcBorders>
              <w:top w:val="single" w:sz="8" w:space="0" w:color="auto"/>
              <w:left w:val="nil"/>
              <w:bottom w:val="single" w:sz="8" w:space="0" w:color="auto"/>
              <w:right w:val="single" w:sz="8" w:space="0" w:color="auto"/>
            </w:tcBorders>
            <w:shd w:val="clear" w:color="000000" w:fill="4BACC6"/>
            <w:vAlign w:val="center"/>
            <w:hideMark/>
          </w:tcPr>
          <w:p w14:paraId="39A4DCA3" w14:textId="77777777" w:rsidR="00A26A32" w:rsidRPr="009756E1" w:rsidRDefault="00A26A32" w:rsidP="00AB04C4">
            <w:pPr>
              <w:spacing w:after="0" w:line="240" w:lineRule="auto"/>
              <w:jc w:val="center"/>
              <w:rPr>
                <w:rFonts w:ascii="Times New Roman" w:eastAsia="Times New Roman" w:hAnsi="Times New Roman" w:cs="Times New Roman"/>
                <w:b/>
                <w:bCs/>
                <w:color w:val="000000"/>
                <w:sz w:val="16"/>
                <w:szCs w:val="20"/>
                <w:lang w:val="en-US" w:eastAsia="tr-TR"/>
              </w:rPr>
            </w:pPr>
            <w:r w:rsidRPr="009756E1">
              <w:rPr>
                <w:rFonts w:ascii="Times New Roman" w:eastAsia="Times New Roman" w:hAnsi="Times New Roman" w:cs="Times New Roman"/>
                <w:b/>
                <w:bCs/>
                <w:color w:val="000000"/>
                <w:sz w:val="16"/>
                <w:szCs w:val="20"/>
                <w:lang w:val="en-US" w:eastAsia="tr-TR"/>
              </w:rPr>
              <w:t>2022</w:t>
            </w:r>
          </w:p>
        </w:tc>
        <w:tc>
          <w:tcPr>
            <w:tcW w:w="535" w:type="pct"/>
            <w:tcBorders>
              <w:top w:val="single" w:sz="8" w:space="0" w:color="auto"/>
              <w:left w:val="nil"/>
              <w:bottom w:val="single" w:sz="8" w:space="0" w:color="auto"/>
              <w:right w:val="single" w:sz="8" w:space="0" w:color="auto"/>
            </w:tcBorders>
            <w:shd w:val="clear" w:color="000000" w:fill="4BACC6"/>
            <w:vAlign w:val="center"/>
            <w:hideMark/>
          </w:tcPr>
          <w:p w14:paraId="04B13BD3" w14:textId="77777777" w:rsidR="00A26A32" w:rsidRPr="009756E1" w:rsidRDefault="00A26A32" w:rsidP="00AB04C4">
            <w:pPr>
              <w:spacing w:after="0" w:line="240" w:lineRule="auto"/>
              <w:jc w:val="center"/>
              <w:rPr>
                <w:rFonts w:ascii="Times New Roman" w:eastAsia="Times New Roman" w:hAnsi="Times New Roman" w:cs="Times New Roman"/>
                <w:b/>
                <w:bCs/>
                <w:color w:val="000000"/>
                <w:sz w:val="16"/>
                <w:szCs w:val="20"/>
                <w:lang w:val="en-US" w:eastAsia="tr-TR"/>
              </w:rPr>
            </w:pPr>
            <w:r w:rsidRPr="009756E1">
              <w:rPr>
                <w:rFonts w:ascii="Times New Roman" w:eastAsia="Times New Roman" w:hAnsi="Times New Roman" w:cs="Times New Roman"/>
                <w:b/>
                <w:bCs/>
                <w:color w:val="000000"/>
                <w:sz w:val="16"/>
                <w:szCs w:val="20"/>
                <w:lang w:val="en-US" w:eastAsia="tr-TR"/>
              </w:rPr>
              <w:t>2023</w:t>
            </w:r>
          </w:p>
        </w:tc>
      </w:tr>
      <w:tr w:rsidR="00A26A32" w:rsidRPr="009756E1" w14:paraId="3813FBEF" w14:textId="77777777" w:rsidTr="00AB04C4">
        <w:trPr>
          <w:trHeight w:val="270"/>
        </w:trPr>
        <w:tc>
          <w:tcPr>
            <w:tcW w:w="432" w:type="pct"/>
            <w:tcBorders>
              <w:top w:val="nil"/>
              <w:left w:val="single" w:sz="8" w:space="0" w:color="auto"/>
              <w:bottom w:val="single" w:sz="8" w:space="0" w:color="auto"/>
              <w:right w:val="single" w:sz="8" w:space="0" w:color="auto"/>
            </w:tcBorders>
            <w:shd w:val="clear" w:color="000000" w:fill="FFFFFF"/>
            <w:vAlign w:val="center"/>
            <w:hideMark/>
          </w:tcPr>
          <w:p w14:paraId="1B475E13" w14:textId="77777777" w:rsidR="00A26A32" w:rsidRPr="009756E1" w:rsidRDefault="00A26A32" w:rsidP="00AB04C4">
            <w:pPr>
              <w:spacing w:after="0" w:line="240" w:lineRule="auto"/>
              <w:rPr>
                <w:rFonts w:ascii="Times New Roman" w:eastAsia="Times New Roman" w:hAnsi="Times New Roman" w:cs="Times New Roman"/>
                <w:b/>
                <w:bCs/>
                <w:color w:val="000000"/>
                <w:sz w:val="16"/>
                <w:szCs w:val="20"/>
                <w:lang w:val="en-US" w:eastAsia="tr-TR"/>
              </w:rPr>
            </w:pPr>
            <w:r w:rsidRPr="009756E1">
              <w:rPr>
                <w:rFonts w:ascii="Times New Roman" w:eastAsia="Times New Roman" w:hAnsi="Times New Roman" w:cs="Times New Roman"/>
                <w:b/>
                <w:bCs/>
                <w:color w:val="000000"/>
                <w:sz w:val="16"/>
                <w:szCs w:val="20"/>
                <w:lang w:val="en-US" w:eastAsia="tr-TR"/>
              </w:rPr>
              <w:t>Biomass</w:t>
            </w:r>
          </w:p>
        </w:tc>
        <w:tc>
          <w:tcPr>
            <w:tcW w:w="411" w:type="pct"/>
            <w:tcBorders>
              <w:top w:val="nil"/>
              <w:left w:val="nil"/>
              <w:bottom w:val="single" w:sz="8" w:space="0" w:color="auto"/>
              <w:right w:val="single" w:sz="8" w:space="0" w:color="auto"/>
            </w:tcBorders>
            <w:shd w:val="clear" w:color="000000" w:fill="FFFFFF"/>
            <w:noWrap/>
            <w:vAlign w:val="center"/>
            <w:hideMark/>
          </w:tcPr>
          <w:p w14:paraId="1BF0D29A" w14:textId="77777777" w:rsidR="00A26A32" w:rsidRPr="009756E1" w:rsidRDefault="00A26A32" w:rsidP="00AB04C4">
            <w:pPr>
              <w:spacing w:after="0" w:line="240" w:lineRule="auto"/>
              <w:jc w:val="right"/>
              <w:rPr>
                <w:rFonts w:ascii="Times New Roman" w:eastAsia="Times New Roman" w:hAnsi="Times New Roman" w:cs="Times New Roman"/>
                <w:color w:val="000000"/>
                <w:sz w:val="16"/>
                <w:szCs w:val="20"/>
                <w:lang w:val="en-US" w:eastAsia="tr-TR"/>
              </w:rPr>
            </w:pPr>
            <w:r w:rsidRPr="009756E1">
              <w:rPr>
                <w:rFonts w:ascii="Times New Roman" w:eastAsia="Times New Roman" w:hAnsi="Times New Roman" w:cs="Times New Roman"/>
                <w:color w:val="000000"/>
                <w:sz w:val="16"/>
                <w:szCs w:val="20"/>
                <w:lang w:val="en-US" w:eastAsia="tr-TR"/>
              </w:rPr>
              <w:t>957.223</w:t>
            </w:r>
          </w:p>
        </w:tc>
        <w:tc>
          <w:tcPr>
            <w:tcW w:w="453" w:type="pct"/>
            <w:tcBorders>
              <w:top w:val="nil"/>
              <w:left w:val="nil"/>
              <w:bottom w:val="single" w:sz="8" w:space="0" w:color="auto"/>
              <w:right w:val="single" w:sz="8" w:space="0" w:color="auto"/>
            </w:tcBorders>
            <w:shd w:val="clear" w:color="000000" w:fill="FFFFFF"/>
            <w:noWrap/>
            <w:vAlign w:val="center"/>
            <w:hideMark/>
          </w:tcPr>
          <w:p w14:paraId="00CC0D4E" w14:textId="77777777" w:rsidR="00A26A32" w:rsidRPr="009756E1" w:rsidRDefault="00A26A32" w:rsidP="00AB04C4">
            <w:pPr>
              <w:spacing w:after="0" w:line="240" w:lineRule="auto"/>
              <w:jc w:val="right"/>
              <w:rPr>
                <w:rFonts w:ascii="Times New Roman" w:eastAsia="Times New Roman" w:hAnsi="Times New Roman" w:cs="Times New Roman"/>
                <w:color w:val="000000"/>
                <w:sz w:val="16"/>
                <w:szCs w:val="20"/>
                <w:lang w:val="en-US" w:eastAsia="tr-TR"/>
              </w:rPr>
            </w:pPr>
            <w:r w:rsidRPr="009756E1">
              <w:rPr>
                <w:rFonts w:ascii="Times New Roman" w:eastAsia="Times New Roman" w:hAnsi="Times New Roman" w:cs="Times New Roman"/>
                <w:color w:val="000000"/>
                <w:sz w:val="16"/>
                <w:szCs w:val="20"/>
                <w:lang w:val="en-US" w:eastAsia="tr-TR"/>
              </w:rPr>
              <w:t>1.082.913</w:t>
            </w:r>
          </w:p>
        </w:tc>
        <w:tc>
          <w:tcPr>
            <w:tcW w:w="453" w:type="pct"/>
            <w:tcBorders>
              <w:top w:val="nil"/>
              <w:left w:val="nil"/>
              <w:bottom w:val="single" w:sz="8" w:space="0" w:color="auto"/>
              <w:right w:val="single" w:sz="8" w:space="0" w:color="auto"/>
            </w:tcBorders>
            <w:shd w:val="clear" w:color="000000" w:fill="FFFFFF"/>
            <w:noWrap/>
            <w:vAlign w:val="center"/>
            <w:hideMark/>
          </w:tcPr>
          <w:p w14:paraId="2F271505" w14:textId="77777777" w:rsidR="00A26A32" w:rsidRPr="009756E1" w:rsidRDefault="00A26A32" w:rsidP="00AB04C4">
            <w:pPr>
              <w:spacing w:after="0" w:line="240" w:lineRule="auto"/>
              <w:jc w:val="right"/>
              <w:rPr>
                <w:rFonts w:ascii="Times New Roman" w:eastAsia="Times New Roman" w:hAnsi="Times New Roman" w:cs="Times New Roman"/>
                <w:color w:val="000000"/>
                <w:sz w:val="16"/>
                <w:szCs w:val="20"/>
                <w:lang w:val="en-US" w:eastAsia="tr-TR"/>
              </w:rPr>
            </w:pPr>
            <w:r w:rsidRPr="009756E1">
              <w:rPr>
                <w:rFonts w:ascii="Times New Roman" w:eastAsia="Times New Roman" w:hAnsi="Times New Roman" w:cs="Times New Roman"/>
                <w:color w:val="000000"/>
                <w:sz w:val="16"/>
                <w:szCs w:val="20"/>
                <w:lang w:val="en-US" w:eastAsia="tr-TR"/>
              </w:rPr>
              <w:t>10.613.594</w:t>
            </w:r>
          </w:p>
        </w:tc>
        <w:tc>
          <w:tcPr>
            <w:tcW w:w="453" w:type="pct"/>
            <w:tcBorders>
              <w:top w:val="nil"/>
              <w:left w:val="nil"/>
              <w:bottom w:val="single" w:sz="8" w:space="0" w:color="auto"/>
              <w:right w:val="single" w:sz="8" w:space="0" w:color="auto"/>
            </w:tcBorders>
            <w:shd w:val="clear" w:color="000000" w:fill="FFFFFF"/>
            <w:vAlign w:val="center"/>
            <w:hideMark/>
          </w:tcPr>
          <w:p w14:paraId="095E36B0" w14:textId="77777777" w:rsidR="00A26A32" w:rsidRPr="009756E1" w:rsidRDefault="00A26A32" w:rsidP="00AB04C4">
            <w:pPr>
              <w:spacing w:after="0" w:line="240" w:lineRule="auto"/>
              <w:jc w:val="right"/>
              <w:rPr>
                <w:rFonts w:ascii="Times New Roman" w:eastAsia="Times New Roman" w:hAnsi="Times New Roman" w:cs="Times New Roman"/>
                <w:color w:val="000000"/>
                <w:sz w:val="16"/>
                <w:szCs w:val="20"/>
                <w:lang w:val="en-US" w:eastAsia="tr-TR"/>
              </w:rPr>
            </w:pPr>
            <w:r w:rsidRPr="009756E1">
              <w:rPr>
                <w:rFonts w:ascii="Times New Roman" w:eastAsia="Times New Roman" w:hAnsi="Times New Roman" w:cs="Times New Roman"/>
                <w:color w:val="000000"/>
                <w:sz w:val="16"/>
                <w:szCs w:val="20"/>
                <w:lang w:val="en-US" w:eastAsia="tr-TR"/>
              </w:rPr>
              <w:t>8.992.792</w:t>
            </w:r>
          </w:p>
        </w:tc>
        <w:tc>
          <w:tcPr>
            <w:tcW w:w="453" w:type="pct"/>
            <w:tcBorders>
              <w:top w:val="nil"/>
              <w:left w:val="nil"/>
              <w:bottom w:val="single" w:sz="8" w:space="0" w:color="auto"/>
              <w:right w:val="single" w:sz="8" w:space="0" w:color="auto"/>
            </w:tcBorders>
            <w:shd w:val="clear" w:color="000000" w:fill="FFFFFF"/>
            <w:vAlign w:val="center"/>
            <w:hideMark/>
          </w:tcPr>
          <w:p w14:paraId="7E64C30E" w14:textId="77777777" w:rsidR="00A26A32" w:rsidRPr="009756E1" w:rsidRDefault="00A26A32" w:rsidP="00AB04C4">
            <w:pPr>
              <w:spacing w:after="0" w:line="240" w:lineRule="auto"/>
              <w:jc w:val="right"/>
              <w:rPr>
                <w:rFonts w:ascii="Times New Roman" w:eastAsia="Times New Roman" w:hAnsi="Times New Roman" w:cs="Times New Roman"/>
                <w:color w:val="000000"/>
                <w:sz w:val="16"/>
                <w:szCs w:val="20"/>
                <w:lang w:val="en-US" w:eastAsia="tr-TR"/>
              </w:rPr>
            </w:pPr>
            <w:r w:rsidRPr="009756E1">
              <w:rPr>
                <w:rFonts w:ascii="Times New Roman" w:eastAsia="Times New Roman" w:hAnsi="Times New Roman" w:cs="Times New Roman"/>
                <w:color w:val="000000"/>
                <w:sz w:val="16"/>
                <w:szCs w:val="20"/>
                <w:lang w:val="en-US" w:eastAsia="tr-TR"/>
              </w:rPr>
              <w:t>2.047.082</w:t>
            </w:r>
          </w:p>
        </w:tc>
        <w:tc>
          <w:tcPr>
            <w:tcW w:w="453" w:type="pct"/>
            <w:tcBorders>
              <w:top w:val="nil"/>
              <w:left w:val="nil"/>
              <w:bottom w:val="single" w:sz="8" w:space="0" w:color="auto"/>
              <w:right w:val="single" w:sz="8" w:space="0" w:color="auto"/>
            </w:tcBorders>
            <w:shd w:val="clear" w:color="000000" w:fill="FFFFFF"/>
            <w:vAlign w:val="center"/>
            <w:hideMark/>
          </w:tcPr>
          <w:p w14:paraId="7A9BF2B8" w14:textId="77777777" w:rsidR="00A26A32" w:rsidRPr="009756E1" w:rsidRDefault="00A26A32" w:rsidP="00AB04C4">
            <w:pPr>
              <w:spacing w:after="0" w:line="240" w:lineRule="auto"/>
              <w:jc w:val="right"/>
              <w:rPr>
                <w:rFonts w:ascii="Times New Roman" w:eastAsia="Times New Roman" w:hAnsi="Times New Roman" w:cs="Times New Roman"/>
                <w:color w:val="000000"/>
                <w:sz w:val="16"/>
                <w:szCs w:val="20"/>
                <w:lang w:val="en-US" w:eastAsia="tr-TR"/>
              </w:rPr>
            </w:pPr>
            <w:r w:rsidRPr="009756E1">
              <w:rPr>
                <w:rFonts w:ascii="Times New Roman" w:eastAsia="Times New Roman" w:hAnsi="Times New Roman" w:cs="Times New Roman"/>
                <w:color w:val="000000"/>
                <w:sz w:val="16"/>
                <w:szCs w:val="20"/>
                <w:lang w:val="en-US" w:eastAsia="tr-TR"/>
              </w:rPr>
              <w:t>2.817.209</w:t>
            </w:r>
          </w:p>
        </w:tc>
        <w:tc>
          <w:tcPr>
            <w:tcW w:w="453" w:type="pct"/>
            <w:tcBorders>
              <w:top w:val="nil"/>
              <w:left w:val="nil"/>
              <w:bottom w:val="single" w:sz="8" w:space="0" w:color="auto"/>
              <w:right w:val="single" w:sz="8" w:space="0" w:color="auto"/>
            </w:tcBorders>
            <w:shd w:val="clear" w:color="000000" w:fill="FFFFFF"/>
            <w:vAlign w:val="center"/>
            <w:hideMark/>
          </w:tcPr>
          <w:p w14:paraId="4BBB8463" w14:textId="77777777" w:rsidR="00A26A32" w:rsidRPr="009756E1" w:rsidRDefault="00A26A32" w:rsidP="00AB04C4">
            <w:pPr>
              <w:spacing w:after="0" w:line="240" w:lineRule="auto"/>
              <w:jc w:val="right"/>
              <w:rPr>
                <w:rFonts w:ascii="Times New Roman" w:eastAsia="Times New Roman" w:hAnsi="Times New Roman" w:cs="Times New Roman"/>
                <w:color w:val="000000"/>
                <w:sz w:val="16"/>
                <w:szCs w:val="20"/>
                <w:lang w:val="en-US" w:eastAsia="tr-TR"/>
              </w:rPr>
            </w:pPr>
            <w:r w:rsidRPr="009756E1">
              <w:rPr>
                <w:rFonts w:ascii="Times New Roman" w:eastAsia="Times New Roman" w:hAnsi="Times New Roman" w:cs="Times New Roman"/>
                <w:color w:val="000000"/>
                <w:sz w:val="16"/>
                <w:szCs w:val="20"/>
                <w:lang w:val="en-US" w:eastAsia="tr-TR"/>
              </w:rPr>
              <w:t>3.730.699</w:t>
            </w:r>
          </w:p>
        </w:tc>
        <w:tc>
          <w:tcPr>
            <w:tcW w:w="453" w:type="pct"/>
            <w:tcBorders>
              <w:top w:val="nil"/>
              <w:left w:val="nil"/>
              <w:bottom w:val="single" w:sz="8" w:space="0" w:color="auto"/>
              <w:right w:val="single" w:sz="8" w:space="0" w:color="auto"/>
            </w:tcBorders>
            <w:shd w:val="clear" w:color="000000" w:fill="FFFFFF"/>
            <w:vAlign w:val="center"/>
            <w:hideMark/>
          </w:tcPr>
          <w:p w14:paraId="73D2BA6E" w14:textId="77777777" w:rsidR="00A26A32" w:rsidRPr="009756E1" w:rsidRDefault="00A26A32" w:rsidP="00AB04C4">
            <w:pPr>
              <w:spacing w:after="0" w:line="240" w:lineRule="auto"/>
              <w:jc w:val="right"/>
              <w:rPr>
                <w:rFonts w:ascii="Times New Roman" w:eastAsia="Times New Roman" w:hAnsi="Times New Roman" w:cs="Times New Roman"/>
                <w:color w:val="000000"/>
                <w:sz w:val="16"/>
                <w:szCs w:val="20"/>
                <w:lang w:val="en-US" w:eastAsia="tr-TR"/>
              </w:rPr>
            </w:pPr>
            <w:r w:rsidRPr="009756E1">
              <w:rPr>
                <w:rFonts w:ascii="Times New Roman" w:eastAsia="Times New Roman" w:hAnsi="Times New Roman" w:cs="Times New Roman"/>
                <w:color w:val="000000"/>
                <w:sz w:val="16"/>
                <w:szCs w:val="20"/>
                <w:lang w:val="en-US" w:eastAsia="tr-TR"/>
              </w:rPr>
              <w:t>5.169.983</w:t>
            </w:r>
          </w:p>
        </w:tc>
        <w:tc>
          <w:tcPr>
            <w:tcW w:w="453" w:type="pct"/>
            <w:tcBorders>
              <w:top w:val="nil"/>
              <w:left w:val="nil"/>
              <w:bottom w:val="single" w:sz="8" w:space="0" w:color="auto"/>
              <w:right w:val="single" w:sz="8" w:space="0" w:color="auto"/>
            </w:tcBorders>
            <w:shd w:val="clear" w:color="000000" w:fill="FFFFFF"/>
            <w:vAlign w:val="center"/>
            <w:hideMark/>
          </w:tcPr>
          <w:p w14:paraId="76470073" w14:textId="77777777" w:rsidR="00A26A32" w:rsidRPr="009756E1" w:rsidRDefault="00A26A32" w:rsidP="00AB04C4">
            <w:pPr>
              <w:spacing w:after="0" w:line="240" w:lineRule="auto"/>
              <w:jc w:val="right"/>
              <w:rPr>
                <w:rFonts w:ascii="Times New Roman" w:eastAsia="Times New Roman" w:hAnsi="Times New Roman" w:cs="Times New Roman"/>
                <w:color w:val="000000"/>
                <w:sz w:val="16"/>
                <w:szCs w:val="20"/>
                <w:lang w:val="en-US" w:eastAsia="tr-TR"/>
              </w:rPr>
            </w:pPr>
            <w:r w:rsidRPr="009756E1">
              <w:rPr>
                <w:rFonts w:ascii="Times New Roman" w:eastAsia="Times New Roman" w:hAnsi="Times New Roman" w:cs="Times New Roman"/>
                <w:color w:val="000000"/>
                <w:sz w:val="16"/>
                <w:szCs w:val="20"/>
                <w:lang w:val="en-US" w:eastAsia="tr-TR"/>
              </w:rPr>
              <w:t>6.904.471</w:t>
            </w:r>
          </w:p>
        </w:tc>
        <w:tc>
          <w:tcPr>
            <w:tcW w:w="535" w:type="pct"/>
            <w:tcBorders>
              <w:top w:val="nil"/>
              <w:left w:val="nil"/>
              <w:bottom w:val="single" w:sz="8" w:space="0" w:color="auto"/>
              <w:right w:val="single" w:sz="8" w:space="0" w:color="auto"/>
            </w:tcBorders>
            <w:shd w:val="clear" w:color="000000" w:fill="FFFFFF"/>
            <w:vAlign w:val="center"/>
            <w:hideMark/>
          </w:tcPr>
          <w:p w14:paraId="1CE92A99" w14:textId="77777777" w:rsidR="00A26A32" w:rsidRPr="009756E1" w:rsidRDefault="00A26A32" w:rsidP="00AB04C4">
            <w:pPr>
              <w:spacing w:after="0" w:line="240" w:lineRule="auto"/>
              <w:jc w:val="right"/>
              <w:rPr>
                <w:rFonts w:ascii="Times New Roman" w:eastAsia="Times New Roman" w:hAnsi="Times New Roman" w:cs="Times New Roman"/>
                <w:color w:val="000000"/>
                <w:sz w:val="16"/>
                <w:szCs w:val="20"/>
                <w:lang w:val="en-US" w:eastAsia="tr-TR"/>
              </w:rPr>
            </w:pPr>
            <w:r w:rsidRPr="009756E1">
              <w:rPr>
                <w:rFonts w:ascii="Times New Roman" w:eastAsia="Times New Roman" w:hAnsi="Times New Roman" w:cs="Times New Roman"/>
                <w:color w:val="000000"/>
                <w:sz w:val="16"/>
                <w:szCs w:val="20"/>
                <w:lang w:val="en-US" w:eastAsia="tr-TR"/>
              </w:rPr>
              <w:t>7.459.119</w:t>
            </w:r>
          </w:p>
        </w:tc>
      </w:tr>
      <w:tr w:rsidR="00A26A32" w:rsidRPr="009756E1" w14:paraId="51E8C14F" w14:textId="77777777" w:rsidTr="00AB04C4">
        <w:trPr>
          <w:trHeight w:val="270"/>
        </w:trPr>
        <w:tc>
          <w:tcPr>
            <w:tcW w:w="432" w:type="pct"/>
            <w:tcBorders>
              <w:top w:val="nil"/>
              <w:left w:val="single" w:sz="8" w:space="0" w:color="auto"/>
              <w:bottom w:val="single" w:sz="8" w:space="0" w:color="auto"/>
              <w:right w:val="single" w:sz="8" w:space="0" w:color="auto"/>
            </w:tcBorders>
            <w:shd w:val="clear" w:color="000000" w:fill="D2EAF1"/>
            <w:vAlign w:val="center"/>
            <w:hideMark/>
          </w:tcPr>
          <w:p w14:paraId="71B4DD2F" w14:textId="4DC53765" w:rsidR="00A26A32" w:rsidRPr="009756E1" w:rsidRDefault="00A26A32" w:rsidP="00AB04C4">
            <w:pPr>
              <w:spacing w:after="0" w:line="240" w:lineRule="auto"/>
              <w:rPr>
                <w:rFonts w:ascii="Times New Roman" w:eastAsia="Times New Roman" w:hAnsi="Times New Roman" w:cs="Times New Roman"/>
                <w:b/>
                <w:bCs/>
                <w:color w:val="000000"/>
                <w:sz w:val="16"/>
                <w:szCs w:val="20"/>
                <w:lang w:val="en-US" w:eastAsia="tr-TR"/>
              </w:rPr>
            </w:pPr>
            <w:r w:rsidRPr="009756E1">
              <w:rPr>
                <w:rFonts w:ascii="Times New Roman" w:eastAsia="Times New Roman" w:hAnsi="Times New Roman" w:cs="Times New Roman"/>
                <w:b/>
                <w:bCs/>
                <w:color w:val="000000"/>
                <w:sz w:val="16"/>
                <w:szCs w:val="20"/>
                <w:lang w:val="en-US" w:eastAsia="tr-TR"/>
              </w:rPr>
              <w:t>S</w:t>
            </w:r>
            <w:r w:rsidR="00CF138A">
              <w:rPr>
                <w:rFonts w:ascii="Times New Roman" w:eastAsia="Times New Roman" w:hAnsi="Times New Roman" w:cs="Times New Roman"/>
                <w:b/>
                <w:bCs/>
                <w:color w:val="000000"/>
                <w:sz w:val="16"/>
                <w:szCs w:val="20"/>
                <w:lang w:val="en-US" w:eastAsia="tr-TR"/>
              </w:rPr>
              <w:t>olar</w:t>
            </w:r>
          </w:p>
        </w:tc>
        <w:tc>
          <w:tcPr>
            <w:tcW w:w="411" w:type="pct"/>
            <w:tcBorders>
              <w:top w:val="nil"/>
              <w:left w:val="nil"/>
              <w:bottom w:val="single" w:sz="8" w:space="0" w:color="auto"/>
              <w:right w:val="single" w:sz="8" w:space="0" w:color="auto"/>
            </w:tcBorders>
            <w:shd w:val="clear" w:color="000000" w:fill="D2EAF1"/>
            <w:noWrap/>
            <w:vAlign w:val="center"/>
            <w:hideMark/>
          </w:tcPr>
          <w:p w14:paraId="42963A5A" w14:textId="77777777" w:rsidR="00A26A32" w:rsidRPr="009756E1" w:rsidRDefault="00A26A32" w:rsidP="00AB04C4">
            <w:pPr>
              <w:spacing w:after="0" w:line="240" w:lineRule="auto"/>
              <w:jc w:val="right"/>
              <w:rPr>
                <w:rFonts w:ascii="Times New Roman" w:eastAsia="Times New Roman" w:hAnsi="Times New Roman" w:cs="Times New Roman"/>
                <w:color w:val="000000"/>
                <w:sz w:val="16"/>
                <w:szCs w:val="20"/>
                <w:lang w:val="en-US" w:eastAsia="tr-TR"/>
              </w:rPr>
            </w:pPr>
            <w:r w:rsidRPr="009756E1">
              <w:rPr>
                <w:rFonts w:ascii="Times New Roman" w:eastAsia="Times New Roman" w:hAnsi="Times New Roman" w:cs="Times New Roman"/>
                <w:color w:val="000000"/>
                <w:sz w:val="16"/>
                <w:szCs w:val="20"/>
                <w:lang w:val="en-US" w:eastAsia="tr-TR"/>
              </w:rPr>
              <w:t>-</w:t>
            </w:r>
          </w:p>
        </w:tc>
        <w:tc>
          <w:tcPr>
            <w:tcW w:w="453" w:type="pct"/>
            <w:tcBorders>
              <w:top w:val="nil"/>
              <w:left w:val="nil"/>
              <w:bottom w:val="single" w:sz="8" w:space="0" w:color="auto"/>
              <w:right w:val="single" w:sz="8" w:space="0" w:color="auto"/>
            </w:tcBorders>
            <w:shd w:val="clear" w:color="000000" w:fill="D2EAF1"/>
            <w:noWrap/>
            <w:vAlign w:val="center"/>
            <w:hideMark/>
          </w:tcPr>
          <w:p w14:paraId="1849664A" w14:textId="77777777" w:rsidR="00A26A32" w:rsidRPr="009756E1" w:rsidRDefault="00A26A32" w:rsidP="00AB04C4">
            <w:pPr>
              <w:spacing w:after="0" w:line="240" w:lineRule="auto"/>
              <w:jc w:val="right"/>
              <w:rPr>
                <w:rFonts w:ascii="Times New Roman" w:eastAsia="Times New Roman" w:hAnsi="Times New Roman" w:cs="Times New Roman"/>
                <w:color w:val="000000"/>
                <w:sz w:val="16"/>
                <w:szCs w:val="20"/>
                <w:lang w:val="en-US" w:eastAsia="tr-TR"/>
              </w:rPr>
            </w:pPr>
            <w:r w:rsidRPr="009756E1">
              <w:rPr>
                <w:rFonts w:ascii="Times New Roman" w:eastAsia="Times New Roman" w:hAnsi="Times New Roman" w:cs="Times New Roman"/>
                <w:color w:val="000000"/>
                <w:sz w:val="16"/>
                <w:szCs w:val="20"/>
                <w:lang w:val="en-US" w:eastAsia="tr-TR"/>
              </w:rPr>
              <w:t>-</w:t>
            </w:r>
          </w:p>
        </w:tc>
        <w:tc>
          <w:tcPr>
            <w:tcW w:w="453" w:type="pct"/>
            <w:tcBorders>
              <w:top w:val="nil"/>
              <w:left w:val="nil"/>
              <w:bottom w:val="single" w:sz="8" w:space="0" w:color="auto"/>
              <w:right w:val="single" w:sz="8" w:space="0" w:color="auto"/>
            </w:tcBorders>
            <w:shd w:val="clear" w:color="000000" w:fill="D2EAF1"/>
            <w:vAlign w:val="center"/>
            <w:hideMark/>
          </w:tcPr>
          <w:p w14:paraId="52E5E552" w14:textId="77777777" w:rsidR="00A26A32" w:rsidRPr="009756E1" w:rsidRDefault="00A26A32" w:rsidP="00AB04C4">
            <w:pPr>
              <w:spacing w:after="0" w:line="240" w:lineRule="auto"/>
              <w:jc w:val="right"/>
              <w:rPr>
                <w:rFonts w:ascii="Times New Roman" w:eastAsia="Times New Roman" w:hAnsi="Times New Roman" w:cs="Times New Roman"/>
                <w:color w:val="000000"/>
                <w:sz w:val="16"/>
                <w:szCs w:val="20"/>
                <w:lang w:val="en-US" w:eastAsia="tr-TR"/>
              </w:rPr>
            </w:pPr>
            <w:r w:rsidRPr="009756E1">
              <w:rPr>
                <w:rFonts w:ascii="Times New Roman" w:eastAsia="Times New Roman" w:hAnsi="Times New Roman" w:cs="Times New Roman"/>
                <w:color w:val="000000"/>
                <w:sz w:val="16"/>
                <w:szCs w:val="20"/>
                <w:lang w:val="en-US" w:eastAsia="tr-TR"/>
              </w:rPr>
              <w:t>-</w:t>
            </w:r>
          </w:p>
        </w:tc>
        <w:tc>
          <w:tcPr>
            <w:tcW w:w="453" w:type="pct"/>
            <w:tcBorders>
              <w:top w:val="nil"/>
              <w:left w:val="nil"/>
              <w:bottom w:val="single" w:sz="8" w:space="0" w:color="auto"/>
              <w:right w:val="single" w:sz="8" w:space="0" w:color="auto"/>
            </w:tcBorders>
            <w:shd w:val="clear" w:color="000000" w:fill="D2EAF1"/>
            <w:vAlign w:val="center"/>
            <w:hideMark/>
          </w:tcPr>
          <w:p w14:paraId="589B5CB8" w14:textId="77777777" w:rsidR="00A26A32" w:rsidRPr="009756E1" w:rsidRDefault="00A26A32" w:rsidP="00AB04C4">
            <w:pPr>
              <w:spacing w:after="0" w:line="240" w:lineRule="auto"/>
              <w:jc w:val="right"/>
              <w:rPr>
                <w:rFonts w:ascii="Times New Roman" w:eastAsia="Times New Roman" w:hAnsi="Times New Roman" w:cs="Times New Roman"/>
                <w:color w:val="000000"/>
                <w:sz w:val="16"/>
                <w:szCs w:val="20"/>
                <w:lang w:val="en-US" w:eastAsia="tr-TR"/>
              </w:rPr>
            </w:pPr>
            <w:r w:rsidRPr="009756E1">
              <w:rPr>
                <w:rFonts w:ascii="Times New Roman" w:eastAsia="Times New Roman" w:hAnsi="Times New Roman" w:cs="Times New Roman"/>
                <w:color w:val="000000"/>
                <w:sz w:val="16"/>
                <w:szCs w:val="20"/>
                <w:lang w:val="en-US" w:eastAsia="tr-TR"/>
              </w:rPr>
              <w:t>24.269</w:t>
            </w:r>
          </w:p>
        </w:tc>
        <w:tc>
          <w:tcPr>
            <w:tcW w:w="453" w:type="pct"/>
            <w:tcBorders>
              <w:top w:val="nil"/>
              <w:left w:val="nil"/>
              <w:bottom w:val="single" w:sz="8" w:space="0" w:color="auto"/>
              <w:right w:val="single" w:sz="8" w:space="0" w:color="auto"/>
            </w:tcBorders>
            <w:shd w:val="clear" w:color="000000" w:fill="D2EAF1"/>
            <w:vAlign w:val="center"/>
            <w:hideMark/>
          </w:tcPr>
          <w:p w14:paraId="5B40E831" w14:textId="77777777" w:rsidR="00A26A32" w:rsidRPr="009756E1" w:rsidRDefault="00A26A32" w:rsidP="00AB04C4">
            <w:pPr>
              <w:spacing w:after="0" w:line="240" w:lineRule="auto"/>
              <w:jc w:val="right"/>
              <w:rPr>
                <w:rFonts w:ascii="Times New Roman" w:eastAsia="Times New Roman" w:hAnsi="Times New Roman" w:cs="Times New Roman"/>
                <w:color w:val="000000"/>
                <w:sz w:val="16"/>
                <w:szCs w:val="20"/>
                <w:lang w:val="en-US" w:eastAsia="tr-TR"/>
              </w:rPr>
            </w:pPr>
            <w:r w:rsidRPr="009756E1">
              <w:rPr>
                <w:rFonts w:ascii="Times New Roman" w:eastAsia="Times New Roman" w:hAnsi="Times New Roman" w:cs="Times New Roman"/>
                <w:color w:val="000000"/>
                <w:sz w:val="16"/>
                <w:szCs w:val="20"/>
                <w:lang w:val="en-US" w:eastAsia="tr-TR"/>
              </w:rPr>
              <w:t>39.140</w:t>
            </w:r>
          </w:p>
        </w:tc>
        <w:tc>
          <w:tcPr>
            <w:tcW w:w="453" w:type="pct"/>
            <w:tcBorders>
              <w:top w:val="nil"/>
              <w:left w:val="nil"/>
              <w:bottom w:val="single" w:sz="8" w:space="0" w:color="auto"/>
              <w:right w:val="single" w:sz="8" w:space="0" w:color="auto"/>
            </w:tcBorders>
            <w:shd w:val="clear" w:color="000000" w:fill="D2EAF1"/>
            <w:vAlign w:val="center"/>
            <w:hideMark/>
          </w:tcPr>
          <w:p w14:paraId="64188879" w14:textId="77777777" w:rsidR="00A26A32" w:rsidRPr="009756E1" w:rsidRDefault="00A26A32" w:rsidP="00AB04C4">
            <w:pPr>
              <w:spacing w:after="0" w:line="240" w:lineRule="auto"/>
              <w:jc w:val="right"/>
              <w:rPr>
                <w:rFonts w:ascii="Times New Roman" w:eastAsia="Times New Roman" w:hAnsi="Times New Roman" w:cs="Times New Roman"/>
                <w:color w:val="000000"/>
                <w:sz w:val="16"/>
                <w:szCs w:val="20"/>
                <w:lang w:val="en-US" w:eastAsia="tr-TR"/>
              </w:rPr>
            </w:pPr>
            <w:r w:rsidRPr="009756E1">
              <w:rPr>
                <w:rFonts w:ascii="Times New Roman" w:eastAsia="Times New Roman" w:hAnsi="Times New Roman" w:cs="Times New Roman"/>
                <w:color w:val="000000"/>
                <w:sz w:val="16"/>
                <w:szCs w:val="20"/>
                <w:lang w:val="en-US" w:eastAsia="tr-TR"/>
              </w:rPr>
              <w:t>159.961</w:t>
            </w:r>
          </w:p>
        </w:tc>
        <w:tc>
          <w:tcPr>
            <w:tcW w:w="453" w:type="pct"/>
            <w:tcBorders>
              <w:top w:val="nil"/>
              <w:left w:val="nil"/>
              <w:bottom w:val="single" w:sz="8" w:space="0" w:color="auto"/>
              <w:right w:val="single" w:sz="8" w:space="0" w:color="auto"/>
            </w:tcBorders>
            <w:shd w:val="clear" w:color="000000" w:fill="D2EAF1"/>
            <w:vAlign w:val="center"/>
            <w:hideMark/>
          </w:tcPr>
          <w:p w14:paraId="1C3880A5" w14:textId="77777777" w:rsidR="00A26A32" w:rsidRPr="009756E1" w:rsidRDefault="00A26A32" w:rsidP="00AB04C4">
            <w:pPr>
              <w:spacing w:after="0" w:line="240" w:lineRule="auto"/>
              <w:jc w:val="right"/>
              <w:rPr>
                <w:rFonts w:ascii="Times New Roman" w:eastAsia="Times New Roman" w:hAnsi="Times New Roman" w:cs="Times New Roman"/>
                <w:color w:val="000000"/>
                <w:sz w:val="16"/>
                <w:szCs w:val="20"/>
                <w:lang w:val="en-US" w:eastAsia="tr-TR"/>
              </w:rPr>
            </w:pPr>
            <w:r w:rsidRPr="009756E1">
              <w:rPr>
                <w:rFonts w:ascii="Times New Roman" w:eastAsia="Times New Roman" w:hAnsi="Times New Roman" w:cs="Times New Roman"/>
                <w:color w:val="000000"/>
                <w:sz w:val="16"/>
                <w:szCs w:val="20"/>
                <w:lang w:val="en-US" w:eastAsia="tr-TR"/>
              </w:rPr>
              <w:t>375.477</w:t>
            </w:r>
          </w:p>
        </w:tc>
        <w:tc>
          <w:tcPr>
            <w:tcW w:w="453" w:type="pct"/>
            <w:tcBorders>
              <w:top w:val="nil"/>
              <w:left w:val="nil"/>
              <w:bottom w:val="single" w:sz="8" w:space="0" w:color="auto"/>
              <w:right w:val="single" w:sz="8" w:space="0" w:color="auto"/>
            </w:tcBorders>
            <w:shd w:val="clear" w:color="000000" w:fill="D2EAF1"/>
            <w:vAlign w:val="center"/>
            <w:hideMark/>
          </w:tcPr>
          <w:p w14:paraId="3EAC08FE" w14:textId="77777777" w:rsidR="00A26A32" w:rsidRPr="009756E1" w:rsidRDefault="00A26A32" w:rsidP="00AB04C4">
            <w:pPr>
              <w:spacing w:after="0" w:line="240" w:lineRule="auto"/>
              <w:jc w:val="right"/>
              <w:rPr>
                <w:rFonts w:ascii="Times New Roman" w:eastAsia="Times New Roman" w:hAnsi="Times New Roman" w:cs="Times New Roman"/>
                <w:color w:val="000000"/>
                <w:sz w:val="16"/>
                <w:szCs w:val="20"/>
                <w:lang w:val="en-US" w:eastAsia="tr-TR"/>
              </w:rPr>
            </w:pPr>
            <w:r w:rsidRPr="009756E1">
              <w:rPr>
                <w:rFonts w:ascii="Times New Roman" w:eastAsia="Times New Roman" w:hAnsi="Times New Roman" w:cs="Times New Roman"/>
                <w:color w:val="000000"/>
                <w:sz w:val="16"/>
                <w:szCs w:val="20"/>
                <w:lang w:val="en-US" w:eastAsia="tr-TR"/>
              </w:rPr>
              <w:t>1.492.885</w:t>
            </w:r>
          </w:p>
        </w:tc>
        <w:tc>
          <w:tcPr>
            <w:tcW w:w="453" w:type="pct"/>
            <w:tcBorders>
              <w:top w:val="nil"/>
              <w:left w:val="nil"/>
              <w:bottom w:val="single" w:sz="8" w:space="0" w:color="auto"/>
              <w:right w:val="single" w:sz="8" w:space="0" w:color="auto"/>
            </w:tcBorders>
            <w:shd w:val="clear" w:color="000000" w:fill="D2EAF1"/>
            <w:vAlign w:val="center"/>
            <w:hideMark/>
          </w:tcPr>
          <w:p w14:paraId="68E1C3F3" w14:textId="77777777" w:rsidR="00A26A32" w:rsidRPr="009756E1" w:rsidRDefault="00A26A32" w:rsidP="00AB04C4">
            <w:pPr>
              <w:spacing w:after="0" w:line="240" w:lineRule="auto"/>
              <w:jc w:val="right"/>
              <w:rPr>
                <w:rFonts w:ascii="Times New Roman" w:eastAsia="Times New Roman" w:hAnsi="Times New Roman" w:cs="Times New Roman"/>
                <w:color w:val="000000"/>
                <w:sz w:val="16"/>
                <w:szCs w:val="20"/>
                <w:lang w:val="en-US" w:eastAsia="tr-TR"/>
              </w:rPr>
            </w:pPr>
            <w:r w:rsidRPr="009756E1">
              <w:rPr>
                <w:rFonts w:ascii="Times New Roman" w:eastAsia="Times New Roman" w:hAnsi="Times New Roman" w:cs="Times New Roman"/>
                <w:color w:val="000000"/>
                <w:sz w:val="16"/>
                <w:szCs w:val="20"/>
                <w:lang w:val="en-US" w:eastAsia="tr-TR"/>
              </w:rPr>
              <w:t>2.785.749</w:t>
            </w:r>
          </w:p>
        </w:tc>
        <w:tc>
          <w:tcPr>
            <w:tcW w:w="535" w:type="pct"/>
            <w:tcBorders>
              <w:top w:val="nil"/>
              <w:left w:val="nil"/>
              <w:bottom w:val="single" w:sz="8" w:space="0" w:color="auto"/>
              <w:right w:val="single" w:sz="8" w:space="0" w:color="auto"/>
            </w:tcBorders>
            <w:shd w:val="clear" w:color="000000" w:fill="D2EAF1"/>
            <w:vAlign w:val="center"/>
            <w:hideMark/>
          </w:tcPr>
          <w:p w14:paraId="38272CA6" w14:textId="77777777" w:rsidR="00A26A32" w:rsidRPr="009756E1" w:rsidRDefault="00A26A32" w:rsidP="00AB04C4">
            <w:pPr>
              <w:spacing w:after="0" w:line="240" w:lineRule="auto"/>
              <w:jc w:val="right"/>
              <w:rPr>
                <w:rFonts w:ascii="Times New Roman" w:eastAsia="Times New Roman" w:hAnsi="Times New Roman" w:cs="Times New Roman"/>
                <w:color w:val="000000"/>
                <w:sz w:val="16"/>
                <w:szCs w:val="20"/>
                <w:lang w:val="en-US" w:eastAsia="tr-TR"/>
              </w:rPr>
            </w:pPr>
            <w:r w:rsidRPr="009756E1">
              <w:rPr>
                <w:rFonts w:ascii="Times New Roman" w:eastAsia="Times New Roman" w:hAnsi="Times New Roman" w:cs="Times New Roman"/>
                <w:color w:val="000000"/>
                <w:sz w:val="16"/>
                <w:szCs w:val="20"/>
                <w:lang w:val="en-US" w:eastAsia="tr-TR"/>
              </w:rPr>
              <w:t>3.757.898</w:t>
            </w:r>
          </w:p>
        </w:tc>
      </w:tr>
      <w:tr w:rsidR="00A26A32" w:rsidRPr="009756E1" w14:paraId="09975F5E" w14:textId="77777777" w:rsidTr="00AB04C4">
        <w:trPr>
          <w:trHeight w:val="270"/>
        </w:trPr>
        <w:tc>
          <w:tcPr>
            <w:tcW w:w="432" w:type="pct"/>
            <w:tcBorders>
              <w:top w:val="nil"/>
              <w:left w:val="single" w:sz="8" w:space="0" w:color="auto"/>
              <w:bottom w:val="single" w:sz="8" w:space="0" w:color="auto"/>
              <w:right w:val="single" w:sz="8" w:space="0" w:color="auto"/>
            </w:tcBorders>
            <w:shd w:val="clear" w:color="000000" w:fill="FFFFFF"/>
            <w:vAlign w:val="center"/>
            <w:hideMark/>
          </w:tcPr>
          <w:p w14:paraId="694CC7D7" w14:textId="77777777" w:rsidR="00A26A32" w:rsidRPr="009756E1" w:rsidRDefault="00A26A32" w:rsidP="00AB04C4">
            <w:pPr>
              <w:spacing w:after="0" w:line="240" w:lineRule="auto"/>
              <w:rPr>
                <w:rFonts w:ascii="Times New Roman" w:eastAsia="Times New Roman" w:hAnsi="Times New Roman" w:cs="Times New Roman"/>
                <w:b/>
                <w:bCs/>
                <w:color w:val="000000"/>
                <w:sz w:val="16"/>
                <w:szCs w:val="20"/>
                <w:lang w:val="en-US" w:eastAsia="tr-TR"/>
              </w:rPr>
            </w:pPr>
            <w:r w:rsidRPr="009756E1">
              <w:rPr>
                <w:rFonts w:ascii="Times New Roman" w:eastAsia="Times New Roman" w:hAnsi="Times New Roman" w:cs="Times New Roman"/>
                <w:b/>
                <w:bCs/>
                <w:color w:val="000000"/>
                <w:sz w:val="16"/>
                <w:szCs w:val="20"/>
                <w:lang w:val="en-US" w:eastAsia="tr-TR"/>
              </w:rPr>
              <w:t>Hydraulic</w:t>
            </w:r>
          </w:p>
        </w:tc>
        <w:tc>
          <w:tcPr>
            <w:tcW w:w="411" w:type="pct"/>
            <w:tcBorders>
              <w:top w:val="nil"/>
              <w:left w:val="nil"/>
              <w:bottom w:val="single" w:sz="8" w:space="0" w:color="auto"/>
              <w:right w:val="single" w:sz="8" w:space="0" w:color="auto"/>
            </w:tcBorders>
            <w:shd w:val="clear" w:color="000000" w:fill="FFFFFF"/>
            <w:noWrap/>
            <w:vAlign w:val="center"/>
            <w:hideMark/>
          </w:tcPr>
          <w:p w14:paraId="419B82A2" w14:textId="77777777" w:rsidR="00A26A32" w:rsidRPr="009756E1" w:rsidRDefault="00A26A32" w:rsidP="00AB04C4">
            <w:pPr>
              <w:spacing w:after="0" w:line="240" w:lineRule="auto"/>
              <w:jc w:val="right"/>
              <w:rPr>
                <w:rFonts w:ascii="Times New Roman" w:eastAsia="Times New Roman" w:hAnsi="Times New Roman" w:cs="Times New Roman"/>
                <w:color w:val="000000"/>
                <w:sz w:val="16"/>
                <w:szCs w:val="20"/>
                <w:lang w:val="en-US" w:eastAsia="tr-TR"/>
              </w:rPr>
            </w:pPr>
            <w:r w:rsidRPr="009756E1">
              <w:rPr>
                <w:rFonts w:ascii="Times New Roman" w:eastAsia="Times New Roman" w:hAnsi="Times New Roman" w:cs="Times New Roman"/>
                <w:color w:val="000000"/>
                <w:sz w:val="16"/>
                <w:szCs w:val="20"/>
                <w:lang w:val="en-US" w:eastAsia="tr-TR"/>
              </w:rPr>
              <w:t>1.072.832</w:t>
            </w:r>
          </w:p>
        </w:tc>
        <w:tc>
          <w:tcPr>
            <w:tcW w:w="453" w:type="pct"/>
            <w:tcBorders>
              <w:top w:val="nil"/>
              <w:left w:val="nil"/>
              <w:bottom w:val="single" w:sz="8" w:space="0" w:color="auto"/>
              <w:right w:val="single" w:sz="8" w:space="0" w:color="auto"/>
            </w:tcBorders>
            <w:shd w:val="clear" w:color="000000" w:fill="FFFFFF"/>
            <w:noWrap/>
            <w:vAlign w:val="center"/>
            <w:hideMark/>
          </w:tcPr>
          <w:p w14:paraId="05EF608A" w14:textId="77777777" w:rsidR="00A26A32" w:rsidRPr="009756E1" w:rsidRDefault="00A26A32" w:rsidP="00AB04C4">
            <w:pPr>
              <w:spacing w:after="0" w:line="240" w:lineRule="auto"/>
              <w:jc w:val="right"/>
              <w:rPr>
                <w:rFonts w:ascii="Times New Roman" w:eastAsia="Times New Roman" w:hAnsi="Times New Roman" w:cs="Times New Roman"/>
                <w:color w:val="000000"/>
                <w:sz w:val="16"/>
                <w:szCs w:val="20"/>
                <w:lang w:val="en-US" w:eastAsia="tr-TR"/>
              </w:rPr>
            </w:pPr>
            <w:r w:rsidRPr="009756E1">
              <w:rPr>
                <w:rFonts w:ascii="Times New Roman" w:eastAsia="Times New Roman" w:hAnsi="Times New Roman" w:cs="Times New Roman"/>
                <w:color w:val="000000"/>
                <w:sz w:val="16"/>
                <w:szCs w:val="20"/>
                <w:lang w:val="en-US" w:eastAsia="tr-TR"/>
              </w:rPr>
              <w:t>5.651.215</w:t>
            </w:r>
          </w:p>
        </w:tc>
        <w:tc>
          <w:tcPr>
            <w:tcW w:w="453" w:type="pct"/>
            <w:tcBorders>
              <w:top w:val="nil"/>
              <w:left w:val="nil"/>
              <w:bottom w:val="single" w:sz="8" w:space="0" w:color="auto"/>
              <w:right w:val="single" w:sz="8" w:space="0" w:color="auto"/>
            </w:tcBorders>
            <w:shd w:val="clear" w:color="000000" w:fill="FFFFFF"/>
            <w:vAlign w:val="center"/>
            <w:hideMark/>
          </w:tcPr>
          <w:p w14:paraId="4B573FE3" w14:textId="77777777" w:rsidR="00A26A32" w:rsidRPr="009756E1" w:rsidRDefault="00A26A32" w:rsidP="00AB04C4">
            <w:pPr>
              <w:spacing w:after="0" w:line="240" w:lineRule="auto"/>
              <w:jc w:val="right"/>
              <w:rPr>
                <w:rFonts w:ascii="Times New Roman" w:eastAsia="Times New Roman" w:hAnsi="Times New Roman" w:cs="Times New Roman"/>
                <w:color w:val="000000"/>
                <w:sz w:val="16"/>
                <w:szCs w:val="20"/>
                <w:lang w:val="en-US" w:eastAsia="tr-TR"/>
              </w:rPr>
            </w:pPr>
            <w:r w:rsidRPr="009756E1">
              <w:rPr>
                <w:rFonts w:ascii="Times New Roman" w:eastAsia="Times New Roman" w:hAnsi="Times New Roman" w:cs="Times New Roman"/>
                <w:color w:val="000000"/>
                <w:sz w:val="16"/>
                <w:szCs w:val="20"/>
                <w:lang w:val="en-US" w:eastAsia="tr-TR"/>
              </w:rPr>
              <w:t>16.212.717</w:t>
            </w:r>
          </w:p>
        </w:tc>
        <w:tc>
          <w:tcPr>
            <w:tcW w:w="453" w:type="pct"/>
            <w:tcBorders>
              <w:top w:val="nil"/>
              <w:left w:val="nil"/>
              <w:bottom w:val="single" w:sz="8" w:space="0" w:color="auto"/>
              <w:right w:val="single" w:sz="8" w:space="0" w:color="auto"/>
            </w:tcBorders>
            <w:shd w:val="clear" w:color="000000" w:fill="FFFFFF"/>
            <w:vAlign w:val="center"/>
            <w:hideMark/>
          </w:tcPr>
          <w:p w14:paraId="6D3AB251" w14:textId="77777777" w:rsidR="00A26A32" w:rsidRPr="009756E1" w:rsidRDefault="00A26A32" w:rsidP="00AB04C4">
            <w:pPr>
              <w:spacing w:after="0" w:line="240" w:lineRule="auto"/>
              <w:jc w:val="right"/>
              <w:rPr>
                <w:rFonts w:ascii="Times New Roman" w:eastAsia="Times New Roman" w:hAnsi="Times New Roman" w:cs="Times New Roman"/>
                <w:color w:val="000000"/>
                <w:sz w:val="16"/>
                <w:szCs w:val="20"/>
                <w:lang w:val="en-US" w:eastAsia="tr-TR"/>
              </w:rPr>
            </w:pPr>
            <w:r w:rsidRPr="009756E1">
              <w:rPr>
                <w:rFonts w:ascii="Times New Roman" w:eastAsia="Times New Roman" w:hAnsi="Times New Roman" w:cs="Times New Roman"/>
                <w:color w:val="000000"/>
                <w:sz w:val="16"/>
                <w:szCs w:val="20"/>
                <w:lang w:val="en-US" w:eastAsia="tr-TR"/>
              </w:rPr>
              <w:t>17.213.394</w:t>
            </w:r>
          </w:p>
        </w:tc>
        <w:tc>
          <w:tcPr>
            <w:tcW w:w="453" w:type="pct"/>
            <w:tcBorders>
              <w:top w:val="nil"/>
              <w:left w:val="nil"/>
              <w:bottom w:val="single" w:sz="8" w:space="0" w:color="auto"/>
              <w:right w:val="single" w:sz="8" w:space="0" w:color="auto"/>
            </w:tcBorders>
            <w:shd w:val="clear" w:color="000000" w:fill="FFFFFF"/>
            <w:vAlign w:val="center"/>
            <w:hideMark/>
          </w:tcPr>
          <w:p w14:paraId="7FD7B8DF" w14:textId="77777777" w:rsidR="00A26A32" w:rsidRPr="009756E1" w:rsidRDefault="00A26A32" w:rsidP="00AB04C4">
            <w:pPr>
              <w:spacing w:after="0" w:line="240" w:lineRule="auto"/>
              <w:jc w:val="right"/>
              <w:rPr>
                <w:rFonts w:ascii="Times New Roman" w:eastAsia="Times New Roman" w:hAnsi="Times New Roman" w:cs="Times New Roman"/>
                <w:color w:val="000000"/>
                <w:sz w:val="16"/>
                <w:szCs w:val="20"/>
                <w:lang w:val="en-US" w:eastAsia="tr-TR"/>
              </w:rPr>
            </w:pPr>
            <w:r w:rsidRPr="009756E1">
              <w:rPr>
                <w:rFonts w:ascii="Times New Roman" w:eastAsia="Times New Roman" w:hAnsi="Times New Roman" w:cs="Times New Roman"/>
                <w:color w:val="000000"/>
                <w:sz w:val="16"/>
                <w:szCs w:val="20"/>
                <w:lang w:val="en-US" w:eastAsia="tr-TR"/>
              </w:rPr>
              <w:t>27.369.727</w:t>
            </w:r>
          </w:p>
        </w:tc>
        <w:tc>
          <w:tcPr>
            <w:tcW w:w="453" w:type="pct"/>
            <w:tcBorders>
              <w:top w:val="nil"/>
              <w:left w:val="nil"/>
              <w:bottom w:val="single" w:sz="8" w:space="0" w:color="auto"/>
              <w:right w:val="single" w:sz="8" w:space="0" w:color="auto"/>
            </w:tcBorders>
            <w:shd w:val="clear" w:color="000000" w:fill="FFFFFF"/>
            <w:vAlign w:val="center"/>
            <w:hideMark/>
          </w:tcPr>
          <w:p w14:paraId="11DC2F23" w14:textId="77777777" w:rsidR="00A26A32" w:rsidRPr="009756E1" w:rsidRDefault="00A26A32" w:rsidP="00AB04C4">
            <w:pPr>
              <w:spacing w:after="0" w:line="240" w:lineRule="auto"/>
              <w:jc w:val="right"/>
              <w:rPr>
                <w:rFonts w:ascii="Times New Roman" w:eastAsia="Times New Roman" w:hAnsi="Times New Roman" w:cs="Times New Roman"/>
                <w:color w:val="000000"/>
                <w:sz w:val="16"/>
                <w:szCs w:val="20"/>
                <w:lang w:val="en-US" w:eastAsia="tr-TR"/>
              </w:rPr>
            </w:pPr>
            <w:r w:rsidRPr="009756E1">
              <w:rPr>
                <w:rFonts w:ascii="Times New Roman" w:eastAsia="Times New Roman" w:hAnsi="Times New Roman" w:cs="Times New Roman"/>
                <w:color w:val="000000"/>
                <w:sz w:val="16"/>
                <w:szCs w:val="20"/>
                <w:lang w:val="en-US" w:eastAsia="tr-TR"/>
              </w:rPr>
              <w:t>36.961.886</w:t>
            </w:r>
          </w:p>
        </w:tc>
        <w:tc>
          <w:tcPr>
            <w:tcW w:w="453" w:type="pct"/>
            <w:tcBorders>
              <w:top w:val="nil"/>
              <w:left w:val="nil"/>
              <w:bottom w:val="single" w:sz="8" w:space="0" w:color="auto"/>
              <w:right w:val="single" w:sz="8" w:space="0" w:color="auto"/>
            </w:tcBorders>
            <w:shd w:val="clear" w:color="000000" w:fill="FFFFFF"/>
            <w:vAlign w:val="center"/>
            <w:hideMark/>
          </w:tcPr>
          <w:p w14:paraId="47090963" w14:textId="77777777" w:rsidR="00A26A32" w:rsidRPr="009756E1" w:rsidRDefault="00A26A32" w:rsidP="00AB04C4">
            <w:pPr>
              <w:spacing w:after="0" w:line="240" w:lineRule="auto"/>
              <w:jc w:val="right"/>
              <w:rPr>
                <w:rFonts w:ascii="Times New Roman" w:eastAsia="Times New Roman" w:hAnsi="Times New Roman" w:cs="Times New Roman"/>
                <w:color w:val="000000"/>
                <w:sz w:val="16"/>
                <w:szCs w:val="20"/>
                <w:lang w:val="en-US" w:eastAsia="tr-TR"/>
              </w:rPr>
            </w:pPr>
            <w:r w:rsidRPr="009756E1">
              <w:rPr>
                <w:rFonts w:ascii="Times New Roman" w:eastAsia="Times New Roman" w:hAnsi="Times New Roman" w:cs="Times New Roman"/>
                <w:color w:val="000000"/>
                <w:sz w:val="16"/>
                <w:szCs w:val="20"/>
                <w:lang w:val="en-US" w:eastAsia="tr-TR"/>
              </w:rPr>
              <w:t>29.671.021</w:t>
            </w:r>
          </w:p>
        </w:tc>
        <w:tc>
          <w:tcPr>
            <w:tcW w:w="453" w:type="pct"/>
            <w:tcBorders>
              <w:top w:val="nil"/>
              <w:left w:val="nil"/>
              <w:bottom w:val="single" w:sz="8" w:space="0" w:color="auto"/>
              <w:right w:val="single" w:sz="8" w:space="0" w:color="auto"/>
            </w:tcBorders>
            <w:shd w:val="clear" w:color="000000" w:fill="FFFFFF"/>
            <w:vAlign w:val="center"/>
            <w:hideMark/>
          </w:tcPr>
          <w:p w14:paraId="40B9F33B" w14:textId="77777777" w:rsidR="00A26A32" w:rsidRPr="009756E1" w:rsidRDefault="00A26A32" w:rsidP="00AB04C4">
            <w:pPr>
              <w:spacing w:after="0" w:line="240" w:lineRule="auto"/>
              <w:jc w:val="right"/>
              <w:rPr>
                <w:rFonts w:ascii="Times New Roman" w:eastAsia="Times New Roman" w:hAnsi="Times New Roman" w:cs="Times New Roman"/>
                <w:color w:val="000000"/>
                <w:sz w:val="16"/>
                <w:szCs w:val="20"/>
                <w:lang w:val="en-US" w:eastAsia="tr-TR"/>
              </w:rPr>
            </w:pPr>
            <w:r w:rsidRPr="009756E1">
              <w:rPr>
                <w:rFonts w:ascii="Times New Roman" w:eastAsia="Times New Roman" w:hAnsi="Times New Roman" w:cs="Times New Roman"/>
                <w:color w:val="000000"/>
                <w:sz w:val="16"/>
                <w:szCs w:val="20"/>
                <w:lang w:val="en-US" w:eastAsia="tr-TR"/>
              </w:rPr>
              <w:t>21.980.145</w:t>
            </w:r>
          </w:p>
        </w:tc>
        <w:tc>
          <w:tcPr>
            <w:tcW w:w="453" w:type="pct"/>
            <w:tcBorders>
              <w:top w:val="nil"/>
              <w:left w:val="nil"/>
              <w:bottom w:val="single" w:sz="8" w:space="0" w:color="auto"/>
              <w:right w:val="single" w:sz="8" w:space="0" w:color="auto"/>
            </w:tcBorders>
            <w:shd w:val="clear" w:color="000000" w:fill="FFFFFF"/>
            <w:vAlign w:val="center"/>
            <w:hideMark/>
          </w:tcPr>
          <w:p w14:paraId="38B4F739" w14:textId="77777777" w:rsidR="00A26A32" w:rsidRPr="009756E1" w:rsidRDefault="00A26A32" w:rsidP="00AB04C4">
            <w:pPr>
              <w:spacing w:after="0" w:line="240" w:lineRule="auto"/>
              <w:jc w:val="right"/>
              <w:rPr>
                <w:rFonts w:ascii="Times New Roman" w:eastAsia="Times New Roman" w:hAnsi="Times New Roman" w:cs="Times New Roman"/>
                <w:color w:val="000000"/>
                <w:sz w:val="16"/>
                <w:szCs w:val="20"/>
                <w:lang w:val="en-US" w:eastAsia="tr-TR"/>
              </w:rPr>
            </w:pPr>
            <w:r w:rsidRPr="009756E1">
              <w:rPr>
                <w:rFonts w:ascii="Times New Roman" w:eastAsia="Times New Roman" w:hAnsi="Times New Roman" w:cs="Times New Roman"/>
                <w:color w:val="000000"/>
                <w:sz w:val="16"/>
                <w:szCs w:val="20"/>
                <w:lang w:val="en-US" w:eastAsia="tr-TR"/>
              </w:rPr>
              <w:t>25.250.798</w:t>
            </w:r>
          </w:p>
        </w:tc>
        <w:tc>
          <w:tcPr>
            <w:tcW w:w="535" w:type="pct"/>
            <w:tcBorders>
              <w:top w:val="nil"/>
              <w:left w:val="nil"/>
              <w:bottom w:val="single" w:sz="8" w:space="0" w:color="auto"/>
              <w:right w:val="single" w:sz="8" w:space="0" w:color="auto"/>
            </w:tcBorders>
            <w:shd w:val="clear" w:color="000000" w:fill="FFFFFF"/>
            <w:vAlign w:val="center"/>
            <w:hideMark/>
          </w:tcPr>
          <w:p w14:paraId="117D28EA" w14:textId="77777777" w:rsidR="00A26A32" w:rsidRPr="009756E1" w:rsidRDefault="00A26A32" w:rsidP="00AB04C4">
            <w:pPr>
              <w:spacing w:after="0" w:line="240" w:lineRule="auto"/>
              <w:jc w:val="right"/>
              <w:rPr>
                <w:rFonts w:ascii="Times New Roman" w:eastAsia="Times New Roman" w:hAnsi="Times New Roman" w:cs="Times New Roman"/>
                <w:color w:val="000000"/>
                <w:sz w:val="16"/>
                <w:szCs w:val="20"/>
                <w:lang w:val="en-US" w:eastAsia="tr-TR"/>
              </w:rPr>
            </w:pPr>
            <w:r w:rsidRPr="009756E1">
              <w:rPr>
                <w:rFonts w:ascii="Times New Roman" w:eastAsia="Times New Roman" w:hAnsi="Times New Roman" w:cs="Times New Roman"/>
                <w:color w:val="000000"/>
                <w:sz w:val="16"/>
                <w:szCs w:val="20"/>
                <w:lang w:val="en-US" w:eastAsia="tr-TR"/>
              </w:rPr>
              <w:t>14.764.400</w:t>
            </w:r>
          </w:p>
        </w:tc>
      </w:tr>
      <w:tr w:rsidR="00A26A32" w:rsidRPr="009756E1" w14:paraId="6C4BB088" w14:textId="77777777" w:rsidTr="00AB04C4">
        <w:trPr>
          <w:trHeight w:val="270"/>
        </w:trPr>
        <w:tc>
          <w:tcPr>
            <w:tcW w:w="432" w:type="pct"/>
            <w:tcBorders>
              <w:top w:val="nil"/>
              <w:left w:val="single" w:sz="8" w:space="0" w:color="auto"/>
              <w:bottom w:val="single" w:sz="8" w:space="0" w:color="auto"/>
              <w:right w:val="single" w:sz="8" w:space="0" w:color="auto"/>
            </w:tcBorders>
            <w:shd w:val="clear" w:color="000000" w:fill="D2EAF1"/>
            <w:vAlign w:val="center"/>
            <w:hideMark/>
          </w:tcPr>
          <w:p w14:paraId="0F326222" w14:textId="77777777" w:rsidR="00A26A32" w:rsidRPr="009756E1" w:rsidRDefault="00A26A32" w:rsidP="00AB04C4">
            <w:pPr>
              <w:spacing w:after="0" w:line="240" w:lineRule="auto"/>
              <w:rPr>
                <w:rFonts w:ascii="Times New Roman" w:eastAsia="Times New Roman" w:hAnsi="Times New Roman" w:cs="Times New Roman"/>
                <w:b/>
                <w:bCs/>
                <w:color w:val="000000"/>
                <w:sz w:val="16"/>
                <w:szCs w:val="20"/>
                <w:lang w:val="en-US" w:eastAsia="tr-TR"/>
              </w:rPr>
            </w:pPr>
            <w:r w:rsidRPr="009756E1">
              <w:rPr>
                <w:rFonts w:ascii="Times New Roman" w:eastAsia="Times New Roman" w:hAnsi="Times New Roman" w:cs="Times New Roman"/>
                <w:b/>
                <w:bCs/>
                <w:color w:val="000000"/>
                <w:sz w:val="16"/>
                <w:szCs w:val="20"/>
                <w:lang w:val="en-US" w:eastAsia="tr-TR"/>
              </w:rPr>
              <w:t>Geothermal</w:t>
            </w:r>
          </w:p>
        </w:tc>
        <w:tc>
          <w:tcPr>
            <w:tcW w:w="411" w:type="pct"/>
            <w:tcBorders>
              <w:top w:val="nil"/>
              <w:left w:val="nil"/>
              <w:bottom w:val="single" w:sz="8" w:space="0" w:color="auto"/>
              <w:right w:val="single" w:sz="8" w:space="0" w:color="auto"/>
            </w:tcBorders>
            <w:shd w:val="clear" w:color="000000" w:fill="D2EAF1"/>
            <w:noWrap/>
            <w:vAlign w:val="center"/>
            <w:hideMark/>
          </w:tcPr>
          <w:p w14:paraId="1AEB62AF" w14:textId="77777777" w:rsidR="00A26A32" w:rsidRPr="009756E1" w:rsidRDefault="00A26A32" w:rsidP="00AB04C4">
            <w:pPr>
              <w:spacing w:after="0" w:line="240" w:lineRule="auto"/>
              <w:jc w:val="right"/>
              <w:rPr>
                <w:rFonts w:ascii="Times New Roman" w:eastAsia="Times New Roman" w:hAnsi="Times New Roman" w:cs="Times New Roman"/>
                <w:color w:val="000000"/>
                <w:sz w:val="16"/>
                <w:szCs w:val="20"/>
                <w:lang w:val="en-US" w:eastAsia="tr-TR"/>
              </w:rPr>
            </w:pPr>
            <w:r w:rsidRPr="009756E1">
              <w:rPr>
                <w:rFonts w:ascii="Times New Roman" w:eastAsia="Times New Roman" w:hAnsi="Times New Roman" w:cs="Times New Roman"/>
                <w:color w:val="000000"/>
                <w:sz w:val="16"/>
                <w:szCs w:val="20"/>
                <w:lang w:val="en-US" w:eastAsia="tr-TR"/>
              </w:rPr>
              <w:t>1.436.579</w:t>
            </w:r>
          </w:p>
        </w:tc>
        <w:tc>
          <w:tcPr>
            <w:tcW w:w="453" w:type="pct"/>
            <w:tcBorders>
              <w:top w:val="nil"/>
              <w:left w:val="nil"/>
              <w:bottom w:val="single" w:sz="8" w:space="0" w:color="auto"/>
              <w:right w:val="single" w:sz="8" w:space="0" w:color="auto"/>
            </w:tcBorders>
            <w:shd w:val="clear" w:color="000000" w:fill="D2EAF1"/>
            <w:noWrap/>
            <w:vAlign w:val="center"/>
            <w:hideMark/>
          </w:tcPr>
          <w:p w14:paraId="53358D1E" w14:textId="77777777" w:rsidR="00A26A32" w:rsidRPr="009756E1" w:rsidRDefault="00A26A32" w:rsidP="00AB04C4">
            <w:pPr>
              <w:spacing w:after="0" w:line="240" w:lineRule="auto"/>
              <w:jc w:val="right"/>
              <w:rPr>
                <w:rFonts w:ascii="Times New Roman" w:eastAsia="Times New Roman" w:hAnsi="Times New Roman" w:cs="Times New Roman"/>
                <w:color w:val="000000"/>
                <w:sz w:val="16"/>
                <w:szCs w:val="20"/>
                <w:lang w:val="en-US" w:eastAsia="tr-TR"/>
              </w:rPr>
            </w:pPr>
            <w:r w:rsidRPr="009756E1">
              <w:rPr>
                <w:rFonts w:ascii="Times New Roman" w:eastAsia="Times New Roman" w:hAnsi="Times New Roman" w:cs="Times New Roman"/>
                <w:color w:val="000000"/>
                <w:sz w:val="16"/>
                <w:szCs w:val="20"/>
                <w:lang w:val="en-US" w:eastAsia="tr-TR"/>
              </w:rPr>
              <w:t>2.710.856</w:t>
            </w:r>
          </w:p>
        </w:tc>
        <w:tc>
          <w:tcPr>
            <w:tcW w:w="453" w:type="pct"/>
            <w:tcBorders>
              <w:top w:val="nil"/>
              <w:left w:val="nil"/>
              <w:bottom w:val="single" w:sz="8" w:space="0" w:color="auto"/>
              <w:right w:val="single" w:sz="8" w:space="0" w:color="auto"/>
            </w:tcBorders>
            <w:shd w:val="clear" w:color="000000" w:fill="D2EAF1"/>
            <w:vAlign w:val="center"/>
            <w:hideMark/>
          </w:tcPr>
          <w:p w14:paraId="4873A4EB" w14:textId="77777777" w:rsidR="00A26A32" w:rsidRPr="009756E1" w:rsidRDefault="00A26A32" w:rsidP="00AB04C4">
            <w:pPr>
              <w:spacing w:after="0" w:line="240" w:lineRule="auto"/>
              <w:jc w:val="right"/>
              <w:rPr>
                <w:rFonts w:ascii="Times New Roman" w:eastAsia="Times New Roman" w:hAnsi="Times New Roman" w:cs="Times New Roman"/>
                <w:color w:val="000000"/>
                <w:sz w:val="16"/>
                <w:szCs w:val="20"/>
                <w:lang w:val="en-US" w:eastAsia="tr-TR"/>
              </w:rPr>
            </w:pPr>
            <w:r w:rsidRPr="009756E1">
              <w:rPr>
                <w:rFonts w:ascii="Times New Roman" w:eastAsia="Times New Roman" w:hAnsi="Times New Roman" w:cs="Times New Roman"/>
                <w:color w:val="000000"/>
                <w:sz w:val="16"/>
                <w:szCs w:val="20"/>
                <w:lang w:val="en-US" w:eastAsia="tr-TR"/>
              </w:rPr>
              <w:t>3.706.765</w:t>
            </w:r>
          </w:p>
        </w:tc>
        <w:tc>
          <w:tcPr>
            <w:tcW w:w="453" w:type="pct"/>
            <w:tcBorders>
              <w:top w:val="nil"/>
              <w:left w:val="nil"/>
              <w:bottom w:val="single" w:sz="8" w:space="0" w:color="auto"/>
              <w:right w:val="single" w:sz="8" w:space="0" w:color="auto"/>
            </w:tcBorders>
            <w:shd w:val="clear" w:color="000000" w:fill="D2EAF1"/>
            <w:vAlign w:val="center"/>
            <w:hideMark/>
          </w:tcPr>
          <w:p w14:paraId="178AB03A" w14:textId="77777777" w:rsidR="00A26A32" w:rsidRPr="009756E1" w:rsidRDefault="00A26A32" w:rsidP="00AB04C4">
            <w:pPr>
              <w:spacing w:after="0" w:line="240" w:lineRule="auto"/>
              <w:jc w:val="right"/>
              <w:rPr>
                <w:rFonts w:ascii="Times New Roman" w:eastAsia="Times New Roman" w:hAnsi="Times New Roman" w:cs="Times New Roman"/>
                <w:color w:val="000000"/>
                <w:sz w:val="16"/>
                <w:szCs w:val="20"/>
                <w:lang w:val="en-US" w:eastAsia="tr-TR"/>
              </w:rPr>
            </w:pPr>
            <w:r w:rsidRPr="009756E1">
              <w:rPr>
                <w:rFonts w:ascii="Times New Roman" w:eastAsia="Times New Roman" w:hAnsi="Times New Roman" w:cs="Times New Roman"/>
                <w:color w:val="000000"/>
                <w:sz w:val="16"/>
                <w:szCs w:val="20"/>
                <w:lang w:val="en-US" w:eastAsia="tr-TR"/>
              </w:rPr>
              <w:t>4.503.345</w:t>
            </w:r>
          </w:p>
        </w:tc>
        <w:tc>
          <w:tcPr>
            <w:tcW w:w="453" w:type="pct"/>
            <w:tcBorders>
              <w:top w:val="nil"/>
              <w:left w:val="nil"/>
              <w:bottom w:val="single" w:sz="8" w:space="0" w:color="auto"/>
              <w:right w:val="single" w:sz="8" w:space="0" w:color="auto"/>
            </w:tcBorders>
            <w:shd w:val="clear" w:color="000000" w:fill="D2EAF1"/>
            <w:vAlign w:val="center"/>
            <w:hideMark/>
          </w:tcPr>
          <w:p w14:paraId="3E976747" w14:textId="77777777" w:rsidR="00A26A32" w:rsidRPr="009756E1" w:rsidRDefault="00A26A32" w:rsidP="00AB04C4">
            <w:pPr>
              <w:spacing w:after="0" w:line="240" w:lineRule="auto"/>
              <w:jc w:val="right"/>
              <w:rPr>
                <w:rFonts w:ascii="Times New Roman" w:eastAsia="Times New Roman" w:hAnsi="Times New Roman" w:cs="Times New Roman"/>
                <w:color w:val="000000"/>
                <w:sz w:val="16"/>
                <w:szCs w:val="20"/>
                <w:lang w:val="en-US" w:eastAsia="tr-TR"/>
              </w:rPr>
            </w:pPr>
            <w:r w:rsidRPr="009756E1">
              <w:rPr>
                <w:rFonts w:ascii="Times New Roman" w:eastAsia="Times New Roman" w:hAnsi="Times New Roman" w:cs="Times New Roman"/>
                <w:color w:val="000000"/>
                <w:sz w:val="16"/>
                <w:szCs w:val="20"/>
                <w:lang w:val="en-US" w:eastAsia="tr-TR"/>
              </w:rPr>
              <w:t>5.968.202</w:t>
            </w:r>
          </w:p>
        </w:tc>
        <w:tc>
          <w:tcPr>
            <w:tcW w:w="453" w:type="pct"/>
            <w:tcBorders>
              <w:top w:val="nil"/>
              <w:left w:val="nil"/>
              <w:bottom w:val="single" w:sz="8" w:space="0" w:color="auto"/>
              <w:right w:val="single" w:sz="8" w:space="0" w:color="auto"/>
            </w:tcBorders>
            <w:shd w:val="clear" w:color="000000" w:fill="D2EAF1"/>
            <w:vAlign w:val="center"/>
            <w:hideMark/>
          </w:tcPr>
          <w:p w14:paraId="5161F033" w14:textId="77777777" w:rsidR="00A26A32" w:rsidRPr="009756E1" w:rsidRDefault="00A26A32" w:rsidP="00AB04C4">
            <w:pPr>
              <w:spacing w:after="0" w:line="240" w:lineRule="auto"/>
              <w:jc w:val="right"/>
              <w:rPr>
                <w:rFonts w:ascii="Times New Roman" w:eastAsia="Times New Roman" w:hAnsi="Times New Roman" w:cs="Times New Roman"/>
                <w:color w:val="000000"/>
                <w:sz w:val="16"/>
                <w:szCs w:val="20"/>
                <w:lang w:val="en-US" w:eastAsia="tr-TR"/>
              </w:rPr>
            </w:pPr>
            <w:r w:rsidRPr="009756E1">
              <w:rPr>
                <w:rFonts w:ascii="Times New Roman" w:eastAsia="Times New Roman" w:hAnsi="Times New Roman" w:cs="Times New Roman"/>
                <w:color w:val="000000"/>
                <w:sz w:val="16"/>
                <w:szCs w:val="20"/>
                <w:lang w:val="en-US" w:eastAsia="tr-TR"/>
              </w:rPr>
              <w:t>6.997.209</w:t>
            </w:r>
          </w:p>
        </w:tc>
        <w:tc>
          <w:tcPr>
            <w:tcW w:w="453" w:type="pct"/>
            <w:tcBorders>
              <w:top w:val="nil"/>
              <w:left w:val="nil"/>
              <w:bottom w:val="single" w:sz="8" w:space="0" w:color="auto"/>
              <w:right w:val="single" w:sz="8" w:space="0" w:color="auto"/>
            </w:tcBorders>
            <w:shd w:val="clear" w:color="000000" w:fill="D2EAF1"/>
            <w:vAlign w:val="center"/>
            <w:hideMark/>
          </w:tcPr>
          <w:p w14:paraId="3548B376" w14:textId="77777777" w:rsidR="00A26A32" w:rsidRPr="009756E1" w:rsidRDefault="00A26A32" w:rsidP="00AB04C4">
            <w:pPr>
              <w:spacing w:after="0" w:line="240" w:lineRule="auto"/>
              <w:jc w:val="right"/>
              <w:rPr>
                <w:rFonts w:ascii="Times New Roman" w:eastAsia="Times New Roman" w:hAnsi="Times New Roman" w:cs="Times New Roman"/>
                <w:color w:val="000000"/>
                <w:sz w:val="16"/>
                <w:szCs w:val="20"/>
                <w:lang w:val="en-US" w:eastAsia="tr-TR"/>
              </w:rPr>
            </w:pPr>
            <w:r w:rsidRPr="009756E1">
              <w:rPr>
                <w:rFonts w:ascii="Times New Roman" w:eastAsia="Times New Roman" w:hAnsi="Times New Roman" w:cs="Times New Roman"/>
                <w:color w:val="000000"/>
                <w:sz w:val="16"/>
                <w:szCs w:val="20"/>
                <w:lang w:val="en-US" w:eastAsia="tr-TR"/>
              </w:rPr>
              <w:t>7.816.510</w:t>
            </w:r>
          </w:p>
        </w:tc>
        <w:tc>
          <w:tcPr>
            <w:tcW w:w="453" w:type="pct"/>
            <w:tcBorders>
              <w:top w:val="nil"/>
              <w:left w:val="nil"/>
              <w:bottom w:val="single" w:sz="8" w:space="0" w:color="auto"/>
              <w:right w:val="single" w:sz="8" w:space="0" w:color="auto"/>
            </w:tcBorders>
            <w:shd w:val="clear" w:color="000000" w:fill="D2EAF1"/>
            <w:vAlign w:val="center"/>
            <w:hideMark/>
          </w:tcPr>
          <w:p w14:paraId="41199507" w14:textId="77777777" w:rsidR="00A26A32" w:rsidRPr="009756E1" w:rsidRDefault="00A26A32" w:rsidP="00AB04C4">
            <w:pPr>
              <w:spacing w:after="0" w:line="240" w:lineRule="auto"/>
              <w:jc w:val="right"/>
              <w:rPr>
                <w:rFonts w:ascii="Times New Roman" w:eastAsia="Times New Roman" w:hAnsi="Times New Roman" w:cs="Times New Roman"/>
                <w:color w:val="000000"/>
                <w:sz w:val="16"/>
                <w:szCs w:val="20"/>
                <w:lang w:val="en-US" w:eastAsia="tr-TR"/>
              </w:rPr>
            </w:pPr>
            <w:r w:rsidRPr="009756E1">
              <w:rPr>
                <w:rFonts w:ascii="Times New Roman" w:eastAsia="Times New Roman" w:hAnsi="Times New Roman" w:cs="Times New Roman"/>
                <w:color w:val="000000"/>
                <w:sz w:val="16"/>
                <w:szCs w:val="20"/>
                <w:lang w:val="en-US" w:eastAsia="tr-TR"/>
              </w:rPr>
              <w:t>8.162.845</w:t>
            </w:r>
          </w:p>
        </w:tc>
        <w:tc>
          <w:tcPr>
            <w:tcW w:w="453" w:type="pct"/>
            <w:tcBorders>
              <w:top w:val="nil"/>
              <w:left w:val="nil"/>
              <w:bottom w:val="single" w:sz="8" w:space="0" w:color="auto"/>
              <w:right w:val="single" w:sz="8" w:space="0" w:color="auto"/>
            </w:tcBorders>
            <w:shd w:val="clear" w:color="000000" w:fill="D2EAF1"/>
            <w:vAlign w:val="center"/>
            <w:hideMark/>
          </w:tcPr>
          <w:p w14:paraId="0D76FB3F" w14:textId="77777777" w:rsidR="00A26A32" w:rsidRPr="009756E1" w:rsidRDefault="00A26A32" w:rsidP="00AB04C4">
            <w:pPr>
              <w:spacing w:after="0" w:line="240" w:lineRule="auto"/>
              <w:jc w:val="right"/>
              <w:rPr>
                <w:rFonts w:ascii="Times New Roman" w:eastAsia="Times New Roman" w:hAnsi="Times New Roman" w:cs="Times New Roman"/>
                <w:color w:val="000000"/>
                <w:sz w:val="16"/>
                <w:szCs w:val="20"/>
                <w:lang w:val="en-US" w:eastAsia="tr-TR"/>
              </w:rPr>
            </w:pPr>
            <w:r w:rsidRPr="009756E1">
              <w:rPr>
                <w:rFonts w:ascii="Times New Roman" w:eastAsia="Times New Roman" w:hAnsi="Times New Roman" w:cs="Times New Roman"/>
                <w:color w:val="000000"/>
                <w:sz w:val="16"/>
                <w:szCs w:val="20"/>
                <w:lang w:val="en-US" w:eastAsia="tr-TR"/>
              </w:rPr>
              <w:t>8.549.919</w:t>
            </w:r>
          </w:p>
        </w:tc>
        <w:tc>
          <w:tcPr>
            <w:tcW w:w="535" w:type="pct"/>
            <w:tcBorders>
              <w:top w:val="nil"/>
              <w:left w:val="nil"/>
              <w:bottom w:val="single" w:sz="8" w:space="0" w:color="auto"/>
              <w:right w:val="single" w:sz="8" w:space="0" w:color="auto"/>
            </w:tcBorders>
            <w:shd w:val="clear" w:color="000000" w:fill="D2EAF1"/>
            <w:vAlign w:val="center"/>
            <w:hideMark/>
          </w:tcPr>
          <w:p w14:paraId="2891613A" w14:textId="77777777" w:rsidR="00A26A32" w:rsidRPr="009756E1" w:rsidRDefault="00A26A32" w:rsidP="00AB04C4">
            <w:pPr>
              <w:spacing w:after="0" w:line="240" w:lineRule="auto"/>
              <w:jc w:val="right"/>
              <w:rPr>
                <w:rFonts w:ascii="Times New Roman" w:eastAsia="Times New Roman" w:hAnsi="Times New Roman" w:cs="Times New Roman"/>
                <w:color w:val="000000"/>
                <w:sz w:val="16"/>
                <w:szCs w:val="20"/>
                <w:lang w:val="en-US" w:eastAsia="tr-TR"/>
              </w:rPr>
            </w:pPr>
            <w:r w:rsidRPr="009756E1">
              <w:rPr>
                <w:rFonts w:ascii="Times New Roman" w:eastAsia="Times New Roman" w:hAnsi="Times New Roman" w:cs="Times New Roman"/>
                <w:color w:val="000000"/>
                <w:sz w:val="16"/>
                <w:szCs w:val="20"/>
                <w:lang w:val="en-US" w:eastAsia="tr-TR"/>
              </w:rPr>
              <w:t>8.023.490</w:t>
            </w:r>
          </w:p>
        </w:tc>
      </w:tr>
      <w:tr w:rsidR="00A26A32" w:rsidRPr="009756E1" w14:paraId="549ABA48" w14:textId="77777777" w:rsidTr="00AB04C4">
        <w:trPr>
          <w:trHeight w:val="270"/>
        </w:trPr>
        <w:tc>
          <w:tcPr>
            <w:tcW w:w="432" w:type="pct"/>
            <w:tcBorders>
              <w:top w:val="nil"/>
              <w:left w:val="single" w:sz="8" w:space="0" w:color="auto"/>
              <w:bottom w:val="single" w:sz="8" w:space="0" w:color="auto"/>
              <w:right w:val="single" w:sz="8" w:space="0" w:color="auto"/>
            </w:tcBorders>
            <w:shd w:val="clear" w:color="000000" w:fill="FFFFFF"/>
            <w:vAlign w:val="center"/>
            <w:hideMark/>
          </w:tcPr>
          <w:p w14:paraId="2EC02FAB" w14:textId="77777777" w:rsidR="00A26A32" w:rsidRPr="009756E1" w:rsidRDefault="00A26A32" w:rsidP="00AB04C4">
            <w:pPr>
              <w:spacing w:after="0" w:line="240" w:lineRule="auto"/>
              <w:rPr>
                <w:rFonts w:ascii="Times New Roman" w:eastAsia="Times New Roman" w:hAnsi="Times New Roman" w:cs="Times New Roman"/>
                <w:b/>
                <w:bCs/>
                <w:color w:val="000000"/>
                <w:sz w:val="16"/>
                <w:szCs w:val="20"/>
                <w:lang w:val="en-US" w:eastAsia="tr-TR"/>
              </w:rPr>
            </w:pPr>
            <w:r w:rsidRPr="009756E1">
              <w:rPr>
                <w:rFonts w:ascii="Times New Roman" w:eastAsia="Times New Roman" w:hAnsi="Times New Roman" w:cs="Times New Roman"/>
                <w:b/>
                <w:bCs/>
                <w:color w:val="000000"/>
                <w:sz w:val="16"/>
                <w:szCs w:val="20"/>
                <w:lang w:val="en-US" w:eastAsia="tr-TR"/>
              </w:rPr>
              <w:t>Unlicensed</w:t>
            </w:r>
          </w:p>
        </w:tc>
        <w:tc>
          <w:tcPr>
            <w:tcW w:w="411" w:type="pct"/>
            <w:tcBorders>
              <w:top w:val="nil"/>
              <w:left w:val="nil"/>
              <w:bottom w:val="single" w:sz="8" w:space="0" w:color="auto"/>
              <w:right w:val="single" w:sz="8" w:space="0" w:color="auto"/>
            </w:tcBorders>
            <w:shd w:val="clear" w:color="000000" w:fill="FFFFFF"/>
            <w:noWrap/>
            <w:vAlign w:val="center"/>
            <w:hideMark/>
          </w:tcPr>
          <w:p w14:paraId="1DF17A15" w14:textId="77777777" w:rsidR="00A26A32" w:rsidRPr="009756E1" w:rsidRDefault="00A26A32" w:rsidP="00AB04C4">
            <w:pPr>
              <w:spacing w:after="0" w:line="240" w:lineRule="auto"/>
              <w:jc w:val="right"/>
              <w:rPr>
                <w:rFonts w:ascii="Times New Roman" w:eastAsia="Times New Roman" w:hAnsi="Times New Roman" w:cs="Times New Roman"/>
                <w:color w:val="000000"/>
                <w:sz w:val="16"/>
                <w:szCs w:val="20"/>
                <w:lang w:val="en-US" w:eastAsia="tr-TR"/>
              </w:rPr>
            </w:pPr>
            <w:r w:rsidRPr="009756E1">
              <w:rPr>
                <w:rFonts w:ascii="Times New Roman" w:eastAsia="Times New Roman" w:hAnsi="Times New Roman" w:cs="Times New Roman"/>
                <w:color w:val="000000"/>
                <w:sz w:val="16"/>
                <w:szCs w:val="20"/>
                <w:lang w:val="en-US" w:eastAsia="tr-TR"/>
              </w:rPr>
              <w:t>29.316</w:t>
            </w:r>
          </w:p>
        </w:tc>
        <w:tc>
          <w:tcPr>
            <w:tcW w:w="453" w:type="pct"/>
            <w:tcBorders>
              <w:top w:val="nil"/>
              <w:left w:val="nil"/>
              <w:bottom w:val="single" w:sz="8" w:space="0" w:color="auto"/>
              <w:right w:val="single" w:sz="8" w:space="0" w:color="auto"/>
            </w:tcBorders>
            <w:shd w:val="clear" w:color="000000" w:fill="FFFFFF"/>
            <w:noWrap/>
            <w:vAlign w:val="center"/>
            <w:hideMark/>
          </w:tcPr>
          <w:p w14:paraId="53E52BA1" w14:textId="77777777" w:rsidR="00A26A32" w:rsidRPr="009756E1" w:rsidRDefault="00A26A32" w:rsidP="00AB04C4">
            <w:pPr>
              <w:spacing w:after="0" w:line="240" w:lineRule="auto"/>
              <w:jc w:val="right"/>
              <w:rPr>
                <w:rFonts w:ascii="Times New Roman" w:eastAsia="Times New Roman" w:hAnsi="Times New Roman" w:cs="Times New Roman"/>
                <w:color w:val="000000"/>
                <w:sz w:val="16"/>
                <w:szCs w:val="20"/>
                <w:lang w:val="en-US" w:eastAsia="tr-TR"/>
              </w:rPr>
            </w:pPr>
            <w:r w:rsidRPr="009756E1">
              <w:rPr>
                <w:rFonts w:ascii="Times New Roman" w:eastAsia="Times New Roman" w:hAnsi="Times New Roman" w:cs="Times New Roman"/>
                <w:color w:val="000000"/>
                <w:sz w:val="16"/>
                <w:szCs w:val="20"/>
                <w:lang w:val="en-US" w:eastAsia="tr-TR"/>
              </w:rPr>
              <w:t>223.537</w:t>
            </w:r>
          </w:p>
        </w:tc>
        <w:tc>
          <w:tcPr>
            <w:tcW w:w="453" w:type="pct"/>
            <w:tcBorders>
              <w:top w:val="nil"/>
              <w:left w:val="nil"/>
              <w:bottom w:val="single" w:sz="8" w:space="0" w:color="auto"/>
              <w:right w:val="single" w:sz="8" w:space="0" w:color="auto"/>
            </w:tcBorders>
            <w:shd w:val="clear" w:color="000000" w:fill="FFFFFF"/>
            <w:vAlign w:val="center"/>
            <w:hideMark/>
          </w:tcPr>
          <w:p w14:paraId="19C79B94" w14:textId="77777777" w:rsidR="00A26A32" w:rsidRPr="009756E1" w:rsidRDefault="00A26A32" w:rsidP="00AB04C4">
            <w:pPr>
              <w:spacing w:after="0" w:line="240" w:lineRule="auto"/>
              <w:jc w:val="right"/>
              <w:rPr>
                <w:rFonts w:ascii="Times New Roman" w:eastAsia="Times New Roman" w:hAnsi="Times New Roman" w:cs="Times New Roman"/>
                <w:color w:val="000000"/>
                <w:sz w:val="16"/>
                <w:szCs w:val="20"/>
                <w:lang w:val="en-US" w:eastAsia="tr-TR"/>
              </w:rPr>
            </w:pPr>
            <w:r w:rsidRPr="009756E1">
              <w:rPr>
                <w:rFonts w:ascii="Times New Roman" w:eastAsia="Times New Roman" w:hAnsi="Times New Roman" w:cs="Times New Roman"/>
                <w:color w:val="000000"/>
                <w:sz w:val="16"/>
                <w:szCs w:val="20"/>
                <w:lang w:val="en-US" w:eastAsia="tr-TR"/>
              </w:rPr>
              <w:t>1.134.023</w:t>
            </w:r>
          </w:p>
        </w:tc>
        <w:tc>
          <w:tcPr>
            <w:tcW w:w="453" w:type="pct"/>
            <w:tcBorders>
              <w:top w:val="nil"/>
              <w:left w:val="nil"/>
              <w:bottom w:val="single" w:sz="8" w:space="0" w:color="auto"/>
              <w:right w:val="single" w:sz="8" w:space="0" w:color="auto"/>
            </w:tcBorders>
            <w:shd w:val="clear" w:color="000000" w:fill="FFFFFF"/>
            <w:vAlign w:val="center"/>
            <w:hideMark/>
          </w:tcPr>
          <w:p w14:paraId="19A8394F" w14:textId="77777777" w:rsidR="00A26A32" w:rsidRPr="009756E1" w:rsidRDefault="00A26A32" w:rsidP="00AB04C4">
            <w:pPr>
              <w:spacing w:after="0" w:line="240" w:lineRule="auto"/>
              <w:jc w:val="right"/>
              <w:rPr>
                <w:rFonts w:ascii="Times New Roman" w:eastAsia="Times New Roman" w:hAnsi="Times New Roman" w:cs="Times New Roman"/>
                <w:color w:val="000000"/>
                <w:sz w:val="16"/>
                <w:szCs w:val="20"/>
                <w:lang w:val="en-US" w:eastAsia="tr-TR"/>
              </w:rPr>
            </w:pPr>
            <w:r w:rsidRPr="009756E1">
              <w:rPr>
                <w:rFonts w:ascii="Times New Roman" w:eastAsia="Times New Roman" w:hAnsi="Times New Roman" w:cs="Times New Roman"/>
                <w:color w:val="000000"/>
                <w:sz w:val="16"/>
                <w:szCs w:val="20"/>
                <w:lang w:val="en-US" w:eastAsia="tr-TR"/>
              </w:rPr>
              <w:t>2.997.551</w:t>
            </w:r>
          </w:p>
        </w:tc>
        <w:tc>
          <w:tcPr>
            <w:tcW w:w="453" w:type="pct"/>
            <w:tcBorders>
              <w:top w:val="nil"/>
              <w:left w:val="nil"/>
              <w:bottom w:val="single" w:sz="8" w:space="0" w:color="auto"/>
              <w:right w:val="single" w:sz="8" w:space="0" w:color="auto"/>
            </w:tcBorders>
            <w:shd w:val="clear" w:color="000000" w:fill="FFFFFF"/>
            <w:vAlign w:val="center"/>
            <w:hideMark/>
          </w:tcPr>
          <w:p w14:paraId="65AB5C8B" w14:textId="77777777" w:rsidR="00A26A32" w:rsidRPr="009756E1" w:rsidRDefault="00A26A32" w:rsidP="00AB04C4">
            <w:pPr>
              <w:spacing w:after="0" w:line="240" w:lineRule="auto"/>
              <w:jc w:val="right"/>
              <w:rPr>
                <w:rFonts w:ascii="Times New Roman" w:eastAsia="Times New Roman" w:hAnsi="Times New Roman" w:cs="Times New Roman"/>
                <w:color w:val="000000"/>
                <w:sz w:val="16"/>
                <w:szCs w:val="20"/>
                <w:lang w:val="en-US" w:eastAsia="tr-TR"/>
              </w:rPr>
            </w:pPr>
            <w:r w:rsidRPr="009756E1">
              <w:rPr>
                <w:rFonts w:ascii="Times New Roman" w:eastAsia="Times New Roman" w:hAnsi="Times New Roman" w:cs="Times New Roman"/>
                <w:color w:val="000000"/>
                <w:sz w:val="16"/>
                <w:szCs w:val="20"/>
                <w:lang w:val="en-US" w:eastAsia="tr-TR"/>
              </w:rPr>
              <w:t>8.078.418</w:t>
            </w:r>
          </w:p>
        </w:tc>
        <w:tc>
          <w:tcPr>
            <w:tcW w:w="453" w:type="pct"/>
            <w:tcBorders>
              <w:top w:val="nil"/>
              <w:left w:val="nil"/>
              <w:bottom w:val="single" w:sz="8" w:space="0" w:color="auto"/>
              <w:right w:val="single" w:sz="8" w:space="0" w:color="auto"/>
            </w:tcBorders>
            <w:shd w:val="clear" w:color="000000" w:fill="FFFFFF"/>
            <w:vAlign w:val="center"/>
            <w:hideMark/>
          </w:tcPr>
          <w:p w14:paraId="7A0A4052" w14:textId="77777777" w:rsidR="00A26A32" w:rsidRPr="009756E1" w:rsidRDefault="00A26A32" w:rsidP="00AB04C4">
            <w:pPr>
              <w:spacing w:after="0" w:line="240" w:lineRule="auto"/>
              <w:jc w:val="right"/>
              <w:rPr>
                <w:rFonts w:ascii="Times New Roman" w:eastAsia="Times New Roman" w:hAnsi="Times New Roman" w:cs="Times New Roman"/>
                <w:color w:val="000000"/>
                <w:sz w:val="16"/>
                <w:szCs w:val="20"/>
                <w:lang w:val="en-US" w:eastAsia="tr-TR"/>
              </w:rPr>
            </w:pPr>
            <w:r w:rsidRPr="009756E1">
              <w:rPr>
                <w:rFonts w:ascii="Times New Roman" w:eastAsia="Times New Roman" w:hAnsi="Times New Roman" w:cs="Times New Roman"/>
                <w:color w:val="000000"/>
                <w:sz w:val="16"/>
                <w:szCs w:val="20"/>
                <w:lang w:val="en-US" w:eastAsia="tr-TR"/>
              </w:rPr>
              <w:t>9.830.849</w:t>
            </w:r>
          </w:p>
        </w:tc>
        <w:tc>
          <w:tcPr>
            <w:tcW w:w="453" w:type="pct"/>
            <w:tcBorders>
              <w:top w:val="nil"/>
              <w:left w:val="nil"/>
              <w:bottom w:val="single" w:sz="8" w:space="0" w:color="auto"/>
              <w:right w:val="single" w:sz="8" w:space="0" w:color="auto"/>
            </w:tcBorders>
            <w:shd w:val="clear" w:color="000000" w:fill="FFFFFF"/>
            <w:vAlign w:val="center"/>
            <w:hideMark/>
          </w:tcPr>
          <w:p w14:paraId="76528558" w14:textId="77777777" w:rsidR="00A26A32" w:rsidRPr="009756E1" w:rsidRDefault="00A26A32" w:rsidP="00AB04C4">
            <w:pPr>
              <w:spacing w:after="0" w:line="240" w:lineRule="auto"/>
              <w:jc w:val="right"/>
              <w:rPr>
                <w:rFonts w:ascii="Times New Roman" w:eastAsia="Times New Roman" w:hAnsi="Times New Roman" w:cs="Times New Roman"/>
                <w:color w:val="000000"/>
                <w:sz w:val="16"/>
                <w:szCs w:val="20"/>
                <w:lang w:val="en-US" w:eastAsia="tr-TR"/>
              </w:rPr>
            </w:pPr>
            <w:r w:rsidRPr="009756E1">
              <w:rPr>
                <w:rFonts w:ascii="Times New Roman" w:eastAsia="Times New Roman" w:hAnsi="Times New Roman" w:cs="Times New Roman"/>
                <w:color w:val="000000"/>
                <w:sz w:val="16"/>
                <w:szCs w:val="20"/>
                <w:lang w:val="en-US" w:eastAsia="tr-TR"/>
              </w:rPr>
              <w:t>11.229.723</w:t>
            </w:r>
          </w:p>
        </w:tc>
        <w:tc>
          <w:tcPr>
            <w:tcW w:w="453" w:type="pct"/>
            <w:tcBorders>
              <w:top w:val="nil"/>
              <w:left w:val="nil"/>
              <w:bottom w:val="single" w:sz="8" w:space="0" w:color="auto"/>
              <w:right w:val="single" w:sz="8" w:space="0" w:color="auto"/>
            </w:tcBorders>
            <w:shd w:val="clear" w:color="000000" w:fill="FFFFFF"/>
            <w:vAlign w:val="center"/>
            <w:hideMark/>
          </w:tcPr>
          <w:p w14:paraId="56D26F0A" w14:textId="77777777" w:rsidR="00A26A32" w:rsidRPr="009756E1" w:rsidRDefault="00A26A32" w:rsidP="00AB04C4">
            <w:pPr>
              <w:spacing w:after="0" w:line="240" w:lineRule="auto"/>
              <w:jc w:val="right"/>
              <w:rPr>
                <w:rFonts w:ascii="Times New Roman" w:eastAsia="Times New Roman" w:hAnsi="Times New Roman" w:cs="Times New Roman"/>
                <w:color w:val="000000"/>
                <w:sz w:val="16"/>
                <w:szCs w:val="20"/>
                <w:lang w:val="en-US" w:eastAsia="tr-TR"/>
              </w:rPr>
            </w:pPr>
            <w:r w:rsidRPr="009756E1">
              <w:rPr>
                <w:rFonts w:ascii="Times New Roman" w:eastAsia="Times New Roman" w:hAnsi="Times New Roman" w:cs="Times New Roman"/>
                <w:color w:val="000000"/>
                <w:sz w:val="16"/>
                <w:szCs w:val="20"/>
                <w:lang w:val="en-US" w:eastAsia="tr-TR"/>
              </w:rPr>
              <w:t>12.149.419</w:t>
            </w:r>
          </w:p>
        </w:tc>
        <w:tc>
          <w:tcPr>
            <w:tcW w:w="453" w:type="pct"/>
            <w:tcBorders>
              <w:top w:val="nil"/>
              <w:left w:val="nil"/>
              <w:bottom w:val="single" w:sz="8" w:space="0" w:color="auto"/>
              <w:right w:val="single" w:sz="8" w:space="0" w:color="auto"/>
            </w:tcBorders>
            <w:shd w:val="clear" w:color="000000" w:fill="FFFFFF"/>
            <w:vAlign w:val="center"/>
            <w:hideMark/>
          </w:tcPr>
          <w:p w14:paraId="61FAA607" w14:textId="77777777" w:rsidR="00A26A32" w:rsidRPr="009756E1" w:rsidRDefault="00A26A32" w:rsidP="00AB04C4">
            <w:pPr>
              <w:spacing w:after="0" w:line="240" w:lineRule="auto"/>
              <w:jc w:val="right"/>
              <w:rPr>
                <w:rFonts w:ascii="Times New Roman" w:eastAsia="Times New Roman" w:hAnsi="Times New Roman" w:cs="Times New Roman"/>
                <w:color w:val="000000"/>
                <w:sz w:val="16"/>
                <w:szCs w:val="20"/>
                <w:lang w:val="en-US" w:eastAsia="tr-TR"/>
              </w:rPr>
            </w:pPr>
            <w:r w:rsidRPr="009756E1">
              <w:rPr>
                <w:rFonts w:ascii="Times New Roman" w:eastAsia="Times New Roman" w:hAnsi="Times New Roman" w:cs="Times New Roman"/>
                <w:color w:val="000000"/>
                <w:sz w:val="16"/>
                <w:szCs w:val="20"/>
                <w:lang w:val="en-US" w:eastAsia="tr-TR"/>
              </w:rPr>
              <w:t>12.860.061</w:t>
            </w:r>
          </w:p>
        </w:tc>
        <w:tc>
          <w:tcPr>
            <w:tcW w:w="535" w:type="pct"/>
            <w:tcBorders>
              <w:top w:val="nil"/>
              <w:left w:val="nil"/>
              <w:bottom w:val="single" w:sz="8" w:space="0" w:color="auto"/>
              <w:right w:val="single" w:sz="8" w:space="0" w:color="auto"/>
            </w:tcBorders>
            <w:shd w:val="clear" w:color="000000" w:fill="FFFFFF"/>
            <w:vAlign w:val="center"/>
            <w:hideMark/>
          </w:tcPr>
          <w:p w14:paraId="67C03AC0" w14:textId="77777777" w:rsidR="00A26A32" w:rsidRPr="009756E1" w:rsidRDefault="00A26A32" w:rsidP="00AB04C4">
            <w:pPr>
              <w:spacing w:after="0" w:line="240" w:lineRule="auto"/>
              <w:jc w:val="right"/>
              <w:rPr>
                <w:rFonts w:ascii="Times New Roman" w:eastAsia="Times New Roman" w:hAnsi="Times New Roman" w:cs="Times New Roman"/>
                <w:color w:val="000000"/>
                <w:sz w:val="16"/>
                <w:szCs w:val="20"/>
                <w:lang w:val="en-US" w:eastAsia="tr-TR"/>
              </w:rPr>
            </w:pPr>
            <w:r w:rsidRPr="009756E1">
              <w:rPr>
                <w:rFonts w:ascii="Times New Roman" w:eastAsia="Times New Roman" w:hAnsi="Times New Roman" w:cs="Times New Roman"/>
                <w:color w:val="000000"/>
                <w:sz w:val="16"/>
                <w:szCs w:val="20"/>
                <w:lang w:val="en-US" w:eastAsia="tr-TR"/>
              </w:rPr>
              <w:t>15.136.167</w:t>
            </w:r>
          </w:p>
        </w:tc>
      </w:tr>
      <w:tr w:rsidR="00A26A32" w:rsidRPr="009756E1" w14:paraId="4CF12E0C" w14:textId="77777777" w:rsidTr="00AB04C4">
        <w:trPr>
          <w:trHeight w:val="270"/>
        </w:trPr>
        <w:tc>
          <w:tcPr>
            <w:tcW w:w="432" w:type="pct"/>
            <w:tcBorders>
              <w:top w:val="nil"/>
              <w:left w:val="single" w:sz="8" w:space="0" w:color="auto"/>
              <w:bottom w:val="single" w:sz="8" w:space="0" w:color="auto"/>
              <w:right w:val="single" w:sz="8" w:space="0" w:color="auto"/>
            </w:tcBorders>
            <w:shd w:val="clear" w:color="000000" w:fill="D2EAF1"/>
            <w:vAlign w:val="center"/>
            <w:hideMark/>
          </w:tcPr>
          <w:p w14:paraId="4EE93086" w14:textId="77777777" w:rsidR="00A26A32" w:rsidRPr="009756E1" w:rsidRDefault="00A26A32" w:rsidP="00AB04C4">
            <w:pPr>
              <w:spacing w:after="0" w:line="240" w:lineRule="auto"/>
              <w:rPr>
                <w:rFonts w:ascii="Times New Roman" w:eastAsia="Times New Roman" w:hAnsi="Times New Roman" w:cs="Times New Roman"/>
                <w:b/>
                <w:bCs/>
                <w:color w:val="000000"/>
                <w:sz w:val="16"/>
                <w:szCs w:val="20"/>
                <w:lang w:val="en-US" w:eastAsia="tr-TR"/>
              </w:rPr>
            </w:pPr>
            <w:r w:rsidRPr="009756E1">
              <w:rPr>
                <w:rFonts w:ascii="Times New Roman" w:eastAsia="Times New Roman" w:hAnsi="Times New Roman" w:cs="Times New Roman"/>
                <w:b/>
                <w:bCs/>
                <w:color w:val="000000"/>
                <w:sz w:val="16"/>
                <w:szCs w:val="20"/>
                <w:lang w:val="en-US" w:eastAsia="tr-TR"/>
              </w:rPr>
              <w:t>Wind</w:t>
            </w:r>
          </w:p>
        </w:tc>
        <w:tc>
          <w:tcPr>
            <w:tcW w:w="411" w:type="pct"/>
            <w:tcBorders>
              <w:top w:val="nil"/>
              <w:left w:val="nil"/>
              <w:bottom w:val="single" w:sz="8" w:space="0" w:color="auto"/>
              <w:right w:val="single" w:sz="8" w:space="0" w:color="auto"/>
            </w:tcBorders>
            <w:shd w:val="clear" w:color="000000" w:fill="D2EAF1"/>
            <w:noWrap/>
            <w:vAlign w:val="center"/>
            <w:hideMark/>
          </w:tcPr>
          <w:p w14:paraId="62F772BF" w14:textId="77777777" w:rsidR="00A26A32" w:rsidRPr="009756E1" w:rsidRDefault="00A26A32" w:rsidP="00AB04C4">
            <w:pPr>
              <w:spacing w:after="0" w:line="240" w:lineRule="auto"/>
              <w:jc w:val="right"/>
              <w:rPr>
                <w:rFonts w:ascii="Times New Roman" w:eastAsia="Times New Roman" w:hAnsi="Times New Roman" w:cs="Times New Roman"/>
                <w:color w:val="000000"/>
                <w:sz w:val="16"/>
                <w:szCs w:val="20"/>
                <w:lang w:val="en-US" w:eastAsia="tr-TR"/>
              </w:rPr>
            </w:pPr>
            <w:r w:rsidRPr="009756E1">
              <w:rPr>
                <w:rFonts w:ascii="Times New Roman" w:eastAsia="Times New Roman" w:hAnsi="Times New Roman" w:cs="Times New Roman"/>
                <w:color w:val="000000"/>
                <w:sz w:val="16"/>
                <w:szCs w:val="20"/>
                <w:lang w:val="en-US" w:eastAsia="tr-TR"/>
              </w:rPr>
              <w:t>2.378.819</w:t>
            </w:r>
          </w:p>
        </w:tc>
        <w:tc>
          <w:tcPr>
            <w:tcW w:w="453" w:type="pct"/>
            <w:tcBorders>
              <w:top w:val="nil"/>
              <w:left w:val="nil"/>
              <w:bottom w:val="single" w:sz="8" w:space="0" w:color="auto"/>
              <w:right w:val="single" w:sz="8" w:space="0" w:color="auto"/>
            </w:tcBorders>
            <w:shd w:val="clear" w:color="000000" w:fill="D2EAF1"/>
            <w:noWrap/>
            <w:vAlign w:val="center"/>
            <w:hideMark/>
          </w:tcPr>
          <w:p w14:paraId="49FA0312" w14:textId="77777777" w:rsidR="00A26A32" w:rsidRPr="009756E1" w:rsidRDefault="00A26A32" w:rsidP="00AB04C4">
            <w:pPr>
              <w:spacing w:after="0" w:line="240" w:lineRule="auto"/>
              <w:jc w:val="right"/>
              <w:rPr>
                <w:rFonts w:ascii="Times New Roman" w:eastAsia="Times New Roman" w:hAnsi="Times New Roman" w:cs="Times New Roman"/>
                <w:color w:val="000000"/>
                <w:sz w:val="16"/>
                <w:szCs w:val="20"/>
                <w:lang w:val="en-US" w:eastAsia="tr-TR"/>
              </w:rPr>
            </w:pPr>
            <w:r w:rsidRPr="009756E1">
              <w:rPr>
                <w:rFonts w:ascii="Times New Roman" w:eastAsia="Times New Roman" w:hAnsi="Times New Roman" w:cs="Times New Roman"/>
                <w:color w:val="000000"/>
                <w:sz w:val="16"/>
                <w:szCs w:val="20"/>
                <w:lang w:val="en-US" w:eastAsia="tr-TR"/>
              </w:rPr>
              <w:t>8.275.993</w:t>
            </w:r>
          </w:p>
        </w:tc>
        <w:tc>
          <w:tcPr>
            <w:tcW w:w="453" w:type="pct"/>
            <w:tcBorders>
              <w:top w:val="nil"/>
              <w:left w:val="nil"/>
              <w:bottom w:val="single" w:sz="8" w:space="0" w:color="auto"/>
              <w:right w:val="single" w:sz="8" w:space="0" w:color="auto"/>
            </w:tcBorders>
            <w:shd w:val="clear" w:color="000000" w:fill="D2EAF1"/>
            <w:noWrap/>
            <w:vAlign w:val="center"/>
            <w:hideMark/>
          </w:tcPr>
          <w:p w14:paraId="1754A2C8" w14:textId="77777777" w:rsidR="00A26A32" w:rsidRPr="009756E1" w:rsidRDefault="00A26A32" w:rsidP="00AB04C4">
            <w:pPr>
              <w:spacing w:after="0" w:line="240" w:lineRule="auto"/>
              <w:jc w:val="right"/>
              <w:rPr>
                <w:rFonts w:ascii="Times New Roman" w:eastAsia="Times New Roman" w:hAnsi="Times New Roman" w:cs="Times New Roman"/>
                <w:color w:val="000000"/>
                <w:sz w:val="16"/>
                <w:szCs w:val="20"/>
                <w:lang w:val="en-US" w:eastAsia="tr-TR"/>
              </w:rPr>
            </w:pPr>
            <w:r w:rsidRPr="009756E1">
              <w:rPr>
                <w:rFonts w:ascii="Times New Roman" w:eastAsia="Times New Roman" w:hAnsi="Times New Roman" w:cs="Times New Roman"/>
                <w:color w:val="000000"/>
                <w:sz w:val="16"/>
                <w:szCs w:val="20"/>
                <w:lang w:val="en-US" w:eastAsia="tr-TR"/>
              </w:rPr>
              <w:t>14.163.403</w:t>
            </w:r>
          </w:p>
        </w:tc>
        <w:tc>
          <w:tcPr>
            <w:tcW w:w="453" w:type="pct"/>
            <w:tcBorders>
              <w:top w:val="nil"/>
              <w:left w:val="nil"/>
              <w:bottom w:val="single" w:sz="8" w:space="0" w:color="auto"/>
              <w:right w:val="single" w:sz="8" w:space="0" w:color="auto"/>
            </w:tcBorders>
            <w:shd w:val="clear" w:color="000000" w:fill="D2EAF1"/>
            <w:noWrap/>
            <w:vAlign w:val="center"/>
            <w:hideMark/>
          </w:tcPr>
          <w:p w14:paraId="24F592F2" w14:textId="77777777" w:rsidR="00A26A32" w:rsidRPr="009756E1" w:rsidRDefault="00A26A32" w:rsidP="00AB04C4">
            <w:pPr>
              <w:spacing w:after="0" w:line="240" w:lineRule="auto"/>
              <w:jc w:val="right"/>
              <w:rPr>
                <w:rFonts w:ascii="Times New Roman" w:eastAsia="Times New Roman" w:hAnsi="Times New Roman" w:cs="Times New Roman"/>
                <w:color w:val="000000"/>
                <w:sz w:val="16"/>
                <w:szCs w:val="20"/>
                <w:lang w:val="en-US" w:eastAsia="tr-TR"/>
              </w:rPr>
            </w:pPr>
            <w:r w:rsidRPr="009756E1">
              <w:rPr>
                <w:rFonts w:ascii="Times New Roman" w:eastAsia="Times New Roman" w:hAnsi="Times New Roman" w:cs="Times New Roman"/>
                <w:color w:val="000000"/>
                <w:sz w:val="16"/>
                <w:szCs w:val="20"/>
                <w:lang w:val="en-US" w:eastAsia="tr-TR"/>
              </w:rPr>
              <w:t>16.765.418</w:t>
            </w:r>
          </w:p>
        </w:tc>
        <w:tc>
          <w:tcPr>
            <w:tcW w:w="453" w:type="pct"/>
            <w:tcBorders>
              <w:top w:val="nil"/>
              <w:left w:val="nil"/>
              <w:bottom w:val="single" w:sz="8" w:space="0" w:color="auto"/>
              <w:right w:val="single" w:sz="8" w:space="0" w:color="auto"/>
            </w:tcBorders>
            <w:shd w:val="clear" w:color="000000" w:fill="D2EAF1"/>
            <w:noWrap/>
            <w:vAlign w:val="center"/>
            <w:hideMark/>
          </w:tcPr>
          <w:p w14:paraId="7C1321E8" w14:textId="77777777" w:rsidR="00A26A32" w:rsidRPr="009756E1" w:rsidRDefault="00A26A32" w:rsidP="00AB04C4">
            <w:pPr>
              <w:spacing w:after="0" w:line="240" w:lineRule="auto"/>
              <w:jc w:val="right"/>
              <w:rPr>
                <w:rFonts w:ascii="Times New Roman" w:eastAsia="Times New Roman" w:hAnsi="Times New Roman" w:cs="Times New Roman"/>
                <w:color w:val="000000"/>
                <w:sz w:val="16"/>
                <w:szCs w:val="20"/>
                <w:lang w:val="en-US" w:eastAsia="tr-TR"/>
              </w:rPr>
            </w:pPr>
            <w:r w:rsidRPr="009756E1">
              <w:rPr>
                <w:rFonts w:ascii="Times New Roman" w:eastAsia="Times New Roman" w:hAnsi="Times New Roman" w:cs="Times New Roman"/>
                <w:color w:val="000000"/>
                <w:sz w:val="16"/>
                <w:szCs w:val="20"/>
                <w:lang w:val="en-US" w:eastAsia="tr-TR"/>
              </w:rPr>
              <w:t>19.002.862</w:t>
            </w:r>
          </w:p>
        </w:tc>
        <w:tc>
          <w:tcPr>
            <w:tcW w:w="453" w:type="pct"/>
            <w:tcBorders>
              <w:top w:val="nil"/>
              <w:left w:val="nil"/>
              <w:bottom w:val="single" w:sz="8" w:space="0" w:color="auto"/>
              <w:right w:val="single" w:sz="8" w:space="0" w:color="auto"/>
            </w:tcBorders>
            <w:shd w:val="clear" w:color="000000" w:fill="D2EAF1"/>
            <w:noWrap/>
            <w:vAlign w:val="center"/>
            <w:hideMark/>
          </w:tcPr>
          <w:p w14:paraId="0508B2E0" w14:textId="77777777" w:rsidR="00A26A32" w:rsidRPr="009756E1" w:rsidRDefault="00A26A32" w:rsidP="00AB04C4">
            <w:pPr>
              <w:spacing w:after="0" w:line="240" w:lineRule="auto"/>
              <w:jc w:val="right"/>
              <w:rPr>
                <w:rFonts w:ascii="Times New Roman" w:eastAsia="Times New Roman" w:hAnsi="Times New Roman" w:cs="Times New Roman"/>
                <w:color w:val="000000"/>
                <w:sz w:val="16"/>
                <w:szCs w:val="20"/>
                <w:lang w:val="en-US" w:eastAsia="tr-TR"/>
              </w:rPr>
            </w:pPr>
            <w:r w:rsidRPr="009756E1">
              <w:rPr>
                <w:rFonts w:ascii="Times New Roman" w:eastAsia="Times New Roman" w:hAnsi="Times New Roman" w:cs="Times New Roman"/>
                <w:color w:val="000000"/>
                <w:sz w:val="16"/>
                <w:szCs w:val="20"/>
                <w:lang w:val="en-US" w:eastAsia="tr-TR"/>
              </w:rPr>
              <w:t>19.900.973</w:t>
            </w:r>
          </w:p>
        </w:tc>
        <w:tc>
          <w:tcPr>
            <w:tcW w:w="453" w:type="pct"/>
            <w:tcBorders>
              <w:top w:val="nil"/>
              <w:left w:val="nil"/>
              <w:bottom w:val="single" w:sz="8" w:space="0" w:color="auto"/>
              <w:right w:val="single" w:sz="8" w:space="0" w:color="auto"/>
            </w:tcBorders>
            <w:shd w:val="clear" w:color="000000" w:fill="D2EAF1"/>
            <w:noWrap/>
            <w:vAlign w:val="center"/>
            <w:hideMark/>
          </w:tcPr>
          <w:p w14:paraId="39C2FCF0" w14:textId="77777777" w:rsidR="00A26A32" w:rsidRPr="009756E1" w:rsidRDefault="00A26A32" w:rsidP="00AB04C4">
            <w:pPr>
              <w:spacing w:after="0" w:line="240" w:lineRule="auto"/>
              <w:jc w:val="right"/>
              <w:rPr>
                <w:rFonts w:ascii="Times New Roman" w:eastAsia="Times New Roman" w:hAnsi="Times New Roman" w:cs="Times New Roman"/>
                <w:color w:val="000000"/>
                <w:sz w:val="16"/>
                <w:szCs w:val="20"/>
                <w:lang w:val="en-US" w:eastAsia="tr-TR"/>
              </w:rPr>
            </w:pPr>
            <w:r w:rsidRPr="009756E1">
              <w:rPr>
                <w:rFonts w:ascii="Times New Roman" w:eastAsia="Times New Roman" w:hAnsi="Times New Roman" w:cs="Times New Roman"/>
                <w:color w:val="000000"/>
                <w:sz w:val="16"/>
                <w:szCs w:val="20"/>
                <w:lang w:val="en-US" w:eastAsia="tr-TR"/>
              </w:rPr>
              <w:t>20.658.797</w:t>
            </w:r>
          </w:p>
        </w:tc>
        <w:tc>
          <w:tcPr>
            <w:tcW w:w="453" w:type="pct"/>
            <w:tcBorders>
              <w:top w:val="nil"/>
              <w:left w:val="nil"/>
              <w:bottom w:val="single" w:sz="8" w:space="0" w:color="auto"/>
              <w:right w:val="single" w:sz="8" w:space="0" w:color="auto"/>
            </w:tcBorders>
            <w:shd w:val="clear" w:color="000000" w:fill="D2EAF1"/>
            <w:noWrap/>
            <w:vAlign w:val="center"/>
            <w:hideMark/>
          </w:tcPr>
          <w:p w14:paraId="086E5A8F" w14:textId="77777777" w:rsidR="00A26A32" w:rsidRPr="009756E1" w:rsidRDefault="00A26A32" w:rsidP="00AB04C4">
            <w:pPr>
              <w:spacing w:after="0" w:line="240" w:lineRule="auto"/>
              <w:jc w:val="right"/>
              <w:rPr>
                <w:rFonts w:ascii="Times New Roman" w:eastAsia="Times New Roman" w:hAnsi="Times New Roman" w:cs="Times New Roman"/>
                <w:color w:val="000000"/>
                <w:sz w:val="16"/>
                <w:szCs w:val="20"/>
                <w:lang w:val="en-US" w:eastAsia="tr-TR"/>
              </w:rPr>
            </w:pPr>
            <w:r w:rsidRPr="009756E1">
              <w:rPr>
                <w:rFonts w:ascii="Times New Roman" w:eastAsia="Times New Roman" w:hAnsi="Times New Roman" w:cs="Times New Roman"/>
                <w:color w:val="000000"/>
                <w:sz w:val="16"/>
                <w:szCs w:val="20"/>
                <w:lang w:val="en-US" w:eastAsia="tr-TR"/>
              </w:rPr>
              <w:t>25.200.967</w:t>
            </w:r>
          </w:p>
        </w:tc>
        <w:tc>
          <w:tcPr>
            <w:tcW w:w="453" w:type="pct"/>
            <w:tcBorders>
              <w:top w:val="nil"/>
              <w:left w:val="nil"/>
              <w:bottom w:val="single" w:sz="8" w:space="0" w:color="auto"/>
              <w:right w:val="single" w:sz="8" w:space="0" w:color="auto"/>
            </w:tcBorders>
            <w:shd w:val="clear" w:color="000000" w:fill="D2EAF1"/>
            <w:noWrap/>
            <w:vAlign w:val="center"/>
            <w:hideMark/>
          </w:tcPr>
          <w:p w14:paraId="0C94CB7C" w14:textId="77777777" w:rsidR="00A26A32" w:rsidRPr="009756E1" w:rsidRDefault="00A26A32" w:rsidP="00AB04C4">
            <w:pPr>
              <w:spacing w:after="0" w:line="240" w:lineRule="auto"/>
              <w:jc w:val="right"/>
              <w:rPr>
                <w:rFonts w:ascii="Times New Roman" w:eastAsia="Times New Roman" w:hAnsi="Times New Roman" w:cs="Times New Roman"/>
                <w:color w:val="000000"/>
                <w:sz w:val="16"/>
                <w:szCs w:val="20"/>
                <w:lang w:val="en-US" w:eastAsia="tr-TR"/>
              </w:rPr>
            </w:pPr>
            <w:r w:rsidRPr="009756E1">
              <w:rPr>
                <w:rFonts w:ascii="Times New Roman" w:eastAsia="Times New Roman" w:hAnsi="Times New Roman" w:cs="Times New Roman"/>
                <w:color w:val="000000"/>
                <w:sz w:val="16"/>
                <w:szCs w:val="20"/>
                <w:lang w:val="en-US" w:eastAsia="tr-TR"/>
              </w:rPr>
              <w:t>27.501.640</w:t>
            </w:r>
          </w:p>
        </w:tc>
        <w:tc>
          <w:tcPr>
            <w:tcW w:w="535" w:type="pct"/>
            <w:tcBorders>
              <w:top w:val="nil"/>
              <w:left w:val="nil"/>
              <w:bottom w:val="single" w:sz="8" w:space="0" w:color="auto"/>
              <w:right w:val="single" w:sz="8" w:space="0" w:color="auto"/>
            </w:tcBorders>
            <w:shd w:val="clear" w:color="000000" w:fill="D2EAF1"/>
            <w:noWrap/>
            <w:vAlign w:val="center"/>
            <w:hideMark/>
          </w:tcPr>
          <w:p w14:paraId="434F1BFA" w14:textId="77777777" w:rsidR="00A26A32" w:rsidRPr="009756E1" w:rsidRDefault="00A26A32" w:rsidP="00AB04C4">
            <w:pPr>
              <w:spacing w:after="0" w:line="240" w:lineRule="auto"/>
              <w:jc w:val="right"/>
              <w:rPr>
                <w:rFonts w:ascii="Times New Roman" w:eastAsia="Times New Roman" w:hAnsi="Times New Roman" w:cs="Times New Roman"/>
                <w:color w:val="000000"/>
                <w:sz w:val="16"/>
                <w:szCs w:val="20"/>
                <w:lang w:val="en-US" w:eastAsia="tr-TR"/>
              </w:rPr>
            </w:pPr>
            <w:r w:rsidRPr="009756E1">
              <w:rPr>
                <w:rFonts w:ascii="Times New Roman" w:eastAsia="Times New Roman" w:hAnsi="Times New Roman" w:cs="Times New Roman"/>
                <w:color w:val="000000"/>
                <w:sz w:val="16"/>
                <w:szCs w:val="20"/>
                <w:lang w:val="en-US" w:eastAsia="tr-TR"/>
              </w:rPr>
              <w:t>23.327.017</w:t>
            </w:r>
          </w:p>
        </w:tc>
      </w:tr>
      <w:tr w:rsidR="00A26A32" w:rsidRPr="009756E1" w14:paraId="6949A81E" w14:textId="77777777" w:rsidTr="00AB04C4">
        <w:trPr>
          <w:trHeight w:val="270"/>
        </w:trPr>
        <w:tc>
          <w:tcPr>
            <w:tcW w:w="432" w:type="pct"/>
            <w:tcBorders>
              <w:top w:val="nil"/>
              <w:left w:val="single" w:sz="8" w:space="0" w:color="auto"/>
              <w:bottom w:val="single" w:sz="8" w:space="0" w:color="auto"/>
              <w:right w:val="single" w:sz="8" w:space="0" w:color="auto"/>
            </w:tcBorders>
            <w:shd w:val="clear" w:color="000000" w:fill="D0CECE"/>
            <w:vAlign w:val="center"/>
            <w:hideMark/>
          </w:tcPr>
          <w:p w14:paraId="5B804F3C" w14:textId="3378501A" w:rsidR="00A26A32" w:rsidRPr="009756E1" w:rsidRDefault="00A26A32" w:rsidP="00AB04C4">
            <w:pPr>
              <w:spacing w:after="0" w:line="240" w:lineRule="auto"/>
              <w:rPr>
                <w:rFonts w:ascii="Times New Roman" w:eastAsia="Times New Roman" w:hAnsi="Times New Roman" w:cs="Times New Roman"/>
                <w:b/>
                <w:bCs/>
                <w:color w:val="000000"/>
                <w:sz w:val="16"/>
                <w:szCs w:val="20"/>
                <w:lang w:val="en-US" w:eastAsia="tr-TR"/>
              </w:rPr>
            </w:pPr>
            <w:r w:rsidRPr="009756E1">
              <w:rPr>
                <w:rFonts w:ascii="Times New Roman" w:eastAsia="Times New Roman" w:hAnsi="Times New Roman" w:cs="Times New Roman"/>
                <w:b/>
                <w:bCs/>
                <w:color w:val="000000"/>
                <w:sz w:val="16"/>
                <w:szCs w:val="20"/>
                <w:lang w:val="en-US" w:eastAsia="tr-TR"/>
              </w:rPr>
              <w:t>G</w:t>
            </w:r>
            <w:r w:rsidR="00463349" w:rsidRPr="009756E1">
              <w:rPr>
                <w:rFonts w:ascii="Times New Roman" w:eastAsia="Times New Roman" w:hAnsi="Times New Roman" w:cs="Times New Roman"/>
                <w:b/>
                <w:bCs/>
                <w:color w:val="000000"/>
                <w:sz w:val="16"/>
                <w:szCs w:val="20"/>
                <w:lang w:val="en-US" w:eastAsia="tr-TR"/>
              </w:rPr>
              <w:t xml:space="preserve">rand </w:t>
            </w:r>
            <w:r w:rsidRPr="009756E1">
              <w:rPr>
                <w:rFonts w:ascii="Times New Roman" w:eastAsia="Times New Roman" w:hAnsi="Times New Roman" w:cs="Times New Roman"/>
                <w:b/>
                <w:bCs/>
                <w:color w:val="000000"/>
                <w:sz w:val="16"/>
                <w:szCs w:val="20"/>
                <w:lang w:val="en-US" w:eastAsia="tr-TR"/>
              </w:rPr>
              <w:t>Total</w:t>
            </w:r>
          </w:p>
        </w:tc>
        <w:tc>
          <w:tcPr>
            <w:tcW w:w="411" w:type="pct"/>
            <w:tcBorders>
              <w:top w:val="nil"/>
              <w:left w:val="nil"/>
              <w:bottom w:val="single" w:sz="8" w:space="0" w:color="auto"/>
              <w:right w:val="single" w:sz="8" w:space="0" w:color="auto"/>
            </w:tcBorders>
            <w:shd w:val="clear" w:color="000000" w:fill="D0CECE"/>
            <w:noWrap/>
            <w:vAlign w:val="center"/>
            <w:hideMark/>
          </w:tcPr>
          <w:p w14:paraId="646C9892" w14:textId="77777777" w:rsidR="00A26A32" w:rsidRPr="009756E1" w:rsidRDefault="00A26A32" w:rsidP="00AB04C4">
            <w:pPr>
              <w:spacing w:after="0" w:line="240" w:lineRule="auto"/>
              <w:jc w:val="right"/>
              <w:rPr>
                <w:rFonts w:ascii="Times New Roman" w:eastAsia="Times New Roman" w:hAnsi="Times New Roman" w:cs="Times New Roman"/>
                <w:b/>
                <w:bCs/>
                <w:color w:val="000000"/>
                <w:sz w:val="16"/>
                <w:szCs w:val="20"/>
                <w:lang w:val="en-US" w:eastAsia="tr-TR"/>
              </w:rPr>
            </w:pPr>
            <w:r w:rsidRPr="009756E1">
              <w:rPr>
                <w:rFonts w:ascii="Times New Roman" w:eastAsia="Times New Roman" w:hAnsi="Times New Roman" w:cs="Times New Roman"/>
                <w:b/>
                <w:bCs/>
                <w:color w:val="000000"/>
                <w:sz w:val="16"/>
                <w:szCs w:val="20"/>
                <w:lang w:val="en-US" w:eastAsia="tr-TR"/>
              </w:rPr>
              <w:t>5.874.769</w:t>
            </w:r>
          </w:p>
        </w:tc>
        <w:tc>
          <w:tcPr>
            <w:tcW w:w="453" w:type="pct"/>
            <w:tcBorders>
              <w:top w:val="nil"/>
              <w:left w:val="nil"/>
              <w:bottom w:val="single" w:sz="8" w:space="0" w:color="auto"/>
              <w:right w:val="single" w:sz="8" w:space="0" w:color="auto"/>
            </w:tcBorders>
            <w:shd w:val="clear" w:color="000000" w:fill="D0CECE"/>
            <w:vAlign w:val="center"/>
            <w:hideMark/>
          </w:tcPr>
          <w:p w14:paraId="352608D5" w14:textId="77777777" w:rsidR="00A26A32" w:rsidRPr="009756E1" w:rsidRDefault="00A26A32" w:rsidP="00AB04C4">
            <w:pPr>
              <w:spacing w:after="0" w:line="240" w:lineRule="auto"/>
              <w:jc w:val="right"/>
              <w:rPr>
                <w:rFonts w:ascii="Times New Roman" w:eastAsia="Times New Roman" w:hAnsi="Times New Roman" w:cs="Times New Roman"/>
                <w:b/>
                <w:bCs/>
                <w:color w:val="000000"/>
                <w:sz w:val="16"/>
                <w:szCs w:val="20"/>
                <w:lang w:val="en-US" w:eastAsia="tr-TR"/>
              </w:rPr>
            </w:pPr>
            <w:r w:rsidRPr="009756E1">
              <w:rPr>
                <w:rFonts w:ascii="Times New Roman" w:eastAsia="Times New Roman" w:hAnsi="Times New Roman" w:cs="Times New Roman"/>
                <w:b/>
                <w:bCs/>
                <w:color w:val="000000"/>
                <w:sz w:val="16"/>
                <w:szCs w:val="20"/>
                <w:lang w:val="en-US" w:eastAsia="tr-TR"/>
              </w:rPr>
              <w:t>17.944.514</w:t>
            </w:r>
          </w:p>
        </w:tc>
        <w:tc>
          <w:tcPr>
            <w:tcW w:w="453" w:type="pct"/>
            <w:tcBorders>
              <w:top w:val="nil"/>
              <w:left w:val="nil"/>
              <w:bottom w:val="single" w:sz="8" w:space="0" w:color="auto"/>
              <w:right w:val="single" w:sz="8" w:space="0" w:color="auto"/>
            </w:tcBorders>
            <w:shd w:val="clear" w:color="000000" w:fill="D0CECE"/>
            <w:vAlign w:val="center"/>
            <w:hideMark/>
          </w:tcPr>
          <w:p w14:paraId="0F2DAD85" w14:textId="77777777" w:rsidR="00A26A32" w:rsidRPr="009756E1" w:rsidRDefault="00A26A32" w:rsidP="00AB04C4">
            <w:pPr>
              <w:spacing w:after="0" w:line="240" w:lineRule="auto"/>
              <w:jc w:val="right"/>
              <w:rPr>
                <w:rFonts w:ascii="Times New Roman" w:eastAsia="Times New Roman" w:hAnsi="Times New Roman" w:cs="Times New Roman"/>
                <w:b/>
                <w:bCs/>
                <w:color w:val="000000"/>
                <w:sz w:val="16"/>
                <w:szCs w:val="20"/>
                <w:lang w:val="en-US" w:eastAsia="tr-TR"/>
              </w:rPr>
            </w:pPr>
            <w:r w:rsidRPr="009756E1">
              <w:rPr>
                <w:rFonts w:ascii="Times New Roman" w:eastAsia="Times New Roman" w:hAnsi="Times New Roman" w:cs="Times New Roman"/>
                <w:b/>
                <w:bCs/>
                <w:color w:val="000000"/>
                <w:sz w:val="16"/>
                <w:szCs w:val="20"/>
                <w:lang w:val="en-US" w:eastAsia="tr-TR"/>
              </w:rPr>
              <w:t>45.830.502</w:t>
            </w:r>
          </w:p>
        </w:tc>
        <w:tc>
          <w:tcPr>
            <w:tcW w:w="453" w:type="pct"/>
            <w:tcBorders>
              <w:top w:val="nil"/>
              <w:left w:val="nil"/>
              <w:bottom w:val="single" w:sz="8" w:space="0" w:color="auto"/>
              <w:right w:val="single" w:sz="8" w:space="0" w:color="auto"/>
            </w:tcBorders>
            <w:shd w:val="clear" w:color="000000" w:fill="D0CECE"/>
            <w:vAlign w:val="center"/>
            <w:hideMark/>
          </w:tcPr>
          <w:p w14:paraId="66668E7F" w14:textId="77777777" w:rsidR="00A26A32" w:rsidRPr="009756E1" w:rsidRDefault="00A26A32" w:rsidP="00AB04C4">
            <w:pPr>
              <w:spacing w:after="0" w:line="240" w:lineRule="auto"/>
              <w:jc w:val="right"/>
              <w:rPr>
                <w:rFonts w:ascii="Times New Roman" w:eastAsia="Times New Roman" w:hAnsi="Times New Roman" w:cs="Times New Roman"/>
                <w:b/>
                <w:bCs/>
                <w:color w:val="000000"/>
                <w:sz w:val="16"/>
                <w:szCs w:val="20"/>
                <w:lang w:val="en-US" w:eastAsia="tr-TR"/>
              </w:rPr>
            </w:pPr>
            <w:r w:rsidRPr="009756E1">
              <w:rPr>
                <w:rFonts w:ascii="Times New Roman" w:eastAsia="Times New Roman" w:hAnsi="Times New Roman" w:cs="Times New Roman"/>
                <w:b/>
                <w:bCs/>
                <w:color w:val="000000"/>
                <w:sz w:val="16"/>
                <w:szCs w:val="20"/>
                <w:lang w:val="en-US" w:eastAsia="tr-TR"/>
              </w:rPr>
              <w:t>50.496.769</w:t>
            </w:r>
          </w:p>
        </w:tc>
        <w:tc>
          <w:tcPr>
            <w:tcW w:w="453" w:type="pct"/>
            <w:tcBorders>
              <w:top w:val="nil"/>
              <w:left w:val="nil"/>
              <w:bottom w:val="single" w:sz="8" w:space="0" w:color="auto"/>
              <w:right w:val="single" w:sz="8" w:space="0" w:color="auto"/>
            </w:tcBorders>
            <w:shd w:val="clear" w:color="000000" w:fill="D0CECE"/>
            <w:vAlign w:val="center"/>
            <w:hideMark/>
          </w:tcPr>
          <w:p w14:paraId="07758D69" w14:textId="77777777" w:rsidR="00A26A32" w:rsidRPr="009756E1" w:rsidRDefault="00A26A32" w:rsidP="00AB04C4">
            <w:pPr>
              <w:spacing w:after="0" w:line="240" w:lineRule="auto"/>
              <w:jc w:val="right"/>
              <w:rPr>
                <w:rFonts w:ascii="Times New Roman" w:eastAsia="Times New Roman" w:hAnsi="Times New Roman" w:cs="Times New Roman"/>
                <w:b/>
                <w:bCs/>
                <w:color w:val="000000"/>
                <w:sz w:val="16"/>
                <w:szCs w:val="20"/>
                <w:lang w:val="en-US" w:eastAsia="tr-TR"/>
              </w:rPr>
            </w:pPr>
            <w:r w:rsidRPr="009756E1">
              <w:rPr>
                <w:rFonts w:ascii="Times New Roman" w:eastAsia="Times New Roman" w:hAnsi="Times New Roman" w:cs="Times New Roman"/>
                <w:b/>
                <w:bCs/>
                <w:color w:val="000000"/>
                <w:sz w:val="16"/>
                <w:szCs w:val="20"/>
                <w:lang w:val="en-US" w:eastAsia="tr-TR"/>
              </w:rPr>
              <w:t>62.505.431</w:t>
            </w:r>
          </w:p>
        </w:tc>
        <w:tc>
          <w:tcPr>
            <w:tcW w:w="453" w:type="pct"/>
            <w:tcBorders>
              <w:top w:val="nil"/>
              <w:left w:val="nil"/>
              <w:bottom w:val="single" w:sz="8" w:space="0" w:color="auto"/>
              <w:right w:val="single" w:sz="8" w:space="0" w:color="auto"/>
            </w:tcBorders>
            <w:shd w:val="clear" w:color="000000" w:fill="D0CECE"/>
            <w:vAlign w:val="center"/>
            <w:hideMark/>
          </w:tcPr>
          <w:p w14:paraId="43BE9E81" w14:textId="77777777" w:rsidR="00A26A32" w:rsidRPr="009756E1" w:rsidRDefault="00A26A32" w:rsidP="00AB04C4">
            <w:pPr>
              <w:spacing w:after="0" w:line="240" w:lineRule="auto"/>
              <w:jc w:val="right"/>
              <w:rPr>
                <w:rFonts w:ascii="Times New Roman" w:eastAsia="Times New Roman" w:hAnsi="Times New Roman" w:cs="Times New Roman"/>
                <w:b/>
                <w:bCs/>
                <w:color w:val="000000"/>
                <w:sz w:val="16"/>
                <w:szCs w:val="20"/>
                <w:lang w:val="en-US" w:eastAsia="tr-TR"/>
              </w:rPr>
            </w:pPr>
            <w:r w:rsidRPr="009756E1">
              <w:rPr>
                <w:rFonts w:ascii="Times New Roman" w:eastAsia="Times New Roman" w:hAnsi="Times New Roman" w:cs="Times New Roman"/>
                <w:b/>
                <w:bCs/>
                <w:color w:val="000000"/>
                <w:sz w:val="16"/>
                <w:szCs w:val="20"/>
                <w:lang w:val="en-US" w:eastAsia="tr-TR"/>
              </w:rPr>
              <w:t>76.668.087</w:t>
            </w:r>
          </w:p>
        </w:tc>
        <w:tc>
          <w:tcPr>
            <w:tcW w:w="453" w:type="pct"/>
            <w:tcBorders>
              <w:top w:val="nil"/>
              <w:left w:val="nil"/>
              <w:bottom w:val="single" w:sz="8" w:space="0" w:color="auto"/>
              <w:right w:val="single" w:sz="8" w:space="0" w:color="auto"/>
            </w:tcBorders>
            <w:shd w:val="clear" w:color="000000" w:fill="D0CECE"/>
            <w:vAlign w:val="center"/>
            <w:hideMark/>
          </w:tcPr>
          <w:p w14:paraId="02D39EE6" w14:textId="77777777" w:rsidR="00A26A32" w:rsidRPr="009756E1" w:rsidRDefault="00A26A32" w:rsidP="00AB04C4">
            <w:pPr>
              <w:spacing w:after="0" w:line="240" w:lineRule="auto"/>
              <w:jc w:val="right"/>
              <w:rPr>
                <w:rFonts w:ascii="Times New Roman" w:eastAsia="Times New Roman" w:hAnsi="Times New Roman" w:cs="Times New Roman"/>
                <w:b/>
                <w:bCs/>
                <w:color w:val="000000"/>
                <w:sz w:val="16"/>
                <w:szCs w:val="20"/>
                <w:lang w:val="en-US" w:eastAsia="tr-TR"/>
              </w:rPr>
            </w:pPr>
            <w:r w:rsidRPr="009756E1">
              <w:rPr>
                <w:rFonts w:ascii="Times New Roman" w:eastAsia="Times New Roman" w:hAnsi="Times New Roman" w:cs="Times New Roman"/>
                <w:b/>
                <w:bCs/>
                <w:color w:val="000000"/>
                <w:sz w:val="16"/>
                <w:szCs w:val="20"/>
                <w:lang w:val="en-US" w:eastAsia="tr-TR"/>
              </w:rPr>
              <w:t>73.482.227</w:t>
            </w:r>
          </w:p>
        </w:tc>
        <w:tc>
          <w:tcPr>
            <w:tcW w:w="453" w:type="pct"/>
            <w:tcBorders>
              <w:top w:val="nil"/>
              <w:left w:val="nil"/>
              <w:bottom w:val="single" w:sz="8" w:space="0" w:color="auto"/>
              <w:right w:val="single" w:sz="8" w:space="0" w:color="auto"/>
            </w:tcBorders>
            <w:shd w:val="clear" w:color="000000" w:fill="D0CECE"/>
            <w:vAlign w:val="center"/>
            <w:hideMark/>
          </w:tcPr>
          <w:p w14:paraId="0B837D7A" w14:textId="77777777" w:rsidR="00A26A32" w:rsidRPr="009756E1" w:rsidRDefault="00A26A32" w:rsidP="00AB04C4">
            <w:pPr>
              <w:spacing w:after="0" w:line="240" w:lineRule="auto"/>
              <w:jc w:val="right"/>
              <w:rPr>
                <w:rFonts w:ascii="Times New Roman" w:eastAsia="Times New Roman" w:hAnsi="Times New Roman" w:cs="Times New Roman"/>
                <w:b/>
                <w:bCs/>
                <w:color w:val="000000"/>
                <w:sz w:val="16"/>
                <w:szCs w:val="20"/>
                <w:lang w:val="en-US" w:eastAsia="tr-TR"/>
              </w:rPr>
            </w:pPr>
            <w:r w:rsidRPr="009756E1">
              <w:rPr>
                <w:rFonts w:ascii="Times New Roman" w:eastAsia="Times New Roman" w:hAnsi="Times New Roman" w:cs="Times New Roman"/>
                <w:b/>
                <w:bCs/>
                <w:color w:val="000000"/>
                <w:sz w:val="16"/>
                <w:szCs w:val="20"/>
                <w:lang w:val="en-US" w:eastAsia="tr-TR"/>
              </w:rPr>
              <w:t>74.156.245</w:t>
            </w:r>
          </w:p>
        </w:tc>
        <w:tc>
          <w:tcPr>
            <w:tcW w:w="453" w:type="pct"/>
            <w:tcBorders>
              <w:top w:val="nil"/>
              <w:left w:val="nil"/>
              <w:bottom w:val="single" w:sz="8" w:space="0" w:color="auto"/>
              <w:right w:val="single" w:sz="8" w:space="0" w:color="auto"/>
            </w:tcBorders>
            <w:shd w:val="clear" w:color="000000" w:fill="D0CECE"/>
            <w:vAlign w:val="center"/>
            <w:hideMark/>
          </w:tcPr>
          <w:p w14:paraId="4E717355" w14:textId="77777777" w:rsidR="00A26A32" w:rsidRPr="009756E1" w:rsidRDefault="00A26A32" w:rsidP="00AB04C4">
            <w:pPr>
              <w:spacing w:after="0" w:line="240" w:lineRule="auto"/>
              <w:jc w:val="right"/>
              <w:rPr>
                <w:rFonts w:ascii="Times New Roman" w:eastAsia="Times New Roman" w:hAnsi="Times New Roman" w:cs="Times New Roman"/>
                <w:b/>
                <w:bCs/>
                <w:color w:val="000000"/>
                <w:sz w:val="16"/>
                <w:szCs w:val="20"/>
                <w:lang w:val="en-US" w:eastAsia="tr-TR"/>
              </w:rPr>
            </w:pPr>
            <w:r w:rsidRPr="009756E1">
              <w:rPr>
                <w:rFonts w:ascii="Times New Roman" w:eastAsia="Times New Roman" w:hAnsi="Times New Roman" w:cs="Times New Roman"/>
                <w:b/>
                <w:bCs/>
                <w:color w:val="000000"/>
                <w:sz w:val="16"/>
                <w:szCs w:val="20"/>
                <w:lang w:val="en-US" w:eastAsia="tr-TR"/>
              </w:rPr>
              <w:t>83.852.638</w:t>
            </w:r>
          </w:p>
        </w:tc>
        <w:tc>
          <w:tcPr>
            <w:tcW w:w="535" w:type="pct"/>
            <w:tcBorders>
              <w:top w:val="nil"/>
              <w:left w:val="nil"/>
              <w:bottom w:val="single" w:sz="8" w:space="0" w:color="auto"/>
              <w:right w:val="single" w:sz="8" w:space="0" w:color="auto"/>
            </w:tcBorders>
            <w:shd w:val="clear" w:color="000000" w:fill="D0CECE"/>
            <w:vAlign w:val="center"/>
            <w:hideMark/>
          </w:tcPr>
          <w:p w14:paraId="716275AF" w14:textId="77777777" w:rsidR="00A26A32" w:rsidRPr="009756E1" w:rsidRDefault="00A26A32" w:rsidP="00AB04C4">
            <w:pPr>
              <w:spacing w:after="0" w:line="240" w:lineRule="auto"/>
              <w:jc w:val="right"/>
              <w:rPr>
                <w:rFonts w:ascii="Times New Roman" w:eastAsia="Times New Roman" w:hAnsi="Times New Roman" w:cs="Times New Roman"/>
                <w:b/>
                <w:bCs/>
                <w:color w:val="000000"/>
                <w:sz w:val="16"/>
                <w:szCs w:val="20"/>
                <w:lang w:val="en-US" w:eastAsia="tr-TR"/>
              </w:rPr>
            </w:pPr>
            <w:r w:rsidRPr="009756E1">
              <w:rPr>
                <w:rFonts w:ascii="Times New Roman" w:eastAsia="Times New Roman" w:hAnsi="Times New Roman" w:cs="Times New Roman"/>
                <w:b/>
                <w:bCs/>
                <w:color w:val="000000"/>
                <w:sz w:val="16"/>
                <w:szCs w:val="20"/>
                <w:lang w:val="en-US" w:eastAsia="tr-TR"/>
              </w:rPr>
              <w:t>72.468.092</w:t>
            </w:r>
          </w:p>
        </w:tc>
      </w:tr>
    </w:tbl>
    <w:p w14:paraId="52CF73E2" w14:textId="77777777" w:rsidR="004B6078" w:rsidRPr="009756E1" w:rsidRDefault="004B6078" w:rsidP="004B6078">
      <w:pPr>
        <w:spacing w:line="360" w:lineRule="auto"/>
        <w:jc w:val="both"/>
        <w:rPr>
          <w:rFonts w:asciiTheme="minorHAnsi" w:eastAsiaTheme="minorEastAsia" w:hAnsiTheme="minorHAnsi" w:cstheme="minorHAnsi"/>
          <w:sz w:val="24"/>
          <w:szCs w:val="24"/>
          <w:lang w:val="en-US"/>
        </w:rPr>
      </w:pPr>
    </w:p>
    <w:p w14:paraId="0420F817" w14:textId="77777777" w:rsidR="00E46DFF" w:rsidRDefault="006B491E" w:rsidP="006B491E">
      <w:pPr>
        <w:spacing w:after="0" w:line="360" w:lineRule="auto"/>
        <w:ind w:firstLine="708"/>
        <w:jc w:val="both"/>
        <w:rPr>
          <w:rFonts w:asciiTheme="minorHAnsi" w:eastAsiaTheme="minorEastAsia" w:hAnsiTheme="minorHAnsi" w:cstheme="minorHAnsi"/>
          <w:sz w:val="24"/>
          <w:szCs w:val="24"/>
          <w:lang w:val="en-US"/>
        </w:rPr>
      </w:pPr>
      <w:r w:rsidRPr="009756E1">
        <w:rPr>
          <w:rFonts w:asciiTheme="minorHAnsi" w:eastAsiaTheme="minorEastAsia" w:hAnsiTheme="minorHAnsi" w:cstheme="minorHAnsi"/>
          <w:sz w:val="24"/>
          <w:szCs w:val="24"/>
          <w:lang w:val="en-US"/>
        </w:rPr>
        <w:t>The distribution of generation within the scope of YEKDEM by resources in 2023 is shown in Figure 2.5.2. The highest generation was obtained from wind and unlicensed energy.</w:t>
      </w:r>
    </w:p>
    <w:p w14:paraId="234A162B" w14:textId="6586EC37" w:rsidR="006B491E" w:rsidRPr="009756E1" w:rsidRDefault="006B491E" w:rsidP="006B491E">
      <w:pPr>
        <w:spacing w:after="0" w:line="360" w:lineRule="auto"/>
        <w:ind w:firstLine="708"/>
        <w:jc w:val="both"/>
        <w:rPr>
          <w:rFonts w:asciiTheme="minorHAnsi" w:eastAsiaTheme="minorEastAsia" w:hAnsiTheme="minorHAnsi" w:cstheme="minorHAnsi"/>
          <w:sz w:val="24"/>
          <w:szCs w:val="24"/>
          <w:lang w:val="en-US"/>
        </w:rPr>
      </w:pPr>
      <w:r w:rsidRPr="009756E1">
        <w:rPr>
          <w:rFonts w:asciiTheme="minorHAnsi" w:eastAsiaTheme="minorEastAsia" w:hAnsiTheme="minorHAnsi" w:cstheme="minorHAnsi"/>
          <w:sz w:val="24"/>
          <w:szCs w:val="24"/>
          <w:lang w:val="en-US"/>
        </w:rPr>
        <w:t xml:space="preserve"> </w:t>
      </w:r>
    </w:p>
    <w:p w14:paraId="6B750EC9" w14:textId="77777777" w:rsidR="00F10E17" w:rsidRDefault="00F10E17" w:rsidP="003A411E">
      <w:pPr>
        <w:rPr>
          <w:lang w:val="en-US"/>
        </w:rPr>
      </w:pPr>
      <w:bookmarkStart w:id="646" w:name="_Ref417998814"/>
      <w:bookmarkStart w:id="647" w:name="_Toc432165750"/>
      <w:bookmarkStart w:id="648" w:name="_Toc450307934"/>
      <w:bookmarkStart w:id="649" w:name="_Toc487101658"/>
      <w:bookmarkStart w:id="650" w:name="_Toc512431000"/>
      <w:bookmarkStart w:id="651" w:name="_Toc12536024"/>
      <w:bookmarkStart w:id="652" w:name="_Toc42506774"/>
      <w:bookmarkStart w:id="653" w:name="_Toc104550170"/>
    </w:p>
    <w:p w14:paraId="6418D55A" w14:textId="5C600A39" w:rsidR="004B6078" w:rsidRPr="009756E1" w:rsidRDefault="00A26A32" w:rsidP="00F10E17">
      <w:pPr>
        <w:pStyle w:val="Balk6"/>
        <w:rPr>
          <w:lang w:val="en-US"/>
        </w:rPr>
      </w:pPr>
      <w:bookmarkStart w:id="654" w:name="_Toc178674705"/>
      <w:r w:rsidRPr="009756E1">
        <w:rPr>
          <w:lang w:val="en-US"/>
        </w:rPr>
        <w:lastRenderedPageBreak/>
        <w:t>Figure</w:t>
      </w:r>
      <w:r w:rsidR="004B6078" w:rsidRPr="009756E1">
        <w:rPr>
          <w:lang w:val="en-US"/>
        </w:rPr>
        <w:t xml:space="preserve"> 2.5.2: </w:t>
      </w:r>
      <w:bookmarkEnd w:id="646"/>
      <w:bookmarkEnd w:id="647"/>
      <w:bookmarkEnd w:id="648"/>
      <w:r w:rsidRPr="009756E1">
        <w:rPr>
          <w:rFonts w:cs="Times New Roman"/>
          <w:bCs/>
          <w:color w:val="000000" w:themeColor="text1"/>
          <w:lang w:val="en-US"/>
        </w:rPr>
        <w:t xml:space="preserve">Distribution of YEKDEM Generation by Resources in 2023 </w:t>
      </w:r>
      <w:r w:rsidR="004B6078" w:rsidRPr="009756E1">
        <w:rPr>
          <w:lang w:val="en-US"/>
        </w:rPr>
        <w:t>(%)</w:t>
      </w:r>
      <w:bookmarkEnd w:id="649"/>
      <w:bookmarkEnd w:id="650"/>
      <w:bookmarkEnd w:id="651"/>
      <w:bookmarkEnd w:id="652"/>
      <w:bookmarkEnd w:id="653"/>
      <w:bookmarkEnd w:id="654"/>
    </w:p>
    <w:p w14:paraId="27BDBB48" w14:textId="073FAF7F" w:rsidR="004B6078" w:rsidRPr="009756E1" w:rsidRDefault="00A26A32" w:rsidP="004B6078">
      <w:pPr>
        <w:spacing w:line="360" w:lineRule="auto"/>
        <w:jc w:val="center"/>
        <w:rPr>
          <w:rFonts w:asciiTheme="minorHAnsi" w:eastAsiaTheme="minorEastAsia" w:hAnsiTheme="minorHAnsi" w:cstheme="minorHAnsi"/>
          <w:sz w:val="24"/>
          <w:szCs w:val="24"/>
          <w:lang w:val="en-US"/>
        </w:rPr>
      </w:pPr>
      <w:r w:rsidRPr="009756E1">
        <w:rPr>
          <w:rFonts w:ascii="Times New Roman" w:hAnsi="Times New Roman" w:cs="Times New Roman"/>
          <w:b/>
          <w:bCs/>
          <w:noProof/>
          <w:color w:val="000000" w:themeColor="text1"/>
          <w:lang w:eastAsia="tr-TR" w:bidi="ar-SA"/>
        </w:rPr>
        <w:drawing>
          <wp:inline distT="0" distB="0" distL="0" distR="0" wp14:anchorId="313C3D4E" wp14:editId="6F08AC94">
            <wp:extent cx="5219700" cy="2446020"/>
            <wp:effectExtent l="0" t="0" r="0" b="0"/>
            <wp:docPr id="1516327136" name="Resim 69" descr="ekran görüntüsü, metin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327136" name="Resim 69" descr="ekran görüntüsü, metin içeren bir resim&#10;&#10;Açıklama otomatik olarak oluşturuldu"/>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219700" cy="2446020"/>
                    </a:xfrm>
                    <a:prstGeom prst="rect">
                      <a:avLst/>
                    </a:prstGeom>
                    <a:noFill/>
                    <a:ln>
                      <a:noFill/>
                    </a:ln>
                  </pic:spPr>
                </pic:pic>
              </a:graphicData>
            </a:graphic>
          </wp:inline>
        </w:drawing>
      </w:r>
    </w:p>
    <w:p w14:paraId="2081EA3C" w14:textId="788B30A2" w:rsidR="006B491E" w:rsidRPr="009756E1" w:rsidRDefault="006B491E" w:rsidP="006B491E">
      <w:pPr>
        <w:spacing w:line="360" w:lineRule="auto"/>
        <w:ind w:firstLine="708"/>
        <w:jc w:val="both"/>
        <w:rPr>
          <w:rFonts w:asciiTheme="minorHAnsi" w:eastAsiaTheme="minorEastAsia" w:hAnsiTheme="minorHAnsi" w:cstheme="minorHAnsi"/>
          <w:sz w:val="24"/>
          <w:szCs w:val="24"/>
          <w:lang w:val="en-US"/>
        </w:rPr>
      </w:pPr>
      <w:r w:rsidRPr="009756E1">
        <w:rPr>
          <w:rFonts w:asciiTheme="minorHAnsi" w:eastAsiaTheme="minorEastAsia" w:hAnsiTheme="minorHAnsi" w:cstheme="minorHAnsi"/>
          <w:sz w:val="24"/>
          <w:szCs w:val="24"/>
          <w:lang w:val="en-US"/>
        </w:rPr>
        <w:t xml:space="preserve">While the ratio of the generation in YEKDEM to the total electricity </w:t>
      </w:r>
      <w:r w:rsidR="006B3A17">
        <w:rPr>
          <w:rFonts w:asciiTheme="minorHAnsi" w:eastAsiaTheme="minorEastAsia" w:hAnsiTheme="minorHAnsi" w:cstheme="minorHAnsi"/>
          <w:sz w:val="24"/>
          <w:szCs w:val="24"/>
          <w:lang w:val="en-US"/>
        </w:rPr>
        <w:t>generation of the country was 25,78% in 2022</w:t>
      </w:r>
      <w:r w:rsidRPr="009756E1">
        <w:rPr>
          <w:rFonts w:asciiTheme="minorHAnsi" w:eastAsiaTheme="minorEastAsia" w:hAnsiTheme="minorHAnsi" w:cstheme="minorHAnsi"/>
          <w:sz w:val="24"/>
          <w:szCs w:val="24"/>
          <w:lang w:val="en-US"/>
        </w:rPr>
        <w:t xml:space="preserve">, this rate decreased to </w:t>
      </w:r>
      <w:bookmarkStart w:id="655" w:name="_Hlk134396736"/>
      <w:r w:rsidRPr="009756E1">
        <w:rPr>
          <w:rFonts w:asciiTheme="minorHAnsi" w:eastAsiaTheme="minorEastAsia" w:hAnsiTheme="minorHAnsi" w:cstheme="minorHAnsi"/>
          <w:sz w:val="24"/>
          <w:szCs w:val="24"/>
          <w:lang w:val="en-US"/>
        </w:rPr>
        <w:t>2</w:t>
      </w:r>
      <w:bookmarkEnd w:id="655"/>
      <w:r w:rsidR="006B3A17">
        <w:rPr>
          <w:rFonts w:asciiTheme="minorHAnsi" w:eastAsiaTheme="minorEastAsia" w:hAnsiTheme="minorHAnsi" w:cstheme="minorHAnsi"/>
          <w:sz w:val="24"/>
          <w:szCs w:val="24"/>
          <w:lang w:val="en-US"/>
        </w:rPr>
        <w:t>2,31</w:t>
      </w:r>
      <w:r w:rsidRPr="009756E1">
        <w:rPr>
          <w:rFonts w:asciiTheme="minorHAnsi" w:eastAsiaTheme="minorEastAsia" w:hAnsiTheme="minorHAnsi" w:cstheme="minorHAnsi"/>
          <w:sz w:val="24"/>
          <w:szCs w:val="24"/>
          <w:lang w:val="en-US"/>
        </w:rPr>
        <w:t xml:space="preserve"> % in 2023.</w:t>
      </w:r>
    </w:p>
    <w:p w14:paraId="0994C35E" w14:textId="6AD9F035" w:rsidR="006B491E" w:rsidRPr="009756E1" w:rsidRDefault="006B491E" w:rsidP="006B491E">
      <w:pPr>
        <w:spacing w:after="0" w:line="360" w:lineRule="auto"/>
        <w:ind w:firstLine="708"/>
        <w:jc w:val="both"/>
        <w:rPr>
          <w:rFonts w:asciiTheme="minorHAnsi" w:eastAsiaTheme="minorEastAsia" w:hAnsiTheme="minorHAnsi" w:cstheme="minorHAnsi"/>
          <w:sz w:val="24"/>
          <w:szCs w:val="24"/>
          <w:lang w:val="en-US"/>
        </w:rPr>
      </w:pPr>
      <w:bookmarkStart w:id="656" w:name="_Ref398910817"/>
      <w:bookmarkStart w:id="657" w:name="_Toc432165751"/>
      <w:bookmarkStart w:id="658" w:name="_Toc450307935"/>
      <w:r w:rsidRPr="009756E1">
        <w:rPr>
          <w:rFonts w:asciiTheme="minorHAnsi" w:eastAsiaTheme="minorEastAsia" w:hAnsiTheme="minorHAnsi" w:cstheme="minorHAnsi"/>
          <w:sz w:val="24"/>
          <w:szCs w:val="24"/>
          <w:lang w:val="en-US"/>
        </w:rPr>
        <w:t xml:space="preserve">Considering the monthly development of YEKDEM generation in Figure 2.5.3, it is seen that hydraulic production and therefore YEKDEM production increased due to the rainfall in spring months. Wind </w:t>
      </w:r>
      <w:r w:rsidR="00430BEB">
        <w:rPr>
          <w:rFonts w:asciiTheme="minorHAnsi" w:eastAsiaTheme="minorEastAsia" w:hAnsiTheme="minorHAnsi" w:cstheme="minorHAnsi"/>
          <w:sz w:val="24"/>
          <w:szCs w:val="24"/>
          <w:lang w:val="en-US"/>
        </w:rPr>
        <w:t xml:space="preserve">and unlicensed </w:t>
      </w:r>
      <w:r w:rsidRPr="009756E1">
        <w:rPr>
          <w:rFonts w:asciiTheme="minorHAnsi" w:eastAsiaTheme="minorEastAsia" w:hAnsiTheme="minorHAnsi" w:cstheme="minorHAnsi"/>
          <w:sz w:val="24"/>
          <w:szCs w:val="24"/>
          <w:lang w:val="en-US"/>
        </w:rPr>
        <w:t xml:space="preserve">generation fluctuated throughout the year, while solar generation decreased in winter and increased in summer. The production from other resources was more stable throughout the year. </w:t>
      </w:r>
    </w:p>
    <w:p w14:paraId="75C63AFB" w14:textId="77777777" w:rsidR="00A26A32" w:rsidRPr="009756E1" w:rsidRDefault="00A26A32" w:rsidP="00A26A32">
      <w:pPr>
        <w:spacing w:after="0" w:line="360" w:lineRule="auto"/>
        <w:ind w:firstLine="708"/>
        <w:jc w:val="both"/>
        <w:rPr>
          <w:rFonts w:ascii="Times New Roman" w:eastAsiaTheme="minorEastAsia" w:hAnsi="Times New Roman" w:cs="Times New Roman"/>
          <w:sz w:val="24"/>
          <w:szCs w:val="24"/>
          <w:lang w:val="en-US"/>
        </w:rPr>
      </w:pPr>
    </w:p>
    <w:p w14:paraId="401954FF" w14:textId="4FB0CC9A" w:rsidR="004B6078" w:rsidRPr="009756E1" w:rsidRDefault="00A26A32" w:rsidP="004B6078">
      <w:pPr>
        <w:pStyle w:val="Balk6"/>
        <w:rPr>
          <w:lang w:val="en-US"/>
        </w:rPr>
      </w:pPr>
      <w:bookmarkStart w:id="659" w:name="_Toc487101659"/>
      <w:bookmarkStart w:id="660" w:name="_Toc512431001"/>
      <w:bookmarkStart w:id="661" w:name="_Toc12536025"/>
      <w:bookmarkStart w:id="662" w:name="_Toc42506775"/>
      <w:bookmarkStart w:id="663" w:name="_Toc104550171"/>
      <w:bookmarkStart w:id="664" w:name="_Toc178674706"/>
      <w:bookmarkEnd w:id="656"/>
      <w:r w:rsidRPr="009756E1">
        <w:rPr>
          <w:lang w:val="en-US"/>
        </w:rPr>
        <w:t>Figure</w:t>
      </w:r>
      <w:r w:rsidR="004B6078" w:rsidRPr="009756E1">
        <w:rPr>
          <w:lang w:val="en-US"/>
        </w:rPr>
        <w:t xml:space="preserve"> 2.5.3: </w:t>
      </w:r>
      <w:r w:rsidRPr="009756E1">
        <w:rPr>
          <w:rFonts w:cs="Times New Roman"/>
          <w:bCs/>
          <w:lang w:val="en-US"/>
        </w:rPr>
        <w:t xml:space="preserve">Monthly Development of YEKDEM Generation in 2023 </w:t>
      </w:r>
      <w:r w:rsidR="004B6078" w:rsidRPr="009756E1">
        <w:rPr>
          <w:lang w:val="en-US"/>
        </w:rPr>
        <w:t>(MWh)</w:t>
      </w:r>
      <w:bookmarkEnd w:id="657"/>
      <w:bookmarkEnd w:id="658"/>
      <w:bookmarkEnd w:id="659"/>
      <w:bookmarkEnd w:id="660"/>
      <w:bookmarkEnd w:id="661"/>
      <w:bookmarkEnd w:id="662"/>
      <w:bookmarkEnd w:id="663"/>
      <w:bookmarkEnd w:id="664"/>
    </w:p>
    <w:p w14:paraId="26DE8C29" w14:textId="5172A670" w:rsidR="004B6078" w:rsidRPr="009756E1" w:rsidRDefault="00A26A32" w:rsidP="00A26A32">
      <w:pPr>
        <w:spacing w:after="0" w:line="360" w:lineRule="auto"/>
        <w:jc w:val="center"/>
        <w:rPr>
          <w:lang w:val="en-US"/>
        </w:rPr>
      </w:pPr>
      <w:r w:rsidRPr="009756E1">
        <w:rPr>
          <w:i/>
          <w:iCs/>
          <w:noProof/>
          <w:color w:val="595959" w:themeColor="text1" w:themeTint="A6"/>
          <w:lang w:eastAsia="tr-TR" w:bidi="ar-SA"/>
        </w:rPr>
        <w:drawing>
          <wp:inline distT="0" distB="0" distL="0" distR="0" wp14:anchorId="3667EDFB" wp14:editId="03DEE0B1">
            <wp:extent cx="5455920" cy="2615979"/>
            <wp:effectExtent l="0" t="0" r="0" b="0"/>
            <wp:docPr id="1379294597" name="Resim 67" descr="metin, ekran görüntüsü, renklilik, paralel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294597" name="Resim 67" descr="metin, ekran görüntüsü, renklilik, paralel içeren bir resim&#10;&#10;Açıklama otomatik olarak oluşturuldu"/>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463194" cy="2619467"/>
                    </a:xfrm>
                    <a:prstGeom prst="rect">
                      <a:avLst/>
                    </a:prstGeom>
                    <a:noFill/>
                    <a:ln>
                      <a:noFill/>
                    </a:ln>
                  </pic:spPr>
                </pic:pic>
              </a:graphicData>
            </a:graphic>
          </wp:inline>
        </w:drawing>
      </w:r>
    </w:p>
    <w:p w14:paraId="42B3CC59" w14:textId="77777777" w:rsidR="004B6078" w:rsidRPr="009756E1" w:rsidRDefault="004B6078" w:rsidP="004B6078">
      <w:pPr>
        <w:spacing w:line="360" w:lineRule="auto"/>
        <w:ind w:firstLine="708"/>
        <w:jc w:val="both"/>
        <w:rPr>
          <w:rFonts w:asciiTheme="minorHAnsi" w:eastAsiaTheme="minorEastAsia" w:hAnsiTheme="minorHAnsi" w:cstheme="minorHAnsi"/>
          <w:sz w:val="24"/>
          <w:szCs w:val="24"/>
          <w:lang w:val="en-US"/>
        </w:rPr>
      </w:pPr>
    </w:p>
    <w:p w14:paraId="0F0C9E4F" w14:textId="6354AA10" w:rsidR="006B491E" w:rsidRPr="009756E1" w:rsidRDefault="006B491E" w:rsidP="006B491E">
      <w:pPr>
        <w:spacing w:after="0" w:line="360" w:lineRule="auto"/>
        <w:ind w:firstLine="708"/>
        <w:jc w:val="both"/>
        <w:rPr>
          <w:rFonts w:asciiTheme="minorHAnsi" w:eastAsiaTheme="minorEastAsia" w:hAnsiTheme="minorHAnsi" w:cstheme="minorHAnsi"/>
          <w:sz w:val="24"/>
          <w:szCs w:val="24"/>
          <w:lang w:val="en-US"/>
        </w:rPr>
      </w:pPr>
      <w:r w:rsidRPr="009756E1">
        <w:rPr>
          <w:rFonts w:asciiTheme="minorHAnsi" w:eastAsiaTheme="minorEastAsia" w:hAnsiTheme="minorHAnsi" w:cstheme="minorHAnsi"/>
          <w:sz w:val="24"/>
          <w:szCs w:val="24"/>
          <w:lang w:val="en-US"/>
        </w:rPr>
        <w:lastRenderedPageBreak/>
        <w:t xml:space="preserve">For 2023, the monthly development of the prices to be applied for electricity generation facilities in YEKDEM and DAM prices are shown together in Figure 2.5.4. </w:t>
      </w:r>
    </w:p>
    <w:p w14:paraId="7A0FAD10" w14:textId="401209BE" w:rsidR="00A26A32" w:rsidRPr="009756E1" w:rsidRDefault="00A26A32" w:rsidP="004B6078">
      <w:pPr>
        <w:spacing w:after="0" w:line="360" w:lineRule="auto"/>
        <w:ind w:firstLine="708"/>
        <w:jc w:val="both"/>
        <w:rPr>
          <w:rFonts w:asciiTheme="minorHAnsi" w:eastAsiaTheme="minorEastAsia" w:hAnsiTheme="minorHAnsi" w:cstheme="minorHAnsi"/>
          <w:sz w:val="28"/>
          <w:szCs w:val="28"/>
          <w:lang w:val="en-US"/>
        </w:rPr>
      </w:pPr>
      <w:r w:rsidRPr="009756E1">
        <w:rPr>
          <w:rFonts w:ascii="Times New Roman" w:hAnsi="Times New Roman" w:cs="Times New Roman"/>
          <w:sz w:val="24"/>
          <w:szCs w:val="24"/>
          <w:lang w:val="en-US"/>
        </w:rPr>
        <w:t>It is seen that the prices are approaching each other with the decrease in the PTF price in the second quarter of the year and the updates made in the YEKDEM prices.</w:t>
      </w:r>
    </w:p>
    <w:p w14:paraId="26FCAB7A" w14:textId="77777777" w:rsidR="004B6078" w:rsidRPr="009756E1" w:rsidRDefault="004B6078" w:rsidP="004B6078">
      <w:pPr>
        <w:spacing w:line="360" w:lineRule="auto"/>
        <w:jc w:val="both"/>
        <w:rPr>
          <w:rFonts w:asciiTheme="minorHAnsi" w:eastAsiaTheme="minorEastAsia" w:hAnsiTheme="minorHAnsi" w:cstheme="minorHAnsi"/>
          <w:color w:val="000000" w:themeColor="text1"/>
          <w:sz w:val="24"/>
          <w:szCs w:val="24"/>
          <w:lang w:val="en-US"/>
        </w:rPr>
      </w:pPr>
    </w:p>
    <w:p w14:paraId="464B3A57" w14:textId="66CD1E6D" w:rsidR="004B6078" w:rsidRPr="009756E1" w:rsidRDefault="00A26A32" w:rsidP="004B6078">
      <w:pPr>
        <w:pStyle w:val="Balk6"/>
        <w:rPr>
          <w:lang w:val="en-US"/>
        </w:rPr>
      </w:pPr>
      <w:bookmarkStart w:id="665" w:name="_Toc432165752"/>
      <w:bookmarkStart w:id="666" w:name="_Toc450307936"/>
      <w:bookmarkStart w:id="667" w:name="_Toc487101660"/>
      <w:bookmarkStart w:id="668" w:name="_Toc512431002"/>
      <w:bookmarkStart w:id="669" w:name="_Toc12536026"/>
      <w:bookmarkStart w:id="670" w:name="_Toc42506776"/>
      <w:bookmarkStart w:id="671" w:name="_Toc104550172"/>
      <w:bookmarkStart w:id="672" w:name="_Toc178674707"/>
      <w:r w:rsidRPr="009756E1">
        <w:rPr>
          <w:lang w:val="en-US"/>
        </w:rPr>
        <w:t>Figure</w:t>
      </w:r>
      <w:r w:rsidR="004B6078" w:rsidRPr="009756E1">
        <w:rPr>
          <w:lang w:val="en-US"/>
        </w:rPr>
        <w:t xml:space="preserve"> 2.5.4: </w:t>
      </w:r>
      <w:r w:rsidRPr="009756E1">
        <w:rPr>
          <w:rFonts w:cs="Times New Roman"/>
          <w:bCs/>
          <w:color w:val="000000" w:themeColor="text1"/>
          <w:lang w:val="en-US"/>
        </w:rPr>
        <w:t xml:space="preserve">Monthly Development of YEKDEM and DAM Prices in 2023 </w:t>
      </w:r>
      <w:r w:rsidR="004B6078" w:rsidRPr="009756E1">
        <w:rPr>
          <w:lang w:val="en-US"/>
        </w:rPr>
        <w:t>(TL/MWh)</w:t>
      </w:r>
      <w:bookmarkEnd w:id="665"/>
      <w:bookmarkEnd w:id="666"/>
      <w:bookmarkEnd w:id="667"/>
      <w:bookmarkEnd w:id="668"/>
      <w:bookmarkEnd w:id="669"/>
      <w:bookmarkEnd w:id="670"/>
      <w:bookmarkEnd w:id="671"/>
      <w:bookmarkEnd w:id="672"/>
    </w:p>
    <w:p w14:paraId="4F09FF56" w14:textId="5465D5A9" w:rsidR="004B6078" w:rsidRPr="009756E1" w:rsidRDefault="00A26A32" w:rsidP="004B6078">
      <w:pPr>
        <w:spacing w:line="480" w:lineRule="auto"/>
        <w:rPr>
          <w:rFonts w:asciiTheme="minorHAnsi" w:eastAsiaTheme="minorEastAsia" w:hAnsiTheme="minorHAnsi" w:cstheme="minorHAnsi"/>
          <w:sz w:val="24"/>
          <w:szCs w:val="24"/>
          <w:lang w:val="en-US"/>
        </w:rPr>
      </w:pPr>
      <w:r w:rsidRPr="009756E1">
        <w:rPr>
          <w:rFonts w:ascii="Times New Roman" w:hAnsi="Times New Roman" w:cs="Times New Roman"/>
          <w:b/>
          <w:bCs/>
          <w:noProof/>
          <w:color w:val="000000" w:themeColor="text1"/>
          <w:lang w:eastAsia="tr-TR" w:bidi="ar-SA"/>
        </w:rPr>
        <w:drawing>
          <wp:inline distT="0" distB="0" distL="0" distR="0" wp14:anchorId="61C28F0E" wp14:editId="7FF7040B">
            <wp:extent cx="5684520" cy="2583180"/>
            <wp:effectExtent l="0" t="0" r="0" b="7620"/>
            <wp:docPr id="1573371447" name="Resim 65" descr="metin, ekran görüntüsü, çizgi, diyagram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371447" name="Resim 65" descr="metin, ekran görüntüsü, çizgi, diyagram içeren bir resim&#10;&#10;Açıklama otomatik olarak oluşturuldu"/>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684520" cy="2583180"/>
                    </a:xfrm>
                    <a:prstGeom prst="rect">
                      <a:avLst/>
                    </a:prstGeom>
                    <a:noFill/>
                    <a:ln>
                      <a:noFill/>
                    </a:ln>
                  </pic:spPr>
                </pic:pic>
              </a:graphicData>
            </a:graphic>
          </wp:inline>
        </w:drawing>
      </w:r>
    </w:p>
    <w:p w14:paraId="00C43CC1" w14:textId="706E7A02" w:rsidR="00A26A32" w:rsidRPr="009756E1" w:rsidRDefault="00A26A32" w:rsidP="00795198">
      <w:pPr>
        <w:spacing w:after="0" w:line="360" w:lineRule="auto"/>
        <w:ind w:firstLine="708"/>
        <w:jc w:val="both"/>
        <w:rPr>
          <w:rFonts w:ascii="Times New Roman" w:hAnsi="Times New Roman" w:cs="Times New Roman"/>
          <w:sz w:val="24"/>
          <w:szCs w:val="24"/>
          <w:lang w:val="en-US"/>
        </w:rPr>
      </w:pPr>
      <w:bookmarkStart w:id="673" w:name="_Toc478406103"/>
      <w:r w:rsidRPr="009756E1">
        <w:rPr>
          <w:rFonts w:ascii="Times New Roman" w:hAnsi="Times New Roman" w:cs="Times New Roman"/>
          <w:sz w:val="24"/>
          <w:szCs w:val="24"/>
          <w:lang w:val="en-US"/>
        </w:rPr>
        <w:t>Figure 2.5.5 shows the monthly amounts of payments made within the scope of YEKDEM.</w:t>
      </w:r>
    </w:p>
    <w:p w14:paraId="753806F2" w14:textId="77777777" w:rsidR="004B6078" w:rsidRPr="009756E1" w:rsidRDefault="004B6078" w:rsidP="004B6078">
      <w:pPr>
        <w:spacing w:after="0" w:line="360" w:lineRule="auto"/>
        <w:ind w:firstLine="708"/>
        <w:jc w:val="both"/>
        <w:rPr>
          <w:rFonts w:asciiTheme="minorHAnsi" w:hAnsiTheme="minorHAnsi" w:cstheme="minorHAnsi"/>
          <w:sz w:val="24"/>
          <w:szCs w:val="24"/>
          <w:lang w:val="en-US"/>
        </w:rPr>
      </w:pPr>
    </w:p>
    <w:p w14:paraId="016F7199" w14:textId="749E15AD" w:rsidR="004B6078" w:rsidRPr="009756E1" w:rsidRDefault="00795198" w:rsidP="004B6078">
      <w:pPr>
        <w:pStyle w:val="Balk6"/>
        <w:rPr>
          <w:lang w:val="en-US"/>
        </w:rPr>
      </w:pPr>
      <w:bookmarkStart w:id="674" w:name="_Toc487101662"/>
      <w:bookmarkStart w:id="675" w:name="_Toc512431004"/>
      <w:bookmarkStart w:id="676" w:name="_Toc12536028"/>
      <w:bookmarkStart w:id="677" w:name="_Toc42506778"/>
      <w:bookmarkStart w:id="678" w:name="_Toc104550174"/>
      <w:bookmarkStart w:id="679" w:name="_Toc178674708"/>
      <w:r w:rsidRPr="009756E1">
        <w:rPr>
          <w:lang w:val="en-US"/>
        </w:rPr>
        <w:t>Figure</w:t>
      </w:r>
      <w:r w:rsidR="004B6078" w:rsidRPr="009756E1">
        <w:rPr>
          <w:lang w:val="en-US"/>
        </w:rPr>
        <w:t xml:space="preserve"> 2.5.5: </w:t>
      </w:r>
      <w:bookmarkEnd w:id="673"/>
      <w:r w:rsidRPr="009756E1">
        <w:rPr>
          <w:rFonts w:cs="Times New Roman"/>
          <w:bCs/>
          <w:color w:val="000000" w:themeColor="text1"/>
          <w:lang w:val="en-US"/>
        </w:rPr>
        <w:t xml:space="preserve">2023 Monthly Payment Amount Made within the Scope of YEKDEM </w:t>
      </w:r>
      <w:r w:rsidR="004B6078" w:rsidRPr="009756E1">
        <w:rPr>
          <w:lang w:val="en-US"/>
        </w:rPr>
        <w:t>(TL)</w:t>
      </w:r>
      <w:bookmarkEnd w:id="674"/>
      <w:bookmarkEnd w:id="675"/>
      <w:bookmarkEnd w:id="676"/>
      <w:bookmarkEnd w:id="677"/>
      <w:bookmarkEnd w:id="678"/>
      <w:bookmarkEnd w:id="679"/>
    </w:p>
    <w:p w14:paraId="2B659B7A" w14:textId="211F8C64" w:rsidR="004B6078" w:rsidRPr="009756E1" w:rsidRDefault="009756E1" w:rsidP="009756E1">
      <w:pPr>
        <w:spacing w:line="360" w:lineRule="auto"/>
        <w:jc w:val="center"/>
        <w:rPr>
          <w:rFonts w:asciiTheme="minorHAnsi" w:hAnsiTheme="minorHAnsi" w:cstheme="minorHAnsi"/>
          <w:sz w:val="24"/>
          <w:szCs w:val="24"/>
          <w:lang w:val="en-US"/>
        </w:rPr>
      </w:pPr>
      <w:r>
        <w:rPr>
          <w:noProof/>
          <w:lang w:eastAsia="tr-TR" w:bidi="ar-SA"/>
        </w:rPr>
        <w:drawing>
          <wp:inline distT="0" distB="0" distL="0" distR="0" wp14:anchorId="5259A3DB" wp14:editId="23C27F68">
            <wp:extent cx="5637046" cy="2663687"/>
            <wp:effectExtent l="0" t="0" r="1905" b="3810"/>
            <wp:docPr id="34" name="Resim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645847" cy="2667846"/>
                    </a:xfrm>
                    <a:prstGeom prst="rect">
                      <a:avLst/>
                    </a:prstGeom>
                    <a:noFill/>
                  </pic:spPr>
                </pic:pic>
              </a:graphicData>
            </a:graphic>
          </wp:inline>
        </w:drawing>
      </w:r>
    </w:p>
    <w:p w14:paraId="4E25C045" w14:textId="74318944" w:rsidR="00611AB3" w:rsidRPr="009756E1" w:rsidRDefault="00795198" w:rsidP="00795198">
      <w:pPr>
        <w:spacing w:before="240"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lastRenderedPageBreak/>
        <w:t>Figure 2.5.6 shows the monthly development of the amount paid to YEKDEM participants in addition to the weighted average PTF per unit amount of energy billed. in 2023, the average cash flow cost returned to positive and was realized as TL 28,06 /MWh this year, while it was TL -317,53/MWh last year.</w:t>
      </w:r>
    </w:p>
    <w:p w14:paraId="51F68B4B" w14:textId="77777777" w:rsidR="00FA48D1" w:rsidRPr="009756E1" w:rsidRDefault="00FA48D1" w:rsidP="00795198">
      <w:pPr>
        <w:spacing w:before="240" w:line="360" w:lineRule="auto"/>
        <w:ind w:firstLine="708"/>
        <w:jc w:val="both"/>
        <w:rPr>
          <w:rFonts w:ascii="Times New Roman" w:hAnsi="Times New Roman" w:cs="Times New Roman"/>
          <w:sz w:val="24"/>
          <w:szCs w:val="24"/>
          <w:lang w:val="en-US"/>
        </w:rPr>
      </w:pPr>
    </w:p>
    <w:p w14:paraId="194DE3DF" w14:textId="22DA6CBD" w:rsidR="004B6078" w:rsidRPr="009756E1" w:rsidRDefault="00795198" w:rsidP="00FA48D1">
      <w:pPr>
        <w:pStyle w:val="Balk6"/>
        <w:rPr>
          <w:lang w:val="en-US"/>
        </w:rPr>
      </w:pPr>
      <w:bookmarkStart w:id="680" w:name="_Toc512431005"/>
      <w:bookmarkStart w:id="681" w:name="_Toc12536029"/>
      <w:bookmarkStart w:id="682" w:name="_Toc42506779"/>
      <w:bookmarkStart w:id="683" w:name="_Toc104550175"/>
      <w:bookmarkStart w:id="684" w:name="_Toc178674709"/>
      <w:r w:rsidRPr="009756E1">
        <w:rPr>
          <w:lang w:val="en-US"/>
        </w:rPr>
        <w:t xml:space="preserve">Figure </w:t>
      </w:r>
      <w:r w:rsidR="004B6078" w:rsidRPr="009756E1">
        <w:rPr>
          <w:lang w:val="en-US"/>
        </w:rPr>
        <w:t xml:space="preserve">2.5.6: </w:t>
      </w:r>
      <w:r w:rsidRPr="009756E1">
        <w:rPr>
          <w:lang w:val="en-US"/>
        </w:rPr>
        <w:t xml:space="preserve">2023 Monthly Development of Average YEKDEM Additional                                                     Cost </w:t>
      </w:r>
      <w:r w:rsidR="004B6078" w:rsidRPr="009756E1">
        <w:rPr>
          <w:lang w:val="en-US"/>
        </w:rPr>
        <w:t>(</w:t>
      </w:r>
      <w:r w:rsidR="004B6078" w:rsidRPr="009756E1">
        <w:rPr>
          <w:rFonts w:asciiTheme="minorHAnsi" w:hAnsiTheme="minorHAnsi" w:cstheme="minorHAnsi"/>
          <w:lang w:val="en-US"/>
        </w:rPr>
        <w:t>TL/MWh)</w:t>
      </w:r>
      <w:bookmarkEnd w:id="680"/>
      <w:bookmarkEnd w:id="681"/>
      <w:bookmarkEnd w:id="682"/>
      <w:bookmarkEnd w:id="683"/>
      <w:bookmarkEnd w:id="684"/>
    </w:p>
    <w:p w14:paraId="5C2B9C74" w14:textId="6D470FE5" w:rsidR="004B6078" w:rsidRPr="009756E1" w:rsidRDefault="00795198" w:rsidP="00795198">
      <w:pPr>
        <w:jc w:val="center"/>
        <w:rPr>
          <w:lang w:val="en-US"/>
        </w:rPr>
      </w:pPr>
      <w:r w:rsidRPr="009756E1">
        <w:rPr>
          <w:rFonts w:ascii="Times New Roman" w:hAnsi="Times New Roman" w:cs="Times New Roman"/>
          <w:b/>
          <w:bCs/>
          <w:noProof/>
          <w:color w:val="000000" w:themeColor="text1"/>
          <w:lang w:eastAsia="tr-TR" w:bidi="ar-SA"/>
        </w:rPr>
        <w:drawing>
          <wp:inline distT="0" distB="0" distL="0" distR="0" wp14:anchorId="5A39A72C" wp14:editId="70CF1ADF">
            <wp:extent cx="5638800" cy="3345180"/>
            <wp:effectExtent l="0" t="0" r="0" b="7620"/>
            <wp:docPr id="2123562713" name="Resim 61" descr="metin, ekran görüntüsü, çizgi, paralel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562713" name="Resim 61" descr="metin, ekran görüntüsü, çizgi, paralel içeren bir resim&#10;&#10;Açıklama otomatik olarak oluşturuldu"/>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638800" cy="3345180"/>
                    </a:xfrm>
                    <a:prstGeom prst="rect">
                      <a:avLst/>
                    </a:prstGeom>
                    <a:noFill/>
                    <a:ln>
                      <a:noFill/>
                    </a:ln>
                  </pic:spPr>
                </pic:pic>
              </a:graphicData>
            </a:graphic>
          </wp:inline>
        </w:drawing>
      </w:r>
    </w:p>
    <w:p w14:paraId="101E020F" w14:textId="77777777" w:rsidR="004B6078" w:rsidRPr="009756E1" w:rsidRDefault="004B6078" w:rsidP="003A411E">
      <w:pPr>
        <w:rPr>
          <w:lang w:val="en-US" w:bidi="ar-SA"/>
        </w:rPr>
      </w:pPr>
      <w:bookmarkStart w:id="685" w:name="_Toc104550437"/>
    </w:p>
    <w:p w14:paraId="6A41ACD9" w14:textId="77777777" w:rsidR="004B6078" w:rsidRPr="009756E1" w:rsidRDefault="004B6078" w:rsidP="003A411E">
      <w:pPr>
        <w:rPr>
          <w:lang w:val="en-US" w:bidi="ar-SA"/>
        </w:rPr>
      </w:pPr>
    </w:p>
    <w:p w14:paraId="7490F1E5" w14:textId="17E110E3" w:rsidR="004B6078" w:rsidRPr="009756E1" w:rsidRDefault="00CF138A" w:rsidP="001D200E">
      <w:pPr>
        <w:pStyle w:val="11ilebalayanlar"/>
        <w:numPr>
          <w:ilvl w:val="1"/>
          <w:numId w:val="17"/>
        </w:numPr>
        <w:rPr>
          <w:sz w:val="28"/>
          <w:szCs w:val="28"/>
          <w:lang w:val="en-US"/>
        </w:rPr>
      </w:pPr>
      <w:bookmarkStart w:id="686" w:name="_Toc178674589"/>
      <w:bookmarkEnd w:id="685"/>
      <w:r>
        <w:rPr>
          <w:lang w:val="en-US"/>
        </w:rPr>
        <w:t>Power Futures</w:t>
      </w:r>
      <w:r w:rsidR="00795198" w:rsidRPr="009756E1">
        <w:rPr>
          <w:lang w:val="en-US"/>
        </w:rPr>
        <w:t xml:space="preserve"> Market</w:t>
      </w:r>
      <w:bookmarkEnd w:id="686"/>
    </w:p>
    <w:p w14:paraId="779CE210" w14:textId="77777777" w:rsidR="004B6078" w:rsidRPr="009756E1" w:rsidRDefault="004B6078" w:rsidP="003A411E">
      <w:pPr>
        <w:rPr>
          <w:highlight w:val="yellow"/>
          <w:lang w:val="en-US" w:bidi="ar-SA"/>
        </w:rPr>
      </w:pPr>
    </w:p>
    <w:p w14:paraId="7DCE0E67" w14:textId="77777777" w:rsidR="006B491E" w:rsidRPr="009756E1" w:rsidRDefault="006B491E" w:rsidP="006B491E">
      <w:pPr>
        <w:spacing w:line="360" w:lineRule="auto"/>
        <w:ind w:firstLine="708"/>
        <w:jc w:val="both"/>
        <w:rPr>
          <w:rFonts w:asciiTheme="minorHAnsi" w:hAnsiTheme="minorHAnsi" w:cstheme="minorHAnsi"/>
          <w:szCs w:val="24"/>
          <w:lang w:val="en-US"/>
        </w:rPr>
      </w:pPr>
      <w:r w:rsidRPr="009756E1">
        <w:rPr>
          <w:rFonts w:asciiTheme="minorHAnsi" w:hAnsiTheme="minorHAnsi" w:cstheme="minorHAnsi"/>
          <w:sz w:val="24"/>
          <w:szCs w:val="24"/>
          <w:lang w:val="en-US"/>
        </w:rPr>
        <w:t>Power Futures Market operated by EXIST is a market with physical delivery that operates according to the “perpetual trade” method, allows future physical electricity trade and protects market participants from counterparty risk.</w:t>
      </w:r>
    </w:p>
    <w:p w14:paraId="58BF83E7" w14:textId="77777777" w:rsidR="006B491E" w:rsidRPr="009756E1" w:rsidRDefault="006B491E" w:rsidP="006B491E">
      <w:pPr>
        <w:spacing w:line="360" w:lineRule="auto"/>
        <w:ind w:firstLine="708"/>
        <w:jc w:val="both"/>
        <w:rPr>
          <w:rFonts w:asciiTheme="minorHAnsi" w:hAnsiTheme="minorHAnsi" w:cstheme="minorHAnsi"/>
          <w:szCs w:val="24"/>
          <w:lang w:val="en-US"/>
        </w:rPr>
      </w:pPr>
      <w:r w:rsidRPr="009756E1">
        <w:rPr>
          <w:rFonts w:asciiTheme="minorHAnsi" w:hAnsiTheme="minorHAnsi" w:cstheme="minorHAnsi"/>
          <w:sz w:val="24"/>
          <w:szCs w:val="24"/>
          <w:lang w:val="en-US"/>
        </w:rPr>
        <w:t xml:space="preserve">In the spot electricity markets, market participants are able to balance their portfolios and make physical optimization. In the Power Futures Market, the market participants have the opportunity to offset the price risk (hedging) and to see price prospects for the future (price discovery). Therefore, spot and Power Futures Markets can be considered as the markets that </w:t>
      </w:r>
      <w:r w:rsidRPr="009756E1">
        <w:rPr>
          <w:rFonts w:asciiTheme="minorHAnsi" w:hAnsiTheme="minorHAnsi" w:cstheme="minorHAnsi"/>
          <w:sz w:val="24"/>
          <w:szCs w:val="24"/>
          <w:lang w:val="en-US"/>
        </w:rPr>
        <w:lastRenderedPageBreak/>
        <w:t xml:space="preserve">fulfill the different needs of the market participants and they complement each other in this respect.  </w:t>
      </w:r>
    </w:p>
    <w:p w14:paraId="48C0CE6D" w14:textId="77777777" w:rsidR="006B491E" w:rsidRPr="009756E1" w:rsidRDefault="006B491E" w:rsidP="006B491E">
      <w:pPr>
        <w:spacing w:line="360" w:lineRule="auto"/>
        <w:ind w:firstLine="708"/>
        <w:jc w:val="both"/>
        <w:rPr>
          <w:rFonts w:asciiTheme="minorHAnsi" w:hAnsiTheme="minorHAnsi" w:cstheme="minorHAnsi"/>
          <w:b/>
          <w:szCs w:val="24"/>
          <w:lang w:val="en-US"/>
        </w:rPr>
      </w:pPr>
      <w:r w:rsidRPr="009756E1">
        <w:rPr>
          <w:rFonts w:asciiTheme="minorHAnsi" w:hAnsiTheme="minorHAnsi" w:cstheme="minorHAnsi"/>
          <w:sz w:val="24"/>
          <w:szCs w:val="24"/>
          <w:lang w:val="en-US"/>
        </w:rPr>
        <w:t xml:space="preserve">Power Futures Market was opened on 1 June 2021 with 6 months and 2 quarter contracts. In addition to standard contracts, the balance of month (BOM) contract, which allows the management of physical positions within the delivery period, provides flexibility to market participants. On October 6, 2021, annual contract and two more quarter contracts were put into operation together.  </w:t>
      </w:r>
    </w:p>
    <w:p w14:paraId="349562D1" w14:textId="192871D0" w:rsidR="006B491E" w:rsidRPr="009756E1" w:rsidRDefault="006B491E" w:rsidP="006B491E">
      <w:pPr>
        <w:spacing w:line="360" w:lineRule="auto"/>
        <w:ind w:firstLine="708"/>
        <w:jc w:val="both"/>
        <w:rPr>
          <w:rFonts w:asciiTheme="minorHAnsi" w:hAnsiTheme="minorHAnsi" w:cstheme="minorHAnsi"/>
          <w:sz w:val="24"/>
          <w:szCs w:val="24"/>
          <w:lang w:val="en-US"/>
        </w:rPr>
      </w:pPr>
      <w:r w:rsidRPr="009756E1">
        <w:rPr>
          <w:rFonts w:asciiTheme="minorHAnsi" w:hAnsiTheme="minorHAnsi" w:cstheme="minorHAnsi"/>
          <w:sz w:val="24"/>
          <w:szCs w:val="24"/>
          <w:lang w:val="en-US"/>
        </w:rPr>
        <w:t xml:space="preserve">Figure 2.6.1 below shows the development of the average MCP and Daily Index Prices determined for the contracts 2023 in the Power Futures Market. </w:t>
      </w:r>
    </w:p>
    <w:p w14:paraId="6AE96F0B" w14:textId="016278F8" w:rsidR="004B6078" w:rsidRPr="009756E1" w:rsidRDefault="00795198" w:rsidP="004B6078">
      <w:pPr>
        <w:pStyle w:val="Balk6"/>
        <w:rPr>
          <w:lang w:val="en-US"/>
        </w:rPr>
      </w:pPr>
      <w:bookmarkStart w:id="687" w:name="_Toc104550176"/>
      <w:bookmarkStart w:id="688" w:name="_Toc178674710"/>
      <w:r w:rsidRPr="009756E1">
        <w:rPr>
          <w:lang w:val="en-US"/>
        </w:rPr>
        <w:t>Figure</w:t>
      </w:r>
      <w:r w:rsidR="004B6078" w:rsidRPr="009756E1">
        <w:rPr>
          <w:lang w:val="en-US"/>
        </w:rPr>
        <w:t xml:space="preserve"> 2.6.1: </w:t>
      </w:r>
      <w:r w:rsidRPr="009756E1">
        <w:rPr>
          <w:rFonts w:cs="Times New Roman"/>
          <w:bCs/>
          <w:color w:val="000000" w:themeColor="text1"/>
          <w:lang w:val="en-US"/>
        </w:rPr>
        <w:t xml:space="preserve">Daily Index Price in PFM vs. MCP </w:t>
      </w:r>
      <w:r w:rsidR="004B6078" w:rsidRPr="009756E1">
        <w:rPr>
          <w:lang w:val="en-US"/>
        </w:rPr>
        <w:t>(TL/MWh)</w:t>
      </w:r>
      <w:bookmarkEnd w:id="687"/>
      <w:bookmarkEnd w:id="688"/>
    </w:p>
    <w:p w14:paraId="1855F2E8" w14:textId="00795227" w:rsidR="004B6078" w:rsidRPr="009756E1" w:rsidRDefault="00795198" w:rsidP="00795198">
      <w:pPr>
        <w:spacing w:line="360" w:lineRule="auto"/>
        <w:jc w:val="center"/>
        <w:rPr>
          <w:rFonts w:asciiTheme="minorHAnsi" w:hAnsiTheme="minorHAnsi" w:cstheme="minorHAnsi"/>
          <w:szCs w:val="24"/>
          <w:highlight w:val="yellow"/>
          <w:lang w:val="en-US"/>
        </w:rPr>
      </w:pPr>
      <w:r w:rsidRPr="009756E1">
        <w:rPr>
          <w:rFonts w:ascii="Times New Roman" w:hAnsi="Times New Roman" w:cs="Times New Roman"/>
          <w:b/>
          <w:bCs/>
          <w:noProof/>
          <w:color w:val="000000" w:themeColor="text1"/>
          <w:lang w:eastAsia="tr-TR" w:bidi="ar-SA"/>
        </w:rPr>
        <w:drawing>
          <wp:inline distT="0" distB="0" distL="0" distR="0" wp14:anchorId="495162E8" wp14:editId="524C35B9">
            <wp:extent cx="5753100" cy="3383280"/>
            <wp:effectExtent l="0" t="0" r="0" b="7620"/>
            <wp:docPr id="1942946380" name="Resim 59" descr="metin, yazı tipi, diyagram, çizgi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946380" name="Resim 59" descr="metin, yazı tipi, diyagram, çizgi içeren bir resim&#10;&#10;Açıklama otomatik olarak oluşturuldu"/>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753100" cy="3383280"/>
                    </a:xfrm>
                    <a:prstGeom prst="rect">
                      <a:avLst/>
                    </a:prstGeom>
                    <a:noFill/>
                    <a:ln>
                      <a:noFill/>
                    </a:ln>
                  </pic:spPr>
                </pic:pic>
              </a:graphicData>
            </a:graphic>
          </wp:inline>
        </w:drawing>
      </w:r>
    </w:p>
    <w:p w14:paraId="34547623" w14:textId="77777777" w:rsidR="004B6078" w:rsidRPr="009756E1" w:rsidRDefault="004B6078" w:rsidP="004B6078">
      <w:pPr>
        <w:spacing w:line="360" w:lineRule="auto"/>
        <w:rPr>
          <w:rFonts w:asciiTheme="minorHAnsi" w:hAnsiTheme="minorHAnsi" w:cstheme="minorHAnsi"/>
          <w:szCs w:val="24"/>
          <w:lang w:val="en-US"/>
        </w:rPr>
      </w:pPr>
    </w:p>
    <w:p w14:paraId="064EF3C7" w14:textId="77777777" w:rsidR="00795198" w:rsidRPr="009756E1" w:rsidRDefault="00795198" w:rsidP="00795198">
      <w:pPr>
        <w:spacing w:after="0"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Figure 2.6.2 below shows the last daily indicator prices (GGF) determined for contracts for 2023, the average PTFs realized, and the rate of change of GGFs relative to the average MTF.</w:t>
      </w:r>
    </w:p>
    <w:p w14:paraId="1CD00A75" w14:textId="77777777" w:rsidR="004B6078" w:rsidRPr="009756E1" w:rsidRDefault="004B6078" w:rsidP="004B6078">
      <w:pPr>
        <w:spacing w:after="0" w:line="360" w:lineRule="auto"/>
        <w:ind w:firstLine="708"/>
        <w:jc w:val="both"/>
        <w:rPr>
          <w:rFonts w:asciiTheme="minorHAnsi" w:hAnsiTheme="minorHAnsi" w:cstheme="minorHAnsi"/>
          <w:sz w:val="24"/>
          <w:szCs w:val="24"/>
          <w:lang w:val="en-US"/>
        </w:rPr>
      </w:pPr>
    </w:p>
    <w:p w14:paraId="7119CD25" w14:textId="77777777" w:rsidR="00795198" w:rsidRPr="009756E1" w:rsidRDefault="00795198" w:rsidP="004B6078">
      <w:pPr>
        <w:spacing w:after="0" w:line="360" w:lineRule="auto"/>
        <w:ind w:firstLine="708"/>
        <w:jc w:val="both"/>
        <w:rPr>
          <w:rFonts w:asciiTheme="minorHAnsi" w:hAnsiTheme="minorHAnsi" w:cstheme="minorHAnsi"/>
          <w:sz w:val="24"/>
          <w:szCs w:val="24"/>
          <w:lang w:val="en-US"/>
        </w:rPr>
      </w:pPr>
    </w:p>
    <w:p w14:paraId="7E2D5EF7" w14:textId="77777777" w:rsidR="00795198" w:rsidRPr="009756E1" w:rsidRDefault="00795198" w:rsidP="004B6078">
      <w:pPr>
        <w:spacing w:after="0" w:line="360" w:lineRule="auto"/>
        <w:ind w:firstLine="708"/>
        <w:jc w:val="both"/>
        <w:rPr>
          <w:rFonts w:asciiTheme="minorHAnsi" w:hAnsiTheme="minorHAnsi" w:cstheme="minorHAnsi"/>
          <w:sz w:val="24"/>
          <w:szCs w:val="24"/>
          <w:lang w:val="en-US"/>
        </w:rPr>
      </w:pPr>
    </w:p>
    <w:p w14:paraId="17AACBFD" w14:textId="77777777" w:rsidR="00795198" w:rsidRPr="009756E1" w:rsidRDefault="00795198" w:rsidP="004B6078">
      <w:pPr>
        <w:spacing w:after="0" w:line="360" w:lineRule="auto"/>
        <w:ind w:firstLine="708"/>
        <w:jc w:val="both"/>
        <w:rPr>
          <w:rFonts w:asciiTheme="minorHAnsi" w:hAnsiTheme="minorHAnsi" w:cstheme="minorHAnsi"/>
          <w:sz w:val="24"/>
          <w:szCs w:val="24"/>
          <w:lang w:val="en-US"/>
        </w:rPr>
      </w:pPr>
    </w:p>
    <w:p w14:paraId="742DEB8A" w14:textId="77777777" w:rsidR="004B6078" w:rsidRPr="009756E1" w:rsidRDefault="004B6078" w:rsidP="004B6078">
      <w:pPr>
        <w:spacing w:after="0" w:line="360" w:lineRule="auto"/>
        <w:ind w:firstLine="708"/>
        <w:jc w:val="both"/>
        <w:rPr>
          <w:rFonts w:asciiTheme="minorHAnsi" w:hAnsiTheme="minorHAnsi" w:cstheme="minorHAnsi"/>
          <w:szCs w:val="24"/>
          <w:lang w:val="en-US"/>
        </w:rPr>
      </w:pPr>
    </w:p>
    <w:p w14:paraId="67C8043B" w14:textId="4D7E1891" w:rsidR="004B6078" w:rsidRPr="009756E1" w:rsidRDefault="00795198" w:rsidP="00795198">
      <w:pPr>
        <w:pStyle w:val="Balk6"/>
        <w:rPr>
          <w:lang w:val="en-US"/>
        </w:rPr>
      </w:pPr>
      <w:bookmarkStart w:id="689" w:name="_Toc104550177"/>
      <w:bookmarkStart w:id="690" w:name="_Toc178674711"/>
      <w:r w:rsidRPr="009756E1">
        <w:rPr>
          <w:lang w:val="en-US"/>
        </w:rPr>
        <w:t>Figure</w:t>
      </w:r>
      <w:r w:rsidR="004B6078" w:rsidRPr="009756E1">
        <w:rPr>
          <w:lang w:val="en-US"/>
        </w:rPr>
        <w:t xml:space="preserve"> 2.6.2: </w:t>
      </w:r>
      <w:r w:rsidRPr="009756E1">
        <w:rPr>
          <w:rFonts w:cs="Times New Roman"/>
          <w:bCs/>
          <w:color w:val="000000" w:themeColor="text1"/>
          <w:lang w:val="en-US"/>
        </w:rPr>
        <w:t xml:space="preserve">Last Daily Index Price in PFM vs. MCP </w:t>
      </w:r>
      <w:r w:rsidR="004B6078" w:rsidRPr="009756E1">
        <w:rPr>
          <w:lang w:val="en-US"/>
        </w:rPr>
        <w:t>(TL/MWh)</w:t>
      </w:r>
      <w:bookmarkEnd w:id="689"/>
      <w:r w:rsidRPr="009756E1">
        <w:rPr>
          <w:rFonts w:cs="Times New Roman"/>
          <w:b w:val="0"/>
          <w:bCs/>
          <w:noProof/>
          <w:color w:val="000000" w:themeColor="text1"/>
          <w:lang w:eastAsia="tr-TR" w:bidi="ar-SA"/>
        </w:rPr>
        <w:drawing>
          <wp:anchor distT="0" distB="0" distL="114300" distR="114300" simplePos="0" relativeHeight="251668480" behindDoc="0" locked="0" layoutInCell="1" allowOverlap="1" wp14:anchorId="6B120A92" wp14:editId="2E2C64AC">
            <wp:simplePos x="0" y="0"/>
            <wp:positionH relativeFrom="column">
              <wp:posOffset>0</wp:posOffset>
            </wp:positionH>
            <wp:positionV relativeFrom="paragraph">
              <wp:posOffset>365760</wp:posOffset>
            </wp:positionV>
            <wp:extent cx="5760720" cy="2955925"/>
            <wp:effectExtent l="0" t="0" r="0" b="0"/>
            <wp:wrapSquare wrapText="bothSides"/>
            <wp:docPr id="2050987997" name="Resim 57" descr="metin, çizgi, öykü gelişim çizgisi; kumpas; grafiğini çıkarma, ekran görüntüsü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987997" name="Resim 57" descr="metin, çizgi, öykü gelişim çizgisi; kumpas; grafiğini çıkarma, ekran görüntüsü içeren bir resim&#10;&#10;Açıklama otomatik olarak oluşturuldu"/>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760720" cy="2955925"/>
                    </a:xfrm>
                    <a:prstGeom prst="rect">
                      <a:avLst/>
                    </a:prstGeom>
                    <a:noFill/>
                    <a:ln>
                      <a:noFill/>
                    </a:ln>
                  </pic:spPr>
                </pic:pic>
              </a:graphicData>
            </a:graphic>
          </wp:anchor>
        </w:drawing>
      </w:r>
      <w:bookmarkEnd w:id="690"/>
    </w:p>
    <w:p w14:paraId="7F573E12" w14:textId="77777777" w:rsidR="00611AB3" w:rsidRPr="009756E1" w:rsidRDefault="00611AB3" w:rsidP="004B6078">
      <w:pPr>
        <w:spacing w:after="0" w:line="360" w:lineRule="auto"/>
        <w:ind w:firstLine="708"/>
        <w:jc w:val="both"/>
        <w:rPr>
          <w:rFonts w:asciiTheme="minorHAnsi" w:hAnsiTheme="minorHAnsi" w:cstheme="minorHAnsi"/>
          <w:sz w:val="24"/>
          <w:szCs w:val="24"/>
          <w:lang w:val="en-US"/>
        </w:rPr>
      </w:pPr>
    </w:p>
    <w:p w14:paraId="13DA964F" w14:textId="77777777" w:rsidR="00795198" w:rsidRPr="009756E1" w:rsidRDefault="00795198" w:rsidP="00795198">
      <w:pPr>
        <w:spacing w:after="0" w:line="360" w:lineRule="auto"/>
        <w:ind w:firstLine="708"/>
        <w:jc w:val="both"/>
        <w:rPr>
          <w:rFonts w:ascii="Times New Roman" w:hAnsi="Times New Roman" w:cs="Times New Roman"/>
          <w:sz w:val="24"/>
          <w:szCs w:val="24"/>
          <w:lang w:val="en-US"/>
        </w:rPr>
      </w:pPr>
    </w:p>
    <w:p w14:paraId="486D169F" w14:textId="513F285A" w:rsidR="0031613E" w:rsidRPr="009756E1" w:rsidRDefault="0031613E" w:rsidP="0031613E">
      <w:pPr>
        <w:spacing w:after="0" w:line="360" w:lineRule="auto"/>
        <w:jc w:val="both"/>
        <w:rPr>
          <w:rFonts w:asciiTheme="minorHAnsi" w:hAnsiTheme="minorHAnsi" w:cstheme="minorHAnsi"/>
          <w:sz w:val="24"/>
          <w:szCs w:val="24"/>
          <w:lang w:val="en-US"/>
        </w:rPr>
      </w:pPr>
      <w:r w:rsidRPr="009756E1">
        <w:rPr>
          <w:rFonts w:ascii="Times New Roman" w:hAnsi="Times New Roman" w:cs="Times New Roman"/>
          <w:sz w:val="24"/>
          <w:szCs w:val="24"/>
          <w:lang w:val="en-US"/>
        </w:rPr>
        <w:t xml:space="preserve">       </w:t>
      </w:r>
      <w:r w:rsidRPr="009756E1">
        <w:rPr>
          <w:rFonts w:asciiTheme="minorHAnsi" w:hAnsiTheme="minorHAnsi" w:cstheme="minorHAnsi"/>
          <w:sz w:val="24"/>
          <w:szCs w:val="24"/>
          <w:lang w:val="en-US"/>
        </w:rPr>
        <w:t xml:space="preserve">In Figure 2.6.3, the matching prices and amounts in 2023 in Power Futures Market are given. There were 11 matches in total. All of the matches were realized as private trade notifications.  </w:t>
      </w:r>
    </w:p>
    <w:p w14:paraId="2C6038F5" w14:textId="38B0097C" w:rsidR="004B6078" w:rsidRPr="009756E1" w:rsidRDefault="00795198" w:rsidP="00F10E17">
      <w:pPr>
        <w:pStyle w:val="Balk6"/>
        <w:rPr>
          <w:lang w:val="en-US"/>
        </w:rPr>
      </w:pPr>
      <w:bookmarkStart w:id="691" w:name="_Toc104550178"/>
      <w:bookmarkStart w:id="692" w:name="_Toc178674712"/>
      <w:r w:rsidRPr="009756E1">
        <w:rPr>
          <w:lang w:val="en-US"/>
        </w:rPr>
        <w:t>Figure</w:t>
      </w:r>
      <w:r w:rsidR="004B6078" w:rsidRPr="009756E1">
        <w:rPr>
          <w:lang w:val="en-US"/>
        </w:rPr>
        <w:t xml:space="preserve"> 2.6.3: </w:t>
      </w:r>
      <w:r w:rsidRPr="009756E1">
        <w:rPr>
          <w:rFonts w:cs="Times New Roman"/>
          <w:bCs/>
          <w:color w:val="000000" w:themeColor="text1"/>
          <w:lang w:val="en-US"/>
        </w:rPr>
        <w:t xml:space="preserve">Matching Prices and Amounts in PFM </w:t>
      </w:r>
      <w:r w:rsidR="004B6078" w:rsidRPr="009756E1">
        <w:rPr>
          <w:lang w:val="en-US"/>
        </w:rPr>
        <w:t>(TL/MWh – MW)</w:t>
      </w:r>
      <w:bookmarkEnd w:id="691"/>
      <w:bookmarkEnd w:id="692"/>
    </w:p>
    <w:p w14:paraId="0275C7E1" w14:textId="5468A53D" w:rsidR="004B6078" w:rsidRPr="009756E1" w:rsidRDefault="00795198" w:rsidP="004B6078">
      <w:pPr>
        <w:spacing w:line="360" w:lineRule="auto"/>
        <w:jc w:val="both"/>
        <w:rPr>
          <w:rFonts w:asciiTheme="minorHAnsi" w:hAnsiTheme="minorHAnsi" w:cstheme="minorHAnsi"/>
          <w:szCs w:val="24"/>
          <w:highlight w:val="yellow"/>
          <w:lang w:val="en-US"/>
        </w:rPr>
      </w:pPr>
      <w:r w:rsidRPr="009756E1">
        <w:rPr>
          <w:rFonts w:ascii="Times New Roman" w:hAnsi="Times New Roman" w:cs="Times New Roman"/>
          <w:b/>
          <w:bCs/>
          <w:noProof/>
          <w:color w:val="000000" w:themeColor="text1"/>
          <w:lang w:eastAsia="tr-TR" w:bidi="ar-SA"/>
        </w:rPr>
        <w:drawing>
          <wp:anchor distT="0" distB="0" distL="114300" distR="114300" simplePos="0" relativeHeight="251670528" behindDoc="0" locked="0" layoutInCell="1" allowOverlap="1" wp14:anchorId="2993D670" wp14:editId="576E138B">
            <wp:simplePos x="0" y="0"/>
            <wp:positionH relativeFrom="column">
              <wp:posOffset>48895</wp:posOffset>
            </wp:positionH>
            <wp:positionV relativeFrom="paragraph">
              <wp:posOffset>168275</wp:posOffset>
            </wp:positionV>
            <wp:extent cx="5711190" cy="2971800"/>
            <wp:effectExtent l="0" t="0" r="3810" b="0"/>
            <wp:wrapSquare wrapText="bothSides"/>
            <wp:docPr id="306679021" name="Resim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711190" cy="2971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29829C4" w14:textId="2CFC7D10" w:rsidR="00795198" w:rsidRPr="009756E1" w:rsidRDefault="00795198" w:rsidP="004B6078">
      <w:pPr>
        <w:spacing w:line="360" w:lineRule="auto"/>
        <w:ind w:firstLine="708"/>
        <w:jc w:val="both"/>
        <w:rPr>
          <w:rFonts w:asciiTheme="minorHAnsi" w:hAnsiTheme="minorHAnsi" w:cstheme="minorHAnsi"/>
          <w:sz w:val="24"/>
          <w:szCs w:val="28"/>
          <w:lang w:val="en-US"/>
        </w:rPr>
      </w:pPr>
      <w:r w:rsidRPr="009756E1">
        <w:rPr>
          <w:rFonts w:ascii="Times New Roman" w:eastAsiaTheme="minorHAnsi" w:hAnsi="Times New Roman" w:cs="Times New Roman"/>
          <w:sz w:val="24"/>
          <w:szCs w:val="24"/>
          <w:lang w:val="en-US"/>
        </w:rPr>
        <w:t xml:space="preserve">The following Figure 2.6.4 shows the amount of contract-based matches and transaction volume realized in the Electricity Futures Market in 2023. The total amount of matches was </w:t>
      </w:r>
      <w:r w:rsidRPr="009756E1">
        <w:rPr>
          <w:rFonts w:ascii="Times New Roman" w:eastAsiaTheme="minorHAnsi" w:hAnsi="Times New Roman" w:cs="Times New Roman"/>
          <w:sz w:val="24"/>
          <w:szCs w:val="24"/>
          <w:lang w:val="en-US"/>
        </w:rPr>
        <w:lastRenderedPageBreak/>
        <w:t>realized as 40</w:t>
      </w:r>
      <w:r w:rsidRPr="009756E1">
        <w:rPr>
          <w:rFonts w:ascii="Times New Roman" w:eastAsiaTheme="minorHAnsi" w:hAnsi="Times New Roman" w:cs="Times New Roman"/>
          <w:i/>
          <w:iCs/>
          <w:sz w:val="24"/>
          <w:szCs w:val="24"/>
          <w:lang w:val="en-US"/>
        </w:rPr>
        <w:t>,</w:t>
      </w:r>
      <w:r w:rsidRPr="009756E1">
        <w:rPr>
          <w:rFonts w:ascii="Times New Roman" w:eastAsiaTheme="minorHAnsi" w:hAnsi="Times New Roman" w:cs="Times New Roman"/>
          <w:sz w:val="24"/>
          <w:szCs w:val="24"/>
          <w:lang w:val="en-US"/>
        </w:rPr>
        <w:t>2 GWh and the total transaction volume was realized as 144</w:t>
      </w:r>
      <w:r w:rsidRPr="009756E1">
        <w:rPr>
          <w:rFonts w:ascii="Times New Roman" w:eastAsiaTheme="minorHAnsi" w:hAnsi="Times New Roman" w:cs="Times New Roman"/>
          <w:i/>
          <w:iCs/>
          <w:sz w:val="24"/>
          <w:szCs w:val="24"/>
          <w:lang w:val="en-US"/>
        </w:rPr>
        <w:t>,</w:t>
      </w:r>
      <w:r w:rsidRPr="009756E1">
        <w:rPr>
          <w:rFonts w:ascii="Times New Roman" w:eastAsiaTheme="minorHAnsi" w:hAnsi="Times New Roman" w:cs="Times New Roman"/>
          <w:sz w:val="24"/>
          <w:szCs w:val="24"/>
          <w:lang w:val="en-US"/>
        </w:rPr>
        <w:t>72 Million TL. the highest matching amount was realized with 3</w:t>
      </w:r>
      <w:r w:rsidRPr="009756E1">
        <w:rPr>
          <w:rFonts w:ascii="Times New Roman" w:eastAsiaTheme="minorHAnsi" w:hAnsi="Times New Roman" w:cs="Times New Roman"/>
          <w:i/>
          <w:iCs/>
          <w:sz w:val="24"/>
          <w:szCs w:val="24"/>
          <w:lang w:val="en-US"/>
        </w:rPr>
        <w:t>.</w:t>
      </w:r>
      <w:r w:rsidRPr="009756E1">
        <w:rPr>
          <w:rFonts w:ascii="Times New Roman" w:eastAsiaTheme="minorHAnsi" w:hAnsi="Times New Roman" w:cs="Times New Roman"/>
          <w:sz w:val="24"/>
          <w:szCs w:val="24"/>
          <w:lang w:val="en-US"/>
        </w:rPr>
        <w:t>720 MWh in 5 separate contracts traded in 2023. While there was 1 match in the rest of the month (BOM) contracts, there was no match in the quarterly and annual contracts in 2023.</w:t>
      </w:r>
    </w:p>
    <w:p w14:paraId="3971D694" w14:textId="1A7000FB" w:rsidR="004B6078" w:rsidRPr="009756E1" w:rsidRDefault="00795198" w:rsidP="004B6078">
      <w:pPr>
        <w:pStyle w:val="Balk6"/>
        <w:rPr>
          <w:lang w:val="en-US"/>
        </w:rPr>
      </w:pPr>
      <w:bookmarkStart w:id="693" w:name="_Toc104550179"/>
      <w:bookmarkStart w:id="694" w:name="_Toc178674713"/>
      <w:r w:rsidRPr="009756E1">
        <w:rPr>
          <w:lang w:val="en-US"/>
        </w:rPr>
        <w:t>Figure</w:t>
      </w:r>
      <w:r w:rsidR="004B6078" w:rsidRPr="009756E1">
        <w:rPr>
          <w:lang w:val="en-US"/>
        </w:rPr>
        <w:t xml:space="preserve"> 2.6.4: </w:t>
      </w:r>
      <w:r w:rsidRPr="009756E1">
        <w:rPr>
          <w:rFonts w:cs="Times New Roman"/>
          <w:bCs/>
          <w:color w:val="000000"/>
          <w:lang w:val="en-US"/>
        </w:rPr>
        <w:t xml:space="preserve">Contract Based Match Amounts and Trading Volume </w:t>
      </w:r>
      <w:r w:rsidR="004B6078" w:rsidRPr="009756E1">
        <w:rPr>
          <w:lang w:val="en-US"/>
        </w:rPr>
        <w:t>(MWh – Mil</w:t>
      </w:r>
      <w:r w:rsidRPr="009756E1">
        <w:rPr>
          <w:lang w:val="en-US"/>
        </w:rPr>
        <w:t>li</w:t>
      </w:r>
      <w:r w:rsidR="004B6078" w:rsidRPr="009756E1">
        <w:rPr>
          <w:lang w:val="en-US"/>
        </w:rPr>
        <w:t>on TL)</w:t>
      </w:r>
      <w:bookmarkEnd w:id="693"/>
      <w:bookmarkEnd w:id="694"/>
    </w:p>
    <w:p w14:paraId="5F41C59A" w14:textId="2E9F7B84" w:rsidR="004B6078" w:rsidRPr="009756E1" w:rsidRDefault="00D75C00" w:rsidP="00795198">
      <w:pPr>
        <w:spacing w:line="360" w:lineRule="auto"/>
        <w:jc w:val="center"/>
        <w:rPr>
          <w:rFonts w:ascii="Times New Roman" w:hAnsi="Times New Roman"/>
          <w:b/>
          <w:sz w:val="24"/>
          <w:szCs w:val="32"/>
          <w:highlight w:val="yellow"/>
          <w:lang w:val="en-US" w:bidi="ar-SA"/>
        </w:rPr>
      </w:pPr>
      <w:r>
        <w:rPr>
          <w:noProof/>
          <w:lang w:eastAsia="tr-TR" w:bidi="ar-SA"/>
        </w:rPr>
        <w:drawing>
          <wp:inline distT="0" distB="0" distL="0" distR="0" wp14:anchorId="375237D8" wp14:editId="50B1CB8D">
            <wp:extent cx="5760720" cy="2757047"/>
            <wp:effectExtent l="0" t="0" r="0" b="5715"/>
            <wp:docPr id="53" name="Resim 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760720" cy="2757047"/>
                    </a:xfrm>
                    <a:prstGeom prst="rect">
                      <a:avLst/>
                    </a:prstGeom>
                    <a:noFill/>
                  </pic:spPr>
                </pic:pic>
              </a:graphicData>
            </a:graphic>
          </wp:inline>
        </w:drawing>
      </w:r>
    </w:p>
    <w:p w14:paraId="25012293" w14:textId="0EFB53C9" w:rsidR="004B6078" w:rsidRPr="001D200E" w:rsidRDefault="00795198" w:rsidP="001D200E">
      <w:pPr>
        <w:pStyle w:val="11ilebalayanlar"/>
        <w:numPr>
          <w:ilvl w:val="1"/>
          <w:numId w:val="17"/>
        </w:numPr>
        <w:spacing w:after="240"/>
        <w:rPr>
          <w:lang w:val="en-US"/>
        </w:rPr>
      </w:pPr>
      <w:bookmarkStart w:id="695" w:name="_Toc178674590"/>
      <w:r w:rsidRPr="009756E1">
        <w:rPr>
          <w:lang w:val="en-US"/>
        </w:rPr>
        <w:t>Environmental Markets</w:t>
      </w:r>
      <w:bookmarkEnd w:id="695"/>
    </w:p>
    <w:p w14:paraId="462CE94F" w14:textId="2ABDFF04" w:rsidR="00795198" w:rsidRPr="009756E1" w:rsidRDefault="00795198" w:rsidP="00795198">
      <w:pPr>
        <w:spacing w:line="360" w:lineRule="auto"/>
        <w:jc w:val="both"/>
        <w:rPr>
          <w:rFonts w:ascii="Times New Roman" w:hAnsi="Times New Roman" w:cs="Times New Roman"/>
          <w:b/>
          <w:lang w:val="en-US"/>
        </w:rPr>
      </w:pPr>
      <w:r w:rsidRPr="009756E1">
        <w:rPr>
          <w:rFonts w:ascii="Times New Roman" w:hAnsi="Times New Roman" w:cs="Times New Roman"/>
          <w:b/>
          <w:lang w:val="en-US"/>
        </w:rPr>
        <w:t>YEK-G System and Organized YEK-G Market</w:t>
      </w:r>
    </w:p>
    <w:p w14:paraId="07310663" w14:textId="3AC1829B" w:rsidR="00795198" w:rsidRPr="009756E1" w:rsidRDefault="00795198" w:rsidP="00795198">
      <w:pPr>
        <w:spacing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The REK-G System and the Organized REK-G Market were commissioned on June 1, 2021. Export, redemption, bilateral agreement transactions can be performed by participants in the YEK-G System developed using blockchain technology.</w:t>
      </w:r>
    </w:p>
    <w:p w14:paraId="44A16666" w14:textId="58B6089D" w:rsidR="00795198" w:rsidRPr="009756E1" w:rsidRDefault="00795198" w:rsidP="00795198">
      <w:pPr>
        <w:spacing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Offers are submitted by the participants to the contract opened in five different types of resources (Hydroelectric, Geothermal, Wind, Solar, Biomass) in the organized YEK-G Market, and matches are made with continuous trading methods.</w:t>
      </w:r>
    </w:p>
    <w:p w14:paraId="2DAD054D" w14:textId="1C01E8D3" w:rsidR="00795198" w:rsidRPr="009756E1" w:rsidRDefault="00795198" w:rsidP="00795198">
      <w:pPr>
        <w:spacing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In order to provide effective and fast service to market participants 24/7, services are provided via the call center and EP</w:t>
      </w:r>
      <w:r w:rsidR="0031613E" w:rsidRPr="009756E1">
        <w:rPr>
          <w:rFonts w:ascii="Times New Roman" w:hAnsi="Times New Roman" w:cs="Times New Roman"/>
          <w:sz w:val="24"/>
          <w:szCs w:val="24"/>
          <w:lang w:val="en-US"/>
        </w:rPr>
        <w:t>İ</w:t>
      </w:r>
      <w:r w:rsidRPr="009756E1">
        <w:rPr>
          <w:rFonts w:ascii="Times New Roman" w:hAnsi="Times New Roman" w:cs="Times New Roman"/>
          <w:sz w:val="24"/>
          <w:szCs w:val="24"/>
          <w:lang w:val="en-US"/>
        </w:rPr>
        <w:t>A</w:t>
      </w:r>
      <w:r w:rsidR="0031613E" w:rsidRPr="009756E1">
        <w:rPr>
          <w:rFonts w:ascii="Times New Roman" w:hAnsi="Times New Roman" w:cs="Times New Roman"/>
          <w:sz w:val="24"/>
          <w:szCs w:val="24"/>
          <w:lang w:val="en-US"/>
        </w:rPr>
        <w:t>Ş</w:t>
      </w:r>
      <w:r w:rsidRPr="009756E1">
        <w:rPr>
          <w:rFonts w:ascii="Times New Roman" w:hAnsi="Times New Roman" w:cs="Times New Roman"/>
          <w:sz w:val="24"/>
          <w:szCs w:val="24"/>
          <w:lang w:val="en-US"/>
        </w:rPr>
        <w:t xml:space="preserve"> Help Desk platform. Participants are informed when they first enter the markets, and support is provided quickly to users who have problems with bid entries and other issues.</w:t>
      </w:r>
    </w:p>
    <w:p w14:paraId="14BAF366" w14:textId="322C7CEA" w:rsidR="00795198" w:rsidRPr="009756E1" w:rsidRDefault="00795198" w:rsidP="00795198">
      <w:pPr>
        <w:spacing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 xml:space="preserve">The data of each transaction performed in the YEK-G system are published on the EPIAS transparency platform. The microsite https://yekgnedir.com, where market participants </w:t>
      </w:r>
      <w:r w:rsidRPr="009756E1">
        <w:rPr>
          <w:rFonts w:ascii="Times New Roman" w:hAnsi="Times New Roman" w:cs="Times New Roman"/>
          <w:sz w:val="24"/>
          <w:szCs w:val="24"/>
          <w:lang w:val="en-US"/>
        </w:rPr>
        <w:lastRenderedPageBreak/>
        <w:t>can access up-to-date information about the YEK-G system and the market, has been put into service.</w:t>
      </w:r>
    </w:p>
    <w:p w14:paraId="24BB6F59" w14:textId="45AB73D0" w:rsidR="00795198" w:rsidRPr="009756E1" w:rsidRDefault="00795198" w:rsidP="004B6078">
      <w:pPr>
        <w:spacing w:line="360" w:lineRule="auto"/>
        <w:ind w:firstLine="708"/>
        <w:jc w:val="both"/>
        <w:rPr>
          <w:rFonts w:asciiTheme="minorHAnsi" w:hAnsiTheme="minorHAnsi" w:cstheme="minorHAnsi"/>
          <w:sz w:val="28"/>
          <w:szCs w:val="28"/>
          <w:lang w:val="en-US"/>
        </w:rPr>
      </w:pPr>
      <w:r w:rsidRPr="009756E1">
        <w:rPr>
          <w:rFonts w:ascii="Times New Roman" w:eastAsiaTheme="minorHAnsi" w:hAnsi="Times New Roman" w:cs="Times New Roman"/>
          <w:sz w:val="24"/>
          <w:szCs w:val="24"/>
          <w:lang w:val="en-US"/>
        </w:rPr>
        <w:t>Within the scope of environmental markets, research and development activities related to the carbon market and the white certificate market are continuing abroad.</w:t>
      </w:r>
    </w:p>
    <w:p w14:paraId="4B1A6D4B" w14:textId="407FA197" w:rsidR="004B6078" w:rsidRPr="009756E1" w:rsidRDefault="005E5132" w:rsidP="004B6078">
      <w:pPr>
        <w:pStyle w:val="Balk6"/>
        <w:rPr>
          <w:lang w:val="en-US"/>
        </w:rPr>
      </w:pPr>
      <w:bookmarkStart w:id="696" w:name="_Toc104550180"/>
      <w:bookmarkStart w:id="697" w:name="_Toc178674714"/>
      <w:r w:rsidRPr="009756E1">
        <w:rPr>
          <w:lang w:val="en-US"/>
        </w:rPr>
        <w:t>Figure</w:t>
      </w:r>
      <w:r w:rsidR="004B6078" w:rsidRPr="009756E1">
        <w:rPr>
          <w:lang w:val="en-US"/>
        </w:rPr>
        <w:t xml:space="preserve"> 2.7.1: </w:t>
      </w:r>
      <w:bookmarkEnd w:id="696"/>
      <w:r w:rsidRPr="009756E1">
        <w:rPr>
          <w:rFonts w:cs="Times New Roman"/>
          <w:bCs/>
          <w:color w:val="000000" w:themeColor="text1"/>
          <w:lang w:val="en-US"/>
        </w:rPr>
        <w:t xml:space="preserve">Amount of </w:t>
      </w:r>
      <w:r w:rsidR="0031613E" w:rsidRPr="009756E1">
        <w:rPr>
          <w:rFonts w:cs="Times New Roman"/>
          <w:bCs/>
          <w:color w:val="000000" w:themeColor="text1"/>
          <w:lang w:val="en-US"/>
        </w:rPr>
        <w:t>Export</w:t>
      </w:r>
      <w:r w:rsidRPr="009756E1">
        <w:rPr>
          <w:rFonts w:cs="Times New Roman"/>
          <w:bCs/>
          <w:color w:val="000000" w:themeColor="text1"/>
          <w:lang w:val="en-US"/>
        </w:rPr>
        <w:t xml:space="preserve"> in YEK-G System</w:t>
      </w:r>
      <w:bookmarkEnd w:id="697"/>
    </w:p>
    <w:p w14:paraId="56B1C84A" w14:textId="46D1764C" w:rsidR="004B6078" w:rsidRPr="009756E1" w:rsidRDefault="005E5132" w:rsidP="004B6078">
      <w:pPr>
        <w:rPr>
          <w:lang w:val="en-US"/>
        </w:rPr>
      </w:pPr>
      <w:r w:rsidRPr="009756E1">
        <w:rPr>
          <w:rFonts w:ascii="Times New Roman" w:hAnsi="Times New Roman" w:cs="Times New Roman"/>
          <w:b/>
          <w:bCs/>
          <w:noProof/>
          <w:color w:val="000000" w:themeColor="text1"/>
          <w:lang w:eastAsia="tr-TR" w:bidi="ar-SA"/>
        </w:rPr>
        <w:drawing>
          <wp:inline distT="0" distB="0" distL="0" distR="0" wp14:anchorId="24F2ECDD" wp14:editId="65C74224">
            <wp:extent cx="5669280" cy="2514600"/>
            <wp:effectExtent l="0" t="0" r="7620" b="0"/>
            <wp:docPr id="295195330" name="Resim 52" descr="metin, ekran görüntüsü, sayı, numara, yazı tipi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195330" name="Resim 52" descr="metin, ekran görüntüsü, sayı, numara, yazı tipi içeren bir resim&#10;&#10;Açıklama otomatik olarak oluşturuldu"/>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669280" cy="2514600"/>
                    </a:xfrm>
                    <a:prstGeom prst="rect">
                      <a:avLst/>
                    </a:prstGeom>
                    <a:noFill/>
                    <a:ln>
                      <a:noFill/>
                    </a:ln>
                  </pic:spPr>
                </pic:pic>
              </a:graphicData>
            </a:graphic>
          </wp:inline>
        </w:drawing>
      </w:r>
    </w:p>
    <w:p w14:paraId="568CD40C" w14:textId="77777777" w:rsidR="005E5132" w:rsidRPr="009756E1" w:rsidRDefault="005E5132" w:rsidP="005E5132">
      <w:pPr>
        <w:spacing w:after="0" w:line="360" w:lineRule="auto"/>
        <w:ind w:firstLine="708"/>
        <w:jc w:val="both"/>
        <w:rPr>
          <w:rFonts w:ascii="Times New Roman" w:hAnsi="Times New Roman" w:cs="Times New Roman"/>
          <w:lang w:val="en-US"/>
        </w:rPr>
      </w:pPr>
      <w:r w:rsidRPr="009756E1">
        <w:rPr>
          <w:rFonts w:ascii="Times New Roman" w:hAnsi="Times New Roman" w:cs="Times New Roman"/>
          <w:sz w:val="24"/>
          <w:szCs w:val="24"/>
          <w:lang w:val="en-US"/>
        </w:rPr>
        <w:t>The total export amount in the YEK-G system was realized as 6,54 TWh.</w:t>
      </w:r>
    </w:p>
    <w:p w14:paraId="0A6566A2" w14:textId="77777777" w:rsidR="004B6078" w:rsidRPr="009756E1" w:rsidRDefault="004B6078" w:rsidP="004B6078">
      <w:pPr>
        <w:spacing w:after="0" w:line="360" w:lineRule="auto"/>
        <w:ind w:firstLine="708"/>
        <w:jc w:val="both"/>
        <w:rPr>
          <w:rFonts w:asciiTheme="minorHAnsi" w:hAnsiTheme="minorHAnsi" w:cstheme="minorHAnsi"/>
          <w:sz w:val="24"/>
          <w:szCs w:val="24"/>
          <w:lang w:val="en-US"/>
        </w:rPr>
      </w:pPr>
    </w:p>
    <w:p w14:paraId="6F1F0C5F" w14:textId="6C6393C0" w:rsidR="004B6078" w:rsidRPr="009756E1" w:rsidRDefault="005E5132" w:rsidP="004B6078">
      <w:pPr>
        <w:pStyle w:val="Balk6"/>
        <w:rPr>
          <w:lang w:val="en-US"/>
        </w:rPr>
      </w:pPr>
      <w:bookmarkStart w:id="698" w:name="_Toc178674715"/>
      <w:r w:rsidRPr="009756E1">
        <w:rPr>
          <w:lang w:val="en-US"/>
        </w:rPr>
        <w:t>Figure</w:t>
      </w:r>
      <w:r w:rsidR="004B6078" w:rsidRPr="009756E1">
        <w:rPr>
          <w:lang w:val="en-US"/>
        </w:rPr>
        <w:t xml:space="preserve"> 2.7.2: </w:t>
      </w:r>
      <w:r w:rsidRPr="009756E1">
        <w:rPr>
          <w:rFonts w:cs="Times New Roman"/>
          <w:bCs/>
          <w:color w:val="000000" w:themeColor="text1"/>
          <w:lang w:val="en-US"/>
        </w:rPr>
        <w:t>Amount of Bilateral Contract in YEK-G System</w:t>
      </w:r>
      <w:bookmarkEnd w:id="698"/>
    </w:p>
    <w:p w14:paraId="152A8935" w14:textId="2C6B7466" w:rsidR="004B6078" w:rsidRPr="009756E1" w:rsidRDefault="005E5132" w:rsidP="004B6078">
      <w:pPr>
        <w:keepNext/>
        <w:rPr>
          <w:b/>
          <w:sz w:val="24"/>
          <w:szCs w:val="24"/>
          <w:lang w:val="en-US"/>
        </w:rPr>
      </w:pPr>
      <w:r w:rsidRPr="009756E1">
        <w:rPr>
          <w:rFonts w:ascii="Times New Roman" w:hAnsi="Times New Roman" w:cs="Times New Roman"/>
          <w:b/>
          <w:bCs/>
          <w:noProof/>
          <w:color w:val="000000" w:themeColor="text1"/>
          <w:lang w:eastAsia="tr-TR" w:bidi="ar-SA"/>
        </w:rPr>
        <w:drawing>
          <wp:inline distT="0" distB="0" distL="0" distR="0" wp14:anchorId="315D31B1" wp14:editId="589D29B2">
            <wp:extent cx="5730240" cy="2430780"/>
            <wp:effectExtent l="0" t="0" r="3810" b="7620"/>
            <wp:docPr id="1836901552" name="Resim 50" descr="metin, ekran görüntüsü, öykü gelişim çizgisi; kumpas; grafiğini çıkarma, sayı, numara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901552" name="Resim 50" descr="metin, ekran görüntüsü, öykü gelişim çizgisi; kumpas; grafiğini çıkarma, sayı, numara içeren bir resim&#10;&#10;Açıklama otomatik olarak oluşturuldu"/>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730240" cy="2430780"/>
                    </a:xfrm>
                    <a:prstGeom prst="rect">
                      <a:avLst/>
                    </a:prstGeom>
                    <a:noFill/>
                    <a:ln>
                      <a:noFill/>
                    </a:ln>
                  </pic:spPr>
                </pic:pic>
              </a:graphicData>
            </a:graphic>
          </wp:inline>
        </w:drawing>
      </w:r>
    </w:p>
    <w:p w14:paraId="1BDE70ED" w14:textId="77777777" w:rsidR="004B6078" w:rsidRPr="009756E1" w:rsidRDefault="004B6078" w:rsidP="004B6078">
      <w:pPr>
        <w:keepNext/>
        <w:spacing w:after="0"/>
        <w:rPr>
          <w:b/>
          <w:sz w:val="24"/>
          <w:szCs w:val="24"/>
          <w:lang w:val="en-US"/>
        </w:rPr>
      </w:pPr>
    </w:p>
    <w:p w14:paraId="4F715533" w14:textId="604946B9" w:rsidR="004B6078" w:rsidRPr="009756E1" w:rsidRDefault="005E5132" w:rsidP="005E5132">
      <w:pPr>
        <w:spacing w:line="360" w:lineRule="auto"/>
        <w:ind w:firstLine="708"/>
        <w:jc w:val="both"/>
        <w:rPr>
          <w:rFonts w:asciiTheme="minorHAnsi" w:hAnsiTheme="minorHAnsi" w:cstheme="minorHAnsi"/>
          <w:sz w:val="28"/>
          <w:szCs w:val="28"/>
          <w:lang w:val="en-US"/>
        </w:rPr>
      </w:pPr>
      <w:r w:rsidRPr="009756E1">
        <w:rPr>
          <w:rFonts w:ascii="Times New Roman" w:hAnsi="Times New Roman" w:cs="Times New Roman"/>
          <w:sz w:val="24"/>
          <w:szCs w:val="24"/>
          <w:lang w:val="en-US"/>
        </w:rPr>
        <w:t>The total amount of bilateral agreement transactions in the YEK-G system was realized as 584,93 GWh</w:t>
      </w:r>
      <w:r w:rsidR="004B6078" w:rsidRPr="009756E1">
        <w:rPr>
          <w:rFonts w:asciiTheme="minorHAnsi" w:hAnsiTheme="minorHAnsi" w:cstheme="minorHAnsi"/>
          <w:sz w:val="28"/>
          <w:szCs w:val="28"/>
          <w:lang w:val="en-US"/>
        </w:rPr>
        <w:t>.</w:t>
      </w:r>
    </w:p>
    <w:p w14:paraId="3147329F" w14:textId="77777777" w:rsidR="00F10E17" w:rsidRDefault="00F10E17" w:rsidP="003A411E">
      <w:pPr>
        <w:rPr>
          <w:lang w:val="en-US"/>
        </w:rPr>
      </w:pPr>
    </w:p>
    <w:p w14:paraId="7B2F0838" w14:textId="77777777" w:rsidR="00F10E17" w:rsidRDefault="00F10E17" w:rsidP="003A411E">
      <w:pPr>
        <w:rPr>
          <w:lang w:val="en-US"/>
        </w:rPr>
      </w:pPr>
    </w:p>
    <w:p w14:paraId="49DE77B8" w14:textId="5FAFED4A" w:rsidR="004B6078" w:rsidRPr="009756E1" w:rsidRDefault="005E5132" w:rsidP="00F10E17">
      <w:pPr>
        <w:pStyle w:val="Balk6"/>
        <w:rPr>
          <w:lang w:val="en-US"/>
        </w:rPr>
      </w:pPr>
      <w:bookmarkStart w:id="699" w:name="_Toc178674716"/>
      <w:r w:rsidRPr="009756E1">
        <w:rPr>
          <w:lang w:val="en-US"/>
        </w:rPr>
        <w:t>Figure</w:t>
      </w:r>
      <w:r w:rsidR="004B6078" w:rsidRPr="009756E1">
        <w:rPr>
          <w:lang w:val="en-US"/>
        </w:rPr>
        <w:t xml:space="preserve"> 2.7.3: </w:t>
      </w:r>
      <w:r w:rsidRPr="009756E1">
        <w:rPr>
          <w:rFonts w:cs="Times New Roman"/>
          <w:bCs/>
          <w:color w:val="000000" w:themeColor="text1"/>
          <w:lang w:val="en-US"/>
        </w:rPr>
        <w:t xml:space="preserve">Amount of </w:t>
      </w:r>
      <w:r w:rsidR="0031613E" w:rsidRPr="009756E1">
        <w:rPr>
          <w:rFonts w:cs="Times New Roman"/>
          <w:bCs/>
          <w:color w:val="000000" w:themeColor="text1"/>
          <w:lang w:val="en-US"/>
        </w:rPr>
        <w:t>Cancellation</w:t>
      </w:r>
      <w:r w:rsidRPr="009756E1">
        <w:rPr>
          <w:rFonts w:cs="Times New Roman"/>
          <w:bCs/>
          <w:color w:val="000000" w:themeColor="text1"/>
          <w:lang w:val="en-US"/>
        </w:rPr>
        <w:t xml:space="preserve"> in the YEK-G System</w:t>
      </w:r>
      <w:bookmarkEnd w:id="699"/>
    </w:p>
    <w:p w14:paraId="76A3A0C9" w14:textId="5829B2A8" w:rsidR="004B6078" w:rsidRPr="009756E1" w:rsidRDefault="005E5132" w:rsidP="004B6078">
      <w:pPr>
        <w:rPr>
          <w:b/>
          <w:sz w:val="24"/>
          <w:szCs w:val="24"/>
          <w:lang w:val="en-US"/>
        </w:rPr>
      </w:pPr>
      <w:r w:rsidRPr="009756E1">
        <w:rPr>
          <w:rFonts w:ascii="Times New Roman" w:hAnsi="Times New Roman" w:cs="Times New Roman"/>
          <w:b/>
          <w:bCs/>
          <w:noProof/>
          <w:color w:val="000000" w:themeColor="text1"/>
          <w:lang w:eastAsia="tr-TR" w:bidi="ar-SA"/>
        </w:rPr>
        <w:drawing>
          <wp:inline distT="0" distB="0" distL="0" distR="0" wp14:anchorId="52B7AA93" wp14:editId="6B17B78B">
            <wp:extent cx="5753100" cy="2819400"/>
            <wp:effectExtent l="0" t="0" r="0" b="0"/>
            <wp:docPr id="1217601445" name="Resim 48" descr="metin, ekran görüntüsü, sayı, numara, yazı tipi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601445" name="Resim 48" descr="metin, ekran görüntüsü, sayı, numara, yazı tipi içeren bir resim&#10;&#10;Açıklama otomatik olarak oluşturuldu"/>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753100" cy="2819400"/>
                    </a:xfrm>
                    <a:prstGeom prst="rect">
                      <a:avLst/>
                    </a:prstGeom>
                    <a:noFill/>
                    <a:ln>
                      <a:noFill/>
                    </a:ln>
                  </pic:spPr>
                </pic:pic>
              </a:graphicData>
            </a:graphic>
          </wp:inline>
        </w:drawing>
      </w:r>
    </w:p>
    <w:p w14:paraId="7E5C4224" w14:textId="77777777" w:rsidR="004B6078" w:rsidRPr="009756E1" w:rsidRDefault="004B6078" w:rsidP="004B6078">
      <w:pPr>
        <w:spacing w:after="0"/>
        <w:jc w:val="both"/>
        <w:rPr>
          <w:i/>
          <w:iCs/>
          <w:sz w:val="24"/>
          <w:szCs w:val="24"/>
          <w:lang w:val="en-US"/>
        </w:rPr>
      </w:pPr>
    </w:p>
    <w:p w14:paraId="03161A0A" w14:textId="0B6A1905" w:rsidR="005E5132" w:rsidRPr="009756E1" w:rsidRDefault="005E5132" w:rsidP="004B6078">
      <w:pPr>
        <w:spacing w:line="360" w:lineRule="auto"/>
        <w:ind w:firstLine="708"/>
        <w:jc w:val="both"/>
        <w:rPr>
          <w:rFonts w:asciiTheme="minorHAnsi" w:hAnsiTheme="minorHAnsi" w:cstheme="minorHAnsi"/>
          <w:sz w:val="28"/>
          <w:szCs w:val="28"/>
          <w:lang w:val="en-US"/>
        </w:rPr>
      </w:pPr>
      <w:r w:rsidRPr="009756E1">
        <w:rPr>
          <w:rFonts w:ascii="Times New Roman" w:hAnsi="Times New Roman" w:cs="Times New Roman"/>
          <w:color w:val="000000" w:themeColor="text1"/>
          <w:sz w:val="24"/>
          <w:szCs w:val="24"/>
          <w:lang w:val="en-US"/>
        </w:rPr>
        <w:t>The total amount of redemption transactions in the YEK-G system was realized as 3.378</w:t>
      </w:r>
      <w:r w:rsidRPr="009756E1">
        <w:rPr>
          <w:rFonts w:ascii="Times New Roman" w:hAnsi="Times New Roman" w:cs="Times New Roman"/>
          <w:i/>
          <w:iCs/>
          <w:color w:val="000000" w:themeColor="text1"/>
          <w:sz w:val="24"/>
          <w:szCs w:val="24"/>
          <w:lang w:val="en-US"/>
        </w:rPr>
        <w:t>,</w:t>
      </w:r>
      <w:r w:rsidR="006B40A6">
        <w:rPr>
          <w:rFonts w:ascii="Times New Roman" w:hAnsi="Times New Roman" w:cs="Times New Roman"/>
          <w:color w:val="000000" w:themeColor="text1"/>
          <w:sz w:val="24"/>
          <w:szCs w:val="24"/>
          <w:lang w:val="en-US"/>
        </w:rPr>
        <w:t xml:space="preserve">07 GWh. </w:t>
      </w:r>
      <w:r w:rsidRPr="009756E1">
        <w:rPr>
          <w:rFonts w:ascii="Times New Roman" w:hAnsi="Times New Roman" w:cs="Times New Roman"/>
          <w:color w:val="000000" w:themeColor="text1"/>
          <w:sz w:val="24"/>
          <w:szCs w:val="24"/>
          <w:lang w:val="en-US"/>
        </w:rPr>
        <w:t>it is noticeable that the highest redemption amounts are in the month of March and December.</w:t>
      </w:r>
    </w:p>
    <w:p w14:paraId="0489EB47" w14:textId="2FF47F2C" w:rsidR="004B6078" w:rsidRPr="009756E1" w:rsidRDefault="005E5132" w:rsidP="005E5132">
      <w:pPr>
        <w:pStyle w:val="Balk6"/>
        <w:spacing w:line="360" w:lineRule="auto"/>
        <w:rPr>
          <w:rFonts w:cs="Times New Roman"/>
          <w:b w:val="0"/>
          <w:bCs/>
          <w:i/>
          <w:iCs/>
          <w:color w:val="000000" w:themeColor="text1"/>
          <w:lang w:val="en-US"/>
        </w:rPr>
      </w:pPr>
      <w:bookmarkStart w:id="700" w:name="_Toc178674717"/>
      <w:r w:rsidRPr="009756E1">
        <w:rPr>
          <w:lang w:val="en-US"/>
        </w:rPr>
        <w:t>Figure</w:t>
      </w:r>
      <w:r w:rsidR="004B6078" w:rsidRPr="009756E1">
        <w:rPr>
          <w:lang w:val="en-US"/>
        </w:rPr>
        <w:t xml:space="preserve"> 2.7.4: </w:t>
      </w:r>
      <w:r w:rsidRPr="009756E1">
        <w:rPr>
          <w:rFonts w:cs="Times New Roman"/>
          <w:bCs/>
          <w:color w:val="000000" w:themeColor="text1"/>
          <w:lang w:val="en-US"/>
        </w:rPr>
        <w:t>Amount of Match in Organized YEK-G Market</w:t>
      </w:r>
      <w:bookmarkEnd w:id="700"/>
      <w:r w:rsidRPr="009756E1">
        <w:rPr>
          <w:rFonts w:cs="Times New Roman"/>
          <w:bCs/>
          <w:color w:val="000000" w:themeColor="text1"/>
          <w:lang w:val="en-US"/>
        </w:rPr>
        <w:t> </w:t>
      </w:r>
    </w:p>
    <w:p w14:paraId="3A13B4EC" w14:textId="76BC4F41" w:rsidR="004B6078" w:rsidRPr="009756E1" w:rsidRDefault="005E5132" w:rsidP="004B6078">
      <w:pPr>
        <w:rPr>
          <w:b/>
          <w:sz w:val="24"/>
          <w:szCs w:val="24"/>
          <w:lang w:val="en-US"/>
        </w:rPr>
      </w:pPr>
      <w:r w:rsidRPr="009756E1">
        <w:rPr>
          <w:rFonts w:ascii="Times New Roman" w:hAnsi="Times New Roman" w:cs="Times New Roman"/>
          <w:b/>
          <w:bCs/>
          <w:noProof/>
          <w:color w:val="000000" w:themeColor="text1"/>
          <w:lang w:eastAsia="tr-TR" w:bidi="ar-SA"/>
        </w:rPr>
        <w:drawing>
          <wp:inline distT="0" distB="0" distL="0" distR="0" wp14:anchorId="313977C9" wp14:editId="2E8C46A0">
            <wp:extent cx="5760720" cy="3360420"/>
            <wp:effectExtent l="0" t="0" r="0" b="0"/>
            <wp:docPr id="1728898378" name="Resim 46" descr="metin, ekran görüntüsü, sayı, numara, öykü gelişim çizgisi; kumpas; grafiğini çıkarma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898378" name="Resim 46" descr="metin, ekran görüntüsü, sayı, numara, öykü gelişim çizgisi; kumpas; grafiğini çıkarma içeren bir resim&#10;&#10;Açıklama otomatik olarak oluşturuldu"/>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760720" cy="3360420"/>
                    </a:xfrm>
                    <a:prstGeom prst="rect">
                      <a:avLst/>
                    </a:prstGeom>
                    <a:noFill/>
                    <a:ln>
                      <a:noFill/>
                    </a:ln>
                  </pic:spPr>
                </pic:pic>
              </a:graphicData>
            </a:graphic>
          </wp:inline>
        </w:drawing>
      </w:r>
    </w:p>
    <w:p w14:paraId="21108911" w14:textId="565B5277" w:rsidR="004B6078" w:rsidRPr="009756E1" w:rsidRDefault="005E5132" w:rsidP="004B6078">
      <w:pPr>
        <w:spacing w:line="360" w:lineRule="auto"/>
        <w:ind w:firstLine="708"/>
        <w:jc w:val="both"/>
        <w:rPr>
          <w:rFonts w:asciiTheme="minorHAnsi" w:hAnsiTheme="minorHAnsi" w:cstheme="minorHAnsi"/>
          <w:sz w:val="28"/>
          <w:szCs w:val="28"/>
          <w:lang w:val="en-US"/>
        </w:rPr>
      </w:pPr>
      <w:r w:rsidRPr="009756E1">
        <w:rPr>
          <w:rFonts w:ascii="Times New Roman" w:eastAsiaTheme="minorHAnsi" w:hAnsi="Times New Roman" w:cs="Times New Roman"/>
          <w:sz w:val="24"/>
          <w:szCs w:val="24"/>
          <w:lang w:val="en-US"/>
        </w:rPr>
        <w:t>The highest monthly matching amount of the organized YEK-G market was realized in November as 1</w:t>
      </w:r>
      <w:r w:rsidRPr="009756E1">
        <w:rPr>
          <w:rFonts w:ascii="Times New Roman" w:eastAsiaTheme="minorHAnsi" w:hAnsi="Times New Roman" w:cs="Times New Roman"/>
          <w:i/>
          <w:iCs/>
          <w:sz w:val="24"/>
          <w:szCs w:val="24"/>
          <w:lang w:val="en-US"/>
        </w:rPr>
        <w:t>.</w:t>
      </w:r>
      <w:r w:rsidRPr="009756E1">
        <w:rPr>
          <w:rFonts w:ascii="Times New Roman" w:eastAsiaTheme="minorHAnsi" w:hAnsi="Times New Roman" w:cs="Times New Roman"/>
          <w:sz w:val="24"/>
          <w:szCs w:val="24"/>
          <w:lang w:val="en-US"/>
        </w:rPr>
        <w:t>846</w:t>
      </w:r>
      <w:r w:rsidRPr="009756E1">
        <w:rPr>
          <w:rFonts w:ascii="Times New Roman" w:eastAsiaTheme="minorHAnsi" w:hAnsi="Times New Roman" w:cs="Times New Roman"/>
          <w:i/>
          <w:iCs/>
          <w:sz w:val="24"/>
          <w:szCs w:val="24"/>
          <w:lang w:val="en-US"/>
        </w:rPr>
        <w:t>.</w:t>
      </w:r>
      <w:r w:rsidRPr="009756E1">
        <w:rPr>
          <w:rFonts w:ascii="Times New Roman" w:eastAsiaTheme="minorHAnsi" w:hAnsi="Times New Roman" w:cs="Times New Roman"/>
          <w:sz w:val="24"/>
          <w:szCs w:val="24"/>
          <w:lang w:val="en-US"/>
        </w:rPr>
        <w:t>945 MWh.</w:t>
      </w:r>
      <w:r w:rsidR="004B6078" w:rsidRPr="009756E1">
        <w:rPr>
          <w:rFonts w:asciiTheme="minorHAnsi" w:hAnsiTheme="minorHAnsi" w:cstheme="minorHAnsi"/>
          <w:sz w:val="28"/>
          <w:szCs w:val="28"/>
          <w:lang w:val="en-US"/>
        </w:rPr>
        <w:t xml:space="preserve"> </w:t>
      </w:r>
    </w:p>
    <w:p w14:paraId="12672805" w14:textId="21F1E78F" w:rsidR="004B6078" w:rsidRPr="009756E1" w:rsidRDefault="005E5132" w:rsidP="004B6078">
      <w:pPr>
        <w:pStyle w:val="Balk6"/>
        <w:rPr>
          <w:lang w:val="en-US"/>
        </w:rPr>
      </w:pPr>
      <w:bookmarkStart w:id="701" w:name="_Toc178674718"/>
      <w:r w:rsidRPr="009756E1">
        <w:rPr>
          <w:lang w:val="en-US"/>
        </w:rPr>
        <w:lastRenderedPageBreak/>
        <w:t>Figure</w:t>
      </w:r>
      <w:r w:rsidR="004B6078" w:rsidRPr="009756E1">
        <w:rPr>
          <w:lang w:val="en-US"/>
        </w:rPr>
        <w:t xml:space="preserve"> 2.7.5: </w:t>
      </w:r>
      <w:r w:rsidRPr="009756E1">
        <w:rPr>
          <w:rFonts w:cs="Times New Roman"/>
          <w:bCs/>
          <w:color w:val="000000" w:themeColor="text1"/>
          <w:lang w:val="en-US"/>
        </w:rPr>
        <w:t>Organized YEK-G Market Annual Weighted Average Price on</w:t>
      </w:r>
      <w:r w:rsidRPr="009756E1">
        <w:rPr>
          <w:rFonts w:cs="Times New Roman"/>
          <w:b w:val="0"/>
          <w:bCs/>
          <w:i/>
          <w:iCs/>
          <w:color w:val="000000" w:themeColor="text1"/>
          <w:lang w:val="en-US"/>
        </w:rPr>
        <w:t xml:space="preserve"> </w:t>
      </w:r>
      <w:r w:rsidRPr="009756E1">
        <w:rPr>
          <w:rFonts w:cs="Times New Roman"/>
          <w:bCs/>
          <w:color w:val="000000" w:themeColor="text1"/>
          <w:lang w:val="en-US"/>
        </w:rPr>
        <w:t>Contract</w:t>
      </w:r>
      <w:r w:rsidRPr="009756E1">
        <w:rPr>
          <w:rFonts w:cs="Times New Roman"/>
          <w:b w:val="0"/>
          <w:bCs/>
          <w:i/>
          <w:iCs/>
          <w:color w:val="000000" w:themeColor="text1"/>
          <w:lang w:val="en-US"/>
        </w:rPr>
        <w:t xml:space="preserve"> </w:t>
      </w:r>
      <w:r w:rsidRPr="009756E1">
        <w:rPr>
          <w:rFonts w:cs="Times New Roman"/>
          <w:bCs/>
          <w:color w:val="000000" w:themeColor="text1"/>
          <w:lang w:val="en-US"/>
        </w:rPr>
        <w:t>Basis</w:t>
      </w:r>
      <w:bookmarkEnd w:id="701"/>
    </w:p>
    <w:p w14:paraId="1A770F4D" w14:textId="4F630BF6" w:rsidR="004B6078" w:rsidRPr="009756E1" w:rsidRDefault="005E5132" w:rsidP="004B6078">
      <w:pPr>
        <w:rPr>
          <w:lang w:val="en-US"/>
        </w:rPr>
      </w:pPr>
      <w:r w:rsidRPr="009756E1">
        <w:rPr>
          <w:rFonts w:ascii="Times New Roman" w:hAnsi="Times New Roman" w:cs="Times New Roman"/>
          <w:b/>
          <w:bCs/>
          <w:noProof/>
          <w:color w:val="000000" w:themeColor="text1"/>
          <w:lang w:eastAsia="tr-TR" w:bidi="ar-SA"/>
        </w:rPr>
        <w:drawing>
          <wp:inline distT="0" distB="0" distL="0" distR="0" wp14:anchorId="25CEA99F" wp14:editId="169A672C">
            <wp:extent cx="5760720" cy="2887980"/>
            <wp:effectExtent l="0" t="0" r="0" b="7620"/>
            <wp:docPr id="753372524" name="Resim 44" descr="metin, ekran görüntüsü, sayı, numara, öykü gelişim çizgisi; kumpas; grafiğini çıkarma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372524" name="Resim 44" descr="metin, ekran görüntüsü, sayı, numara, öykü gelişim çizgisi; kumpas; grafiğini çıkarma içeren bir resim&#10;&#10;Açıklama otomatik olarak oluşturuldu"/>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760720" cy="2887980"/>
                    </a:xfrm>
                    <a:prstGeom prst="rect">
                      <a:avLst/>
                    </a:prstGeom>
                    <a:noFill/>
                    <a:ln>
                      <a:noFill/>
                    </a:ln>
                  </pic:spPr>
                </pic:pic>
              </a:graphicData>
            </a:graphic>
          </wp:inline>
        </w:drawing>
      </w:r>
    </w:p>
    <w:p w14:paraId="623B6234" w14:textId="75ED9D0E" w:rsidR="004B6078" w:rsidRPr="009756E1" w:rsidRDefault="005E5132" w:rsidP="00F10E17">
      <w:pPr>
        <w:pStyle w:val="Balk6"/>
        <w:rPr>
          <w:lang w:val="en-US"/>
        </w:rPr>
      </w:pPr>
      <w:bookmarkStart w:id="702" w:name="_Toc178674719"/>
      <w:r w:rsidRPr="009756E1">
        <w:rPr>
          <w:lang w:val="en-US"/>
        </w:rPr>
        <w:t>Figure</w:t>
      </w:r>
      <w:r w:rsidR="004B6078" w:rsidRPr="009756E1">
        <w:rPr>
          <w:lang w:val="en-US"/>
        </w:rPr>
        <w:t xml:space="preserve"> 2.7.6: </w:t>
      </w:r>
      <w:r w:rsidRPr="009756E1">
        <w:rPr>
          <w:rFonts w:cs="Times New Roman"/>
          <w:bCs/>
          <w:color w:val="000000" w:themeColor="text1"/>
          <w:lang w:val="en-US"/>
        </w:rPr>
        <w:t>Organized YEK-G Market Average Price</w:t>
      </w:r>
      <w:bookmarkEnd w:id="702"/>
    </w:p>
    <w:p w14:paraId="1B334387" w14:textId="18D2D1B8" w:rsidR="004B6078" w:rsidRPr="009756E1" w:rsidRDefault="00D75C00" w:rsidP="005E5132">
      <w:pPr>
        <w:jc w:val="center"/>
        <w:rPr>
          <w:lang w:val="en-US"/>
        </w:rPr>
      </w:pPr>
      <w:r>
        <w:rPr>
          <w:noProof/>
          <w:lang w:eastAsia="tr-TR" w:bidi="ar-SA"/>
        </w:rPr>
        <w:drawing>
          <wp:inline distT="0" distB="0" distL="0" distR="0" wp14:anchorId="6AC43E8E" wp14:editId="6A56E3E2">
            <wp:extent cx="5760720" cy="3357467"/>
            <wp:effectExtent l="0" t="0" r="0" b="0"/>
            <wp:docPr id="54" name="Resim 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760720" cy="3357467"/>
                    </a:xfrm>
                    <a:prstGeom prst="rect">
                      <a:avLst/>
                    </a:prstGeom>
                    <a:noFill/>
                  </pic:spPr>
                </pic:pic>
              </a:graphicData>
            </a:graphic>
          </wp:inline>
        </w:drawing>
      </w:r>
    </w:p>
    <w:p w14:paraId="18B25555" w14:textId="77777777" w:rsidR="00611AB3" w:rsidRPr="009756E1" w:rsidRDefault="00611AB3" w:rsidP="004B6078">
      <w:pPr>
        <w:spacing w:line="360" w:lineRule="auto"/>
        <w:ind w:firstLine="708"/>
        <w:jc w:val="both"/>
        <w:rPr>
          <w:rFonts w:asciiTheme="minorHAnsi" w:hAnsiTheme="minorHAnsi" w:cstheme="minorHAnsi"/>
          <w:sz w:val="24"/>
          <w:szCs w:val="24"/>
          <w:lang w:val="en-US"/>
        </w:rPr>
      </w:pPr>
    </w:p>
    <w:p w14:paraId="42AD5044" w14:textId="0DED15D3" w:rsidR="005E5132" w:rsidRPr="009756E1" w:rsidRDefault="005E5132" w:rsidP="004B6078">
      <w:pPr>
        <w:spacing w:line="360" w:lineRule="auto"/>
        <w:ind w:firstLine="708"/>
        <w:jc w:val="both"/>
        <w:rPr>
          <w:rFonts w:asciiTheme="minorHAnsi" w:hAnsiTheme="minorHAnsi" w:cstheme="minorHAnsi"/>
          <w:sz w:val="28"/>
          <w:szCs w:val="28"/>
          <w:lang w:val="en-US"/>
        </w:rPr>
      </w:pPr>
      <w:r w:rsidRPr="009756E1">
        <w:rPr>
          <w:rFonts w:ascii="Times New Roman" w:hAnsi="Times New Roman" w:cs="Times New Roman"/>
          <w:sz w:val="24"/>
          <w:szCs w:val="24"/>
          <w:lang w:val="en-US"/>
        </w:rPr>
        <w:t>The highest weighted average price of the organized YEK-G market was realized in the Wind contract as 3,00 TL/MWh.</w:t>
      </w:r>
    </w:p>
    <w:p w14:paraId="230453AE" w14:textId="77777777" w:rsidR="00F10E17" w:rsidRDefault="00F10E17" w:rsidP="003A411E">
      <w:pPr>
        <w:rPr>
          <w:lang w:val="en-US"/>
        </w:rPr>
      </w:pPr>
    </w:p>
    <w:p w14:paraId="58EDEC59" w14:textId="77777777" w:rsidR="00F10E17" w:rsidRDefault="00F10E17" w:rsidP="003A411E">
      <w:pPr>
        <w:rPr>
          <w:lang w:val="en-US"/>
        </w:rPr>
      </w:pPr>
    </w:p>
    <w:p w14:paraId="32649A3B" w14:textId="780AFF38" w:rsidR="004B6078" w:rsidRPr="009756E1" w:rsidRDefault="005E5132" w:rsidP="004B6078">
      <w:pPr>
        <w:pStyle w:val="Balk6"/>
        <w:rPr>
          <w:lang w:val="en-US"/>
        </w:rPr>
      </w:pPr>
      <w:bookmarkStart w:id="703" w:name="_Toc178674720"/>
      <w:r w:rsidRPr="009756E1">
        <w:rPr>
          <w:lang w:val="en-US"/>
        </w:rPr>
        <w:lastRenderedPageBreak/>
        <w:t>Figure</w:t>
      </w:r>
      <w:r w:rsidR="004B6078" w:rsidRPr="009756E1">
        <w:rPr>
          <w:lang w:val="en-US"/>
        </w:rPr>
        <w:t xml:space="preserve"> 2.7.7: </w:t>
      </w:r>
      <w:r w:rsidRPr="009756E1">
        <w:rPr>
          <w:rFonts w:cs="Times New Roman"/>
          <w:bCs/>
          <w:color w:val="000000" w:themeColor="text1"/>
          <w:lang w:val="en-US"/>
        </w:rPr>
        <w:t>Organized YEK-G Market Trading Volume</w:t>
      </w:r>
      <w:bookmarkEnd w:id="703"/>
    </w:p>
    <w:p w14:paraId="587D99FB" w14:textId="161F5B1B" w:rsidR="004B6078" w:rsidRPr="009756E1" w:rsidRDefault="005E5132" w:rsidP="004B6078">
      <w:pPr>
        <w:rPr>
          <w:lang w:val="en-US"/>
        </w:rPr>
      </w:pPr>
      <w:r w:rsidRPr="009756E1">
        <w:rPr>
          <w:rFonts w:ascii="Times New Roman" w:hAnsi="Times New Roman" w:cs="Times New Roman"/>
          <w:b/>
          <w:bCs/>
          <w:noProof/>
          <w:color w:val="000000" w:themeColor="text1"/>
          <w:lang w:eastAsia="tr-TR" w:bidi="ar-SA"/>
        </w:rPr>
        <w:drawing>
          <wp:inline distT="0" distB="0" distL="0" distR="0" wp14:anchorId="4BF6D999" wp14:editId="25815DC5">
            <wp:extent cx="5760720" cy="3310255"/>
            <wp:effectExtent l="0" t="0" r="0" b="4445"/>
            <wp:docPr id="615283320" name="Resi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760720" cy="3310255"/>
                    </a:xfrm>
                    <a:prstGeom prst="rect">
                      <a:avLst/>
                    </a:prstGeom>
                    <a:noFill/>
                    <a:ln>
                      <a:noFill/>
                    </a:ln>
                  </pic:spPr>
                </pic:pic>
              </a:graphicData>
            </a:graphic>
          </wp:inline>
        </w:drawing>
      </w:r>
    </w:p>
    <w:p w14:paraId="65891623" w14:textId="77777777" w:rsidR="00611AB3" w:rsidRPr="009756E1" w:rsidRDefault="00611AB3" w:rsidP="004B6078">
      <w:pPr>
        <w:spacing w:line="360" w:lineRule="auto"/>
        <w:ind w:firstLine="708"/>
        <w:jc w:val="both"/>
        <w:rPr>
          <w:rFonts w:asciiTheme="minorHAnsi" w:hAnsiTheme="minorHAnsi" w:cstheme="minorHAnsi"/>
          <w:sz w:val="24"/>
          <w:szCs w:val="24"/>
          <w:lang w:val="en-US"/>
        </w:rPr>
      </w:pPr>
    </w:p>
    <w:p w14:paraId="79EB42D2" w14:textId="3ECA0E2E" w:rsidR="005E5132" w:rsidRPr="009756E1" w:rsidRDefault="005E5132" w:rsidP="005E5132">
      <w:pPr>
        <w:spacing w:line="360" w:lineRule="auto"/>
        <w:jc w:val="both"/>
        <w:rPr>
          <w:rFonts w:asciiTheme="minorHAnsi" w:hAnsiTheme="minorHAnsi" w:cstheme="minorHAnsi"/>
          <w:sz w:val="28"/>
          <w:szCs w:val="28"/>
          <w:lang w:val="en-US"/>
        </w:rPr>
        <w:sectPr w:rsidR="005E5132" w:rsidRPr="009756E1" w:rsidSect="00882A5D">
          <w:pgSz w:w="11906" w:h="16838"/>
          <w:pgMar w:top="1417" w:right="1417" w:bottom="1417" w:left="1417" w:header="708" w:footer="708" w:gutter="0"/>
          <w:cols w:space="708"/>
          <w:docGrid w:linePitch="360"/>
        </w:sectPr>
      </w:pPr>
      <w:r w:rsidRPr="009756E1">
        <w:rPr>
          <w:rFonts w:asciiTheme="minorHAnsi" w:hAnsiTheme="minorHAnsi" w:cstheme="minorHAnsi"/>
          <w:sz w:val="24"/>
          <w:szCs w:val="24"/>
          <w:lang w:val="en-US"/>
        </w:rPr>
        <w:t xml:space="preserve">            </w:t>
      </w:r>
      <w:r w:rsidRPr="009756E1">
        <w:rPr>
          <w:rFonts w:ascii="Times New Roman" w:hAnsi="Times New Roman" w:cs="Times New Roman"/>
          <w:sz w:val="24"/>
          <w:szCs w:val="24"/>
          <w:lang w:val="en-US"/>
        </w:rPr>
        <w:t>The highest trading volume of the organized YEK-G marke</w:t>
      </w:r>
      <w:r w:rsidR="006B40A6">
        <w:rPr>
          <w:rFonts w:ascii="Times New Roman" w:hAnsi="Times New Roman" w:cs="Times New Roman"/>
          <w:sz w:val="24"/>
          <w:szCs w:val="24"/>
          <w:lang w:val="en-US"/>
        </w:rPr>
        <w:t>t was realized in November as</w:t>
      </w:r>
      <w:r w:rsidRPr="009756E1">
        <w:rPr>
          <w:rFonts w:ascii="Times New Roman" w:hAnsi="Times New Roman" w:cs="Times New Roman"/>
          <w:sz w:val="24"/>
          <w:szCs w:val="24"/>
          <w:lang w:val="en-US"/>
        </w:rPr>
        <w:t xml:space="preserve"> 2.587.878,80 </w:t>
      </w:r>
      <w:r w:rsidR="006B40A6">
        <w:rPr>
          <w:rFonts w:ascii="Times New Roman" w:hAnsi="Times New Roman" w:cs="Times New Roman"/>
          <w:sz w:val="24"/>
          <w:szCs w:val="24"/>
          <w:lang w:val="en-US"/>
        </w:rPr>
        <w:t xml:space="preserve">TL. </w:t>
      </w:r>
      <w:r w:rsidRPr="009756E1">
        <w:rPr>
          <w:rFonts w:ascii="Times New Roman" w:hAnsi="Times New Roman" w:cs="Times New Roman"/>
          <w:sz w:val="24"/>
          <w:szCs w:val="24"/>
          <w:lang w:val="en-US"/>
        </w:rPr>
        <w:t>A total</w:t>
      </w:r>
      <w:r w:rsidR="006B40A6">
        <w:rPr>
          <w:rFonts w:ascii="Times New Roman" w:hAnsi="Times New Roman" w:cs="Times New Roman"/>
          <w:sz w:val="24"/>
          <w:szCs w:val="24"/>
          <w:lang w:val="en-US"/>
        </w:rPr>
        <w:t xml:space="preserve"> annual transaction volume of</w:t>
      </w:r>
      <w:r w:rsidRPr="009756E1">
        <w:rPr>
          <w:rFonts w:ascii="Times New Roman" w:hAnsi="Times New Roman" w:cs="Times New Roman"/>
          <w:sz w:val="24"/>
          <w:szCs w:val="24"/>
          <w:lang w:val="en-US"/>
        </w:rPr>
        <w:t xml:space="preserve"> 4.145.737,18 </w:t>
      </w:r>
      <w:r w:rsidR="006B40A6">
        <w:rPr>
          <w:rFonts w:ascii="Times New Roman" w:hAnsi="Times New Roman" w:cs="Times New Roman"/>
          <w:sz w:val="24"/>
          <w:szCs w:val="24"/>
          <w:lang w:val="en-US"/>
        </w:rPr>
        <w:t xml:space="preserve">TL </w:t>
      </w:r>
      <w:r w:rsidRPr="009756E1">
        <w:rPr>
          <w:rFonts w:ascii="Times New Roman" w:hAnsi="Times New Roman" w:cs="Times New Roman"/>
          <w:sz w:val="24"/>
          <w:szCs w:val="24"/>
          <w:lang w:val="en-US"/>
        </w:rPr>
        <w:t>was generated. The transaction volume includes the sum of the purchase and sale amounts.</w:t>
      </w:r>
    </w:p>
    <w:p w14:paraId="516F7317" w14:textId="4891310A" w:rsidR="00210355" w:rsidRPr="00DD27E3" w:rsidRDefault="005E5132" w:rsidP="00DD27E3">
      <w:pPr>
        <w:pStyle w:val="ListeParagraf"/>
        <w:keepNext/>
        <w:keepLines/>
        <w:numPr>
          <w:ilvl w:val="0"/>
          <w:numId w:val="13"/>
        </w:numPr>
        <w:spacing w:before="240" w:after="0" w:line="259" w:lineRule="auto"/>
        <w:outlineLvl w:val="0"/>
        <w:rPr>
          <w:rFonts w:ascii="Times New Roman" w:hAnsi="Times New Roman"/>
          <w:b/>
          <w:sz w:val="24"/>
          <w:szCs w:val="32"/>
          <w:lang w:val="en-US" w:bidi="ar-SA"/>
        </w:rPr>
      </w:pPr>
      <w:bookmarkStart w:id="704" w:name="_Toc178674591"/>
      <w:r w:rsidRPr="00DD27E3">
        <w:rPr>
          <w:rFonts w:ascii="Times New Roman" w:hAnsi="Times New Roman"/>
          <w:b/>
          <w:sz w:val="24"/>
          <w:szCs w:val="32"/>
          <w:lang w:val="en-US" w:bidi="ar-SA"/>
        </w:rPr>
        <w:lastRenderedPageBreak/>
        <w:t>COMPETITION</w:t>
      </w:r>
      <w:bookmarkEnd w:id="704"/>
    </w:p>
    <w:p w14:paraId="3B9F1C7C" w14:textId="77777777" w:rsidR="00210355" w:rsidRPr="009756E1" w:rsidRDefault="00210355" w:rsidP="00210355">
      <w:pPr>
        <w:spacing w:line="360" w:lineRule="auto"/>
        <w:jc w:val="both"/>
        <w:rPr>
          <w:rFonts w:asciiTheme="minorHAnsi" w:hAnsiTheme="minorHAnsi" w:cstheme="minorHAnsi"/>
          <w:sz w:val="24"/>
          <w:szCs w:val="24"/>
          <w:lang w:val="en-US"/>
        </w:rPr>
      </w:pPr>
    </w:p>
    <w:p w14:paraId="6214A6CC" w14:textId="41EF5B47" w:rsidR="004B6078" w:rsidRPr="009756E1" w:rsidRDefault="005E5132" w:rsidP="005E5132">
      <w:pPr>
        <w:spacing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The main objective of the Electricity Market Law is to develop competition by creating a free market structure. The main duties of the Authority include identifying anti-competitive behavior and market power in areas open to competition and taking measures to prevent them. EMRA also reduces the free consumer limit at the end of each year for the following year, thereby increasing the number of consumers who can choose their supplier on the demand side. In this framework, the development of negotiable supply and demand in the wholesale market is critical for the establishment of competition.</w:t>
      </w:r>
    </w:p>
    <w:p w14:paraId="4D4FD393" w14:textId="77777777" w:rsidR="004B6078" w:rsidRPr="009756E1" w:rsidRDefault="004B6078" w:rsidP="006D3718">
      <w:pPr>
        <w:numPr>
          <w:ilvl w:val="0"/>
          <w:numId w:val="2"/>
        </w:numPr>
        <w:pBdr>
          <w:bottom w:val="single" w:sz="4" w:space="1" w:color="622423" w:themeColor="accent2" w:themeShade="7F"/>
        </w:pBdr>
        <w:spacing w:before="400"/>
        <w:outlineLvl w:val="1"/>
        <w:rPr>
          <w:rFonts w:asciiTheme="minorHAnsi" w:hAnsiTheme="minorHAnsi" w:cstheme="minorHAnsi"/>
          <w:caps/>
          <w:vanish/>
          <w:color w:val="632423" w:themeColor="accent2" w:themeShade="80"/>
          <w:spacing w:val="15"/>
          <w:sz w:val="24"/>
          <w:szCs w:val="24"/>
          <w:lang w:val="en-US"/>
        </w:rPr>
      </w:pPr>
      <w:bookmarkStart w:id="705" w:name="_Toc404863970"/>
      <w:bookmarkStart w:id="706" w:name="_Toc404864374"/>
      <w:bookmarkStart w:id="707" w:name="_Toc404864529"/>
      <w:bookmarkStart w:id="708" w:name="_Toc404864639"/>
      <w:bookmarkStart w:id="709" w:name="_Toc404865488"/>
      <w:bookmarkStart w:id="710" w:name="_Toc405476959"/>
      <w:bookmarkStart w:id="711" w:name="_Toc405817134"/>
      <w:bookmarkStart w:id="712" w:name="_Toc423946989"/>
      <w:bookmarkStart w:id="713" w:name="_Toc428360329"/>
      <w:bookmarkStart w:id="714" w:name="_Toc428422432"/>
      <w:bookmarkStart w:id="715" w:name="_Toc428456312"/>
      <w:bookmarkStart w:id="716" w:name="_Toc428709041"/>
      <w:bookmarkStart w:id="717" w:name="_Toc428709082"/>
      <w:bookmarkStart w:id="718" w:name="_Toc428709713"/>
      <w:bookmarkStart w:id="719" w:name="_Toc428716825"/>
      <w:bookmarkStart w:id="720" w:name="_Toc428716859"/>
      <w:bookmarkStart w:id="721" w:name="_Toc428786941"/>
      <w:bookmarkStart w:id="722" w:name="_Toc429402386"/>
      <w:bookmarkStart w:id="723" w:name="_Toc429469229"/>
      <w:bookmarkStart w:id="724" w:name="_Toc429475748"/>
      <w:bookmarkStart w:id="725" w:name="_Toc432164551"/>
      <w:bookmarkStart w:id="726" w:name="_Toc450223273"/>
      <w:bookmarkStart w:id="727" w:name="_Toc450300234"/>
      <w:bookmarkStart w:id="728" w:name="_Toc450300273"/>
      <w:bookmarkStart w:id="729" w:name="_Toc450309730"/>
      <w:bookmarkStart w:id="730" w:name="_Toc450309805"/>
      <w:bookmarkStart w:id="731" w:name="_Toc450309918"/>
      <w:bookmarkStart w:id="732" w:name="_Toc450314136"/>
      <w:bookmarkStart w:id="733" w:name="_Toc450319863"/>
      <w:bookmarkStart w:id="734" w:name="_Toc450555907"/>
      <w:bookmarkStart w:id="735" w:name="_Toc452044466"/>
      <w:bookmarkStart w:id="736" w:name="_Toc452044880"/>
      <w:bookmarkStart w:id="737" w:name="_Toc452106910"/>
      <w:bookmarkStart w:id="738" w:name="_Toc452111710"/>
      <w:bookmarkStart w:id="739" w:name="_Toc480375593"/>
      <w:bookmarkStart w:id="740" w:name="_Toc480451673"/>
      <w:bookmarkStart w:id="741" w:name="_Toc480534993"/>
      <w:bookmarkStart w:id="742" w:name="_Toc480899356"/>
      <w:bookmarkStart w:id="743" w:name="_Toc480991768"/>
      <w:bookmarkStart w:id="744" w:name="_Toc481497639"/>
      <w:bookmarkStart w:id="745" w:name="_Toc482801125"/>
      <w:bookmarkStart w:id="746" w:name="_Toc483791442"/>
      <w:bookmarkStart w:id="747" w:name="_Toc483791695"/>
      <w:bookmarkStart w:id="748" w:name="_Toc483831855"/>
      <w:bookmarkStart w:id="749" w:name="_Toc511123178"/>
      <w:bookmarkStart w:id="750" w:name="_Toc511123217"/>
      <w:bookmarkStart w:id="751" w:name="_Toc511221800"/>
      <w:bookmarkStart w:id="752" w:name="_Toc512429797"/>
      <w:bookmarkStart w:id="753" w:name="_Toc512431635"/>
      <w:bookmarkStart w:id="754" w:name="_Toc512431674"/>
      <w:bookmarkStart w:id="755" w:name="_Toc514767712"/>
      <w:bookmarkStart w:id="756" w:name="_Toc7172750"/>
      <w:bookmarkStart w:id="757" w:name="_Toc7172790"/>
      <w:bookmarkStart w:id="758" w:name="_Toc7181379"/>
      <w:bookmarkStart w:id="759" w:name="_Toc7431171"/>
      <w:bookmarkStart w:id="760" w:name="_Toc8987865"/>
      <w:bookmarkStart w:id="761" w:name="_Toc37374480"/>
      <w:bookmarkStart w:id="762" w:name="_Toc40103313"/>
      <w:bookmarkStart w:id="763" w:name="_Toc40103781"/>
      <w:bookmarkStart w:id="764" w:name="_Toc40142160"/>
      <w:bookmarkStart w:id="765" w:name="_Toc40956365"/>
      <w:bookmarkStart w:id="766" w:name="_Toc40961412"/>
      <w:bookmarkStart w:id="767" w:name="_Toc40965993"/>
      <w:bookmarkStart w:id="768" w:name="_Toc42506663"/>
      <w:bookmarkStart w:id="769" w:name="_Toc70684042"/>
      <w:bookmarkStart w:id="770" w:name="_Toc70701998"/>
      <w:bookmarkStart w:id="771" w:name="_Toc72876640"/>
      <w:bookmarkStart w:id="772" w:name="_Toc72923964"/>
      <w:bookmarkStart w:id="773" w:name="_Toc72936871"/>
      <w:bookmarkStart w:id="774" w:name="_Toc73092416"/>
      <w:bookmarkStart w:id="775" w:name="_Toc102032493"/>
      <w:bookmarkStart w:id="776" w:name="_Toc102032572"/>
      <w:bookmarkStart w:id="777" w:name="_Toc102052791"/>
      <w:bookmarkStart w:id="778" w:name="_Toc102053454"/>
      <w:bookmarkStart w:id="779" w:name="_Toc104457183"/>
      <w:bookmarkStart w:id="780" w:name="_Toc104457261"/>
      <w:bookmarkStart w:id="781" w:name="_Toc104457305"/>
      <w:bookmarkStart w:id="782" w:name="_Toc104457347"/>
      <w:bookmarkStart w:id="783" w:name="_Toc104457453"/>
      <w:bookmarkStart w:id="784" w:name="_Toc104457530"/>
      <w:bookmarkStart w:id="785" w:name="_Toc104469258"/>
      <w:bookmarkStart w:id="786" w:name="_Toc104550440"/>
      <w:bookmarkStart w:id="787" w:name="_Toc134457914"/>
      <w:bookmarkStart w:id="788" w:name="_Toc134458427"/>
      <w:bookmarkStart w:id="789" w:name="_Toc134545358"/>
      <w:bookmarkStart w:id="790" w:name="_Toc134698476"/>
      <w:bookmarkStart w:id="791" w:name="_Toc135924098"/>
      <w:bookmarkStart w:id="792" w:name="_Toc135924139"/>
      <w:bookmarkStart w:id="793" w:name="_Toc135924753"/>
      <w:bookmarkStart w:id="794" w:name="_Toc136264647"/>
      <w:bookmarkStart w:id="795" w:name="_Toc165904675"/>
      <w:bookmarkStart w:id="796" w:name="_Toc166072710"/>
      <w:bookmarkStart w:id="797" w:name="_Toc166773878"/>
      <w:bookmarkStart w:id="798" w:name="_Toc166832822"/>
      <w:bookmarkStart w:id="799" w:name="_Toc168646555"/>
      <w:bookmarkStart w:id="800" w:name="_Toc175675038"/>
      <w:bookmarkStart w:id="801" w:name="_Toc175675153"/>
      <w:bookmarkStart w:id="802" w:name="_Toc175675298"/>
      <w:bookmarkStart w:id="803" w:name="_Toc175675746"/>
      <w:bookmarkStart w:id="804" w:name="_Toc175825480"/>
      <w:bookmarkStart w:id="805" w:name="_Toc178674592"/>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p>
    <w:p w14:paraId="0A7484B9" w14:textId="77777777" w:rsidR="004B6078" w:rsidRPr="009756E1" w:rsidRDefault="004B6078" w:rsidP="006D3718">
      <w:pPr>
        <w:numPr>
          <w:ilvl w:val="0"/>
          <w:numId w:val="2"/>
        </w:numPr>
        <w:pBdr>
          <w:bottom w:val="single" w:sz="4" w:space="1" w:color="622423" w:themeColor="accent2" w:themeShade="7F"/>
        </w:pBdr>
        <w:spacing w:before="400"/>
        <w:outlineLvl w:val="1"/>
        <w:rPr>
          <w:rFonts w:asciiTheme="minorHAnsi" w:hAnsiTheme="minorHAnsi" w:cstheme="minorHAnsi"/>
          <w:caps/>
          <w:vanish/>
          <w:color w:val="632423" w:themeColor="accent2" w:themeShade="80"/>
          <w:spacing w:val="15"/>
          <w:sz w:val="24"/>
          <w:szCs w:val="24"/>
          <w:lang w:val="en-US"/>
        </w:rPr>
      </w:pPr>
      <w:bookmarkStart w:id="806" w:name="_Toc428360330"/>
      <w:bookmarkStart w:id="807" w:name="_Toc428422433"/>
      <w:bookmarkStart w:id="808" w:name="_Toc428456313"/>
      <w:bookmarkStart w:id="809" w:name="_Toc428709042"/>
      <w:bookmarkStart w:id="810" w:name="_Toc428709083"/>
      <w:bookmarkStart w:id="811" w:name="_Toc428709714"/>
      <w:bookmarkStart w:id="812" w:name="_Toc428716826"/>
      <w:bookmarkStart w:id="813" w:name="_Toc428716860"/>
      <w:bookmarkStart w:id="814" w:name="_Toc428786942"/>
      <w:bookmarkStart w:id="815" w:name="_Toc429402387"/>
      <w:bookmarkStart w:id="816" w:name="_Toc429469230"/>
      <w:bookmarkStart w:id="817" w:name="_Toc429475749"/>
      <w:bookmarkStart w:id="818" w:name="_Toc432164552"/>
      <w:bookmarkStart w:id="819" w:name="_Toc450223274"/>
      <w:bookmarkStart w:id="820" w:name="_Toc450300235"/>
      <w:bookmarkStart w:id="821" w:name="_Toc450300274"/>
      <w:bookmarkStart w:id="822" w:name="_Toc450309731"/>
      <w:bookmarkStart w:id="823" w:name="_Toc450309806"/>
      <w:bookmarkStart w:id="824" w:name="_Toc450309919"/>
      <w:bookmarkStart w:id="825" w:name="_Toc450314137"/>
      <w:bookmarkStart w:id="826" w:name="_Toc450319864"/>
      <w:bookmarkStart w:id="827" w:name="_Toc450555908"/>
      <w:bookmarkStart w:id="828" w:name="_Toc452044467"/>
      <w:bookmarkStart w:id="829" w:name="_Toc452044881"/>
      <w:bookmarkStart w:id="830" w:name="_Toc452106911"/>
      <w:bookmarkStart w:id="831" w:name="_Toc452111711"/>
      <w:bookmarkStart w:id="832" w:name="_Toc480375594"/>
      <w:bookmarkStart w:id="833" w:name="_Toc480451674"/>
      <w:bookmarkStart w:id="834" w:name="_Toc480534994"/>
      <w:bookmarkStart w:id="835" w:name="_Toc480899357"/>
      <w:bookmarkStart w:id="836" w:name="_Toc480991769"/>
      <w:bookmarkStart w:id="837" w:name="_Toc481497640"/>
      <w:bookmarkStart w:id="838" w:name="_Toc482801126"/>
      <w:bookmarkStart w:id="839" w:name="_Toc483791443"/>
      <w:bookmarkStart w:id="840" w:name="_Toc483791696"/>
      <w:bookmarkStart w:id="841" w:name="_Toc483831856"/>
      <w:bookmarkStart w:id="842" w:name="_Toc511123179"/>
      <w:bookmarkStart w:id="843" w:name="_Toc511123218"/>
      <w:bookmarkStart w:id="844" w:name="_Toc511221801"/>
      <w:bookmarkStart w:id="845" w:name="_Toc512429798"/>
      <w:bookmarkStart w:id="846" w:name="_Toc512431636"/>
      <w:bookmarkStart w:id="847" w:name="_Toc512431675"/>
      <w:bookmarkStart w:id="848" w:name="_Toc514767713"/>
      <w:bookmarkStart w:id="849" w:name="_Toc7172751"/>
      <w:bookmarkStart w:id="850" w:name="_Toc7172791"/>
      <w:bookmarkStart w:id="851" w:name="_Toc7181380"/>
      <w:bookmarkStart w:id="852" w:name="_Toc7431172"/>
      <w:bookmarkStart w:id="853" w:name="_Toc8987866"/>
      <w:bookmarkStart w:id="854" w:name="_Toc37374481"/>
      <w:bookmarkStart w:id="855" w:name="_Toc40103314"/>
      <w:bookmarkStart w:id="856" w:name="_Toc40103782"/>
      <w:bookmarkStart w:id="857" w:name="_Toc40142161"/>
      <w:bookmarkStart w:id="858" w:name="_Toc40956366"/>
      <w:bookmarkStart w:id="859" w:name="_Toc40961413"/>
      <w:bookmarkStart w:id="860" w:name="_Toc40965994"/>
      <w:bookmarkStart w:id="861" w:name="_Toc42506664"/>
      <w:bookmarkStart w:id="862" w:name="_Toc70684043"/>
      <w:bookmarkStart w:id="863" w:name="_Toc70701999"/>
      <w:bookmarkStart w:id="864" w:name="_Toc72876641"/>
      <w:bookmarkStart w:id="865" w:name="_Toc72923965"/>
      <w:bookmarkStart w:id="866" w:name="_Toc72936872"/>
      <w:bookmarkStart w:id="867" w:name="_Toc73092417"/>
      <w:bookmarkStart w:id="868" w:name="_Toc102032494"/>
      <w:bookmarkStart w:id="869" w:name="_Toc102032573"/>
      <w:bookmarkStart w:id="870" w:name="_Toc102052792"/>
      <w:bookmarkStart w:id="871" w:name="_Toc102053455"/>
      <w:bookmarkStart w:id="872" w:name="_Toc104457184"/>
      <w:bookmarkStart w:id="873" w:name="_Toc104457262"/>
      <w:bookmarkStart w:id="874" w:name="_Toc104457306"/>
      <w:bookmarkStart w:id="875" w:name="_Toc104457348"/>
      <w:bookmarkStart w:id="876" w:name="_Toc104457454"/>
      <w:bookmarkStart w:id="877" w:name="_Toc104457531"/>
      <w:bookmarkStart w:id="878" w:name="_Toc104469259"/>
      <w:bookmarkStart w:id="879" w:name="_Toc104550441"/>
      <w:bookmarkStart w:id="880" w:name="_Toc134457915"/>
      <w:bookmarkStart w:id="881" w:name="_Toc134458428"/>
      <w:bookmarkStart w:id="882" w:name="_Toc134545359"/>
      <w:bookmarkStart w:id="883" w:name="_Toc134698477"/>
      <w:bookmarkStart w:id="884" w:name="_Toc135924099"/>
      <w:bookmarkStart w:id="885" w:name="_Toc135924140"/>
      <w:bookmarkStart w:id="886" w:name="_Toc135924754"/>
      <w:bookmarkStart w:id="887" w:name="_Toc136264648"/>
      <w:bookmarkStart w:id="888" w:name="_Toc165904676"/>
      <w:bookmarkStart w:id="889" w:name="_Toc166072711"/>
      <w:bookmarkStart w:id="890" w:name="_Toc166773879"/>
      <w:bookmarkStart w:id="891" w:name="_Toc166832823"/>
      <w:bookmarkStart w:id="892" w:name="_Toc168646556"/>
      <w:bookmarkStart w:id="893" w:name="_Toc175675039"/>
      <w:bookmarkStart w:id="894" w:name="_Toc175675154"/>
      <w:bookmarkStart w:id="895" w:name="_Toc175675299"/>
      <w:bookmarkStart w:id="896" w:name="_Toc175675747"/>
      <w:bookmarkStart w:id="897" w:name="_Toc175825481"/>
      <w:bookmarkStart w:id="898" w:name="_Toc178674593"/>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p>
    <w:p w14:paraId="33146A46" w14:textId="77777777" w:rsidR="004B6078" w:rsidRPr="009756E1" w:rsidRDefault="004B6078" w:rsidP="006D3718">
      <w:pPr>
        <w:numPr>
          <w:ilvl w:val="0"/>
          <w:numId w:val="2"/>
        </w:numPr>
        <w:pBdr>
          <w:bottom w:val="single" w:sz="4" w:space="1" w:color="622423" w:themeColor="accent2" w:themeShade="7F"/>
        </w:pBdr>
        <w:spacing w:before="400"/>
        <w:outlineLvl w:val="1"/>
        <w:rPr>
          <w:rFonts w:asciiTheme="minorHAnsi" w:hAnsiTheme="minorHAnsi" w:cstheme="minorHAnsi"/>
          <w:caps/>
          <w:vanish/>
          <w:color w:val="632423" w:themeColor="accent2" w:themeShade="80"/>
          <w:spacing w:val="15"/>
          <w:sz w:val="24"/>
          <w:szCs w:val="24"/>
          <w:lang w:val="en-US"/>
        </w:rPr>
      </w:pPr>
      <w:bookmarkStart w:id="899" w:name="_Toc428360331"/>
      <w:bookmarkStart w:id="900" w:name="_Toc428422434"/>
      <w:bookmarkStart w:id="901" w:name="_Toc428456314"/>
      <w:bookmarkStart w:id="902" w:name="_Toc428709043"/>
      <w:bookmarkStart w:id="903" w:name="_Toc428709084"/>
      <w:bookmarkStart w:id="904" w:name="_Toc428709715"/>
      <w:bookmarkStart w:id="905" w:name="_Toc428716827"/>
      <w:bookmarkStart w:id="906" w:name="_Toc428716861"/>
      <w:bookmarkStart w:id="907" w:name="_Toc428786943"/>
      <w:bookmarkStart w:id="908" w:name="_Toc429402388"/>
      <w:bookmarkStart w:id="909" w:name="_Toc429469231"/>
      <w:bookmarkStart w:id="910" w:name="_Toc429475750"/>
      <w:bookmarkStart w:id="911" w:name="_Toc432164553"/>
      <w:bookmarkStart w:id="912" w:name="_Toc450223275"/>
      <w:bookmarkStart w:id="913" w:name="_Toc450300236"/>
      <w:bookmarkStart w:id="914" w:name="_Toc450300275"/>
      <w:bookmarkStart w:id="915" w:name="_Toc450309732"/>
      <w:bookmarkStart w:id="916" w:name="_Toc450309807"/>
      <w:bookmarkStart w:id="917" w:name="_Toc450309920"/>
      <w:bookmarkStart w:id="918" w:name="_Toc450314138"/>
      <w:bookmarkStart w:id="919" w:name="_Toc450319865"/>
      <w:bookmarkStart w:id="920" w:name="_Toc450555909"/>
      <w:bookmarkStart w:id="921" w:name="_Toc452044468"/>
      <w:bookmarkStart w:id="922" w:name="_Toc452044882"/>
      <w:bookmarkStart w:id="923" w:name="_Toc452106912"/>
      <w:bookmarkStart w:id="924" w:name="_Toc452111712"/>
      <w:bookmarkStart w:id="925" w:name="_Toc480375595"/>
      <w:bookmarkStart w:id="926" w:name="_Toc480451675"/>
      <w:bookmarkStart w:id="927" w:name="_Toc480534995"/>
      <w:bookmarkStart w:id="928" w:name="_Toc480899358"/>
      <w:bookmarkStart w:id="929" w:name="_Toc480991770"/>
      <w:bookmarkStart w:id="930" w:name="_Toc481497641"/>
      <w:bookmarkStart w:id="931" w:name="_Toc482801127"/>
      <w:bookmarkStart w:id="932" w:name="_Toc483791444"/>
      <w:bookmarkStart w:id="933" w:name="_Toc483791697"/>
      <w:bookmarkStart w:id="934" w:name="_Toc483831857"/>
      <w:bookmarkStart w:id="935" w:name="_Toc511123180"/>
      <w:bookmarkStart w:id="936" w:name="_Toc511123219"/>
      <w:bookmarkStart w:id="937" w:name="_Toc511221802"/>
      <w:bookmarkStart w:id="938" w:name="_Toc512429799"/>
      <w:bookmarkStart w:id="939" w:name="_Toc512431637"/>
      <w:bookmarkStart w:id="940" w:name="_Toc512431676"/>
      <w:bookmarkStart w:id="941" w:name="_Toc514767714"/>
      <w:bookmarkStart w:id="942" w:name="_Toc7172752"/>
      <w:bookmarkStart w:id="943" w:name="_Toc7172792"/>
      <w:bookmarkStart w:id="944" w:name="_Toc7181381"/>
      <w:bookmarkStart w:id="945" w:name="_Toc7431173"/>
      <w:bookmarkStart w:id="946" w:name="_Toc8987867"/>
      <w:bookmarkStart w:id="947" w:name="_Toc37374482"/>
      <w:bookmarkStart w:id="948" w:name="_Toc40103315"/>
      <w:bookmarkStart w:id="949" w:name="_Toc40103783"/>
      <w:bookmarkStart w:id="950" w:name="_Toc40142162"/>
      <w:bookmarkStart w:id="951" w:name="_Toc40956367"/>
      <w:bookmarkStart w:id="952" w:name="_Toc40961414"/>
      <w:bookmarkStart w:id="953" w:name="_Toc40965995"/>
      <w:bookmarkStart w:id="954" w:name="_Toc42506665"/>
      <w:bookmarkStart w:id="955" w:name="_Toc70684044"/>
      <w:bookmarkStart w:id="956" w:name="_Toc70702000"/>
      <w:bookmarkStart w:id="957" w:name="_Toc72876642"/>
      <w:bookmarkStart w:id="958" w:name="_Toc72923966"/>
      <w:bookmarkStart w:id="959" w:name="_Toc72936873"/>
      <w:bookmarkStart w:id="960" w:name="_Toc73092418"/>
      <w:bookmarkStart w:id="961" w:name="_Toc102032495"/>
      <w:bookmarkStart w:id="962" w:name="_Toc102032574"/>
      <w:bookmarkStart w:id="963" w:name="_Toc102052793"/>
      <w:bookmarkStart w:id="964" w:name="_Toc102053456"/>
      <w:bookmarkStart w:id="965" w:name="_Toc104457185"/>
      <w:bookmarkStart w:id="966" w:name="_Toc104457263"/>
      <w:bookmarkStart w:id="967" w:name="_Toc104457307"/>
      <w:bookmarkStart w:id="968" w:name="_Toc104457349"/>
      <w:bookmarkStart w:id="969" w:name="_Toc104457455"/>
      <w:bookmarkStart w:id="970" w:name="_Toc104457532"/>
      <w:bookmarkStart w:id="971" w:name="_Toc104469260"/>
      <w:bookmarkStart w:id="972" w:name="_Toc104550442"/>
      <w:bookmarkStart w:id="973" w:name="_Toc134457916"/>
      <w:bookmarkStart w:id="974" w:name="_Toc134458429"/>
      <w:bookmarkStart w:id="975" w:name="_Toc134545360"/>
      <w:bookmarkStart w:id="976" w:name="_Toc134698478"/>
      <w:bookmarkStart w:id="977" w:name="_Toc135924100"/>
      <w:bookmarkStart w:id="978" w:name="_Toc135924141"/>
      <w:bookmarkStart w:id="979" w:name="_Toc135924755"/>
      <w:bookmarkStart w:id="980" w:name="_Toc136264649"/>
      <w:bookmarkStart w:id="981" w:name="_Toc165904677"/>
      <w:bookmarkStart w:id="982" w:name="_Toc166072712"/>
      <w:bookmarkStart w:id="983" w:name="_Toc166773880"/>
      <w:bookmarkStart w:id="984" w:name="_Toc166832824"/>
      <w:bookmarkStart w:id="985" w:name="_Toc168646557"/>
      <w:bookmarkStart w:id="986" w:name="_Toc175675040"/>
      <w:bookmarkStart w:id="987" w:name="_Toc175675155"/>
      <w:bookmarkStart w:id="988" w:name="_Toc175675300"/>
      <w:bookmarkStart w:id="989" w:name="_Toc175675748"/>
      <w:bookmarkStart w:id="990" w:name="_Toc175825482"/>
      <w:bookmarkStart w:id="991" w:name="_Toc178674594"/>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p>
    <w:p w14:paraId="313DDAB2" w14:textId="77777777" w:rsidR="004B6078" w:rsidRPr="009756E1" w:rsidRDefault="004B6078" w:rsidP="003A411E">
      <w:pPr>
        <w:rPr>
          <w:lang w:val="en-US" w:bidi="ar-SA"/>
        </w:rPr>
      </w:pPr>
      <w:bookmarkStart w:id="992" w:name="_Toc432164554"/>
    </w:p>
    <w:p w14:paraId="2CFB9B48" w14:textId="34A16265" w:rsidR="004B6078" w:rsidRPr="009756E1" w:rsidRDefault="004B6078" w:rsidP="001D200E">
      <w:pPr>
        <w:pStyle w:val="11ilebalayanlar"/>
        <w:rPr>
          <w:lang w:val="en-US"/>
        </w:rPr>
      </w:pPr>
      <w:bookmarkStart w:id="993" w:name="_Toc483831858"/>
      <w:bookmarkStart w:id="994" w:name="_Toc514767715"/>
      <w:bookmarkStart w:id="995" w:name="_Toc42506666"/>
      <w:bookmarkStart w:id="996" w:name="_Toc104550443"/>
      <w:bookmarkStart w:id="997" w:name="_Toc178674595"/>
      <w:r w:rsidRPr="009756E1">
        <w:rPr>
          <w:lang w:val="en-US"/>
        </w:rPr>
        <w:t xml:space="preserve">3.1 </w:t>
      </w:r>
      <w:bookmarkEnd w:id="992"/>
      <w:bookmarkEnd w:id="993"/>
      <w:bookmarkEnd w:id="994"/>
      <w:bookmarkEnd w:id="995"/>
      <w:bookmarkEnd w:id="996"/>
      <w:r w:rsidR="005E5132" w:rsidRPr="009756E1">
        <w:rPr>
          <w:lang w:val="en-US"/>
        </w:rPr>
        <w:t>Supply Side</w:t>
      </w:r>
      <w:bookmarkEnd w:id="997"/>
    </w:p>
    <w:p w14:paraId="4B80F0F9" w14:textId="77777777" w:rsidR="004B6078" w:rsidRPr="009756E1" w:rsidRDefault="004B6078" w:rsidP="004B6078">
      <w:pPr>
        <w:rPr>
          <w:rFonts w:asciiTheme="minorHAnsi" w:hAnsiTheme="minorHAnsi" w:cstheme="minorHAnsi"/>
          <w:sz w:val="24"/>
          <w:szCs w:val="24"/>
          <w:lang w:val="en-US"/>
        </w:rPr>
      </w:pPr>
    </w:p>
    <w:p w14:paraId="1B52B439" w14:textId="122C6CE8" w:rsidR="005E5132" w:rsidRPr="009756E1" w:rsidRDefault="005E5132" w:rsidP="005E5132">
      <w:pPr>
        <w:spacing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 xml:space="preserve">The thesis that free electricity markets provide the most efficient investment and generation incentives is supported by theoretical and practical studies. However, due to the low elasticity of demand and the inability of the grid to store energy, regulation may be needed to protect competition and ensure security of supply. Therefore, these issues are regulated in many countries and by the European Union through various market share limits and mechanisms. </w:t>
      </w:r>
    </w:p>
    <w:p w14:paraId="774D6F0A" w14:textId="35763059" w:rsidR="004B6078" w:rsidRPr="009756E1" w:rsidRDefault="005E5132" w:rsidP="004B6078">
      <w:pPr>
        <w:spacing w:line="360" w:lineRule="auto"/>
        <w:ind w:firstLine="708"/>
        <w:jc w:val="both"/>
        <w:rPr>
          <w:rFonts w:asciiTheme="minorHAnsi" w:hAnsiTheme="minorHAnsi" w:cstheme="minorHAnsi"/>
          <w:sz w:val="28"/>
          <w:szCs w:val="28"/>
          <w:lang w:val="en-US"/>
        </w:rPr>
      </w:pPr>
      <w:r w:rsidRPr="009756E1">
        <w:rPr>
          <w:rFonts w:ascii="Times New Roman" w:hAnsi="Times New Roman" w:cs="Times New Roman"/>
          <w:sz w:val="24"/>
          <w:szCs w:val="24"/>
          <w:lang w:val="en-US"/>
        </w:rPr>
        <w:t>The indices used to monitor competition generally measure the concentration on the supply side and the ability of producers to intervene in prices</w:t>
      </w:r>
      <w:r w:rsidRPr="009756E1">
        <w:rPr>
          <w:rFonts w:asciiTheme="minorHAnsi" w:hAnsiTheme="minorHAnsi" w:cstheme="minorHAnsi"/>
          <w:sz w:val="28"/>
          <w:szCs w:val="28"/>
          <w:lang w:val="en-US"/>
        </w:rPr>
        <w:t xml:space="preserve">. </w:t>
      </w:r>
      <w:r w:rsidRPr="009756E1">
        <w:rPr>
          <w:rFonts w:ascii="Times New Roman" w:hAnsi="Times New Roman" w:cs="Times New Roman"/>
          <w:sz w:val="24"/>
          <w:szCs w:val="24"/>
          <w:lang w:val="en-US"/>
        </w:rPr>
        <w:t>The HHI index, which is calculated as the sum of the squares of the market shares of all firms in the market, is widely used to measure market concentration</w:t>
      </w:r>
      <w:r w:rsidR="004B6078" w:rsidRPr="009756E1">
        <w:rPr>
          <w:rFonts w:asciiTheme="minorHAnsi" w:hAnsiTheme="minorHAnsi" w:cstheme="minorHAnsi"/>
          <w:sz w:val="28"/>
          <w:szCs w:val="28"/>
          <w:lang w:val="en-US"/>
        </w:rPr>
        <w:t>.</w:t>
      </w:r>
      <w:r w:rsidR="004B6078" w:rsidRPr="009756E1">
        <w:rPr>
          <w:rFonts w:asciiTheme="minorHAnsi" w:hAnsiTheme="minorHAnsi" w:cstheme="minorHAnsi"/>
          <w:sz w:val="28"/>
          <w:szCs w:val="28"/>
          <w:vertAlign w:val="superscript"/>
          <w:lang w:val="en-US"/>
        </w:rPr>
        <w:footnoteReference w:id="1"/>
      </w:r>
      <w:r w:rsidRPr="009756E1">
        <w:rPr>
          <w:rFonts w:asciiTheme="minorHAnsi" w:hAnsiTheme="minorHAnsi" w:cstheme="minorHAnsi"/>
          <w:sz w:val="28"/>
          <w:szCs w:val="28"/>
          <w:lang w:val="en-US"/>
        </w:rPr>
        <w:t xml:space="preserve"> </w:t>
      </w:r>
      <w:r w:rsidRPr="009756E1">
        <w:rPr>
          <w:rFonts w:ascii="Times New Roman" w:hAnsi="Times New Roman" w:cs="Times New Roman"/>
          <w:sz w:val="24"/>
          <w:szCs w:val="24"/>
          <w:lang w:val="en-US"/>
        </w:rPr>
        <w:t>The index can be calculated separately for generation and installed capacity.</w:t>
      </w:r>
    </w:p>
    <w:p w14:paraId="67802C6F" w14:textId="6FEB9E81" w:rsidR="005E5132" w:rsidRPr="009756E1" w:rsidRDefault="005E5132" w:rsidP="005E5132">
      <w:pPr>
        <w:spacing w:line="360" w:lineRule="auto"/>
        <w:jc w:val="both"/>
        <w:rPr>
          <w:rFonts w:ascii="Times New Roman" w:hAnsi="Times New Roman" w:cs="Times New Roman"/>
          <w:lang w:val="en-US"/>
        </w:rPr>
      </w:pPr>
    </w:p>
    <w:p w14:paraId="40AA7CBD" w14:textId="77777777" w:rsidR="005E5132" w:rsidRPr="009756E1" w:rsidRDefault="005E5132" w:rsidP="004B6078">
      <w:pPr>
        <w:spacing w:line="360" w:lineRule="auto"/>
        <w:ind w:firstLine="708"/>
        <w:jc w:val="both"/>
        <w:rPr>
          <w:rFonts w:asciiTheme="minorHAnsi" w:hAnsiTheme="minorHAnsi" w:cstheme="minorHAnsi"/>
          <w:sz w:val="24"/>
          <w:szCs w:val="24"/>
          <w:lang w:val="en-US"/>
        </w:rPr>
      </w:pPr>
    </w:p>
    <w:p w14:paraId="70A9BD1A" w14:textId="77777777" w:rsidR="004B6078" w:rsidRPr="009756E1" w:rsidRDefault="004B6078" w:rsidP="004B6078">
      <w:pPr>
        <w:spacing w:line="360" w:lineRule="auto"/>
        <w:ind w:firstLine="708"/>
        <w:jc w:val="both"/>
        <w:rPr>
          <w:rFonts w:asciiTheme="minorHAnsi" w:hAnsiTheme="minorHAnsi" w:cstheme="minorHAnsi"/>
          <w:sz w:val="24"/>
          <w:szCs w:val="24"/>
          <w:lang w:val="en-US"/>
        </w:rPr>
      </w:pPr>
    </w:p>
    <w:p w14:paraId="366DF8BD" w14:textId="77777777" w:rsidR="004B6078" w:rsidRPr="009756E1" w:rsidRDefault="004B6078" w:rsidP="00FF6D70">
      <w:pPr>
        <w:spacing w:line="360" w:lineRule="auto"/>
        <w:jc w:val="both"/>
        <w:rPr>
          <w:rFonts w:asciiTheme="minorHAnsi" w:hAnsiTheme="minorHAnsi" w:cstheme="minorHAnsi"/>
          <w:sz w:val="24"/>
          <w:szCs w:val="24"/>
          <w:lang w:val="en-US"/>
        </w:rPr>
      </w:pPr>
    </w:p>
    <w:p w14:paraId="33EC4A7F" w14:textId="26DE024E" w:rsidR="004B6078" w:rsidRPr="009756E1" w:rsidRDefault="004B6078" w:rsidP="004B6078">
      <w:pPr>
        <w:pStyle w:val="Balk5"/>
        <w:rPr>
          <w:lang w:val="en-US"/>
        </w:rPr>
      </w:pPr>
      <w:bookmarkStart w:id="998" w:name="_Toc432165782"/>
      <w:bookmarkStart w:id="999" w:name="_Toc450300304"/>
      <w:bookmarkStart w:id="1000" w:name="_Toc450309964"/>
      <w:bookmarkStart w:id="1001" w:name="_Toc487101588"/>
      <w:bookmarkStart w:id="1002" w:name="_Toc42506705"/>
      <w:bookmarkStart w:id="1003" w:name="_Toc104550102"/>
      <w:bookmarkStart w:id="1004" w:name="_Toc178674637"/>
      <w:r w:rsidRPr="009756E1">
        <w:rPr>
          <w:lang w:val="en-US"/>
        </w:rPr>
        <w:lastRenderedPageBreak/>
        <w:t>Tabl</w:t>
      </w:r>
      <w:r w:rsidR="00FF6D70" w:rsidRPr="009756E1">
        <w:rPr>
          <w:lang w:val="en-US"/>
        </w:rPr>
        <w:t>e</w:t>
      </w:r>
      <w:r w:rsidRPr="009756E1">
        <w:rPr>
          <w:lang w:val="en-US"/>
        </w:rPr>
        <w:t xml:space="preserve"> 3.1: </w:t>
      </w:r>
      <w:bookmarkEnd w:id="998"/>
      <w:bookmarkEnd w:id="999"/>
      <w:bookmarkEnd w:id="1000"/>
      <w:bookmarkEnd w:id="1001"/>
      <w:bookmarkEnd w:id="1002"/>
      <w:bookmarkEnd w:id="1003"/>
      <w:r w:rsidR="00FF6D70" w:rsidRPr="009756E1">
        <w:rPr>
          <w:rFonts w:cs="Times New Roman"/>
          <w:bCs/>
          <w:color w:val="000000" w:themeColor="text1"/>
          <w:lang w:val="en-US"/>
        </w:rPr>
        <w:t>HHI Values with respect to Generation and Installed Capacity</w:t>
      </w:r>
      <w:bookmarkEnd w:id="1004"/>
    </w:p>
    <w:p w14:paraId="0AF2A9D4" w14:textId="32233F2F" w:rsidR="004B6078" w:rsidRPr="009756E1" w:rsidRDefault="00FF6D70" w:rsidP="004B6078">
      <w:pPr>
        <w:spacing w:line="360" w:lineRule="auto"/>
        <w:jc w:val="both"/>
        <w:rPr>
          <w:rFonts w:asciiTheme="minorHAnsi" w:hAnsiTheme="minorHAnsi" w:cstheme="minorHAnsi"/>
          <w:sz w:val="24"/>
          <w:szCs w:val="24"/>
          <w:lang w:val="en-US"/>
        </w:rPr>
      </w:pPr>
      <w:r w:rsidRPr="009756E1">
        <w:rPr>
          <w:rFonts w:ascii="Times New Roman" w:hAnsi="Times New Roman" w:cs="Times New Roman"/>
          <w:b/>
          <w:bCs/>
          <w:noProof/>
          <w:color w:val="000000" w:themeColor="text1"/>
          <w:lang w:eastAsia="tr-TR" w:bidi="ar-SA"/>
        </w:rPr>
        <w:drawing>
          <wp:inline distT="0" distB="0" distL="0" distR="0" wp14:anchorId="0D3BCEBC" wp14:editId="1AC9727D">
            <wp:extent cx="5759450" cy="770720"/>
            <wp:effectExtent l="0" t="0" r="0" b="0"/>
            <wp:docPr id="81942565" name="Resim 38" descr="metin, ekran görüntüsü, yazı tipi, sayı, numara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42565" name="Resim 38" descr="metin, ekran görüntüsü, yazı tipi, sayı, numara içeren bir resim&#10;&#10;Açıklama otomatik olarak oluşturuldu"/>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5759450" cy="770720"/>
                    </a:xfrm>
                    <a:prstGeom prst="rect">
                      <a:avLst/>
                    </a:prstGeom>
                    <a:noFill/>
                    <a:ln>
                      <a:noFill/>
                    </a:ln>
                  </pic:spPr>
                </pic:pic>
              </a:graphicData>
            </a:graphic>
          </wp:inline>
        </w:drawing>
      </w:r>
    </w:p>
    <w:p w14:paraId="1A69ECA1" w14:textId="43FDD867" w:rsidR="004B6078" w:rsidRPr="009756E1" w:rsidRDefault="00FF6D70" w:rsidP="004B6078">
      <w:pPr>
        <w:spacing w:line="360" w:lineRule="auto"/>
        <w:ind w:firstLine="708"/>
        <w:jc w:val="both"/>
        <w:rPr>
          <w:rFonts w:asciiTheme="minorHAnsi" w:hAnsiTheme="minorHAnsi" w:cstheme="minorHAnsi"/>
          <w:sz w:val="28"/>
          <w:szCs w:val="28"/>
          <w:lang w:val="en-US"/>
        </w:rPr>
      </w:pPr>
      <w:r w:rsidRPr="009756E1">
        <w:rPr>
          <w:rFonts w:ascii="Times New Roman" w:eastAsiaTheme="minorHAnsi" w:hAnsi="Times New Roman" w:cs="Times New Roman"/>
          <w:sz w:val="24"/>
          <w:szCs w:val="24"/>
          <w:lang w:val="en-US"/>
        </w:rPr>
        <w:t xml:space="preserve">As shown in Table 3.1, the HHI index calculated over both generation and installed capacity decreased in 2023 compared to the previous year. </w:t>
      </w:r>
      <w:r w:rsidR="004B6078" w:rsidRPr="009756E1">
        <w:rPr>
          <w:rFonts w:asciiTheme="minorHAnsi" w:hAnsiTheme="minorHAnsi" w:cstheme="minorHAnsi"/>
          <w:sz w:val="28"/>
          <w:szCs w:val="28"/>
          <w:lang w:val="en-US"/>
        </w:rPr>
        <w:t xml:space="preserve"> </w:t>
      </w:r>
    </w:p>
    <w:p w14:paraId="6CA7A252" w14:textId="0C6FEE6B" w:rsidR="00116D8E" w:rsidRPr="009756E1" w:rsidRDefault="00FF6D70" w:rsidP="00116D8E">
      <w:pPr>
        <w:spacing w:line="360" w:lineRule="auto"/>
        <w:ind w:firstLine="708"/>
        <w:jc w:val="both"/>
        <w:rPr>
          <w:rFonts w:asciiTheme="minorHAnsi" w:hAnsiTheme="minorHAnsi" w:cstheme="minorHAnsi"/>
          <w:sz w:val="28"/>
          <w:szCs w:val="28"/>
          <w:lang w:val="en-US"/>
        </w:rPr>
      </w:pPr>
      <w:r w:rsidRPr="009756E1">
        <w:rPr>
          <w:rFonts w:ascii="Times New Roman" w:eastAsiaTheme="minorHAnsi" w:hAnsi="Times New Roman" w:cs="Times New Roman"/>
          <w:sz w:val="24"/>
          <w:szCs w:val="24"/>
          <w:lang w:val="en-US"/>
        </w:rPr>
        <w:t>Table 3.2 shows the sales of supply license holders for final consumption. While the HHI index calculated according to supplier shares was 374,98 in 2022, this value was calculated as 397,52 in 2023</w:t>
      </w:r>
      <w:r w:rsidR="00116D8E" w:rsidRPr="009756E1">
        <w:rPr>
          <w:rFonts w:asciiTheme="minorHAnsi" w:hAnsiTheme="minorHAnsi" w:cstheme="minorHAnsi"/>
          <w:sz w:val="28"/>
          <w:szCs w:val="28"/>
          <w:lang w:val="en-US"/>
        </w:rPr>
        <w:t xml:space="preserve">.  </w:t>
      </w:r>
    </w:p>
    <w:p w14:paraId="760B08B7" w14:textId="007F907C" w:rsidR="00116D8E" w:rsidRPr="009756E1" w:rsidRDefault="00FF6D70" w:rsidP="00116D8E">
      <w:pPr>
        <w:spacing w:line="360" w:lineRule="auto"/>
        <w:ind w:firstLine="708"/>
        <w:jc w:val="both"/>
        <w:rPr>
          <w:rFonts w:asciiTheme="minorHAnsi" w:hAnsiTheme="minorHAnsi" w:cstheme="minorHAnsi"/>
          <w:sz w:val="28"/>
          <w:szCs w:val="28"/>
          <w:lang w:val="en-US"/>
        </w:rPr>
      </w:pPr>
      <w:r w:rsidRPr="009756E1">
        <w:rPr>
          <w:rFonts w:ascii="Times New Roman" w:eastAsiaTheme="minorHAnsi" w:hAnsi="Times New Roman" w:cs="Times New Roman"/>
          <w:sz w:val="24"/>
          <w:szCs w:val="24"/>
          <w:lang w:val="en-US"/>
        </w:rPr>
        <w:t>The ratio of 21 incumbent supply companies' total sales volume to the total sales volume of all supply license holders increased from 71,14% in 2022 to 75,87% in 2023</w:t>
      </w:r>
      <w:r w:rsidR="00116D8E" w:rsidRPr="009756E1">
        <w:rPr>
          <w:rFonts w:asciiTheme="minorHAnsi" w:hAnsiTheme="minorHAnsi" w:cstheme="minorHAnsi"/>
          <w:sz w:val="28"/>
          <w:szCs w:val="28"/>
          <w:lang w:val="en-US"/>
        </w:rPr>
        <w:t xml:space="preserve">. </w:t>
      </w:r>
    </w:p>
    <w:p w14:paraId="36EB2DB9" w14:textId="036AE294" w:rsidR="00FF6D70" w:rsidRPr="009756E1" w:rsidRDefault="00FF6D70" w:rsidP="00FF6D70">
      <w:pPr>
        <w:spacing w:line="360" w:lineRule="auto"/>
        <w:ind w:firstLine="708"/>
        <w:jc w:val="both"/>
        <w:rPr>
          <w:rFonts w:asciiTheme="minorHAnsi" w:hAnsiTheme="minorHAnsi" w:cstheme="minorHAnsi"/>
          <w:sz w:val="28"/>
          <w:szCs w:val="28"/>
          <w:lang w:val="en-US"/>
        </w:rPr>
      </w:pPr>
      <w:r w:rsidRPr="009756E1">
        <w:rPr>
          <w:rFonts w:ascii="Times New Roman" w:eastAsiaTheme="minorHAnsi" w:hAnsi="Times New Roman" w:cs="Times New Roman"/>
          <w:sz w:val="24"/>
          <w:szCs w:val="24"/>
          <w:lang w:val="en-US"/>
        </w:rPr>
        <w:t>As is known, the eligible consumer limit in the electricity market has not yet been reset. In other words, not all consumers in the market qualify as eligible consumers. It is not legally possible for any supplier to sell to non-eligible consumers, except for the authorized supply companies. Therefore, in order to properly evaluate the competitive environment in sales to final consumers, it is important to create an environment where all consumers are eligible consumers and can obtain energy from any supplier they wish</w:t>
      </w:r>
      <w:r w:rsidR="004B6078" w:rsidRPr="009756E1">
        <w:rPr>
          <w:rFonts w:asciiTheme="minorHAnsi" w:hAnsiTheme="minorHAnsi" w:cstheme="minorHAnsi"/>
          <w:sz w:val="28"/>
          <w:szCs w:val="28"/>
          <w:lang w:val="en-US"/>
        </w:rPr>
        <w:t>.</w:t>
      </w:r>
    </w:p>
    <w:p w14:paraId="28A49F84" w14:textId="765F5349" w:rsidR="004B6078" w:rsidRPr="00C31569" w:rsidRDefault="004B6078" w:rsidP="00C31569">
      <w:pPr>
        <w:pStyle w:val="Balk5"/>
        <w:rPr>
          <w:rFonts w:cs="Times New Roman"/>
          <w:bCs/>
          <w:color w:val="000000" w:themeColor="text1"/>
          <w:lang w:val="en-US"/>
        </w:rPr>
      </w:pPr>
      <w:bookmarkStart w:id="1005" w:name="_Toc450300305"/>
      <w:bookmarkStart w:id="1006" w:name="_Toc450309965"/>
      <w:bookmarkStart w:id="1007" w:name="_Toc487101589"/>
      <w:bookmarkStart w:id="1008" w:name="_Toc42506706"/>
      <w:bookmarkStart w:id="1009" w:name="_Toc104550103"/>
      <w:bookmarkStart w:id="1010" w:name="_Toc178674638"/>
      <w:r w:rsidRPr="00C31569">
        <w:rPr>
          <w:rFonts w:cs="Times New Roman"/>
          <w:bCs/>
          <w:color w:val="000000" w:themeColor="text1"/>
          <w:lang w:val="en-US"/>
        </w:rPr>
        <w:t>Tabl</w:t>
      </w:r>
      <w:r w:rsidR="00FF6D70" w:rsidRPr="00C31569">
        <w:rPr>
          <w:rFonts w:cs="Times New Roman"/>
          <w:bCs/>
          <w:color w:val="000000" w:themeColor="text1"/>
          <w:lang w:val="en-US"/>
        </w:rPr>
        <w:t>e</w:t>
      </w:r>
      <w:r w:rsidRPr="00C31569">
        <w:rPr>
          <w:rFonts w:cs="Times New Roman"/>
          <w:bCs/>
          <w:color w:val="000000" w:themeColor="text1"/>
          <w:lang w:val="en-US"/>
        </w:rPr>
        <w:t xml:space="preserve"> 3.2: </w:t>
      </w:r>
      <w:bookmarkEnd w:id="1005"/>
      <w:bookmarkEnd w:id="1006"/>
      <w:bookmarkEnd w:id="1007"/>
      <w:bookmarkEnd w:id="1008"/>
      <w:bookmarkEnd w:id="1009"/>
      <w:r w:rsidR="00FF6D70" w:rsidRPr="00C31569">
        <w:rPr>
          <w:rFonts w:cs="Times New Roman"/>
          <w:bCs/>
          <w:color w:val="000000" w:themeColor="text1"/>
          <w:lang w:val="en-US"/>
        </w:rPr>
        <w:t>Sales, Market Shares and HHI Index of Supply License Owners</w:t>
      </w:r>
      <w:bookmarkStart w:id="1011" w:name="_Toc432164555"/>
      <w:bookmarkStart w:id="1012" w:name="_Toc483831859"/>
      <w:bookmarkStart w:id="1013" w:name="_Toc514767716"/>
      <w:bookmarkStart w:id="1014" w:name="_Toc42506667"/>
      <w:bookmarkEnd w:id="1010"/>
    </w:p>
    <w:tbl>
      <w:tblPr>
        <w:tblW w:w="5320" w:type="pct"/>
        <w:tblCellMar>
          <w:left w:w="70" w:type="dxa"/>
          <w:right w:w="70" w:type="dxa"/>
        </w:tblCellMar>
        <w:tblLook w:val="04A0" w:firstRow="1" w:lastRow="0" w:firstColumn="1" w:lastColumn="0" w:noHBand="0" w:noVBand="1"/>
      </w:tblPr>
      <w:tblGrid>
        <w:gridCol w:w="6423"/>
        <w:gridCol w:w="2072"/>
        <w:gridCol w:w="1134"/>
      </w:tblGrid>
      <w:tr w:rsidR="00FF6D70" w:rsidRPr="009756E1" w14:paraId="2F26A64B" w14:textId="77777777" w:rsidTr="00116D8E">
        <w:trPr>
          <w:trHeight w:val="225"/>
          <w:tblHeader/>
        </w:trPr>
        <w:tc>
          <w:tcPr>
            <w:tcW w:w="3335" w:type="pct"/>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4E8862D8" w14:textId="1D295FE2" w:rsidR="00FF6D70" w:rsidRPr="009756E1" w:rsidRDefault="00FF6D70" w:rsidP="00FF6D70">
            <w:pPr>
              <w:spacing w:after="0" w:line="240" w:lineRule="auto"/>
              <w:jc w:val="center"/>
              <w:rPr>
                <w:rFonts w:ascii="Arial" w:eastAsia="Times New Roman" w:hAnsi="Arial" w:cs="Arial"/>
                <w:b/>
                <w:bCs/>
                <w:color w:val="FFFFFF"/>
                <w:lang w:val="en-US" w:eastAsia="tr-TR" w:bidi="ar-SA"/>
              </w:rPr>
            </w:pPr>
            <w:r w:rsidRPr="009756E1">
              <w:rPr>
                <w:rFonts w:ascii="Times New Roman" w:hAnsi="Times New Roman" w:cs="Times New Roman"/>
                <w:b/>
                <w:bCs/>
                <w:color w:val="FFFFFF" w:themeColor="background1"/>
                <w:lang w:val="en-US"/>
              </w:rPr>
              <w:t xml:space="preserve">                               Supplier Company</w:t>
            </w:r>
          </w:p>
        </w:tc>
        <w:tc>
          <w:tcPr>
            <w:tcW w:w="1076" w:type="pct"/>
            <w:tcBorders>
              <w:top w:val="single" w:sz="8" w:space="0" w:color="auto"/>
              <w:left w:val="nil"/>
              <w:bottom w:val="single" w:sz="8" w:space="0" w:color="auto"/>
              <w:right w:val="single" w:sz="8" w:space="0" w:color="auto"/>
            </w:tcBorders>
            <w:shd w:val="clear" w:color="000000" w:fill="FF0000"/>
            <w:vAlign w:val="center"/>
            <w:hideMark/>
          </w:tcPr>
          <w:p w14:paraId="6144D4C7" w14:textId="391AC1F1" w:rsidR="00FF6D70" w:rsidRPr="009756E1" w:rsidRDefault="00FF6D70" w:rsidP="00FF6D70">
            <w:pPr>
              <w:spacing w:after="0" w:line="240" w:lineRule="auto"/>
              <w:jc w:val="center"/>
              <w:rPr>
                <w:rFonts w:ascii="Arial" w:eastAsia="Times New Roman" w:hAnsi="Arial" w:cs="Arial"/>
                <w:b/>
                <w:bCs/>
                <w:color w:val="FFFFFF"/>
                <w:lang w:val="en-US" w:eastAsia="tr-TR" w:bidi="ar-SA"/>
              </w:rPr>
            </w:pPr>
            <w:r w:rsidRPr="009756E1">
              <w:rPr>
                <w:rFonts w:ascii="Times New Roman" w:hAnsi="Times New Roman" w:cs="Times New Roman"/>
                <w:b/>
                <w:bCs/>
                <w:color w:val="FFFFFF" w:themeColor="background1"/>
                <w:lang w:val="en-US"/>
              </w:rPr>
              <w:t>Sale Amount (MWh)</w:t>
            </w:r>
          </w:p>
        </w:tc>
        <w:tc>
          <w:tcPr>
            <w:tcW w:w="589" w:type="pct"/>
            <w:tcBorders>
              <w:top w:val="single" w:sz="8" w:space="0" w:color="auto"/>
              <w:left w:val="nil"/>
              <w:bottom w:val="single" w:sz="8" w:space="0" w:color="auto"/>
              <w:right w:val="single" w:sz="8" w:space="0" w:color="auto"/>
            </w:tcBorders>
            <w:shd w:val="clear" w:color="000000" w:fill="FF0000"/>
            <w:vAlign w:val="center"/>
            <w:hideMark/>
          </w:tcPr>
          <w:p w14:paraId="28A3CE1B" w14:textId="57026702" w:rsidR="00FF6D70" w:rsidRPr="009756E1" w:rsidRDefault="00FF6D70" w:rsidP="00FF6D70">
            <w:pPr>
              <w:spacing w:after="0" w:line="240" w:lineRule="auto"/>
              <w:jc w:val="center"/>
              <w:rPr>
                <w:rFonts w:ascii="Arial" w:eastAsia="Times New Roman" w:hAnsi="Arial" w:cs="Arial"/>
                <w:b/>
                <w:bCs/>
                <w:color w:val="FFFFFF"/>
                <w:lang w:val="en-US" w:eastAsia="tr-TR" w:bidi="ar-SA"/>
              </w:rPr>
            </w:pPr>
            <w:r w:rsidRPr="009756E1">
              <w:rPr>
                <w:rFonts w:ascii="Times New Roman" w:hAnsi="Times New Roman" w:cs="Times New Roman"/>
                <w:b/>
                <w:bCs/>
                <w:color w:val="FFFFFF" w:themeColor="background1"/>
                <w:lang w:val="en-US"/>
              </w:rPr>
              <w:t>Share (%)</w:t>
            </w:r>
          </w:p>
        </w:tc>
      </w:tr>
      <w:tr w:rsidR="00116D8E" w:rsidRPr="009756E1" w14:paraId="2B238722"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78C665D5"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CK BOĞAZİÇİ ELEKTRİK PERAKENDE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6E3D8D5E"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17.966.341</w:t>
            </w:r>
          </w:p>
        </w:tc>
        <w:tc>
          <w:tcPr>
            <w:tcW w:w="589" w:type="pct"/>
            <w:tcBorders>
              <w:top w:val="nil"/>
              <w:left w:val="nil"/>
              <w:bottom w:val="single" w:sz="8" w:space="0" w:color="auto"/>
              <w:right w:val="single" w:sz="8" w:space="0" w:color="auto"/>
            </w:tcBorders>
            <w:shd w:val="clear" w:color="auto" w:fill="auto"/>
            <w:noWrap/>
            <w:vAlign w:val="center"/>
            <w:hideMark/>
          </w:tcPr>
          <w:p w14:paraId="4A654C0E"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7,6113</w:t>
            </w:r>
          </w:p>
        </w:tc>
      </w:tr>
      <w:tr w:rsidR="00116D8E" w:rsidRPr="009756E1" w14:paraId="01A5DAD1"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0D03F939"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GEDİZ ELEKTRİK PERAKENDE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6C7CB953"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15.819.858</w:t>
            </w:r>
          </w:p>
        </w:tc>
        <w:tc>
          <w:tcPr>
            <w:tcW w:w="589" w:type="pct"/>
            <w:tcBorders>
              <w:top w:val="nil"/>
              <w:left w:val="nil"/>
              <w:bottom w:val="single" w:sz="8" w:space="0" w:color="auto"/>
              <w:right w:val="single" w:sz="8" w:space="0" w:color="auto"/>
            </w:tcBorders>
            <w:shd w:val="clear" w:color="auto" w:fill="auto"/>
            <w:noWrap/>
            <w:vAlign w:val="center"/>
            <w:hideMark/>
          </w:tcPr>
          <w:p w14:paraId="07DE9925"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6,7020</w:t>
            </w:r>
          </w:p>
        </w:tc>
      </w:tr>
      <w:tr w:rsidR="00116D8E" w:rsidRPr="009756E1" w14:paraId="0F5F10B8"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52C82425"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ENERJİSA TOROSLAR ELEKTRİK PERAKENDE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631F7D53"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15.655.003</w:t>
            </w:r>
          </w:p>
        </w:tc>
        <w:tc>
          <w:tcPr>
            <w:tcW w:w="589" w:type="pct"/>
            <w:tcBorders>
              <w:top w:val="nil"/>
              <w:left w:val="nil"/>
              <w:bottom w:val="single" w:sz="8" w:space="0" w:color="auto"/>
              <w:right w:val="single" w:sz="8" w:space="0" w:color="auto"/>
            </w:tcBorders>
            <w:shd w:val="clear" w:color="auto" w:fill="auto"/>
            <w:noWrap/>
            <w:vAlign w:val="center"/>
            <w:hideMark/>
          </w:tcPr>
          <w:p w14:paraId="4A17D54F"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6,6321</w:t>
            </w:r>
          </w:p>
        </w:tc>
      </w:tr>
      <w:tr w:rsidR="00116D8E" w:rsidRPr="009756E1" w14:paraId="0A56E54E"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4D110E3A"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ENERJİSA İSTANBUL ANADOLU YAKASI ELEKTRİK PERAKENDE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225BA76E"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14.212.930</w:t>
            </w:r>
          </w:p>
        </w:tc>
        <w:tc>
          <w:tcPr>
            <w:tcW w:w="589" w:type="pct"/>
            <w:tcBorders>
              <w:top w:val="nil"/>
              <w:left w:val="nil"/>
              <w:bottom w:val="single" w:sz="8" w:space="0" w:color="auto"/>
              <w:right w:val="single" w:sz="8" w:space="0" w:color="auto"/>
            </w:tcBorders>
            <w:shd w:val="clear" w:color="auto" w:fill="auto"/>
            <w:noWrap/>
            <w:vAlign w:val="center"/>
            <w:hideMark/>
          </w:tcPr>
          <w:p w14:paraId="3132F111"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6,0212</w:t>
            </w:r>
          </w:p>
        </w:tc>
      </w:tr>
      <w:tr w:rsidR="00116D8E" w:rsidRPr="009756E1" w14:paraId="129D5C71"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42A7A9CB"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ENERJİSA BAŞKENT ELEKTRİK PERAKENDE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35299D06"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13.204.136</w:t>
            </w:r>
          </w:p>
        </w:tc>
        <w:tc>
          <w:tcPr>
            <w:tcW w:w="589" w:type="pct"/>
            <w:tcBorders>
              <w:top w:val="nil"/>
              <w:left w:val="nil"/>
              <w:bottom w:val="single" w:sz="8" w:space="0" w:color="auto"/>
              <w:right w:val="single" w:sz="8" w:space="0" w:color="auto"/>
            </w:tcBorders>
            <w:shd w:val="clear" w:color="auto" w:fill="auto"/>
            <w:noWrap/>
            <w:vAlign w:val="center"/>
            <w:hideMark/>
          </w:tcPr>
          <w:p w14:paraId="1879C593"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5,5938</w:t>
            </w:r>
          </w:p>
        </w:tc>
      </w:tr>
      <w:tr w:rsidR="00116D8E" w:rsidRPr="009756E1" w14:paraId="59C0B4F0"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39F00BD4"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DİCLE ELEKTRİK PERAKENDE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4902A75F"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12.757.976</w:t>
            </w:r>
          </w:p>
        </w:tc>
        <w:tc>
          <w:tcPr>
            <w:tcW w:w="589" w:type="pct"/>
            <w:tcBorders>
              <w:top w:val="nil"/>
              <w:left w:val="nil"/>
              <w:bottom w:val="single" w:sz="8" w:space="0" w:color="auto"/>
              <w:right w:val="single" w:sz="8" w:space="0" w:color="auto"/>
            </w:tcBorders>
            <w:shd w:val="clear" w:color="auto" w:fill="auto"/>
            <w:noWrap/>
            <w:vAlign w:val="center"/>
            <w:hideMark/>
          </w:tcPr>
          <w:p w14:paraId="05DBBBCF"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5,4048</w:t>
            </w:r>
          </w:p>
        </w:tc>
      </w:tr>
      <w:tr w:rsidR="00116D8E" w:rsidRPr="009756E1" w14:paraId="0368B641"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50EA32A1"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SAKARYA ELEKTRİK PERAKENDE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43A5235A"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12.541.858</w:t>
            </w:r>
          </w:p>
        </w:tc>
        <w:tc>
          <w:tcPr>
            <w:tcW w:w="589" w:type="pct"/>
            <w:tcBorders>
              <w:top w:val="nil"/>
              <w:left w:val="nil"/>
              <w:bottom w:val="single" w:sz="8" w:space="0" w:color="auto"/>
              <w:right w:val="single" w:sz="8" w:space="0" w:color="auto"/>
            </w:tcBorders>
            <w:shd w:val="clear" w:color="auto" w:fill="auto"/>
            <w:noWrap/>
            <w:vAlign w:val="center"/>
            <w:hideMark/>
          </w:tcPr>
          <w:p w14:paraId="314A1DDF"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5,3133</w:t>
            </w:r>
          </w:p>
        </w:tc>
      </w:tr>
      <w:tr w:rsidR="00116D8E" w:rsidRPr="009756E1" w14:paraId="040E1272"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63247E9A"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ULUDAĞ  PERAKENDE ELEKTRİK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0A19D37C"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11.256.103</w:t>
            </w:r>
          </w:p>
        </w:tc>
        <w:tc>
          <w:tcPr>
            <w:tcW w:w="589" w:type="pct"/>
            <w:tcBorders>
              <w:top w:val="nil"/>
              <w:left w:val="nil"/>
              <w:bottom w:val="single" w:sz="8" w:space="0" w:color="auto"/>
              <w:right w:val="single" w:sz="8" w:space="0" w:color="auto"/>
            </w:tcBorders>
            <w:shd w:val="clear" w:color="auto" w:fill="auto"/>
            <w:noWrap/>
            <w:vAlign w:val="center"/>
            <w:hideMark/>
          </w:tcPr>
          <w:p w14:paraId="1BD2E0FD"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4,7686</w:t>
            </w:r>
          </w:p>
        </w:tc>
      </w:tr>
      <w:tr w:rsidR="00116D8E" w:rsidRPr="009756E1" w14:paraId="7D1F6835"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2AE64C4C"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MERAM ELEKTRİK PERAKENDE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6009D1E1"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10.433.526</w:t>
            </w:r>
          </w:p>
        </w:tc>
        <w:tc>
          <w:tcPr>
            <w:tcW w:w="589" w:type="pct"/>
            <w:tcBorders>
              <w:top w:val="nil"/>
              <w:left w:val="nil"/>
              <w:bottom w:val="single" w:sz="8" w:space="0" w:color="auto"/>
              <w:right w:val="single" w:sz="8" w:space="0" w:color="auto"/>
            </w:tcBorders>
            <w:shd w:val="clear" w:color="auto" w:fill="auto"/>
            <w:noWrap/>
            <w:vAlign w:val="center"/>
            <w:hideMark/>
          </w:tcPr>
          <w:p w14:paraId="73C58F82"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4,4201</w:t>
            </w:r>
          </w:p>
        </w:tc>
      </w:tr>
      <w:tr w:rsidR="00116D8E" w:rsidRPr="009756E1" w14:paraId="094C4EC5"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38EDAE5E"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AYDEM ELEKTRİK PERAKENDE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11472265"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9.386.051</w:t>
            </w:r>
          </w:p>
        </w:tc>
        <w:tc>
          <w:tcPr>
            <w:tcW w:w="589" w:type="pct"/>
            <w:tcBorders>
              <w:top w:val="nil"/>
              <w:left w:val="nil"/>
              <w:bottom w:val="single" w:sz="8" w:space="0" w:color="auto"/>
              <w:right w:val="single" w:sz="8" w:space="0" w:color="auto"/>
            </w:tcBorders>
            <w:shd w:val="clear" w:color="auto" w:fill="auto"/>
            <w:noWrap/>
            <w:vAlign w:val="center"/>
            <w:hideMark/>
          </w:tcPr>
          <w:p w14:paraId="70FF32C9"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3,9763</w:t>
            </w:r>
          </w:p>
        </w:tc>
      </w:tr>
      <w:tr w:rsidR="00116D8E" w:rsidRPr="009756E1" w14:paraId="727C96BD"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4F7697E2"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CK AKDENİZ ELEKTRİK PERAKENDE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13AD9B69"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8.076.790</w:t>
            </w:r>
          </w:p>
        </w:tc>
        <w:tc>
          <w:tcPr>
            <w:tcW w:w="589" w:type="pct"/>
            <w:tcBorders>
              <w:top w:val="nil"/>
              <w:left w:val="nil"/>
              <w:bottom w:val="single" w:sz="8" w:space="0" w:color="auto"/>
              <w:right w:val="single" w:sz="8" w:space="0" w:color="auto"/>
            </w:tcBorders>
            <w:shd w:val="clear" w:color="auto" w:fill="auto"/>
            <w:noWrap/>
            <w:vAlign w:val="center"/>
            <w:hideMark/>
          </w:tcPr>
          <w:p w14:paraId="062FCA9D"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3,4217</w:t>
            </w:r>
          </w:p>
        </w:tc>
      </w:tr>
      <w:tr w:rsidR="00116D8E" w:rsidRPr="009756E1" w14:paraId="44CE6D20"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30AFC939"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KAYSERİ ELEKTRİK PERAKENDE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62C74D39"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7.993.572</w:t>
            </w:r>
          </w:p>
        </w:tc>
        <w:tc>
          <w:tcPr>
            <w:tcW w:w="589" w:type="pct"/>
            <w:tcBorders>
              <w:top w:val="nil"/>
              <w:left w:val="nil"/>
              <w:bottom w:val="single" w:sz="8" w:space="0" w:color="auto"/>
              <w:right w:val="single" w:sz="8" w:space="0" w:color="auto"/>
            </w:tcBorders>
            <w:shd w:val="clear" w:color="auto" w:fill="auto"/>
            <w:noWrap/>
            <w:vAlign w:val="center"/>
            <w:hideMark/>
          </w:tcPr>
          <w:p w14:paraId="12EA626B"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3,3864</w:t>
            </w:r>
          </w:p>
        </w:tc>
      </w:tr>
      <w:tr w:rsidR="00116D8E" w:rsidRPr="009756E1" w14:paraId="00265C89"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3E3D3EB0"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YEŞİLIRMAK ELEKTRİK PERAKENDE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4E9ACC84"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5.773.211</w:t>
            </w:r>
          </w:p>
        </w:tc>
        <w:tc>
          <w:tcPr>
            <w:tcW w:w="589" w:type="pct"/>
            <w:tcBorders>
              <w:top w:val="nil"/>
              <w:left w:val="nil"/>
              <w:bottom w:val="single" w:sz="8" w:space="0" w:color="auto"/>
              <w:right w:val="single" w:sz="8" w:space="0" w:color="auto"/>
            </w:tcBorders>
            <w:shd w:val="clear" w:color="auto" w:fill="auto"/>
            <w:noWrap/>
            <w:vAlign w:val="center"/>
            <w:hideMark/>
          </w:tcPr>
          <w:p w14:paraId="23A4B0FB"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2,4458</w:t>
            </w:r>
          </w:p>
        </w:tc>
      </w:tr>
      <w:tr w:rsidR="00116D8E" w:rsidRPr="009756E1" w14:paraId="0913F41C"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5AB8B4F5"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lastRenderedPageBreak/>
              <w:t>CK ENERJİ ORTAKLIĞI TOPTAN ELEKTRİK SATIŞI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7B02F5E4"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5.578.701</w:t>
            </w:r>
          </w:p>
        </w:tc>
        <w:tc>
          <w:tcPr>
            <w:tcW w:w="589" w:type="pct"/>
            <w:tcBorders>
              <w:top w:val="nil"/>
              <w:left w:val="nil"/>
              <w:bottom w:val="single" w:sz="8" w:space="0" w:color="auto"/>
              <w:right w:val="single" w:sz="8" w:space="0" w:color="auto"/>
            </w:tcBorders>
            <w:shd w:val="clear" w:color="auto" w:fill="auto"/>
            <w:noWrap/>
            <w:vAlign w:val="center"/>
            <w:hideMark/>
          </w:tcPr>
          <w:p w14:paraId="3BA020B8"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2,3634</w:t>
            </w:r>
          </w:p>
        </w:tc>
      </w:tr>
      <w:tr w:rsidR="00116D8E" w:rsidRPr="009756E1" w14:paraId="72192189"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5D8891AA"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TRAKYA ELEKTRİK PERAKENDE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5B490923"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4.666.884</w:t>
            </w:r>
          </w:p>
        </w:tc>
        <w:tc>
          <w:tcPr>
            <w:tcW w:w="589" w:type="pct"/>
            <w:tcBorders>
              <w:top w:val="nil"/>
              <w:left w:val="nil"/>
              <w:bottom w:val="single" w:sz="8" w:space="0" w:color="auto"/>
              <w:right w:val="single" w:sz="8" w:space="0" w:color="auto"/>
            </w:tcBorders>
            <w:shd w:val="clear" w:color="auto" w:fill="auto"/>
            <w:noWrap/>
            <w:vAlign w:val="center"/>
            <w:hideMark/>
          </w:tcPr>
          <w:p w14:paraId="1BF07083"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1,9771</w:t>
            </w:r>
          </w:p>
        </w:tc>
      </w:tr>
      <w:tr w:rsidR="00116D8E" w:rsidRPr="009756E1" w14:paraId="4DB7CC93"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49287DB4"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OSMANGAZİ ELEKTRİK PERAKENDE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316B42D3"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4.569.514</w:t>
            </w:r>
          </w:p>
        </w:tc>
        <w:tc>
          <w:tcPr>
            <w:tcW w:w="589" w:type="pct"/>
            <w:tcBorders>
              <w:top w:val="nil"/>
              <w:left w:val="nil"/>
              <w:bottom w:val="single" w:sz="8" w:space="0" w:color="auto"/>
              <w:right w:val="single" w:sz="8" w:space="0" w:color="auto"/>
            </w:tcBorders>
            <w:shd w:val="clear" w:color="auto" w:fill="auto"/>
            <w:noWrap/>
            <w:vAlign w:val="center"/>
            <w:hideMark/>
          </w:tcPr>
          <w:p w14:paraId="7AEF69B9"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1,9358</w:t>
            </w:r>
          </w:p>
        </w:tc>
      </w:tr>
      <w:tr w:rsidR="00116D8E" w:rsidRPr="009756E1" w14:paraId="415137CD"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1F3012AC"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AKSA ELEKTRİK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12492036"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4.413.467</w:t>
            </w:r>
          </w:p>
        </w:tc>
        <w:tc>
          <w:tcPr>
            <w:tcW w:w="589" w:type="pct"/>
            <w:tcBorders>
              <w:top w:val="nil"/>
              <w:left w:val="nil"/>
              <w:bottom w:val="single" w:sz="8" w:space="0" w:color="auto"/>
              <w:right w:val="single" w:sz="8" w:space="0" w:color="auto"/>
            </w:tcBorders>
            <w:shd w:val="clear" w:color="auto" w:fill="auto"/>
            <w:noWrap/>
            <w:vAlign w:val="center"/>
            <w:hideMark/>
          </w:tcPr>
          <w:p w14:paraId="1A657549"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1,8697</w:t>
            </w:r>
          </w:p>
        </w:tc>
      </w:tr>
      <w:tr w:rsidR="00116D8E" w:rsidRPr="009756E1" w14:paraId="20894580"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63D69BD9"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GAZİANTEP OSB ELEKTRİK ENERJİSİ TEDARİK TOPTAN SATIŞ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3B25AEA5"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4.235.643</w:t>
            </w:r>
          </w:p>
        </w:tc>
        <w:tc>
          <w:tcPr>
            <w:tcW w:w="589" w:type="pct"/>
            <w:tcBorders>
              <w:top w:val="nil"/>
              <w:left w:val="nil"/>
              <w:bottom w:val="single" w:sz="8" w:space="0" w:color="auto"/>
              <w:right w:val="single" w:sz="8" w:space="0" w:color="auto"/>
            </w:tcBorders>
            <w:shd w:val="clear" w:color="auto" w:fill="auto"/>
            <w:noWrap/>
            <w:vAlign w:val="center"/>
            <w:hideMark/>
          </w:tcPr>
          <w:p w14:paraId="2FA9CF7A"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1,7944</w:t>
            </w:r>
          </w:p>
        </w:tc>
      </w:tr>
      <w:tr w:rsidR="00116D8E" w:rsidRPr="009756E1" w14:paraId="1A06800E"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4D3C1298"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AKEDAŞ ELEKTRİK PERAKENDE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14A23BEB"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3.171.887</w:t>
            </w:r>
          </w:p>
        </w:tc>
        <w:tc>
          <w:tcPr>
            <w:tcW w:w="589" w:type="pct"/>
            <w:tcBorders>
              <w:top w:val="nil"/>
              <w:left w:val="nil"/>
              <w:bottom w:val="single" w:sz="8" w:space="0" w:color="auto"/>
              <w:right w:val="single" w:sz="8" w:space="0" w:color="auto"/>
            </w:tcBorders>
            <w:shd w:val="clear" w:color="auto" w:fill="auto"/>
            <w:noWrap/>
            <w:vAlign w:val="center"/>
            <w:hideMark/>
          </w:tcPr>
          <w:p w14:paraId="2EE17306"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1,3437</w:t>
            </w:r>
          </w:p>
        </w:tc>
      </w:tr>
      <w:tr w:rsidR="00116D8E" w:rsidRPr="009756E1" w14:paraId="72AD4F76"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066B4885"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ENERJİSA ELEKTRİK ENERJİSİ TOPTAN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5CC9C8F7"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3.060.973</w:t>
            </w:r>
          </w:p>
        </w:tc>
        <w:tc>
          <w:tcPr>
            <w:tcW w:w="589" w:type="pct"/>
            <w:tcBorders>
              <w:top w:val="nil"/>
              <w:left w:val="nil"/>
              <w:bottom w:val="single" w:sz="8" w:space="0" w:color="auto"/>
              <w:right w:val="single" w:sz="8" w:space="0" w:color="auto"/>
            </w:tcBorders>
            <w:shd w:val="clear" w:color="auto" w:fill="auto"/>
            <w:noWrap/>
            <w:vAlign w:val="center"/>
            <w:hideMark/>
          </w:tcPr>
          <w:p w14:paraId="442FA3D7"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1,2968</w:t>
            </w:r>
          </w:p>
        </w:tc>
      </w:tr>
      <w:tr w:rsidR="00116D8E" w:rsidRPr="009756E1" w14:paraId="6E58B534"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7DCE5255"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ŞİŞECAM ENERJİ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6F397971"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2.850.184</w:t>
            </w:r>
          </w:p>
        </w:tc>
        <w:tc>
          <w:tcPr>
            <w:tcW w:w="589" w:type="pct"/>
            <w:tcBorders>
              <w:top w:val="nil"/>
              <w:left w:val="nil"/>
              <w:bottom w:val="single" w:sz="8" w:space="0" w:color="auto"/>
              <w:right w:val="single" w:sz="8" w:space="0" w:color="auto"/>
            </w:tcBorders>
            <w:shd w:val="clear" w:color="auto" w:fill="auto"/>
            <w:noWrap/>
            <w:vAlign w:val="center"/>
            <w:hideMark/>
          </w:tcPr>
          <w:p w14:paraId="0AF4D9EB"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1,2075</w:t>
            </w:r>
          </w:p>
        </w:tc>
      </w:tr>
      <w:tr w:rsidR="00116D8E" w:rsidRPr="009756E1" w14:paraId="7E61C775"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5C2C8BDE"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AKSA ÇORUH ELEKTRİK PERAKENDE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33FEA6C8"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2.827.059</w:t>
            </w:r>
          </w:p>
        </w:tc>
        <w:tc>
          <w:tcPr>
            <w:tcW w:w="589" w:type="pct"/>
            <w:tcBorders>
              <w:top w:val="nil"/>
              <w:left w:val="nil"/>
              <w:bottom w:val="single" w:sz="8" w:space="0" w:color="auto"/>
              <w:right w:val="single" w:sz="8" w:space="0" w:color="auto"/>
            </w:tcBorders>
            <w:shd w:val="clear" w:color="auto" w:fill="auto"/>
            <w:noWrap/>
            <w:vAlign w:val="center"/>
            <w:hideMark/>
          </w:tcPr>
          <w:p w14:paraId="4B51060C"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1,1977</w:t>
            </w:r>
          </w:p>
        </w:tc>
      </w:tr>
      <w:tr w:rsidR="00116D8E" w:rsidRPr="009756E1" w14:paraId="2BA40C9B"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082DD030"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ENKO ENERJİ SANAYİ VE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60987E81"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2.631.168</w:t>
            </w:r>
          </w:p>
        </w:tc>
        <w:tc>
          <w:tcPr>
            <w:tcW w:w="589" w:type="pct"/>
            <w:tcBorders>
              <w:top w:val="nil"/>
              <w:left w:val="nil"/>
              <w:bottom w:val="single" w:sz="8" w:space="0" w:color="auto"/>
              <w:right w:val="single" w:sz="8" w:space="0" w:color="auto"/>
            </w:tcBorders>
            <w:shd w:val="clear" w:color="auto" w:fill="auto"/>
            <w:noWrap/>
            <w:vAlign w:val="center"/>
            <w:hideMark/>
          </w:tcPr>
          <w:p w14:paraId="5539F620"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1,1147</w:t>
            </w:r>
          </w:p>
        </w:tc>
      </w:tr>
      <w:tr w:rsidR="00116D8E" w:rsidRPr="009756E1" w14:paraId="39A6A6DE"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4F846E20"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ARAS ELEKTRİK PERAKENDE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268196F8"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2.390.409</w:t>
            </w:r>
          </w:p>
        </w:tc>
        <w:tc>
          <w:tcPr>
            <w:tcW w:w="589" w:type="pct"/>
            <w:tcBorders>
              <w:top w:val="nil"/>
              <w:left w:val="nil"/>
              <w:bottom w:val="single" w:sz="8" w:space="0" w:color="auto"/>
              <w:right w:val="single" w:sz="8" w:space="0" w:color="auto"/>
            </w:tcBorders>
            <w:shd w:val="clear" w:color="auto" w:fill="auto"/>
            <w:noWrap/>
            <w:vAlign w:val="center"/>
            <w:hideMark/>
          </w:tcPr>
          <w:p w14:paraId="54897DA9"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1,0127</w:t>
            </w:r>
          </w:p>
        </w:tc>
      </w:tr>
      <w:tr w:rsidR="00116D8E" w:rsidRPr="009756E1" w14:paraId="7CC1DDBF"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495C70C2"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KOLEN ELEKTRİK TOPTAN SATIŞ İTH. VE İHR.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7A5EA1B5"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2.336.444</w:t>
            </w:r>
          </w:p>
        </w:tc>
        <w:tc>
          <w:tcPr>
            <w:tcW w:w="589" w:type="pct"/>
            <w:tcBorders>
              <w:top w:val="nil"/>
              <w:left w:val="nil"/>
              <w:bottom w:val="single" w:sz="8" w:space="0" w:color="auto"/>
              <w:right w:val="single" w:sz="8" w:space="0" w:color="auto"/>
            </w:tcBorders>
            <w:shd w:val="clear" w:color="auto" w:fill="auto"/>
            <w:noWrap/>
            <w:vAlign w:val="center"/>
            <w:hideMark/>
          </w:tcPr>
          <w:p w14:paraId="1B6E97CA"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0,9898</w:t>
            </w:r>
          </w:p>
        </w:tc>
      </w:tr>
      <w:tr w:rsidR="00116D8E" w:rsidRPr="009756E1" w14:paraId="47CBA9CC"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3464DF86"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AKSA FIRAT ELEKTRİK PERAKENDE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1CDFEA54"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2.308.442</w:t>
            </w:r>
          </w:p>
        </w:tc>
        <w:tc>
          <w:tcPr>
            <w:tcW w:w="589" w:type="pct"/>
            <w:tcBorders>
              <w:top w:val="nil"/>
              <w:left w:val="nil"/>
              <w:bottom w:val="single" w:sz="8" w:space="0" w:color="auto"/>
              <w:right w:val="single" w:sz="8" w:space="0" w:color="auto"/>
            </w:tcBorders>
            <w:shd w:val="clear" w:color="auto" w:fill="auto"/>
            <w:noWrap/>
            <w:vAlign w:val="center"/>
            <w:hideMark/>
          </w:tcPr>
          <w:p w14:paraId="552D5967"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0,9780</w:t>
            </w:r>
          </w:p>
        </w:tc>
      </w:tr>
      <w:tr w:rsidR="00116D8E" w:rsidRPr="009756E1" w14:paraId="40417F47"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6B3DC7BB"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SOCAR ENERJİ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3C243BDB"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2.247.412</w:t>
            </w:r>
          </w:p>
        </w:tc>
        <w:tc>
          <w:tcPr>
            <w:tcW w:w="589" w:type="pct"/>
            <w:tcBorders>
              <w:top w:val="nil"/>
              <w:left w:val="nil"/>
              <w:bottom w:val="single" w:sz="8" w:space="0" w:color="auto"/>
              <w:right w:val="single" w:sz="8" w:space="0" w:color="auto"/>
            </w:tcBorders>
            <w:shd w:val="clear" w:color="auto" w:fill="auto"/>
            <w:noWrap/>
            <w:vAlign w:val="center"/>
            <w:hideMark/>
          </w:tcPr>
          <w:p w14:paraId="55192230"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0,9521</w:t>
            </w:r>
          </w:p>
        </w:tc>
      </w:tr>
      <w:tr w:rsidR="00116D8E" w:rsidRPr="009756E1" w14:paraId="55DB7BC7"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2BBC9997"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TÜRKERLER VANGÖLÜ ELEKTRİK PERAKENDE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7D5D04AD"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2.056.182</w:t>
            </w:r>
          </w:p>
        </w:tc>
        <w:tc>
          <w:tcPr>
            <w:tcW w:w="589" w:type="pct"/>
            <w:tcBorders>
              <w:top w:val="nil"/>
              <w:left w:val="nil"/>
              <w:bottom w:val="single" w:sz="8" w:space="0" w:color="auto"/>
              <w:right w:val="single" w:sz="8" w:space="0" w:color="auto"/>
            </w:tcBorders>
            <w:shd w:val="clear" w:color="auto" w:fill="auto"/>
            <w:noWrap/>
            <w:vAlign w:val="center"/>
            <w:hideMark/>
          </w:tcPr>
          <w:p w14:paraId="74896458"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0,8711</w:t>
            </w:r>
          </w:p>
        </w:tc>
      </w:tr>
      <w:tr w:rsidR="00116D8E" w:rsidRPr="009756E1" w14:paraId="6327017E"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60286C37"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CK ÇAMLIBEL  ELEKTRİK PERAKENDE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09CC5B8A"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2.014.210</w:t>
            </w:r>
          </w:p>
        </w:tc>
        <w:tc>
          <w:tcPr>
            <w:tcW w:w="589" w:type="pct"/>
            <w:tcBorders>
              <w:top w:val="nil"/>
              <w:left w:val="nil"/>
              <w:bottom w:val="single" w:sz="8" w:space="0" w:color="auto"/>
              <w:right w:val="single" w:sz="8" w:space="0" w:color="auto"/>
            </w:tcBorders>
            <w:shd w:val="clear" w:color="auto" w:fill="auto"/>
            <w:noWrap/>
            <w:vAlign w:val="center"/>
            <w:hideMark/>
          </w:tcPr>
          <w:p w14:paraId="7FE083A3"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0,8533</w:t>
            </w:r>
          </w:p>
        </w:tc>
      </w:tr>
      <w:tr w:rsidR="00116D8E" w:rsidRPr="009756E1" w14:paraId="0E5527AA"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6A713396"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TOSYALI ELEKTRİK ENERJİSİ TOPTAN SATIŞ İTHALAT İHRACAT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13D4E227"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1.764.542</w:t>
            </w:r>
          </w:p>
        </w:tc>
        <w:tc>
          <w:tcPr>
            <w:tcW w:w="589" w:type="pct"/>
            <w:tcBorders>
              <w:top w:val="nil"/>
              <w:left w:val="nil"/>
              <w:bottom w:val="single" w:sz="8" w:space="0" w:color="auto"/>
              <w:right w:val="single" w:sz="8" w:space="0" w:color="auto"/>
            </w:tcBorders>
            <w:shd w:val="clear" w:color="auto" w:fill="auto"/>
            <w:noWrap/>
            <w:vAlign w:val="center"/>
            <w:hideMark/>
          </w:tcPr>
          <w:p w14:paraId="68F4B1C8"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0,7475</w:t>
            </w:r>
          </w:p>
        </w:tc>
      </w:tr>
      <w:tr w:rsidR="00116D8E" w:rsidRPr="009756E1" w14:paraId="7D609157"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73DF6EB6"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CENGİZ ELEKTRİK TOPTAN SATIŞ A.Ş.</w:t>
            </w:r>
          </w:p>
        </w:tc>
        <w:tc>
          <w:tcPr>
            <w:tcW w:w="1076" w:type="pct"/>
            <w:tcBorders>
              <w:top w:val="nil"/>
              <w:left w:val="nil"/>
              <w:bottom w:val="single" w:sz="8" w:space="0" w:color="auto"/>
              <w:right w:val="single" w:sz="8" w:space="0" w:color="auto"/>
            </w:tcBorders>
            <w:shd w:val="clear" w:color="auto" w:fill="auto"/>
            <w:noWrap/>
            <w:vAlign w:val="center"/>
            <w:hideMark/>
          </w:tcPr>
          <w:p w14:paraId="5DA720AB"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1.585.986</w:t>
            </w:r>
          </w:p>
        </w:tc>
        <w:tc>
          <w:tcPr>
            <w:tcW w:w="589" w:type="pct"/>
            <w:tcBorders>
              <w:top w:val="nil"/>
              <w:left w:val="nil"/>
              <w:bottom w:val="single" w:sz="8" w:space="0" w:color="auto"/>
              <w:right w:val="single" w:sz="8" w:space="0" w:color="auto"/>
            </w:tcBorders>
            <w:shd w:val="clear" w:color="auto" w:fill="auto"/>
            <w:noWrap/>
            <w:vAlign w:val="center"/>
            <w:hideMark/>
          </w:tcPr>
          <w:p w14:paraId="6F9D3754"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0,6719</w:t>
            </w:r>
          </w:p>
        </w:tc>
      </w:tr>
      <w:tr w:rsidR="00116D8E" w:rsidRPr="009756E1" w14:paraId="7D8A033C"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7CB4B24F"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IC İÇTAŞ İNŞAAT SANAYİ VE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3B297CB5"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1.444.826</w:t>
            </w:r>
          </w:p>
        </w:tc>
        <w:tc>
          <w:tcPr>
            <w:tcW w:w="589" w:type="pct"/>
            <w:tcBorders>
              <w:top w:val="nil"/>
              <w:left w:val="nil"/>
              <w:bottom w:val="single" w:sz="8" w:space="0" w:color="auto"/>
              <w:right w:val="single" w:sz="8" w:space="0" w:color="auto"/>
            </w:tcBorders>
            <w:shd w:val="clear" w:color="auto" w:fill="auto"/>
            <w:noWrap/>
            <w:vAlign w:val="center"/>
            <w:hideMark/>
          </w:tcPr>
          <w:p w14:paraId="41A1F6E8"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0,6121</w:t>
            </w:r>
          </w:p>
        </w:tc>
      </w:tr>
      <w:tr w:rsidR="00116D8E" w:rsidRPr="009756E1" w14:paraId="01C1F2F5"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32AB16A6"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CEREAN ENERJİ A.Ş.</w:t>
            </w:r>
          </w:p>
        </w:tc>
        <w:tc>
          <w:tcPr>
            <w:tcW w:w="1076" w:type="pct"/>
            <w:tcBorders>
              <w:top w:val="nil"/>
              <w:left w:val="nil"/>
              <w:bottom w:val="single" w:sz="8" w:space="0" w:color="auto"/>
              <w:right w:val="single" w:sz="8" w:space="0" w:color="auto"/>
            </w:tcBorders>
            <w:shd w:val="clear" w:color="auto" w:fill="auto"/>
            <w:noWrap/>
            <w:vAlign w:val="center"/>
            <w:hideMark/>
          </w:tcPr>
          <w:p w14:paraId="6890AFE6"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1.429.848</w:t>
            </w:r>
          </w:p>
        </w:tc>
        <w:tc>
          <w:tcPr>
            <w:tcW w:w="589" w:type="pct"/>
            <w:tcBorders>
              <w:top w:val="nil"/>
              <w:left w:val="nil"/>
              <w:bottom w:val="single" w:sz="8" w:space="0" w:color="auto"/>
              <w:right w:val="single" w:sz="8" w:space="0" w:color="auto"/>
            </w:tcBorders>
            <w:shd w:val="clear" w:color="auto" w:fill="auto"/>
            <w:noWrap/>
            <w:vAlign w:val="center"/>
            <w:hideMark/>
          </w:tcPr>
          <w:p w14:paraId="11B90358"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0,6057</w:t>
            </w:r>
          </w:p>
        </w:tc>
      </w:tr>
      <w:tr w:rsidR="00116D8E" w:rsidRPr="009756E1" w14:paraId="3F539F3B"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08924606"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YETAŞ YILDIRIM ENERJİ TEDARİK A.Ş.</w:t>
            </w:r>
          </w:p>
        </w:tc>
        <w:tc>
          <w:tcPr>
            <w:tcW w:w="1076" w:type="pct"/>
            <w:tcBorders>
              <w:top w:val="nil"/>
              <w:left w:val="nil"/>
              <w:bottom w:val="single" w:sz="8" w:space="0" w:color="auto"/>
              <w:right w:val="single" w:sz="8" w:space="0" w:color="auto"/>
            </w:tcBorders>
            <w:shd w:val="clear" w:color="auto" w:fill="auto"/>
            <w:noWrap/>
            <w:vAlign w:val="center"/>
            <w:hideMark/>
          </w:tcPr>
          <w:p w14:paraId="6E94FD51"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1.257.954</w:t>
            </w:r>
          </w:p>
        </w:tc>
        <w:tc>
          <w:tcPr>
            <w:tcW w:w="589" w:type="pct"/>
            <w:tcBorders>
              <w:top w:val="nil"/>
              <w:left w:val="nil"/>
              <w:bottom w:val="single" w:sz="8" w:space="0" w:color="auto"/>
              <w:right w:val="single" w:sz="8" w:space="0" w:color="auto"/>
            </w:tcBorders>
            <w:shd w:val="clear" w:color="auto" w:fill="auto"/>
            <w:noWrap/>
            <w:vAlign w:val="center"/>
            <w:hideMark/>
          </w:tcPr>
          <w:p w14:paraId="64C6F28B"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0,5329</w:t>
            </w:r>
          </w:p>
        </w:tc>
      </w:tr>
      <w:tr w:rsidR="00116D8E" w:rsidRPr="009756E1" w14:paraId="1D6BACDC"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06106105"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ELTEK ELEKTRİK ENERJİSİ İTHALAT İHRACAT VE TOPTAN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3D66B457"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1.195.477</w:t>
            </w:r>
          </w:p>
        </w:tc>
        <w:tc>
          <w:tcPr>
            <w:tcW w:w="589" w:type="pct"/>
            <w:tcBorders>
              <w:top w:val="nil"/>
              <w:left w:val="nil"/>
              <w:bottom w:val="single" w:sz="8" w:space="0" w:color="auto"/>
              <w:right w:val="single" w:sz="8" w:space="0" w:color="auto"/>
            </w:tcBorders>
            <w:shd w:val="clear" w:color="auto" w:fill="auto"/>
            <w:noWrap/>
            <w:vAlign w:val="center"/>
            <w:hideMark/>
          </w:tcPr>
          <w:p w14:paraId="282137F0"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0,5065</w:t>
            </w:r>
          </w:p>
        </w:tc>
      </w:tr>
      <w:tr w:rsidR="00116D8E" w:rsidRPr="009756E1" w14:paraId="6B6EB7E8"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46D33004"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ELEKTRİK ÜRETİM ANONİM ŞİRKETİ (EÜAŞ)</w:t>
            </w:r>
          </w:p>
        </w:tc>
        <w:tc>
          <w:tcPr>
            <w:tcW w:w="1076" w:type="pct"/>
            <w:tcBorders>
              <w:top w:val="nil"/>
              <w:left w:val="nil"/>
              <w:bottom w:val="single" w:sz="8" w:space="0" w:color="auto"/>
              <w:right w:val="single" w:sz="8" w:space="0" w:color="auto"/>
            </w:tcBorders>
            <w:shd w:val="clear" w:color="auto" w:fill="auto"/>
            <w:noWrap/>
            <w:vAlign w:val="center"/>
            <w:hideMark/>
          </w:tcPr>
          <w:p w14:paraId="2EE5D6DB"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1.164.011</w:t>
            </w:r>
          </w:p>
        </w:tc>
        <w:tc>
          <w:tcPr>
            <w:tcW w:w="589" w:type="pct"/>
            <w:tcBorders>
              <w:top w:val="nil"/>
              <w:left w:val="nil"/>
              <w:bottom w:val="single" w:sz="8" w:space="0" w:color="auto"/>
              <w:right w:val="single" w:sz="8" w:space="0" w:color="auto"/>
            </w:tcBorders>
            <w:shd w:val="clear" w:color="auto" w:fill="auto"/>
            <w:noWrap/>
            <w:vAlign w:val="center"/>
            <w:hideMark/>
          </w:tcPr>
          <w:p w14:paraId="42705B63"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0,4931</w:t>
            </w:r>
          </w:p>
        </w:tc>
      </w:tr>
      <w:tr w:rsidR="00116D8E" w:rsidRPr="009756E1" w14:paraId="700264B5"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11924269"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MERAM ELEKTRİK ENERJİSİ TOPTAN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330A64D3"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1.092.909</w:t>
            </w:r>
          </w:p>
        </w:tc>
        <w:tc>
          <w:tcPr>
            <w:tcW w:w="589" w:type="pct"/>
            <w:tcBorders>
              <w:top w:val="nil"/>
              <w:left w:val="nil"/>
              <w:bottom w:val="single" w:sz="8" w:space="0" w:color="auto"/>
              <w:right w:val="single" w:sz="8" w:space="0" w:color="auto"/>
            </w:tcBorders>
            <w:shd w:val="clear" w:color="auto" w:fill="auto"/>
            <w:noWrap/>
            <w:vAlign w:val="center"/>
            <w:hideMark/>
          </w:tcPr>
          <w:p w14:paraId="30CAD2B6"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0,4630</w:t>
            </w:r>
          </w:p>
        </w:tc>
      </w:tr>
      <w:tr w:rsidR="00116D8E" w:rsidRPr="009756E1" w14:paraId="6C137EE3"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26DE76BB"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OYPOWER ELEKTRİK TİCARETİ VE HİZMETLERİ A.Ş.</w:t>
            </w:r>
          </w:p>
        </w:tc>
        <w:tc>
          <w:tcPr>
            <w:tcW w:w="1076" w:type="pct"/>
            <w:tcBorders>
              <w:top w:val="nil"/>
              <w:left w:val="nil"/>
              <w:bottom w:val="single" w:sz="8" w:space="0" w:color="auto"/>
              <w:right w:val="single" w:sz="8" w:space="0" w:color="auto"/>
            </w:tcBorders>
            <w:shd w:val="clear" w:color="auto" w:fill="auto"/>
            <w:noWrap/>
            <w:vAlign w:val="center"/>
            <w:hideMark/>
          </w:tcPr>
          <w:p w14:paraId="3F7DAAE4"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1.084.603</w:t>
            </w:r>
          </w:p>
        </w:tc>
        <w:tc>
          <w:tcPr>
            <w:tcW w:w="589" w:type="pct"/>
            <w:tcBorders>
              <w:top w:val="nil"/>
              <w:left w:val="nil"/>
              <w:bottom w:val="single" w:sz="8" w:space="0" w:color="auto"/>
              <w:right w:val="single" w:sz="8" w:space="0" w:color="auto"/>
            </w:tcBorders>
            <w:shd w:val="clear" w:color="auto" w:fill="auto"/>
            <w:noWrap/>
            <w:vAlign w:val="center"/>
            <w:hideMark/>
          </w:tcPr>
          <w:p w14:paraId="5311C731"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0,4595</w:t>
            </w:r>
          </w:p>
        </w:tc>
      </w:tr>
      <w:tr w:rsidR="00116D8E" w:rsidRPr="009756E1" w14:paraId="40BC49A9"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42F7AD5F"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DOSEN ENERJİ ELEKTRİK TEDARİK VE TOPTAN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32C2E65C"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974.034</w:t>
            </w:r>
          </w:p>
        </w:tc>
        <w:tc>
          <w:tcPr>
            <w:tcW w:w="589" w:type="pct"/>
            <w:tcBorders>
              <w:top w:val="nil"/>
              <w:left w:val="nil"/>
              <w:bottom w:val="single" w:sz="8" w:space="0" w:color="auto"/>
              <w:right w:val="single" w:sz="8" w:space="0" w:color="auto"/>
            </w:tcBorders>
            <w:shd w:val="clear" w:color="auto" w:fill="auto"/>
            <w:noWrap/>
            <w:vAlign w:val="center"/>
            <w:hideMark/>
          </w:tcPr>
          <w:p w14:paraId="7A0C30E2"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0,4126</w:t>
            </w:r>
          </w:p>
        </w:tc>
      </w:tr>
      <w:tr w:rsidR="00116D8E" w:rsidRPr="009756E1" w14:paraId="66A9C5C7"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1262A01B"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İPRAGAZ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6CA4D8C3"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814.318</w:t>
            </w:r>
          </w:p>
        </w:tc>
        <w:tc>
          <w:tcPr>
            <w:tcW w:w="589" w:type="pct"/>
            <w:tcBorders>
              <w:top w:val="nil"/>
              <w:left w:val="nil"/>
              <w:bottom w:val="single" w:sz="8" w:space="0" w:color="auto"/>
              <w:right w:val="single" w:sz="8" w:space="0" w:color="auto"/>
            </w:tcBorders>
            <w:shd w:val="clear" w:color="auto" w:fill="auto"/>
            <w:noWrap/>
            <w:vAlign w:val="center"/>
            <w:hideMark/>
          </w:tcPr>
          <w:p w14:paraId="0B1CB072"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0,3450</w:t>
            </w:r>
          </w:p>
        </w:tc>
      </w:tr>
      <w:tr w:rsidR="00116D8E" w:rsidRPr="009756E1" w14:paraId="1CD8B04F"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1A153E42"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EREN ELEKTRİK ENERJİSİ TOPTAN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3C023116"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808.827</w:t>
            </w:r>
          </w:p>
        </w:tc>
        <w:tc>
          <w:tcPr>
            <w:tcW w:w="589" w:type="pct"/>
            <w:tcBorders>
              <w:top w:val="nil"/>
              <w:left w:val="nil"/>
              <w:bottom w:val="single" w:sz="8" w:space="0" w:color="auto"/>
              <w:right w:val="single" w:sz="8" w:space="0" w:color="auto"/>
            </w:tcBorders>
            <w:shd w:val="clear" w:color="auto" w:fill="auto"/>
            <w:noWrap/>
            <w:vAlign w:val="center"/>
            <w:hideMark/>
          </w:tcPr>
          <w:p w14:paraId="3B21DAEE"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0,3427</w:t>
            </w:r>
          </w:p>
        </w:tc>
      </w:tr>
      <w:tr w:rsidR="00116D8E" w:rsidRPr="009756E1" w14:paraId="7476D10A"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3FF083FE"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ERKİM ELEKTRİK ENERJİSİ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09047115"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805.372</w:t>
            </w:r>
          </w:p>
        </w:tc>
        <w:tc>
          <w:tcPr>
            <w:tcW w:w="589" w:type="pct"/>
            <w:tcBorders>
              <w:top w:val="nil"/>
              <w:left w:val="nil"/>
              <w:bottom w:val="single" w:sz="8" w:space="0" w:color="auto"/>
              <w:right w:val="single" w:sz="8" w:space="0" w:color="auto"/>
            </w:tcBorders>
            <w:shd w:val="clear" w:color="auto" w:fill="auto"/>
            <w:noWrap/>
            <w:vAlign w:val="center"/>
            <w:hideMark/>
          </w:tcPr>
          <w:p w14:paraId="0A72E2E3"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0,3412</w:t>
            </w:r>
          </w:p>
        </w:tc>
      </w:tr>
      <w:tr w:rsidR="00116D8E" w:rsidRPr="009756E1" w14:paraId="5F7066CE"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0D3E5DC7"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LİMAK ENERJİ TİCARETİ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2CA0598F"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752.114</w:t>
            </w:r>
          </w:p>
        </w:tc>
        <w:tc>
          <w:tcPr>
            <w:tcW w:w="589" w:type="pct"/>
            <w:tcBorders>
              <w:top w:val="nil"/>
              <w:left w:val="nil"/>
              <w:bottom w:val="single" w:sz="8" w:space="0" w:color="auto"/>
              <w:right w:val="single" w:sz="8" w:space="0" w:color="auto"/>
            </w:tcBorders>
            <w:shd w:val="clear" w:color="auto" w:fill="auto"/>
            <w:noWrap/>
            <w:vAlign w:val="center"/>
            <w:hideMark/>
          </w:tcPr>
          <w:p w14:paraId="1E989A9E"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0,3186</w:t>
            </w:r>
          </w:p>
        </w:tc>
      </w:tr>
      <w:tr w:rsidR="00116D8E" w:rsidRPr="009756E1" w14:paraId="6B82BFAB"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7624CAA5"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EÇE ENERJİ TİCARETİ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7C7F05A9"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706.710</w:t>
            </w:r>
          </w:p>
        </w:tc>
        <w:tc>
          <w:tcPr>
            <w:tcW w:w="589" w:type="pct"/>
            <w:tcBorders>
              <w:top w:val="nil"/>
              <w:left w:val="nil"/>
              <w:bottom w:val="single" w:sz="8" w:space="0" w:color="auto"/>
              <w:right w:val="single" w:sz="8" w:space="0" w:color="auto"/>
            </w:tcBorders>
            <w:shd w:val="clear" w:color="auto" w:fill="auto"/>
            <w:noWrap/>
            <w:vAlign w:val="center"/>
            <w:hideMark/>
          </w:tcPr>
          <w:p w14:paraId="30092FFD"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0,2994</w:t>
            </w:r>
          </w:p>
        </w:tc>
      </w:tr>
      <w:tr w:rsidR="00116D8E" w:rsidRPr="009756E1" w14:paraId="25969795"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11FFFD42"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YEŞİLYURT ELEKTRİK ENERJİSİ TOPTAN SATIŞ VE İTHALAT İHRACAT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24A38374"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645.963</w:t>
            </w:r>
          </w:p>
        </w:tc>
        <w:tc>
          <w:tcPr>
            <w:tcW w:w="589" w:type="pct"/>
            <w:tcBorders>
              <w:top w:val="nil"/>
              <w:left w:val="nil"/>
              <w:bottom w:val="single" w:sz="8" w:space="0" w:color="auto"/>
              <w:right w:val="single" w:sz="8" w:space="0" w:color="auto"/>
            </w:tcBorders>
            <w:shd w:val="clear" w:color="auto" w:fill="auto"/>
            <w:noWrap/>
            <w:vAlign w:val="center"/>
            <w:hideMark/>
          </w:tcPr>
          <w:p w14:paraId="2FF6AEA4"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0,2737</w:t>
            </w:r>
          </w:p>
        </w:tc>
      </w:tr>
      <w:tr w:rsidR="00116D8E" w:rsidRPr="009756E1" w14:paraId="7FAAD9C0"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1D41E5FB"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BORDO ELEKTRİK ENERJİSİ TOPTAN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0420802A"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624.878</w:t>
            </w:r>
          </w:p>
        </w:tc>
        <w:tc>
          <w:tcPr>
            <w:tcW w:w="589" w:type="pct"/>
            <w:tcBorders>
              <w:top w:val="nil"/>
              <w:left w:val="nil"/>
              <w:bottom w:val="single" w:sz="8" w:space="0" w:color="auto"/>
              <w:right w:val="single" w:sz="8" w:space="0" w:color="auto"/>
            </w:tcBorders>
            <w:shd w:val="clear" w:color="auto" w:fill="auto"/>
            <w:noWrap/>
            <w:vAlign w:val="center"/>
            <w:hideMark/>
          </w:tcPr>
          <w:p w14:paraId="6DE184A7"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0,2647</w:t>
            </w:r>
          </w:p>
        </w:tc>
      </w:tr>
      <w:tr w:rsidR="00116D8E" w:rsidRPr="009756E1" w14:paraId="5919B8C1"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587087EB"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EKVATOR PERAKENDE ENERJİ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701B353C"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619.617</w:t>
            </w:r>
          </w:p>
        </w:tc>
        <w:tc>
          <w:tcPr>
            <w:tcW w:w="589" w:type="pct"/>
            <w:tcBorders>
              <w:top w:val="nil"/>
              <w:left w:val="nil"/>
              <w:bottom w:val="single" w:sz="8" w:space="0" w:color="auto"/>
              <w:right w:val="single" w:sz="8" w:space="0" w:color="auto"/>
            </w:tcBorders>
            <w:shd w:val="clear" w:color="auto" w:fill="auto"/>
            <w:noWrap/>
            <w:vAlign w:val="center"/>
            <w:hideMark/>
          </w:tcPr>
          <w:p w14:paraId="5ED62A18"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0,2625</w:t>
            </w:r>
          </w:p>
        </w:tc>
      </w:tr>
      <w:tr w:rsidR="00116D8E" w:rsidRPr="009756E1" w14:paraId="6A855D1B"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4AD19C61"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SELENKA ELEKTRİK ENERJİSİ TOPTAN SATIŞ VE TEDARİK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66690E07"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598.091</w:t>
            </w:r>
          </w:p>
        </w:tc>
        <w:tc>
          <w:tcPr>
            <w:tcW w:w="589" w:type="pct"/>
            <w:tcBorders>
              <w:top w:val="nil"/>
              <w:left w:val="nil"/>
              <w:bottom w:val="single" w:sz="8" w:space="0" w:color="auto"/>
              <w:right w:val="single" w:sz="8" w:space="0" w:color="auto"/>
            </w:tcBorders>
            <w:shd w:val="clear" w:color="auto" w:fill="auto"/>
            <w:noWrap/>
            <w:vAlign w:val="center"/>
            <w:hideMark/>
          </w:tcPr>
          <w:p w14:paraId="674C05BF"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0,2534</w:t>
            </w:r>
          </w:p>
        </w:tc>
      </w:tr>
      <w:tr w:rsidR="00116D8E" w:rsidRPr="009756E1" w14:paraId="12973F0A"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1951C428"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IC İÇTAŞ ELEKTRİK TOPTAN SATIŞ VE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70DEE2DB"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560.490</w:t>
            </w:r>
          </w:p>
        </w:tc>
        <w:tc>
          <w:tcPr>
            <w:tcW w:w="589" w:type="pct"/>
            <w:tcBorders>
              <w:top w:val="nil"/>
              <w:left w:val="nil"/>
              <w:bottom w:val="single" w:sz="8" w:space="0" w:color="auto"/>
              <w:right w:val="single" w:sz="8" w:space="0" w:color="auto"/>
            </w:tcBorders>
            <w:shd w:val="clear" w:color="auto" w:fill="auto"/>
            <w:noWrap/>
            <w:vAlign w:val="center"/>
            <w:hideMark/>
          </w:tcPr>
          <w:p w14:paraId="31B1F1D5"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0,2374</w:t>
            </w:r>
          </w:p>
        </w:tc>
      </w:tr>
      <w:tr w:rsidR="00116D8E" w:rsidRPr="009756E1" w14:paraId="321B97F4"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4F5A211F"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EKO GRUP ELEKTRİK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4FB58ED5"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500.641</w:t>
            </w:r>
          </w:p>
        </w:tc>
        <w:tc>
          <w:tcPr>
            <w:tcW w:w="589" w:type="pct"/>
            <w:tcBorders>
              <w:top w:val="nil"/>
              <w:left w:val="nil"/>
              <w:bottom w:val="single" w:sz="8" w:space="0" w:color="auto"/>
              <w:right w:val="single" w:sz="8" w:space="0" w:color="auto"/>
            </w:tcBorders>
            <w:shd w:val="clear" w:color="auto" w:fill="auto"/>
            <w:noWrap/>
            <w:vAlign w:val="center"/>
            <w:hideMark/>
          </w:tcPr>
          <w:p w14:paraId="033562CA"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0,2121</w:t>
            </w:r>
          </w:p>
        </w:tc>
      </w:tr>
      <w:tr w:rsidR="00116D8E" w:rsidRPr="009756E1" w14:paraId="0B97E9D6"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67A14ACD"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ZORLU ELEKTRİK ENERJİSİ İTHALAT, İHRACAT VE TOPTAN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31BF7F2D"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500.582</w:t>
            </w:r>
          </w:p>
        </w:tc>
        <w:tc>
          <w:tcPr>
            <w:tcW w:w="589" w:type="pct"/>
            <w:tcBorders>
              <w:top w:val="nil"/>
              <w:left w:val="nil"/>
              <w:bottom w:val="single" w:sz="8" w:space="0" w:color="auto"/>
              <w:right w:val="single" w:sz="8" w:space="0" w:color="auto"/>
            </w:tcBorders>
            <w:shd w:val="clear" w:color="auto" w:fill="auto"/>
            <w:noWrap/>
            <w:vAlign w:val="center"/>
            <w:hideMark/>
          </w:tcPr>
          <w:p w14:paraId="1A7EBFFC"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0,2121</w:t>
            </w:r>
          </w:p>
        </w:tc>
      </w:tr>
      <w:tr w:rsidR="00116D8E" w:rsidRPr="009756E1" w14:paraId="7A573A73"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5DF26E90"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lastRenderedPageBreak/>
              <w:t>RÖNESANS ELEKTRİK ENERJİ TOPTAN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38887084"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485.119</w:t>
            </w:r>
          </w:p>
        </w:tc>
        <w:tc>
          <w:tcPr>
            <w:tcW w:w="589" w:type="pct"/>
            <w:tcBorders>
              <w:top w:val="nil"/>
              <w:left w:val="nil"/>
              <w:bottom w:val="single" w:sz="8" w:space="0" w:color="auto"/>
              <w:right w:val="single" w:sz="8" w:space="0" w:color="auto"/>
            </w:tcBorders>
            <w:shd w:val="clear" w:color="auto" w:fill="auto"/>
            <w:noWrap/>
            <w:vAlign w:val="center"/>
            <w:hideMark/>
          </w:tcPr>
          <w:p w14:paraId="65514880"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0,2055</w:t>
            </w:r>
          </w:p>
        </w:tc>
      </w:tr>
      <w:tr w:rsidR="00116D8E" w:rsidRPr="009756E1" w14:paraId="6170A34D"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7F6A59D1"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AVEL AVRUPA ELEKTRİK ENERJİSİ TOPTAN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2E049380"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479.201</w:t>
            </w:r>
          </w:p>
        </w:tc>
        <w:tc>
          <w:tcPr>
            <w:tcW w:w="589" w:type="pct"/>
            <w:tcBorders>
              <w:top w:val="nil"/>
              <w:left w:val="nil"/>
              <w:bottom w:val="single" w:sz="8" w:space="0" w:color="auto"/>
              <w:right w:val="single" w:sz="8" w:space="0" w:color="auto"/>
            </w:tcBorders>
            <w:shd w:val="clear" w:color="auto" w:fill="auto"/>
            <w:noWrap/>
            <w:vAlign w:val="center"/>
            <w:hideMark/>
          </w:tcPr>
          <w:p w14:paraId="009B509F"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0,2030</w:t>
            </w:r>
          </w:p>
        </w:tc>
      </w:tr>
      <w:tr w:rsidR="00116D8E" w:rsidRPr="009756E1" w14:paraId="4B760E2E"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39359C03"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BATIÇİM ENERJİ TOPTAN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58AEF8A1"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461.541</w:t>
            </w:r>
          </w:p>
        </w:tc>
        <w:tc>
          <w:tcPr>
            <w:tcW w:w="589" w:type="pct"/>
            <w:tcBorders>
              <w:top w:val="nil"/>
              <w:left w:val="nil"/>
              <w:bottom w:val="single" w:sz="8" w:space="0" w:color="auto"/>
              <w:right w:val="single" w:sz="8" w:space="0" w:color="auto"/>
            </w:tcBorders>
            <w:shd w:val="clear" w:color="auto" w:fill="auto"/>
            <w:noWrap/>
            <w:vAlign w:val="center"/>
            <w:hideMark/>
          </w:tcPr>
          <w:p w14:paraId="4B8514A6"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0,1955</w:t>
            </w:r>
          </w:p>
        </w:tc>
      </w:tr>
      <w:tr w:rsidR="00116D8E" w:rsidRPr="009756E1" w14:paraId="0E7DB6E0"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0B0AC771"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OCTO ELEKTRİK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3791ED87"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422.812</w:t>
            </w:r>
          </w:p>
        </w:tc>
        <w:tc>
          <w:tcPr>
            <w:tcW w:w="589" w:type="pct"/>
            <w:tcBorders>
              <w:top w:val="nil"/>
              <w:left w:val="nil"/>
              <w:bottom w:val="single" w:sz="8" w:space="0" w:color="auto"/>
              <w:right w:val="single" w:sz="8" w:space="0" w:color="auto"/>
            </w:tcBorders>
            <w:shd w:val="clear" w:color="auto" w:fill="auto"/>
            <w:noWrap/>
            <w:vAlign w:val="center"/>
            <w:hideMark/>
          </w:tcPr>
          <w:p w14:paraId="745225B6"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0,1791</w:t>
            </w:r>
          </w:p>
        </w:tc>
      </w:tr>
      <w:tr w:rsidR="00116D8E" w:rsidRPr="009756E1" w14:paraId="28803AA2"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07DD5751"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AŞKALE ÇİMENTO PETROL ENERJİ TİCARET VE SANAYİ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516B6AC8"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402.852</w:t>
            </w:r>
          </w:p>
        </w:tc>
        <w:tc>
          <w:tcPr>
            <w:tcW w:w="589" w:type="pct"/>
            <w:tcBorders>
              <w:top w:val="nil"/>
              <w:left w:val="nil"/>
              <w:bottom w:val="single" w:sz="8" w:space="0" w:color="auto"/>
              <w:right w:val="single" w:sz="8" w:space="0" w:color="auto"/>
            </w:tcBorders>
            <w:shd w:val="clear" w:color="auto" w:fill="auto"/>
            <w:noWrap/>
            <w:vAlign w:val="center"/>
            <w:hideMark/>
          </w:tcPr>
          <w:p w14:paraId="20EC68E1"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0,1707</w:t>
            </w:r>
          </w:p>
        </w:tc>
      </w:tr>
      <w:tr w:rsidR="00116D8E" w:rsidRPr="009756E1" w14:paraId="002C8923"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5A5629D9"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TTES ELEKTRİK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3690513C"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378.023</w:t>
            </w:r>
          </w:p>
        </w:tc>
        <w:tc>
          <w:tcPr>
            <w:tcW w:w="589" w:type="pct"/>
            <w:tcBorders>
              <w:top w:val="nil"/>
              <w:left w:val="nil"/>
              <w:bottom w:val="single" w:sz="8" w:space="0" w:color="auto"/>
              <w:right w:val="single" w:sz="8" w:space="0" w:color="auto"/>
            </w:tcBorders>
            <w:shd w:val="clear" w:color="auto" w:fill="auto"/>
            <w:noWrap/>
            <w:vAlign w:val="center"/>
            <w:hideMark/>
          </w:tcPr>
          <w:p w14:paraId="598937BF"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0,1601</w:t>
            </w:r>
          </w:p>
        </w:tc>
      </w:tr>
      <w:tr w:rsidR="00116D8E" w:rsidRPr="009756E1" w14:paraId="7715272A"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4795A2A9"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YYH YILDIZ ENERJİ TEDARİK VE TOPTAN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528E07E9"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376.238</w:t>
            </w:r>
          </w:p>
        </w:tc>
        <w:tc>
          <w:tcPr>
            <w:tcW w:w="589" w:type="pct"/>
            <w:tcBorders>
              <w:top w:val="nil"/>
              <w:left w:val="nil"/>
              <w:bottom w:val="single" w:sz="8" w:space="0" w:color="auto"/>
              <w:right w:val="single" w:sz="8" w:space="0" w:color="auto"/>
            </w:tcBorders>
            <w:shd w:val="clear" w:color="auto" w:fill="auto"/>
            <w:noWrap/>
            <w:vAlign w:val="center"/>
            <w:hideMark/>
          </w:tcPr>
          <w:p w14:paraId="2DD247B1"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0,1594</w:t>
            </w:r>
          </w:p>
        </w:tc>
      </w:tr>
      <w:tr w:rsidR="00116D8E" w:rsidRPr="009756E1" w14:paraId="4271E1EB"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018C7C9C"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GATES ENERJİ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05951403"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344.481</w:t>
            </w:r>
          </w:p>
        </w:tc>
        <w:tc>
          <w:tcPr>
            <w:tcW w:w="589" w:type="pct"/>
            <w:tcBorders>
              <w:top w:val="nil"/>
              <w:left w:val="nil"/>
              <w:bottom w:val="single" w:sz="8" w:space="0" w:color="auto"/>
              <w:right w:val="single" w:sz="8" w:space="0" w:color="auto"/>
            </w:tcBorders>
            <w:shd w:val="clear" w:color="auto" w:fill="auto"/>
            <w:noWrap/>
            <w:vAlign w:val="center"/>
            <w:hideMark/>
          </w:tcPr>
          <w:p w14:paraId="432D786E"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0,1459</w:t>
            </w:r>
          </w:p>
        </w:tc>
      </w:tr>
      <w:tr w:rsidR="00116D8E" w:rsidRPr="009756E1" w14:paraId="4C2D61AD"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25F4D9AD"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VTC ENERJİ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3D4F8B81"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317.370</w:t>
            </w:r>
          </w:p>
        </w:tc>
        <w:tc>
          <w:tcPr>
            <w:tcW w:w="589" w:type="pct"/>
            <w:tcBorders>
              <w:top w:val="nil"/>
              <w:left w:val="nil"/>
              <w:bottom w:val="single" w:sz="8" w:space="0" w:color="auto"/>
              <w:right w:val="single" w:sz="8" w:space="0" w:color="auto"/>
            </w:tcBorders>
            <w:shd w:val="clear" w:color="auto" w:fill="auto"/>
            <w:noWrap/>
            <w:vAlign w:val="center"/>
            <w:hideMark/>
          </w:tcPr>
          <w:p w14:paraId="2FA79C8C"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0,1345</w:t>
            </w:r>
          </w:p>
        </w:tc>
      </w:tr>
      <w:tr w:rsidR="00116D8E" w:rsidRPr="009756E1" w14:paraId="20061B39"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04091A3E"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REGES ELEKTRİK ENERJİSİ PERAKENDE SATIŞ SANAYİ VE TİCARET LİMİTED ŞİRKETİ</w:t>
            </w:r>
          </w:p>
        </w:tc>
        <w:tc>
          <w:tcPr>
            <w:tcW w:w="1076" w:type="pct"/>
            <w:tcBorders>
              <w:top w:val="nil"/>
              <w:left w:val="nil"/>
              <w:bottom w:val="single" w:sz="8" w:space="0" w:color="auto"/>
              <w:right w:val="single" w:sz="8" w:space="0" w:color="auto"/>
            </w:tcBorders>
            <w:shd w:val="clear" w:color="auto" w:fill="auto"/>
            <w:noWrap/>
            <w:vAlign w:val="center"/>
            <w:hideMark/>
          </w:tcPr>
          <w:p w14:paraId="6C4081AE"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281.067</w:t>
            </w:r>
          </w:p>
        </w:tc>
        <w:tc>
          <w:tcPr>
            <w:tcW w:w="589" w:type="pct"/>
            <w:tcBorders>
              <w:top w:val="nil"/>
              <w:left w:val="nil"/>
              <w:bottom w:val="single" w:sz="8" w:space="0" w:color="auto"/>
              <w:right w:val="single" w:sz="8" w:space="0" w:color="auto"/>
            </w:tcBorders>
            <w:shd w:val="clear" w:color="auto" w:fill="auto"/>
            <w:noWrap/>
            <w:vAlign w:val="center"/>
            <w:hideMark/>
          </w:tcPr>
          <w:p w14:paraId="01BBE328"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0,1191</w:t>
            </w:r>
          </w:p>
        </w:tc>
      </w:tr>
      <w:tr w:rsidR="00116D8E" w:rsidRPr="009756E1" w14:paraId="0BF1C7DF"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254F1B33"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AYCAN TOPTAN ELEKTRİK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66D33490"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275.497</w:t>
            </w:r>
          </w:p>
        </w:tc>
        <w:tc>
          <w:tcPr>
            <w:tcW w:w="589" w:type="pct"/>
            <w:tcBorders>
              <w:top w:val="nil"/>
              <w:left w:val="nil"/>
              <w:bottom w:val="single" w:sz="8" w:space="0" w:color="auto"/>
              <w:right w:val="single" w:sz="8" w:space="0" w:color="auto"/>
            </w:tcBorders>
            <w:shd w:val="clear" w:color="auto" w:fill="auto"/>
            <w:noWrap/>
            <w:vAlign w:val="center"/>
            <w:hideMark/>
          </w:tcPr>
          <w:p w14:paraId="4F946BA0"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0,1167</w:t>
            </w:r>
          </w:p>
        </w:tc>
      </w:tr>
      <w:tr w:rsidR="00116D8E" w:rsidRPr="009756E1" w14:paraId="5B53834C"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558D7B52"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AXPO TURKEY ENERJİ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2FC0D34E"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270.010</w:t>
            </w:r>
          </w:p>
        </w:tc>
        <w:tc>
          <w:tcPr>
            <w:tcW w:w="589" w:type="pct"/>
            <w:tcBorders>
              <w:top w:val="nil"/>
              <w:left w:val="nil"/>
              <w:bottom w:val="single" w:sz="8" w:space="0" w:color="auto"/>
              <w:right w:val="single" w:sz="8" w:space="0" w:color="auto"/>
            </w:tcBorders>
            <w:shd w:val="clear" w:color="auto" w:fill="auto"/>
            <w:noWrap/>
            <w:vAlign w:val="center"/>
            <w:hideMark/>
          </w:tcPr>
          <w:p w14:paraId="13771B00"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0,1144</w:t>
            </w:r>
          </w:p>
        </w:tc>
      </w:tr>
      <w:tr w:rsidR="00116D8E" w:rsidRPr="009756E1" w14:paraId="0E2A2B5D"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2DE0F292"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MET TURKEY ENERJİ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29C69D76"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236.524</w:t>
            </w:r>
          </w:p>
        </w:tc>
        <w:tc>
          <w:tcPr>
            <w:tcW w:w="589" w:type="pct"/>
            <w:tcBorders>
              <w:top w:val="nil"/>
              <w:left w:val="nil"/>
              <w:bottom w:val="single" w:sz="8" w:space="0" w:color="auto"/>
              <w:right w:val="single" w:sz="8" w:space="0" w:color="auto"/>
            </w:tcBorders>
            <w:shd w:val="clear" w:color="auto" w:fill="auto"/>
            <w:noWrap/>
            <w:vAlign w:val="center"/>
            <w:hideMark/>
          </w:tcPr>
          <w:p w14:paraId="43938A37"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0,1002</w:t>
            </w:r>
          </w:p>
        </w:tc>
      </w:tr>
      <w:tr w:rsidR="00116D8E" w:rsidRPr="009756E1" w14:paraId="020EB9EF"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02CE37ED"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AKO ENERJİ ELEKTRİK TEDARİK TOPTAN VE PERAKENDE SATIŞ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3C4427DC"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235.504</w:t>
            </w:r>
          </w:p>
        </w:tc>
        <w:tc>
          <w:tcPr>
            <w:tcW w:w="589" w:type="pct"/>
            <w:tcBorders>
              <w:top w:val="nil"/>
              <w:left w:val="nil"/>
              <w:bottom w:val="single" w:sz="8" w:space="0" w:color="auto"/>
              <w:right w:val="single" w:sz="8" w:space="0" w:color="auto"/>
            </w:tcBorders>
            <w:shd w:val="clear" w:color="auto" w:fill="auto"/>
            <w:noWrap/>
            <w:vAlign w:val="center"/>
            <w:hideMark/>
          </w:tcPr>
          <w:p w14:paraId="1DB9F593"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0,0998</w:t>
            </w:r>
          </w:p>
        </w:tc>
      </w:tr>
      <w:tr w:rsidR="00116D8E" w:rsidRPr="009756E1" w14:paraId="17AF751F"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09FFBBC7"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TURKCELL ENERJİ ÇÖZÜMLERİ VE ELEKTRİK SATIŞ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32D36C61"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232.294</w:t>
            </w:r>
          </w:p>
        </w:tc>
        <w:tc>
          <w:tcPr>
            <w:tcW w:w="589" w:type="pct"/>
            <w:tcBorders>
              <w:top w:val="nil"/>
              <w:left w:val="nil"/>
              <w:bottom w:val="single" w:sz="8" w:space="0" w:color="auto"/>
              <w:right w:val="single" w:sz="8" w:space="0" w:color="auto"/>
            </w:tcBorders>
            <w:shd w:val="clear" w:color="auto" w:fill="auto"/>
            <w:noWrap/>
            <w:vAlign w:val="center"/>
            <w:hideMark/>
          </w:tcPr>
          <w:p w14:paraId="73F1A0B7"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0,0984</w:t>
            </w:r>
          </w:p>
        </w:tc>
      </w:tr>
      <w:tr w:rsidR="00116D8E" w:rsidRPr="009756E1" w14:paraId="0DFA7567"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412CE008"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FIRAT ENERJİ TOPTAN SATIŞ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719B6E77"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228.502</w:t>
            </w:r>
          </w:p>
        </w:tc>
        <w:tc>
          <w:tcPr>
            <w:tcW w:w="589" w:type="pct"/>
            <w:tcBorders>
              <w:top w:val="nil"/>
              <w:left w:val="nil"/>
              <w:bottom w:val="single" w:sz="8" w:space="0" w:color="auto"/>
              <w:right w:val="single" w:sz="8" w:space="0" w:color="auto"/>
            </w:tcBorders>
            <w:shd w:val="clear" w:color="auto" w:fill="auto"/>
            <w:noWrap/>
            <w:vAlign w:val="center"/>
            <w:hideMark/>
          </w:tcPr>
          <w:p w14:paraId="72E9CA15"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0,0968</w:t>
            </w:r>
          </w:p>
        </w:tc>
      </w:tr>
      <w:tr w:rsidR="00116D8E" w:rsidRPr="009756E1" w14:paraId="58614205"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5C76A7F0"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SOYAK ENERJİ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4F1592E1"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209.902</w:t>
            </w:r>
          </w:p>
        </w:tc>
        <w:tc>
          <w:tcPr>
            <w:tcW w:w="589" w:type="pct"/>
            <w:tcBorders>
              <w:top w:val="nil"/>
              <w:left w:val="nil"/>
              <w:bottom w:val="single" w:sz="8" w:space="0" w:color="auto"/>
              <w:right w:val="single" w:sz="8" w:space="0" w:color="auto"/>
            </w:tcBorders>
            <w:shd w:val="clear" w:color="auto" w:fill="auto"/>
            <w:noWrap/>
            <w:vAlign w:val="center"/>
            <w:hideMark/>
          </w:tcPr>
          <w:p w14:paraId="09B0A2C6"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0,0889</w:t>
            </w:r>
          </w:p>
        </w:tc>
      </w:tr>
      <w:tr w:rsidR="00116D8E" w:rsidRPr="009756E1" w14:paraId="010DC40B"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262EAD95"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YKS ELEKTRİK ENERJİSİ TOPTAN SATIŞ DIŞ TİCARET LİMİTED ŞİRKETİ</w:t>
            </w:r>
          </w:p>
        </w:tc>
        <w:tc>
          <w:tcPr>
            <w:tcW w:w="1076" w:type="pct"/>
            <w:tcBorders>
              <w:top w:val="nil"/>
              <w:left w:val="nil"/>
              <w:bottom w:val="single" w:sz="8" w:space="0" w:color="auto"/>
              <w:right w:val="single" w:sz="8" w:space="0" w:color="auto"/>
            </w:tcBorders>
            <w:shd w:val="clear" w:color="auto" w:fill="auto"/>
            <w:noWrap/>
            <w:vAlign w:val="center"/>
            <w:hideMark/>
          </w:tcPr>
          <w:p w14:paraId="67C5F8F4"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208.968</w:t>
            </w:r>
          </w:p>
        </w:tc>
        <w:tc>
          <w:tcPr>
            <w:tcW w:w="589" w:type="pct"/>
            <w:tcBorders>
              <w:top w:val="nil"/>
              <w:left w:val="nil"/>
              <w:bottom w:val="single" w:sz="8" w:space="0" w:color="auto"/>
              <w:right w:val="single" w:sz="8" w:space="0" w:color="auto"/>
            </w:tcBorders>
            <w:shd w:val="clear" w:color="auto" w:fill="auto"/>
            <w:noWrap/>
            <w:vAlign w:val="center"/>
            <w:hideMark/>
          </w:tcPr>
          <w:p w14:paraId="30ECA1F3"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0,0885</w:t>
            </w:r>
          </w:p>
        </w:tc>
      </w:tr>
      <w:tr w:rsidR="00116D8E" w:rsidRPr="009756E1" w14:paraId="0C3C15C5"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08268888"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ELEKTRA ENERJİ TOPTAN SATIŞ VE İTHALAT İHRACAT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4950752A"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170.776</w:t>
            </w:r>
          </w:p>
        </w:tc>
        <w:tc>
          <w:tcPr>
            <w:tcW w:w="589" w:type="pct"/>
            <w:tcBorders>
              <w:top w:val="nil"/>
              <w:left w:val="nil"/>
              <w:bottom w:val="single" w:sz="8" w:space="0" w:color="auto"/>
              <w:right w:val="single" w:sz="8" w:space="0" w:color="auto"/>
            </w:tcBorders>
            <w:shd w:val="clear" w:color="auto" w:fill="auto"/>
            <w:noWrap/>
            <w:vAlign w:val="center"/>
            <w:hideMark/>
          </w:tcPr>
          <w:p w14:paraId="2EABB499"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0,0723</w:t>
            </w:r>
          </w:p>
        </w:tc>
      </w:tr>
      <w:tr w:rsidR="00116D8E" w:rsidRPr="009756E1" w14:paraId="1AD9143C"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781BE547"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ENOVA ELEKTRİK ENERJİSİ TOPTAN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6137D644"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164.636</w:t>
            </w:r>
          </w:p>
        </w:tc>
        <w:tc>
          <w:tcPr>
            <w:tcW w:w="589" w:type="pct"/>
            <w:tcBorders>
              <w:top w:val="nil"/>
              <w:left w:val="nil"/>
              <w:bottom w:val="single" w:sz="8" w:space="0" w:color="auto"/>
              <w:right w:val="single" w:sz="8" w:space="0" w:color="auto"/>
            </w:tcBorders>
            <w:shd w:val="clear" w:color="auto" w:fill="auto"/>
            <w:noWrap/>
            <w:vAlign w:val="center"/>
            <w:hideMark/>
          </w:tcPr>
          <w:p w14:paraId="3623EA1C"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0,0697</w:t>
            </w:r>
          </w:p>
        </w:tc>
      </w:tr>
      <w:tr w:rsidR="00116D8E" w:rsidRPr="009756E1" w14:paraId="1031C7DA"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14E9F008"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DOĞRUDAN ELEKTRİK ENERJİSİ TOPTAN SATIŞ VE TEDARİK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6DAA1927"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161.322</w:t>
            </w:r>
          </w:p>
        </w:tc>
        <w:tc>
          <w:tcPr>
            <w:tcW w:w="589" w:type="pct"/>
            <w:tcBorders>
              <w:top w:val="nil"/>
              <w:left w:val="nil"/>
              <w:bottom w:val="single" w:sz="8" w:space="0" w:color="auto"/>
              <w:right w:val="single" w:sz="8" w:space="0" w:color="auto"/>
            </w:tcBorders>
            <w:shd w:val="clear" w:color="auto" w:fill="auto"/>
            <w:noWrap/>
            <w:vAlign w:val="center"/>
            <w:hideMark/>
          </w:tcPr>
          <w:p w14:paraId="3193DA7D"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0,0683</w:t>
            </w:r>
          </w:p>
        </w:tc>
      </w:tr>
      <w:tr w:rsidR="00116D8E" w:rsidRPr="009756E1" w14:paraId="1D2974E7"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60CCB2E3"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NUROL GRUP ELEKTRİK TOPTAN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27F78D40"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155.224</w:t>
            </w:r>
          </w:p>
        </w:tc>
        <w:tc>
          <w:tcPr>
            <w:tcW w:w="589" w:type="pct"/>
            <w:tcBorders>
              <w:top w:val="nil"/>
              <w:left w:val="nil"/>
              <w:bottom w:val="single" w:sz="8" w:space="0" w:color="auto"/>
              <w:right w:val="single" w:sz="8" w:space="0" w:color="auto"/>
            </w:tcBorders>
            <w:shd w:val="clear" w:color="auto" w:fill="auto"/>
            <w:noWrap/>
            <w:vAlign w:val="center"/>
            <w:hideMark/>
          </w:tcPr>
          <w:p w14:paraId="5EF2A179"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0,0658</w:t>
            </w:r>
          </w:p>
        </w:tc>
      </w:tr>
      <w:tr w:rsidR="00116D8E" w:rsidRPr="009756E1" w14:paraId="659E420E"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5A768281"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KET KİPAŞ ELEKTRİK ENERJİSİ TOPTAN SATIŞ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0F797EBC"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131.883</w:t>
            </w:r>
          </w:p>
        </w:tc>
        <w:tc>
          <w:tcPr>
            <w:tcW w:w="589" w:type="pct"/>
            <w:tcBorders>
              <w:top w:val="nil"/>
              <w:left w:val="nil"/>
              <w:bottom w:val="single" w:sz="8" w:space="0" w:color="auto"/>
              <w:right w:val="single" w:sz="8" w:space="0" w:color="auto"/>
            </w:tcBorders>
            <w:shd w:val="clear" w:color="auto" w:fill="auto"/>
            <w:noWrap/>
            <w:vAlign w:val="center"/>
            <w:hideMark/>
          </w:tcPr>
          <w:p w14:paraId="42FFAD0A"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0,0559</w:t>
            </w:r>
          </w:p>
        </w:tc>
      </w:tr>
      <w:tr w:rsidR="00116D8E" w:rsidRPr="009756E1" w14:paraId="03192F3D"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035902BC"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AYEN ELEKTRİK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08CA8C24"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127.626</w:t>
            </w:r>
          </w:p>
        </w:tc>
        <w:tc>
          <w:tcPr>
            <w:tcW w:w="589" w:type="pct"/>
            <w:tcBorders>
              <w:top w:val="nil"/>
              <w:left w:val="nil"/>
              <w:bottom w:val="single" w:sz="8" w:space="0" w:color="auto"/>
              <w:right w:val="single" w:sz="8" w:space="0" w:color="auto"/>
            </w:tcBorders>
            <w:shd w:val="clear" w:color="auto" w:fill="auto"/>
            <w:noWrap/>
            <w:vAlign w:val="center"/>
            <w:hideMark/>
          </w:tcPr>
          <w:p w14:paraId="5D6EEA23"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0,0541</w:t>
            </w:r>
          </w:p>
        </w:tc>
      </w:tr>
      <w:tr w:rsidR="00116D8E" w:rsidRPr="009756E1" w14:paraId="531CC8C4"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7835E790"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VOYTRON ENERJİ ELEKTRİK PERAKENDE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47016631"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123.294</w:t>
            </w:r>
          </w:p>
        </w:tc>
        <w:tc>
          <w:tcPr>
            <w:tcW w:w="589" w:type="pct"/>
            <w:tcBorders>
              <w:top w:val="nil"/>
              <w:left w:val="nil"/>
              <w:bottom w:val="single" w:sz="8" w:space="0" w:color="auto"/>
              <w:right w:val="single" w:sz="8" w:space="0" w:color="auto"/>
            </w:tcBorders>
            <w:shd w:val="clear" w:color="auto" w:fill="auto"/>
            <w:noWrap/>
            <w:vAlign w:val="center"/>
            <w:hideMark/>
          </w:tcPr>
          <w:p w14:paraId="1BBA3F58"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0,0522</w:t>
            </w:r>
          </w:p>
        </w:tc>
      </w:tr>
      <w:tr w:rsidR="00116D8E" w:rsidRPr="009756E1" w14:paraId="13644449"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124EF114"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DESA ELEKTRİK ENERJİSİ TEDARİK VE TOPTAN SATIŞ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798358FD"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106.549</w:t>
            </w:r>
          </w:p>
        </w:tc>
        <w:tc>
          <w:tcPr>
            <w:tcW w:w="589" w:type="pct"/>
            <w:tcBorders>
              <w:top w:val="nil"/>
              <w:left w:val="nil"/>
              <w:bottom w:val="single" w:sz="8" w:space="0" w:color="auto"/>
              <w:right w:val="single" w:sz="8" w:space="0" w:color="auto"/>
            </w:tcBorders>
            <w:shd w:val="clear" w:color="auto" w:fill="auto"/>
            <w:noWrap/>
            <w:vAlign w:val="center"/>
            <w:hideMark/>
          </w:tcPr>
          <w:p w14:paraId="3EF9E21D"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0,0451</w:t>
            </w:r>
          </w:p>
        </w:tc>
      </w:tr>
      <w:tr w:rsidR="00116D8E" w:rsidRPr="009756E1" w14:paraId="40166D39"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089C5E85"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MİNAS ENERJİ VE TEKNOLOJİ ÇÖZÜMLERİ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71E2B80E"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101.699</w:t>
            </w:r>
          </w:p>
        </w:tc>
        <w:tc>
          <w:tcPr>
            <w:tcW w:w="589" w:type="pct"/>
            <w:tcBorders>
              <w:top w:val="nil"/>
              <w:left w:val="nil"/>
              <w:bottom w:val="single" w:sz="8" w:space="0" w:color="auto"/>
              <w:right w:val="single" w:sz="8" w:space="0" w:color="auto"/>
            </w:tcBorders>
            <w:shd w:val="clear" w:color="auto" w:fill="auto"/>
            <w:noWrap/>
            <w:vAlign w:val="center"/>
            <w:hideMark/>
          </w:tcPr>
          <w:p w14:paraId="21BBE394"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0,0431</w:t>
            </w:r>
          </w:p>
        </w:tc>
      </w:tr>
      <w:tr w:rsidR="00116D8E" w:rsidRPr="009756E1" w14:paraId="26BEDAA3"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3768EFFC"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SEDSAL ELEKTRİK ENERJİSİ TOPTAN SATIŞ LİMİTED ŞİRKETİ</w:t>
            </w:r>
          </w:p>
        </w:tc>
        <w:tc>
          <w:tcPr>
            <w:tcW w:w="1076" w:type="pct"/>
            <w:tcBorders>
              <w:top w:val="nil"/>
              <w:left w:val="nil"/>
              <w:bottom w:val="single" w:sz="8" w:space="0" w:color="auto"/>
              <w:right w:val="single" w:sz="8" w:space="0" w:color="auto"/>
            </w:tcBorders>
            <w:shd w:val="clear" w:color="auto" w:fill="auto"/>
            <w:noWrap/>
            <w:vAlign w:val="center"/>
            <w:hideMark/>
          </w:tcPr>
          <w:p w14:paraId="4FCB6CF0"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97.292</w:t>
            </w:r>
          </w:p>
        </w:tc>
        <w:tc>
          <w:tcPr>
            <w:tcW w:w="589" w:type="pct"/>
            <w:tcBorders>
              <w:top w:val="nil"/>
              <w:left w:val="nil"/>
              <w:bottom w:val="single" w:sz="8" w:space="0" w:color="auto"/>
              <w:right w:val="single" w:sz="8" w:space="0" w:color="auto"/>
            </w:tcBorders>
            <w:shd w:val="clear" w:color="auto" w:fill="auto"/>
            <w:noWrap/>
            <w:vAlign w:val="center"/>
            <w:hideMark/>
          </w:tcPr>
          <w:p w14:paraId="4A1F1D96"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0,0412</w:t>
            </w:r>
          </w:p>
        </w:tc>
      </w:tr>
      <w:tr w:rsidR="00116D8E" w:rsidRPr="009756E1" w14:paraId="6BB601E2"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02D65C36"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FİDES ELEKTRİK ENERJİSİ TOPTAN ALIŞ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749C318C"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90.260</w:t>
            </w:r>
          </w:p>
        </w:tc>
        <w:tc>
          <w:tcPr>
            <w:tcW w:w="589" w:type="pct"/>
            <w:tcBorders>
              <w:top w:val="nil"/>
              <w:left w:val="nil"/>
              <w:bottom w:val="single" w:sz="8" w:space="0" w:color="auto"/>
              <w:right w:val="single" w:sz="8" w:space="0" w:color="auto"/>
            </w:tcBorders>
            <w:shd w:val="clear" w:color="auto" w:fill="auto"/>
            <w:noWrap/>
            <w:vAlign w:val="center"/>
            <w:hideMark/>
          </w:tcPr>
          <w:p w14:paraId="2725AEF7"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0,0382</w:t>
            </w:r>
          </w:p>
        </w:tc>
      </w:tr>
      <w:tr w:rsidR="00116D8E" w:rsidRPr="009756E1" w14:paraId="7D604F97"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4073383B"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EKSİM ELEKTRİK ENERJİSİ İTHALAT, İHRACAT VE TOPTAN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1F411676"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82.032</w:t>
            </w:r>
          </w:p>
        </w:tc>
        <w:tc>
          <w:tcPr>
            <w:tcW w:w="589" w:type="pct"/>
            <w:tcBorders>
              <w:top w:val="nil"/>
              <w:left w:val="nil"/>
              <w:bottom w:val="single" w:sz="8" w:space="0" w:color="auto"/>
              <w:right w:val="single" w:sz="8" w:space="0" w:color="auto"/>
            </w:tcBorders>
            <w:shd w:val="clear" w:color="auto" w:fill="auto"/>
            <w:noWrap/>
            <w:vAlign w:val="center"/>
            <w:hideMark/>
          </w:tcPr>
          <w:p w14:paraId="1F077D58"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0,0348</w:t>
            </w:r>
          </w:p>
        </w:tc>
      </w:tr>
      <w:tr w:rsidR="00116D8E" w:rsidRPr="009756E1" w14:paraId="485ACB23"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72DA3DA7"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KARAFIBER ENERJİ SANAYİ VE TİCARET A.Ş.</w:t>
            </w:r>
          </w:p>
        </w:tc>
        <w:tc>
          <w:tcPr>
            <w:tcW w:w="1076" w:type="pct"/>
            <w:tcBorders>
              <w:top w:val="nil"/>
              <w:left w:val="nil"/>
              <w:bottom w:val="single" w:sz="8" w:space="0" w:color="auto"/>
              <w:right w:val="single" w:sz="8" w:space="0" w:color="auto"/>
            </w:tcBorders>
            <w:shd w:val="clear" w:color="auto" w:fill="auto"/>
            <w:noWrap/>
            <w:vAlign w:val="center"/>
            <w:hideMark/>
          </w:tcPr>
          <w:p w14:paraId="397C1BCA"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81.587</w:t>
            </w:r>
          </w:p>
        </w:tc>
        <w:tc>
          <w:tcPr>
            <w:tcW w:w="589" w:type="pct"/>
            <w:tcBorders>
              <w:top w:val="nil"/>
              <w:left w:val="nil"/>
              <w:bottom w:val="single" w:sz="8" w:space="0" w:color="auto"/>
              <w:right w:val="single" w:sz="8" w:space="0" w:color="auto"/>
            </w:tcBorders>
            <w:shd w:val="clear" w:color="auto" w:fill="auto"/>
            <w:noWrap/>
            <w:vAlign w:val="center"/>
            <w:hideMark/>
          </w:tcPr>
          <w:p w14:paraId="6942F26A"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0,0346</w:t>
            </w:r>
          </w:p>
        </w:tc>
      </w:tr>
      <w:tr w:rsidR="00116D8E" w:rsidRPr="009756E1" w14:paraId="3160FE9C"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5E2FD681"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MARMARA ELEKTRİK ENERJİSİ İTHALAT İHRACAT VE TOPTAN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6C44F611"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80.363</w:t>
            </w:r>
          </w:p>
        </w:tc>
        <w:tc>
          <w:tcPr>
            <w:tcW w:w="589" w:type="pct"/>
            <w:tcBorders>
              <w:top w:val="nil"/>
              <w:left w:val="nil"/>
              <w:bottom w:val="single" w:sz="8" w:space="0" w:color="auto"/>
              <w:right w:val="single" w:sz="8" w:space="0" w:color="auto"/>
            </w:tcBorders>
            <w:shd w:val="clear" w:color="auto" w:fill="auto"/>
            <w:noWrap/>
            <w:vAlign w:val="center"/>
            <w:hideMark/>
          </w:tcPr>
          <w:p w14:paraId="2CA0D6E6"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0,0340</w:t>
            </w:r>
          </w:p>
        </w:tc>
      </w:tr>
      <w:tr w:rsidR="00116D8E" w:rsidRPr="009756E1" w14:paraId="4829F05F"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71148454"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AGE ELEKTRİK ENERJİSİ TOPTAN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3B258CAB"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70.248</w:t>
            </w:r>
          </w:p>
        </w:tc>
        <w:tc>
          <w:tcPr>
            <w:tcW w:w="589" w:type="pct"/>
            <w:tcBorders>
              <w:top w:val="nil"/>
              <w:left w:val="nil"/>
              <w:bottom w:val="single" w:sz="8" w:space="0" w:color="auto"/>
              <w:right w:val="single" w:sz="8" w:space="0" w:color="auto"/>
            </w:tcBorders>
            <w:shd w:val="clear" w:color="auto" w:fill="auto"/>
            <w:noWrap/>
            <w:vAlign w:val="center"/>
            <w:hideMark/>
          </w:tcPr>
          <w:p w14:paraId="2A92433B"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0,0298</w:t>
            </w:r>
          </w:p>
        </w:tc>
      </w:tr>
      <w:tr w:rsidR="00116D8E" w:rsidRPr="009756E1" w14:paraId="6D4CDB22"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0BF7405C"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İSETAŞ İSTANBUL ELEKTRİK TEDARİK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276CC6B7"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69.556</w:t>
            </w:r>
          </w:p>
        </w:tc>
        <w:tc>
          <w:tcPr>
            <w:tcW w:w="589" w:type="pct"/>
            <w:tcBorders>
              <w:top w:val="nil"/>
              <w:left w:val="nil"/>
              <w:bottom w:val="single" w:sz="8" w:space="0" w:color="auto"/>
              <w:right w:val="single" w:sz="8" w:space="0" w:color="auto"/>
            </w:tcBorders>
            <w:shd w:val="clear" w:color="auto" w:fill="auto"/>
            <w:noWrap/>
            <w:vAlign w:val="center"/>
            <w:hideMark/>
          </w:tcPr>
          <w:p w14:paraId="1310244A"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0,0295</w:t>
            </w:r>
          </w:p>
        </w:tc>
      </w:tr>
      <w:tr w:rsidR="00116D8E" w:rsidRPr="009756E1" w14:paraId="344F18D5"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387FA6A8"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TENERA ENERJİ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142945E3"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66.798</w:t>
            </w:r>
          </w:p>
        </w:tc>
        <w:tc>
          <w:tcPr>
            <w:tcW w:w="589" w:type="pct"/>
            <w:tcBorders>
              <w:top w:val="nil"/>
              <w:left w:val="nil"/>
              <w:bottom w:val="single" w:sz="8" w:space="0" w:color="auto"/>
              <w:right w:val="single" w:sz="8" w:space="0" w:color="auto"/>
            </w:tcBorders>
            <w:shd w:val="clear" w:color="auto" w:fill="auto"/>
            <w:noWrap/>
            <w:vAlign w:val="center"/>
            <w:hideMark/>
          </w:tcPr>
          <w:p w14:paraId="0E6ADA8D"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0,0283</w:t>
            </w:r>
          </w:p>
        </w:tc>
      </w:tr>
      <w:tr w:rsidR="00116D8E" w:rsidRPr="009756E1" w14:paraId="5C766348"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59787367"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AVEM ENERJİ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7CF00FF4"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62.802</w:t>
            </w:r>
          </w:p>
        </w:tc>
        <w:tc>
          <w:tcPr>
            <w:tcW w:w="589" w:type="pct"/>
            <w:tcBorders>
              <w:top w:val="nil"/>
              <w:left w:val="nil"/>
              <w:bottom w:val="single" w:sz="8" w:space="0" w:color="auto"/>
              <w:right w:val="single" w:sz="8" w:space="0" w:color="auto"/>
            </w:tcBorders>
            <w:shd w:val="clear" w:color="auto" w:fill="auto"/>
            <w:noWrap/>
            <w:vAlign w:val="center"/>
            <w:hideMark/>
          </w:tcPr>
          <w:p w14:paraId="20A1062B"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0,0266</w:t>
            </w:r>
          </w:p>
        </w:tc>
      </w:tr>
      <w:tr w:rsidR="00116D8E" w:rsidRPr="009756E1" w14:paraId="17B2ECD0"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44CB9BD2"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METAN DANIŞMANLIK ENERJİ TİCARET VE SANAYİ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522598E3"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62.502</w:t>
            </w:r>
          </w:p>
        </w:tc>
        <w:tc>
          <w:tcPr>
            <w:tcW w:w="589" w:type="pct"/>
            <w:tcBorders>
              <w:top w:val="nil"/>
              <w:left w:val="nil"/>
              <w:bottom w:val="single" w:sz="8" w:space="0" w:color="auto"/>
              <w:right w:val="single" w:sz="8" w:space="0" w:color="auto"/>
            </w:tcBorders>
            <w:shd w:val="clear" w:color="auto" w:fill="auto"/>
            <w:noWrap/>
            <w:vAlign w:val="center"/>
            <w:hideMark/>
          </w:tcPr>
          <w:p w14:paraId="07670EE4"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0,0265</w:t>
            </w:r>
          </w:p>
        </w:tc>
      </w:tr>
      <w:tr w:rsidR="00116D8E" w:rsidRPr="009756E1" w14:paraId="63A5037A"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4633B2F1"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lastRenderedPageBreak/>
              <w:t>KGM ENERJİ TİCARET LİMİTED ŞİRKETİ</w:t>
            </w:r>
          </w:p>
        </w:tc>
        <w:tc>
          <w:tcPr>
            <w:tcW w:w="1076" w:type="pct"/>
            <w:tcBorders>
              <w:top w:val="nil"/>
              <w:left w:val="nil"/>
              <w:bottom w:val="single" w:sz="8" w:space="0" w:color="auto"/>
              <w:right w:val="single" w:sz="8" w:space="0" w:color="auto"/>
            </w:tcBorders>
            <w:shd w:val="clear" w:color="auto" w:fill="auto"/>
            <w:noWrap/>
            <w:vAlign w:val="center"/>
            <w:hideMark/>
          </w:tcPr>
          <w:p w14:paraId="4864970D"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61.016</w:t>
            </w:r>
          </w:p>
        </w:tc>
        <w:tc>
          <w:tcPr>
            <w:tcW w:w="589" w:type="pct"/>
            <w:tcBorders>
              <w:top w:val="nil"/>
              <w:left w:val="nil"/>
              <w:bottom w:val="single" w:sz="8" w:space="0" w:color="auto"/>
              <w:right w:val="single" w:sz="8" w:space="0" w:color="auto"/>
            </w:tcBorders>
            <w:shd w:val="clear" w:color="auto" w:fill="auto"/>
            <w:noWrap/>
            <w:vAlign w:val="center"/>
            <w:hideMark/>
          </w:tcPr>
          <w:p w14:paraId="56039CD9"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0,0258</w:t>
            </w:r>
          </w:p>
        </w:tc>
      </w:tr>
      <w:tr w:rsidR="00116D8E" w:rsidRPr="009756E1" w14:paraId="308C75B3"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4C834692"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OKKA ENERJİ ELEKTRİK TEDARİK TOPTAN SATIŞ İTHALAT VE İHRACAT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6337346A"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60.505</w:t>
            </w:r>
          </w:p>
        </w:tc>
        <w:tc>
          <w:tcPr>
            <w:tcW w:w="589" w:type="pct"/>
            <w:tcBorders>
              <w:top w:val="nil"/>
              <w:left w:val="nil"/>
              <w:bottom w:val="single" w:sz="8" w:space="0" w:color="auto"/>
              <w:right w:val="single" w:sz="8" w:space="0" w:color="auto"/>
            </w:tcBorders>
            <w:shd w:val="clear" w:color="auto" w:fill="auto"/>
            <w:noWrap/>
            <w:vAlign w:val="center"/>
            <w:hideMark/>
          </w:tcPr>
          <w:p w14:paraId="57E2BD7E"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0,0256</w:t>
            </w:r>
          </w:p>
        </w:tc>
      </w:tr>
      <w:tr w:rsidR="00116D8E" w:rsidRPr="009756E1" w14:paraId="40CD6E01"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178C0F39"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DİLER ELEKTRİK ENERJİSİ TEDARİK TOPTAN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7330C436"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54.512</w:t>
            </w:r>
          </w:p>
        </w:tc>
        <w:tc>
          <w:tcPr>
            <w:tcW w:w="589" w:type="pct"/>
            <w:tcBorders>
              <w:top w:val="nil"/>
              <w:left w:val="nil"/>
              <w:bottom w:val="single" w:sz="8" w:space="0" w:color="auto"/>
              <w:right w:val="single" w:sz="8" w:space="0" w:color="auto"/>
            </w:tcBorders>
            <w:shd w:val="clear" w:color="auto" w:fill="auto"/>
            <w:noWrap/>
            <w:vAlign w:val="center"/>
            <w:hideMark/>
          </w:tcPr>
          <w:p w14:paraId="30E448E6"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0,0231</w:t>
            </w:r>
          </w:p>
        </w:tc>
      </w:tr>
      <w:tr w:rsidR="00116D8E" w:rsidRPr="009756E1" w14:paraId="1B8C2D12"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2401FD06"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MAC ELEKTRİK ENERJİSİ TOPTAN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7B548ECA"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52.129</w:t>
            </w:r>
          </w:p>
        </w:tc>
        <w:tc>
          <w:tcPr>
            <w:tcW w:w="589" w:type="pct"/>
            <w:tcBorders>
              <w:top w:val="nil"/>
              <w:left w:val="nil"/>
              <w:bottom w:val="single" w:sz="8" w:space="0" w:color="auto"/>
              <w:right w:val="single" w:sz="8" w:space="0" w:color="auto"/>
            </w:tcBorders>
            <w:shd w:val="clear" w:color="auto" w:fill="auto"/>
            <w:noWrap/>
            <w:vAlign w:val="center"/>
            <w:hideMark/>
          </w:tcPr>
          <w:p w14:paraId="75F6E3C0"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0,0221</w:t>
            </w:r>
          </w:p>
        </w:tc>
      </w:tr>
      <w:tr w:rsidR="00116D8E" w:rsidRPr="009756E1" w14:paraId="08F7F3B2"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6BA9C9CD"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EMY TOPTAN ELEKTRİK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6BAFBB80"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49.959</w:t>
            </w:r>
          </w:p>
        </w:tc>
        <w:tc>
          <w:tcPr>
            <w:tcW w:w="589" w:type="pct"/>
            <w:tcBorders>
              <w:top w:val="nil"/>
              <w:left w:val="nil"/>
              <w:bottom w:val="single" w:sz="8" w:space="0" w:color="auto"/>
              <w:right w:val="single" w:sz="8" w:space="0" w:color="auto"/>
            </w:tcBorders>
            <w:shd w:val="clear" w:color="auto" w:fill="auto"/>
            <w:noWrap/>
            <w:vAlign w:val="center"/>
            <w:hideMark/>
          </w:tcPr>
          <w:p w14:paraId="4FB90B6B"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0,0212</w:t>
            </w:r>
          </w:p>
        </w:tc>
      </w:tr>
      <w:tr w:rsidR="00116D8E" w:rsidRPr="009756E1" w14:paraId="070DB6D9"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2B4CB5C1"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İSKUR GRUP ELEKTRİK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38E56888"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46.308</w:t>
            </w:r>
          </w:p>
        </w:tc>
        <w:tc>
          <w:tcPr>
            <w:tcW w:w="589" w:type="pct"/>
            <w:tcBorders>
              <w:top w:val="nil"/>
              <w:left w:val="nil"/>
              <w:bottom w:val="single" w:sz="8" w:space="0" w:color="auto"/>
              <w:right w:val="single" w:sz="8" w:space="0" w:color="auto"/>
            </w:tcBorders>
            <w:shd w:val="clear" w:color="auto" w:fill="auto"/>
            <w:noWrap/>
            <w:vAlign w:val="center"/>
            <w:hideMark/>
          </w:tcPr>
          <w:p w14:paraId="53E804D1"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0,0196</w:t>
            </w:r>
          </w:p>
        </w:tc>
      </w:tr>
      <w:tr w:rsidR="00116D8E" w:rsidRPr="009756E1" w14:paraId="11BEB75E"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342C4C0B"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İZETAŞ İZMİR ELEKTRİK TEDARİK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226E1817"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40.139</w:t>
            </w:r>
          </w:p>
        </w:tc>
        <w:tc>
          <w:tcPr>
            <w:tcW w:w="589" w:type="pct"/>
            <w:tcBorders>
              <w:top w:val="nil"/>
              <w:left w:val="nil"/>
              <w:bottom w:val="single" w:sz="8" w:space="0" w:color="auto"/>
              <w:right w:val="single" w:sz="8" w:space="0" w:color="auto"/>
            </w:tcBorders>
            <w:shd w:val="clear" w:color="auto" w:fill="auto"/>
            <w:noWrap/>
            <w:vAlign w:val="center"/>
            <w:hideMark/>
          </w:tcPr>
          <w:p w14:paraId="749EF8E1"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0,0170</w:t>
            </w:r>
          </w:p>
        </w:tc>
      </w:tr>
      <w:tr w:rsidR="00116D8E" w:rsidRPr="009756E1" w14:paraId="769E689F"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5C8D4CB7"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HGÇ TOPTAN EL. EN.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33C4F1D5"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37.157</w:t>
            </w:r>
          </w:p>
        </w:tc>
        <w:tc>
          <w:tcPr>
            <w:tcW w:w="589" w:type="pct"/>
            <w:tcBorders>
              <w:top w:val="nil"/>
              <w:left w:val="nil"/>
              <w:bottom w:val="single" w:sz="8" w:space="0" w:color="auto"/>
              <w:right w:val="single" w:sz="8" w:space="0" w:color="auto"/>
            </w:tcBorders>
            <w:shd w:val="clear" w:color="auto" w:fill="auto"/>
            <w:noWrap/>
            <w:vAlign w:val="center"/>
            <w:hideMark/>
          </w:tcPr>
          <w:p w14:paraId="257E3AB1"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0,0157</w:t>
            </w:r>
          </w:p>
        </w:tc>
      </w:tr>
      <w:tr w:rsidR="00116D8E" w:rsidRPr="009756E1" w14:paraId="12978C1F"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3620912D"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ENJİ ENERJİ YATIRIM DANIŞMANLIK VE MÜHENDİSLİK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1A6E371A"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36.007</w:t>
            </w:r>
          </w:p>
        </w:tc>
        <w:tc>
          <w:tcPr>
            <w:tcW w:w="589" w:type="pct"/>
            <w:tcBorders>
              <w:top w:val="nil"/>
              <w:left w:val="nil"/>
              <w:bottom w:val="single" w:sz="8" w:space="0" w:color="auto"/>
              <w:right w:val="single" w:sz="8" w:space="0" w:color="auto"/>
            </w:tcBorders>
            <w:shd w:val="clear" w:color="auto" w:fill="auto"/>
            <w:noWrap/>
            <w:vAlign w:val="center"/>
            <w:hideMark/>
          </w:tcPr>
          <w:p w14:paraId="1144AC6D"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0,0153</w:t>
            </w:r>
          </w:p>
        </w:tc>
      </w:tr>
      <w:tr w:rsidR="00116D8E" w:rsidRPr="009756E1" w14:paraId="2781AD0C"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5AE72F6B"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OZAN FİLO KİRALAMA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7212F183"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35.076</w:t>
            </w:r>
          </w:p>
        </w:tc>
        <w:tc>
          <w:tcPr>
            <w:tcW w:w="589" w:type="pct"/>
            <w:tcBorders>
              <w:top w:val="nil"/>
              <w:left w:val="nil"/>
              <w:bottom w:val="single" w:sz="8" w:space="0" w:color="auto"/>
              <w:right w:val="single" w:sz="8" w:space="0" w:color="auto"/>
            </w:tcBorders>
            <w:shd w:val="clear" w:color="auto" w:fill="auto"/>
            <w:noWrap/>
            <w:vAlign w:val="center"/>
            <w:hideMark/>
          </w:tcPr>
          <w:p w14:paraId="5BC82008"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0,0149</w:t>
            </w:r>
          </w:p>
        </w:tc>
      </w:tr>
      <w:tr w:rsidR="00116D8E" w:rsidRPr="009756E1" w14:paraId="07968D1C"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34D86C8B"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MAX ELEKTRİK ENERJİSİ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6DC8D966"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34.603</w:t>
            </w:r>
          </w:p>
        </w:tc>
        <w:tc>
          <w:tcPr>
            <w:tcW w:w="589" w:type="pct"/>
            <w:tcBorders>
              <w:top w:val="nil"/>
              <w:left w:val="nil"/>
              <w:bottom w:val="single" w:sz="8" w:space="0" w:color="auto"/>
              <w:right w:val="single" w:sz="8" w:space="0" w:color="auto"/>
            </w:tcBorders>
            <w:shd w:val="clear" w:color="auto" w:fill="auto"/>
            <w:noWrap/>
            <w:vAlign w:val="center"/>
            <w:hideMark/>
          </w:tcPr>
          <w:p w14:paraId="4D491424"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0,0147</w:t>
            </w:r>
          </w:p>
        </w:tc>
      </w:tr>
      <w:tr w:rsidR="00116D8E" w:rsidRPr="009756E1" w14:paraId="413427BD"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35B03175"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EPTAŞ ENERJİ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43661784"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33.767</w:t>
            </w:r>
          </w:p>
        </w:tc>
        <w:tc>
          <w:tcPr>
            <w:tcW w:w="589" w:type="pct"/>
            <w:tcBorders>
              <w:top w:val="nil"/>
              <w:left w:val="nil"/>
              <w:bottom w:val="single" w:sz="8" w:space="0" w:color="auto"/>
              <w:right w:val="single" w:sz="8" w:space="0" w:color="auto"/>
            </w:tcBorders>
            <w:shd w:val="clear" w:color="auto" w:fill="auto"/>
            <w:noWrap/>
            <w:vAlign w:val="center"/>
            <w:hideMark/>
          </w:tcPr>
          <w:p w14:paraId="3EA0FDC4"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0,0143</w:t>
            </w:r>
          </w:p>
        </w:tc>
      </w:tr>
      <w:tr w:rsidR="00116D8E" w:rsidRPr="009756E1" w14:paraId="1C3676B9"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08E547D8"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VOLTAN ELEKTRİK TOPTAN SATIŞ İTHALAT VE İHRACAT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5F01D633"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27.805</w:t>
            </w:r>
          </w:p>
        </w:tc>
        <w:tc>
          <w:tcPr>
            <w:tcW w:w="589" w:type="pct"/>
            <w:tcBorders>
              <w:top w:val="nil"/>
              <w:left w:val="nil"/>
              <w:bottom w:val="single" w:sz="8" w:space="0" w:color="auto"/>
              <w:right w:val="single" w:sz="8" w:space="0" w:color="auto"/>
            </w:tcBorders>
            <w:shd w:val="clear" w:color="auto" w:fill="auto"/>
            <w:noWrap/>
            <w:vAlign w:val="center"/>
            <w:hideMark/>
          </w:tcPr>
          <w:p w14:paraId="64834D39"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0,0118</w:t>
            </w:r>
          </w:p>
        </w:tc>
      </w:tr>
      <w:tr w:rsidR="00116D8E" w:rsidRPr="009756E1" w14:paraId="52F78DD9"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70756A13"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ENSAT ELEKTRİK ENERJİSİ TEDARİK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6373570F"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24.419</w:t>
            </w:r>
          </w:p>
        </w:tc>
        <w:tc>
          <w:tcPr>
            <w:tcW w:w="589" w:type="pct"/>
            <w:tcBorders>
              <w:top w:val="nil"/>
              <w:left w:val="nil"/>
              <w:bottom w:val="single" w:sz="8" w:space="0" w:color="auto"/>
              <w:right w:val="single" w:sz="8" w:space="0" w:color="auto"/>
            </w:tcBorders>
            <w:shd w:val="clear" w:color="auto" w:fill="auto"/>
            <w:noWrap/>
            <w:vAlign w:val="center"/>
            <w:hideMark/>
          </w:tcPr>
          <w:p w14:paraId="5ADFB38A"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0,0103</w:t>
            </w:r>
          </w:p>
        </w:tc>
      </w:tr>
      <w:tr w:rsidR="00116D8E" w:rsidRPr="009756E1" w14:paraId="472F5830"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7E099A11"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EREL ERCİYES TEDARİK ELEKTRİK TOPTAN SATIŞ İTHALAT VE İHRACAT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51686F04"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22.923</w:t>
            </w:r>
          </w:p>
        </w:tc>
        <w:tc>
          <w:tcPr>
            <w:tcW w:w="589" w:type="pct"/>
            <w:tcBorders>
              <w:top w:val="nil"/>
              <w:left w:val="nil"/>
              <w:bottom w:val="single" w:sz="8" w:space="0" w:color="auto"/>
              <w:right w:val="single" w:sz="8" w:space="0" w:color="auto"/>
            </w:tcBorders>
            <w:shd w:val="clear" w:color="auto" w:fill="auto"/>
            <w:noWrap/>
            <w:vAlign w:val="center"/>
            <w:hideMark/>
          </w:tcPr>
          <w:p w14:paraId="2E77DB93"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0,0097</w:t>
            </w:r>
          </w:p>
        </w:tc>
      </w:tr>
      <w:tr w:rsidR="00116D8E" w:rsidRPr="009756E1" w14:paraId="7B49D5F0"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7E5715B5"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SHELL ENERJİ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6DE8ACA6"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20.100</w:t>
            </w:r>
          </w:p>
        </w:tc>
        <w:tc>
          <w:tcPr>
            <w:tcW w:w="589" w:type="pct"/>
            <w:tcBorders>
              <w:top w:val="nil"/>
              <w:left w:val="nil"/>
              <w:bottom w:val="single" w:sz="8" w:space="0" w:color="auto"/>
              <w:right w:val="single" w:sz="8" w:space="0" w:color="auto"/>
            </w:tcBorders>
            <w:shd w:val="clear" w:color="auto" w:fill="auto"/>
            <w:noWrap/>
            <w:vAlign w:val="center"/>
            <w:hideMark/>
          </w:tcPr>
          <w:p w14:paraId="12344BBA"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0,0085</w:t>
            </w:r>
          </w:p>
        </w:tc>
      </w:tr>
      <w:tr w:rsidR="00116D8E" w:rsidRPr="009756E1" w14:paraId="17D4319E"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5AA1614E"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E POWER ENERJİ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7C1ED6C2"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18.536</w:t>
            </w:r>
          </w:p>
        </w:tc>
        <w:tc>
          <w:tcPr>
            <w:tcW w:w="589" w:type="pct"/>
            <w:tcBorders>
              <w:top w:val="nil"/>
              <w:left w:val="nil"/>
              <w:bottom w:val="single" w:sz="8" w:space="0" w:color="auto"/>
              <w:right w:val="single" w:sz="8" w:space="0" w:color="auto"/>
            </w:tcBorders>
            <w:shd w:val="clear" w:color="auto" w:fill="auto"/>
            <w:noWrap/>
            <w:vAlign w:val="center"/>
            <w:hideMark/>
          </w:tcPr>
          <w:p w14:paraId="4621C01F"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0,0079</w:t>
            </w:r>
          </w:p>
        </w:tc>
      </w:tr>
      <w:tr w:rsidR="00116D8E" w:rsidRPr="009756E1" w14:paraId="3127DA82"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42803165"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STATKRAFT ELEKTRİK ENERJİSİ TOPTAN SATIŞ LİMİTED ŞİRKETİ</w:t>
            </w:r>
          </w:p>
        </w:tc>
        <w:tc>
          <w:tcPr>
            <w:tcW w:w="1076" w:type="pct"/>
            <w:tcBorders>
              <w:top w:val="nil"/>
              <w:left w:val="nil"/>
              <w:bottom w:val="single" w:sz="8" w:space="0" w:color="auto"/>
              <w:right w:val="single" w:sz="8" w:space="0" w:color="auto"/>
            </w:tcBorders>
            <w:shd w:val="clear" w:color="auto" w:fill="auto"/>
            <w:noWrap/>
            <w:vAlign w:val="center"/>
            <w:hideMark/>
          </w:tcPr>
          <w:p w14:paraId="4AF3D5F8"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18.048</w:t>
            </w:r>
          </w:p>
        </w:tc>
        <w:tc>
          <w:tcPr>
            <w:tcW w:w="589" w:type="pct"/>
            <w:tcBorders>
              <w:top w:val="nil"/>
              <w:left w:val="nil"/>
              <w:bottom w:val="single" w:sz="8" w:space="0" w:color="auto"/>
              <w:right w:val="single" w:sz="8" w:space="0" w:color="auto"/>
            </w:tcBorders>
            <w:shd w:val="clear" w:color="auto" w:fill="auto"/>
            <w:noWrap/>
            <w:vAlign w:val="center"/>
            <w:hideMark/>
          </w:tcPr>
          <w:p w14:paraId="0764629D"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0,0076</w:t>
            </w:r>
          </w:p>
        </w:tc>
      </w:tr>
      <w:tr w:rsidR="00116D8E" w:rsidRPr="009756E1" w14:paraId="747CD02A"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60F66CEA"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ÇELİKLER ELEKTRİK ENERJİ TOPTAN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68BD35FB"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13.452</w:t>
            </w:r>
          </w:p>
        </w:tc>
        <w:tc>
          <w:tcPr>
            <w:tcW w:w="589" w:type="pct"/>
            <w:tcBorders>
              <w:top w:val="nil"/>
              <w:left w:val="nil"/>
              <w:bottom w:val="single" w:sz="8" w:space="0" w:color="auto"/>
              <w:right w:val="single" w:sz="8" w:space="0" w:color="auto"/>
            </w:tcBorders>
            <w:shd w:val="clear" w:color="auto" w:fill="auto"/>
            <w:noWrap/>
            <w:vAlign w:val="center"/>
            <w:hideMark/>
          </w:tcPr>
          <w:p w14:paraId="3DCCCA61"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0,0057</w:t>
            </w:r>
          </w:p>
        </w:tc>
      </w:tr>
      <w:tr w:rsidR="00116D8E" w:rsidRPr="009756E1" w14:paraId="2B88764A"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734ACECB"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İVES ELEKTRİK ENERJİSİ TEDARİK TOPTAN SATIŞ LİMİTED ŞİRKETİ</w:t>
            </w:r>
          </w:p>
        </w:tc>
        <w:tc>
          <w:tcPr>
            <w:tcW w:w="1076" w:type="pct"/>
            <w:tcBorders>
              <w:top w:val="nil"/>
              <w:left w:val="nil"/>
              <w:bottom w:val="single" w:sz="8" w:space="0" w:color="auto"/>
              <w:right w:val="single" w:sz="8" w:space="0" w:color="auto"/>
            </w:tcBorders>
            <w:shd w:val="clear" w:color="auto" w:fill="auto"/>
            <w:noWrap/>
            <w:vAlign w:val="center"/>
            <w:hideMark/>
          </w:tcPr>
          <w:p w14:paraId="17EC458C"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12.528</w:t>
            </w:r>
          </w:p>
        </w:tc>
        <w:tc>
          <w:tcPr>
            <w:tcW w:w="589" w:type="pct"/>
            <w:tcBorders>
              <w:top w:val="nil"/>
              <w:left w:val="nil"/>
              <w:bottom w:val="single" w:sz="8" w:space="0" w:color="auto"/>
              <w:right w:val="single" w:sz="8" w:space="0" w:color="auto"/>
            </w:tcBorders>
            <w:shd w:val="clear" w:color="auto" w:fill="auto"/>
            <w:noWrap/>
            <w:vAlign w:val="center"/>
            <w:hideMark/>
          </w:tcPr>
          <w:p w14:paraId="5E34D2D1"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0,0053</w:t>
            </w:r>
          </w:p>
        </w:tc>
      </w:tr>
      <w:tr w:rsidR="00116D8E" w:rsidRPr="009756E1" w14:paraId="3B04335F"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2D2ED0F9"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PURE ENERGY ELEKTRİK TEDARİK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78139CFF"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12.302</w:t>
            </w:r>
          </w:p>
        </w:tc>
        <w:tc>
          <w:tcPr>
            <w:tcW w:w="589" w:type="pct"/>
            <w:tcBorders>
              <w:top w:val="nil"/>
              <w:left w:val="nil"/>
              <w:bottom w:val="single" w:sz="8" w:space="0" w:color="auto"/>
              <w:right w:val="single" w:sz="8" w:space="0" w:color="auto"/>
            </w:tcBorders>
            <w:shd w:val="clear" w:color="auto" w:fill="auto"/>
            <w:noWrap/>
            <w:vAlign w:val="center"/>
            <w:hideMark/>
          </w:tcPr>
          <w:p w14:paraId="237AD9DA"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0,0052</w:t>
            </w:r>
          </w:p>
        </w:tc>
      </w:tr>
      <w:tr w:rsidR="00116D8E" w:rsidRPr="009756E1" w14:paraId="508954A5"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2B339FAD"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ESKO ELEKTRİK ENERJİSİ İTHALAT İHRACAT VE TOPTAN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7681735B"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10.134</w:t>
            </w:r>
          </w:p>
        </w:tc>
        <w:tc>
          <w:tcPr>
            <w:tcW w:w="589" w:type="pct"/>
            <w:tcBorders>
              <w:top w:val="nil"/>
              <w:left w:val="nil"/>
              <w:bottom w:val="single" w:sz="8" w:space="0" w:color="auto"/>
              <w:right w:val="single" w:sz="8" w:space="0" w:color="auto"/>
            </w:tcBorders>
            <w:shd w:val="clear" w:color="auto" w:fill="auto"/>
            <w:noWrap/>
            <w:vAlign w:val="center"/>
            <w:hideMark/>
          </w:tcPr>
          <w:p w14:paraId="5F335D26"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0,0043</w:t>
            </w:r>
          </w:p>
        </w:tc>
      </w:tr>
      <w:tr w:rsidR="00116D8E" w:rsidRPr="009756E1" w14:paraId="00A0CC69"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3F810F9D"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BDC ENERJİ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5540D36C"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9.038</w:t>
            </w:r>
          </w:p>
        </w:tc>
        <w:tc>
          <w:tcPr>
            <w:tcW w:w="589" w:type="pct"/>
            <w:tcBorders>
              <w:top w:val="nil"/>
              <w:left w:val="nil"/>
              <w:bottom w:val="single" w:sz="8" w:space="0" w:color="auto"/>
              <w:right w:val="single" w:sz="8" w:space="0" w:color="auto"/>
            </w:tcBorders>
            <w:shd w:val="clear" w:color="auto" w:fill="auto"/>
            <w:noWrap/>
            <w:vAlign w:val="center"/>
            <w:hideMark/>
          </w:tcPr>
          <w:p w14:paraId="32FBCAD3"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0,0038</w:t>
            </w:r>
          </w:p>
        </w:tc>
      </w:tr>
      <w:tr w:rsidR="00116D8E" w:rsidRPr="009756E1" w14:paraId="5DEA7457"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33CE7DC2"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HİDİV ELEKTRİK ENERJİSİ TOPTAN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13BB5C5D"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8.309</w:t>
            </w:r>
          </w:p>
        </w:tc>
        <w:tc>
          <w:tcPr>
            <w:tcW w:w="589" w:type="pct"/>
            <w:tcBorders>
              <w:top w:val="nil"/>
              <w:left w:val="nil"/>
              <w:bottom w:val="single" w:sz="8" w:space="0" w:color="auto"/>
              <w:right w:val="single" w:sz="8" w:space="0" w:color="auto"/>
            </w:tcBorders>
            <w:shd w:val="clear" w:color="auto" w:fill="auto"/>
            <w:noWrap/>
            <w:vAlign w:val="center"/>
            <w:hideMark/>
          </w:tcPr>
          <w:p w14:paraId="15D31572"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0,0035</w:t>
            </w:r>
          </w:p>
        </w:tc>
      </w:tr>
      <w:tr w:rsidR="00116D8E" w:rsidRPr="009756E1" w14:paraId="1151A4DF"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067E1F76"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ELEN ELEKTRON ENERJİ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2F89B89A"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8.243</w:t>
            </w:r>
          </w:p>
        </w:tc>
        <w:tc>
          <w:tcPr>
            <w:tcW w:w="589" w:type="pct"/>
            <w:tcBorders>
              <w:top w:val="nil"/>
              <w:left w:val="nil"/>
              <w:bottom w:val="single" w:sz="8" w:space="0" w:color="auto"/>
              <w:right w:val="single" w:sz="8" w:space="0" w:color="auto"/>
            </w:tcBorders>
            <w:shd w:val="clear" w:color="auto" w:fill="auto"/>
            <w:noWrap/>
            <w:vAlign w:val="center"/>
            <w:hideMark/>
          </w:tcPr>
          <w:p w14:paraId="517BB167"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0,0035</w:t>
            </w:r>
          </w:p>
        </w:tc>
      </w:tr>
      <w:tr w:rsidR="00116D8E" w:rsidRPr="009756E1" w14:paraId="3D289589"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042EBA6F"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ADEN PERAKENDE ELEKTRİK ENERJİSİ SATIŞ TİCARET LİMİTED ŞİRKETİ</w:t>
            </w:r>
          </w:p>
        </w:tc>
        <w:tc>
          <w:tcPr>
            <w:tcW w:w="1076" w:type="pct"/>
            <w:tcBorders>
              <w:top w:val="nil"/>
              <w:left w:val="nil"/>
              <w:bottom w:val="single" w:sz="8" w:space="0" w:color="auto"/>
              <w:right w:val="single" w:sz="8" w:space="0" w:color="auto"/>
            </w:tcBorders>
            <w:shd w:val="clear" w:color="auto" w:fill="auto"/>
            <w:noWrap/>
            <w:vAlign w:val="center"/>
            <w:hideMark/>
          </w:tcPr>
          <w:p w14:paraId="0FB2E960"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8.067</w:t>
            </w:r>
          </w:p>
        </w:tc>
        <w:tc>
          <w:tcPr>
            <w:tcW w:w="589" w:type="pct"/>
            <w:tcBorders>
              <w:top w:val="nil"/>
              <w:left w:val="nil"/>
              <w:bottom w:val="single" w:sz="8" w:space="0" w:color="auto"/>
              <w:right w:val="single" w:sz="8" w:space="0" w:color="auto"/>
            </w:tcBorders>
            <w:shd w:val="clear" w:color="auto" w:fill="auto"/>
            <w:noWrap/>
            <w:vAlign w:val="center"/>
            <w:hideMark/>
          </w:tcPr>
          <w:p w14:paraId="5DAFD26D"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0,0034</w:t>
            </w:r>
          </w:p>
        </w:tc>
      </w:tr>
      <w:tr w:rsidR="00116D8E" w:rsidRPr="009756E1" w14:paraId="72D6FE82"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58FD7EDC"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EXPERT DOĞALGAZ VE ELEKTRİK ENERJİSİ TİCARET LİMİTED ŞİRKETİ</w:t>
            </w:r>
          </w:p>
        </w:tc>
        <w:tc>
          <w:tcPr>
            <w:tcW w:w="1076" w:type="pct"/>
            <w:tcBorders>
              <w:top w:val="nil"/>
              <w:left w:val="nil"/>
              <w:bottom w:val="single" w:sz="8" w:space="0" w:color="auto"/>
              <w:right w:val="single" w:sz="8" w:space="0" w:color="auto"/>
            </w:tcBorders>
            <w:shd w:val="clear" w:color="auto" w:fill="auto"/>
            <w:noWrap/>
            <w:vAlign w:val="center"/>
            <w:hideMark/>
          </w:tcPr>
          <w:p w14:paraId="0FF8B2D0"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7.118</w:t>
            </w:r>
          </w:p>
        </w:tc>
        <w:tc>
          <w:tcPr>
            <w:tcW w:w="589" w:type="pct"/>
            <w:tcBorders>
              <w:top w:val="nil"/>
              <w:left w:val="nil"/>
              <w:bottom w:val="single" w:sz="8" w:space="0" w:color="auto"/>
              <w:right w:val="single" w:sz="8" w:space="0" w:color="auto"/>
            </w:tcBorders>
            <w:shd w:val="clear" w:color="auto" w:fill="auto"/>
            <w:noWrap/>
            <w:vAlign w:val="center"/>
            <w:hideMark/>
          </w:tcPr>
          <w:p w14:paraId="52F096D3"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0,0030</w:t>
            </w:r>
          </w:p>
        </w:tc>
      </w:tr>
      <w:tr w:rsidR="00116D8E" w:rsidRPr="009756E1" w14:paraId="7140ABEF"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3CEEA39C"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ENERJİM PERAKENDE ENERJİ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2A075E2E"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7.062</w:t>
            </w:r>
          </w:p>
        </w:tc>
        <w:tc>
          <w:tcPr>
            <w:tcW w:w="589" w:type="pct"/>
            <w:tcBorders>
              <w:top w:val="nil"/>
              <w:left w:val="nil"/>
              <w:bottom w:val="single" w:sz="8" w:space="0" w:color="auto"/>
              <w:right w:val="single" w:sz="8" w:space="0" w:color="auto"/>
            </w:tcBorders>
            <w:shd w:val="clear" w:color="auto" w:fill="auto"/>
            <w:noWrap/>
            <w:vAlign w:val="center"/>
            <w:hideMark/>
          </w:tcPr>
          <w:p w14:paraId="77B4E1A0"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0,0030</w:t>
            </w:r>
          </w:p>
        </w:tc>
      </w:tr>
      <w:tr w:rsidR="00116D8E" w:rsidRPr="009756E1" w14:paraId="167FA06F"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5910F6EB"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DOASAN ENERJİ TOPTAN SATIŞ LİMİTED ŞİRKETİ</w:t>
            </w:r>
          </w:p>
        </w:tc>
        <w:tc>
          <w:tcPr>
            <w:tcW w:w="1076" w:type="pct"/>
            <w:tcBorders>
              <w:top w:val="nil"/>
              <w:left w:val="nil"/>
              <w:bottom w:val="single" w:sz="8" w:space="0" w:color="auto"/>
              <w:right w:val="single" w:sz="8" w:space="0" w:color="auto"/>
            </w:tcBorders>
            <w:shd w:val="clear" w:color="auto" w:fill="auto"/>
            <w:noWrap/>
            <w:vAlign w:val="center"/>
            <w:hideMark/>
          </w:tcPr>
          <w:p w14:paraId="7ADD8263"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7.013</w:t>
            </w:r>
          </w:p>
        </w:tc>
        <w:tc>
          <w:tcPr>
            <w:tcW w:w="589" w:type="pct"/>
            <w:tcBorders>
              <w:top w:val="nil"/>
              <w:left w:val="nil"/>
              <w:bottom w:val="single" w:sz="8" w:space="0" w:color="auto"/>
              <w:right w:val="single" w:sz="8" w:space="0" w:color="auto"/>
            </w:tcBorders>
            <w:shd w:val="clear" w:color="auto" w:fill="auto"/>
            <w:noWrap/>
            <w:vAlign w:val="center"/>
            <w:hideMark/>
          </w:tcPr>
          <w:p w14:paraId="1EE01B2F"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0,0030</w:t>
            </w:r>
          </w:p>
        </w:tc>
      </w:tr>
      <w:tr w:rsidR="00116D8E" w:rsidRPr="009756E1" w14:paraId="06DE9ACD"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393A8B4E"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HIZLI ELEKTRİK ENERJİSİ TEDARİK TOPTAN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15FF0608"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6.822</w:t>
            </w:r>
          </w:p>
        </w:tc>
        <w:tc>
          <w:tcPr>
            <w:tcW w:w="589" w:type="pct"/>
            <w:tcBorders>
              <w:top w:val="nil"/>
              <w:left w:val="nil"/>
              <w:bottom w:val="single" w:sz="8" w:space="0" w:color="auto"/>
              <w:right w:val="single" w:sz="8" w:space="0" w:color="auto"/>
            </w:tcBorders>
            <w:shd w:val="clear" w:color="auto" w:fill="auto"/>
            <w:noWrap/>
            <w:vAlign w:val="center"/>
            <w:hideMark/>
          </w:tcPr>
          <w:p w14:paraId="73971A73"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0,0029</w:t>
            </w:r>
          </w:p>
        </w:tc>
      </w:tr>
      <w:tr w:rsidR="00116D8E" w:rsidRPr="009756E1" w14:paraId="7B75475A"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24E5690A"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ORT ELEKTRİK  TOPTAN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0FFB71D0"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6.116</w:t>
            </w:r>
          </w:p>
        </w:tc>
        <w:tc>
          <w:tcPr>
            <w:tcW w:w="589" w:type="pct"/>
            <w:tcBorders>
              <w:top w:val="nil"/>
              <w:left w:val="nil"/>
              <w:bottom w:val="single" w:sz="8" w:space="0" w:color="auto"/>
              <w:right w:val="single" w:sz="8" w:space="0" w:color="auto"/>
            </w:tcBorders>
            <w:shd w:val="clear" w:color="auto" w:fill="auto"/>
            <w:noWrap/>
            <w:vAlign w:val="center"/>
            <w:hideMark/>
          </w:tcPr>
          <w:p w14:paraId="3C49EF7C"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0,0026</w:t>
            </w:r>
          </w:p>
        </w:tc>
      </w:tr>
      <w:tr w:rsidR="00116D8E" w:rsidRPr="009756E1" w14:paraId="609541D9"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5D3F49B2"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ANT SÜRDÜRÜLEBİLİR ENERJİ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5FFB1132"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5.918</w:t>
            </w:r>
          </w:p>
        </w:tc>
        <w:tc>
          <w:tcPr>
            <w:tcW w:w="589" w:type="pct"/>
            <w:tcBorders>
              <w:top w:val="nil"/>
              <w:left w:val="nil"/>
              <w:bottom w:val="single" w:sz="8" w:space="0" w:color="auto"/>
              <w:right w:val="single" w:sz="8" w:space="0" w:color="auto"/>
            </w:tcBorders>
            <w:shd w:val="clear" w:color="auto" w:fill="auto"/>
            <w:noWrap/>
            <w:vAlign w:val="center"/>
            <w:hideMark/>
          </w:tcPr>
          <w:p w14:paraId="3DCF9BB5"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0,0025</w:t>
            </w:r>
          </w:p>
        </w:tc>
      </w:tr>
      <w:tr w:rsidR="00116D8E" w:rsidRPr="009756E1" w14:paraId="54DE0395"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590C0C87"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AWA ENERJİ SANAYİ VE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3E498A0F"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5.082</w:t>
            </w:r>
          </w:p>
        </w:tc>
        <w:tc>
          <w:tcPr>
            <w:tcW w:w="589" w:type="pct"/>
            <w:tcBorders>
              <w:top w:val="nil"/>
              <w:left w:val="nil"/>
              <w:bottom w:val="single" w:sz="8" w:space="0" w:color="auto"/>
              <w:right w:val="single" w:sz="8" w:space="0" w:color="auto"/>
            </w:tcBorders>
            <w:shd w:val="clear" w:color="auto" w:fill="auto"/>
            <w:noWrap/>
            <w:vAlign w:val="center"/>
            <w:hideMark/>
          </w:tcPr>
          <w:p w14:paraId="26423452"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0,0022</w:t>
            </w:r>
          </w:p>
        </w:tc>
      </w:tr>
      <w:tr w:rsidR="00116D8E" w:rsidRPr="009756E1" w14:paraId="355CE25D"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643C4424"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EE ELEKTRİK ENERJİSİ TOPTAN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770F112F"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5.042</w:t>
            </w:r>
          </w:p>
        </w:tc>
        <w:tc>
          <w:tcPr>
            <w:tcW w:w="589" w:type="pct"/>
            <w:tcBorders>
              <w:top w:val="nil"/>
              <w:left w:val="nil"/>
              <w:bottom w:val="single" w:sz="8" w:space="0" w:color="auto"/>
              <w:right w:val="single" w:sz="8" w:space="0" w:color="auto"/>
            </w:tcBorders>
            <w:shd w:val="clear" w:color="auto" w:fill="auto"/>
            <w:noWrap/>
            <w:vAlign w:val="center"/>
            <w:hideMark/>
          </w:tcPr>
          <w:p w14:paraId="18133ECC"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0,0021</w:t>
            </w:r>
          </w:p>
        </w:tc>
      </w:tr>
      <w:tr w:rsidR="00116D8E" w:rsidRPr="009756E1" w14:paraId="33BF9E56"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4764E3D9"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ATA ELEKTRİK ENERJİSİ TOPTAN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0485E26A"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4.626</w:t>
            </w:r>
          </w:p>
        </w:tc>
        <w:tc>
          <w:tcPr>
            <w:tcW w:w="589" w:type="pct"/>
            <w:tcBorders>
              <w:top w:val="nil"/>
              <w:left w:val="nil"/>
              <w:bottom w:val="single" w:sz="8" w:space="0" w:color="auto"/>
              <w:right w:val="single" w:sz="8" w:space="0" w:color="auto"/>
            </w:tcBorders>
            <w:shd w:val="clear" w:color="auto" w:fill="auto"/>
            <w:noWrap/>
            <w:vAlign w:val="center"/>
            <w:hideMark/>
          </w:tcPr>
          <w:p w14:paraId="1F4BA32C"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0,0020</w:t>
            </w:r>
          </w:p>
        </w:tc>
      </w:tr>
      <w:tr w:rsidR="00116D8E" w:rsidRPr="009756E1" w14:paraId="28A4404D"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592A0A6E"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ARİSTO ENERJİ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3CDEF8D9"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3.791</w:t>
            </w:r>
          </w:p>
        </w:tc>
        <w:tc>
          <w:tcPr>
            <w:tcW w:w="589" w:type="pct"/>
            <w:tcBorders>
              <w:top w:val="nil"/>
              <w:left w:val="nil"/>
              <w:bottom w:val="single" w:sz="8" w:space="0" w:color="auto"/>
              <w:right w:val="single" w:sz="8" w:space="0" w:color="auto"/>
            </w:tcBorders>
            <w:shd w:val="clear" w:color="auto" w:fill="auto"/>
            <w:noWrap/>
            <w:vAlign w:val="center"/>
            <w:hideMark/>
          </w:tcPr>
          <w:p w14:paraId="50FD8355"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0,0016</w:t>
            </w:r>
          </w:p>
        </w:tc>
      </w:tr>
      <w:tr w:rsidR="00116D8E" w:rsidRPr="009756E1" w14:paraId="1B934D6E"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40439D71"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NEXUS ELEKTRİK ENERJİ TİCARETİ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7CFBDF39"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3.751</w:t>
            </w:r>
          </w:p>
        </w:tc>
        <w:tc>
          <w:tcPr>
            <w:tcW w:w="589" w:type="pct"/>
            <w:tcBorders>
              <w:top w:val="nil"/>
              <w:left w:val="nil"/>
              <w:bottom w:val="single" w:sz="8" w:space="0" w:color="auto"/>
              <w:right w:val="single" w:sz="8" w:space="0" w:color="auto"/>
            </w:tcBorders>
            <w:shd w:val="clear" w:color="auto" w:fill="auto"/>
            <w:noWrap/>
            <w:vAlign w:val="center"/>
            <w:hideMark/>
          </w:tcPr>
          <w:p w14:paraId="65AF927A"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0,0016</w:t>
            </w:r>
          </w:p>
        </w:tc>
      </w:tr>
      <w:tr w:rsidR="00116D8E" w:rsidRPr="009756E1" w14:paraId="4AD842E0"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7D0E3924"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POWERPOINT ENERJİ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25B32586"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3.263</w:t>
            </w:r>
          </w:p>
        </w:tc>
        <w:tc>
          <w:tcPr>
            <w:tcW w:w="589" w:type="pct"/>
            <w:tcBorders>
              <w:top w:val="nil"/>
              <w:left w:val="nil"/>
              <w:bottom w:val="single" w:sz="8" w:space="0" w:color="auto"/>
              <w:right w:val="single" w:sz="8" w:space="0" w:color="auto"/>
            </w:tcBorders>
            <w:shd w:val="clear" w:color="auto" w:fill="auto"/>
            <w:noWrap/>
            <w:vAlign w:val="center"/>
            <w:hideMark/>
          </w:tcPr>
          <w:p w14:paraId="64B33A81"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0,0014</w:t>
            </w:r>
          </w:p>
        </w:tc>
      </w:tr>
      <w:tr w:rsidR="00116D8E" w:rsidRPr="009756E1" w14:paraId="4DA1F35A"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658A674F"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lastRenderedPageBreak/>
              <w:t>VOLTE ELEKTRİK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09AA3D09"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2.492</w:t>
            </w:r>
          </w:p>
        </w:tc>
        <w:tc>
          <w:tcPr>
            <w:tcW w:w="589" w:type="pct"/>
            <w:tcBorders>
              <w:top w:val="nil"/>
              <w:left w:val="nil"/>
              <w:bottom w:val="single" w:sz="8" w:space="0" w:color="auto"/>
              <w:right w:val="single" w:sz="8" w:space="0" w:color="auto"/>
            </w:tcBorders>
            <w:shd w:val="clear" w:color="auto" w:fill="auto"/>
            <w:noWrap/>
            <w:vAlign w:val="center"/>
            <w:hideMark/>
          </w:tcPr>
          <w:p w14:paraId="62F434FF"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0,0011</w:t>
            </w:r>
          </w:p>
        </w:tc>
      </w:tr>
      <w:tr w:rsidR="00116D8E" w:rsidRPr="009756E1" w14:paraId="03BD5DC5"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59019FEE"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EMBA ENERGY ELEKTRİK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2E615E4E"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2.133</w:t>
            </w:r>
          </w:p>
        </w:tc>
        <w:tc>
          <w:tcPr>
            <w:tcW w:w="589" w:type="pct"/>
            <w:tcBorders>
              <w:top w:val="nil"/>
              <w:left w:val="nil"/>
              <w:bottom w:val="single" w:sz="8" w:space="0" w:color="auto"/>
              <w:right w:val="single" w:sz="8" w:space="0" w:color="auto"/>
            </w:tcBorders>
            <w:shd w:val="clear" w:color="auto" w:fill="auto"/>
            <w:noWrap/>
            <w:vAlign w:val="center"/>
            <w:hideMark/>
          </w:tcPr>
          <w:p w14:paraId="686B9EF0"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0,0009</w:t>
            </w:r>
          </w:p>
        </w:tc>
      </w:tr>
      <w:tr w:rsidR="00116D8E" w:rsidRPr="009756E1" w14:paraId="3E24FE2F"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12C2F65B"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BORNOVA ELEKTRİK ENERJİSİ TEDARİK SATIŞ LİMİTED ŞİRKETİ</w:t>
            </w:r>
          </w:p>
        </w:tc>
        <w:tc>
          <w:tcPr>
            <w:tcW w:w="1076" w:type="pct"/>
            <w:tcBorders>
              <w:top w:val="nil"/>
              <w:left w:val="nil"/>
              <w:bottom w:val="single" w:sz="8" w:space="0" w:color="auto"/>
              <w:right w:val="single" w:sz="8" w:space="0" w:color="auto"/>
            </w:tcBorders>
            <w:shd w:val="clear" w:color="auto" w:fill="auto"/>
            <w:noWrap/>
            <w:vAlign w:val="center"/>
            <w:hideMark/>
          </w:tcPr>
          <w:p w14:paraId="5C71C5D7"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726</w:t>
            </w:r>
          </w:p>
        </w:tc>
        <w:tc>
          <w:tcPr>
            <w:tcW w:w="589" w:type="pct"/>
            <w:tcBorders>
              <w:top w:val="nil"/>
              <w:left w:val="nil"/>
              <w:bottom w:val="single" w:sz="8" w:space="0" w:color="auto"/>
              <w:right w:val="single" w:sz="8" w:space="0" w:color="auto"/>
            </w:tcBorders>
            <w:shd w:val="clear" w:color="auto" w:fill="auto"/>
            <w:noWrap/>
            <w:vAlign w:val="center"/>
            <w:hideMark/>
          </w:tcPr>
          <w:p w14:paraId="13BFBF92"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0,0003</w:t>
            </w:r>
          </w:p>
        </w:tc>
      </w:tr>
      <w:tr w:rsidR="00116D8E" w:rsidRPr="009756E1" w14:paraId="1C835D4F"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2C38291E"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ADB ELEKTRİK ENERJİSİ TOPTAN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018E27CA"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544</w:t>
            </w:r>
          </w:p>
        </w:tc>
        <w:tc>
          <w:tcPr>
            <w:tcW w:w="589" w:type="pct"/>
            <w:tcBorders>
              <w:top w:val="nil"/>
              <w:left w:val="nil"/>
              <w:bottom w:val="single" w:sz="8" w:space="0" w:color="auto"/>
              <w:right w:val="single" w:sz="8" w:space="0" w:color="auto"/>
            </w:tcBorders>
            <w:shd w:val="clear" w:color="auto" w:fill="auto"/>
            <w:noWrap/>
            <w:vAlign w:val="center"/>
            <w:hideMark/>
          </w:tcPr>
          <w:p w14:paraId="45991339"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0,0002</w:t>
            </w:r>
          </w:p>
        </w:tc>
      </w:tr>
      <w:tr w:rsidR="00116D8E" w:rsidRPr="009756E1" w14:paraId="2DF08158"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769F5858"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ENERA ELEKTRİK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5A0D0E18"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471</w:t>
            </w:r>
          </w:p>
        </w:tc>
        <w:tc>
          <w:tcPr>
            <w:tcW w:w="589" w:type="pct"/>
            <w:tcBorders>
              <w:top w:val="nil"/>
              <w:left w:val="nil"/>
              <w:bottom w:val="single" w:sz="8" w:space="0" w:color="auto"/>
              <w:right w:val="single" w:sz="8" w:space="0" w:color="auto"/>
            </w:tcBorders>
            <w:shd w:val="clear" w:color="auto" w:fill="auto"/>
            <w:noWrap/>
            <w:vAlign w:val="center"/>
            <w:hideMark/>
          </w:tcPr>
          <w:p w14:paraId="41E29EBD"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0,0002</w:t>
            </w:r>
          </w:p>
        </w:tc>
      </w:tr>
      <w:tr w:rsidR="00116D8E" w:rsidRPr="009756E1" w14:paraId="0ECCC1B3"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7E9EC7C9"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NYK ENERJİ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2C635A6A"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419</w:t>
            </w:r>
          </w:p>
        </w:tc>
        <w:tc>
          <w:tcPr>
            <w:tcW w:w="589" w:type="pct"/>
            <w:tcBorders>
              <w:top w:val="nil"/>
              <w:left w:val="nil"/>
              <w:bottom w:val="single" w:sz="8" w:space="0" w:color="auto"/>
              <w:right w:val="single" w:sz="8" w:space="0" w:color="auto"/>
            </w:tcBorders>
            <w:shd w:val="clear" w:color="auto" w:fill="auto"/>
            <w:noWrap/>
            <w:vAlign w:val="center"/>
            <w:hideMark/>
          </w:tcPr>
          <w:p w14:paraId="7A9059AA"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0,0002</w:t>
            </w:r>
          </w:p>
        </w:tc>
      </w:tr>
      <w:tr w:rsidR="00116D8E" w:rsidRPr="009756E1" w14:paraId="77F1F7A0"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602FBC14"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PARLAYAN GAZ VE TOPTAN ELEKTRİK TİCARET LİMİTED ŞİRKETİ</w:t>
            </w:r>
          </w:p>
        </w:tc>
        <w:tc>
          <w:tcPr>
            <w:tcW w:w="1076" w:type="pct"/>
            <w:tcBorders>
              <w:top w:val="nil"/>
              <w:left w:val="nil"/>
              <w:bottom w:val="single" w:sz="8" w:space="0" w:color="auto"/>
              <w:right w:val="single" w:sz="8" w:space="0" w:color="auto"/>
            </w:tcBorders>
            <w:shd w:val="clear" w:color="auto" w:fill="auto"/>
            <w:noWrap/>
            <w:vAlign w:val="center"/>
            <w:hideMark/>
          </w:tcPr>
          <w:p w14:paraId="224F331E"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305</w:t>
            </w:r>
          </w:p>
        </w:tc>
        <w:tc>
          <w:tcPr>
            <w:tcW w:w="589" w:type="pct"/>
            <w:tcBorders>
              <w:top w:val="nil"/>
              <w:left w:val="nil"/>
              <w:bottom w:val="single" w:sz="8" w:space="0" w:color="auto"/>
              <w:right w:val="single" w:sz="8" w:space="0" w:color="auto"/>
            </w:tcBorders>
            <w:shd w:val="clear" w:color="auto" w:fill="auto"/>
            <w:noWrap/>
            <w:vAlign w:val="center"/>
            <w:hideMark/>
          </w:tcPr>
          <w:p w14:paraId="5368D64C"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0,0001</w:t>
            </w:r>
          </w:p>
        </w:tc>
      </w:tr>
      <w:tr w:rsidR="00116D8E" w:rsidRPr="009756E1" w14:paraId="75295EA7"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18B5A30C"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AKS GRUP ELEKTRİK ENERJİSİ TOPTAN ALIŞ VE SATIŞ LİMİTED ŞİRKETİ</w:t>
            </w:r>
          </w:p>
        </w:tc>
        <w:tc>
          <w:tcPr>
            <w:tcW w:w="1076" w:type="pct"/>
            <w:tcBorders>
              <w:top w:val="nil"/>
              <w:left w:val="nil"/>
              <w:bottom w:val="single" w:sz="8" w:space="0" w:color="auto"/>
              <w:right w:val="single" w:sz="8" w:space="0" w:color="auto"/>
            </w:tcBorders>
            <w:shd w:val="clear" w:color="auto" w:fill="auto"/>
            <w:noWrap/>
            <w:vAlign w:val="center"/>
            <w:hideMark/>
          </w:tcPr>
          <w:p w14:paraId="0B3CC8D2"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241</w:t>
            </w:r>
          </w:p>
        </w:tc>
        <w:tc>
          <w:tcPr>
            <w:tcW w:w="589" w:type="pct"/>
            <w:tcBorders>
              <w:top w:val="nil"/>
              <w:left w:val="nil"/>
              <w:bottom w:val="single" w:sz="8" w:space="0" w:color="auto"/>
              <w:right w:val="single" w:sz="8" w:space="0" w:color="auto"/>
            </w:tcBorders>
            <w:shd w:val="clear" w:color="auto" w:fill="auto"/>
            <w:noWrap/>
            <w:vAlign w:val="center"/>
            <w:hideMark/>
          </w:tcPr>
          <w:p w14:paraId="35F0E260"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0,0001</w:t>
            </w:r>
          </w:p>
        </w:tc>
      </w:tr>
      <w:tr w:rsidR="00116D8E" w:rsidRPr="009756E1" w14:paraId="01F0E838"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4F212E71"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TRK ELEKTRİK PERAKENDE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46FF95F8"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157</w:t>
            </w:r>
          </w:p>
        </w:tc>
        <w:tc>
          <w:tcPr>
            <w:tcW w:w="589" w:type="pct"/>
            <w:tcBorders>
              <w:top w:val="nil"/>
              <w:left w:val="nil"/>
              <w:bottom w:val="single" w:sz="8" w:space="0" w:color="auto"/>
              <w:right w:val="single" w:sz="8" w:space="0" w:color="auto"/>
            </w:tcBorders>
            <w:shd w:val="clear" w:color="auto" w:fill="auto"/>
            <w:noWrap/>
            <w:vAlign w:val="center"/>
            <w:hideMark/>
          </w:tcPr>
          <w:p w14:paraId="56291AAB"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0,0001</w:t>
            </w:r>
          </w:p>
        </w:tc>
      </w:tr>
      <w:tr w:rsidR="00116D8E" w:rsidRPr="009756E1" w14:paraId="66BD5461"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12095482"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İDEAL PERAKENDE ELEKTRİK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0AFBC07F"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37</w:t>
            </w:r>
          </w:p>
        </w:tc>
        <w:tc>
          <w:tcPr>
            <w:tcW w:w="589" w:type="pct"/>
            <w:tcBorders>
              <w:top w:val="nil"/>
              <w:left w:val="nil"/>
              <w:bottom w:val="single" w:sz="8" w:space="0" w:color="auto"/>
              <w:right w:val="single" w:sz="8" w:space="0" w:color="auto"/>
            </w:tcBorders>
            <w:shd w:val="clear" w:color="auto" w:fill="auto"/>
            <w:noWrap/>
            <w:vAlign w:val="center"/>
            <w:hideMark/>
          </w:tcPr>
          <w:p w14:paraId="77147444"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0,0000</w:t>
            </w:r>
          </w:p>
        </w:tc>
      </w:tr>
      <w:tr w:rsidR="00116D8E" w:rsidRPr="009756E1" w14:paraId="50AA1485"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14:paraId="085AFADD" w14:textId="77777777" w:rsidR="00116D8E" w:rsidRPr="009756E1" w:rsidRDefault="00116D8E" w:rsidP="00AB04C4">
            <w:pPr>
              <w:spacing w:after="0" w:line="240" w:lineRule="auto"/>
              <w:rPr>
                <w:rFonts w:ascii="Arial" w:eastAsia="Times New Roman" w:hAnsi="Arial" w:cs="Arial"/>
                <w:color w:val="FFFFFF"/>
                <w:sz w:val="18"/>
                <w:szCs w:val="18"/>
                <w:lang w:val="en-US" w:eastAsia="tr-TR" w:bidi="ar-SA"/>
              </w:rPr>
            </w:pPr>
            <w:r w:rsidRPr="009756E1">
              <w:rPr>
                <w:rFonts w:ascii="Arial" w:eastAsia="Times New Roman" w:hAnsi="Arial" w:cs="Arial"/>
                <w:color w:val="FFFFFF"/>
                <w:sz w:val="18"/>
                <w:szCs w:val="18"/>
                <w:lang w:val="en-US" w:eastAsia="tr-TR" w:bidi="ar-SA"/>
              </w:rPr>
              <w:t>FREKANS ELEKTRİK ENERJİSİ TOPTAN SATIŞ İTH. İHR. ANONİM ŞİRKETİ</w:t>
            </w:r>
          </w:p>
        </w:tc>
        <w:tc>
          <w:tcPr>
            <w:tcW w:w="1076" w:type="pct"/>
            <w:tcBorders>
              <w:top w:val="nil"/>
              <w:left w:val="nil"/>
              <w:bottom w:val="single" w:sz="8" w:space="0" w:color="auto"/>
              <w:right w:val="single" w:sz="8" w:space="0" w:color="auto"/>
            </w:tcBorders>
            <w:shd w:val="clear" w:color="auto" w:fill="auto"/>
            <w:noWrap/>
            <w:vAlign w:val="center"/>
            <w:hideMark/>
          </w:tcPr>
          <w:p w14:paraId="255699CC"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12</w:t>
            </w:r>
          </w:p>
        </w:tc>
        <w:tc>
          <w:tcPr>
            <w:tcW w:w="589" w:type="pct"/>
            <w:tcBorders>
              <w:top w:val="nil"/>
              <w:left w:val="nil"/>
              <w:bottom w:val="single" w:sz="8" w:space="0" w:color="auto"/>
              <w:right w:val="single" w:sz="8" w:space="0" w:color="auto"/>
            </w:tcBorders>
            <w:shd w:val="clear" w:color="auto" w:fill="auto"/>
            <w:noWrap/>
            <w:vAlign w:val="center"/>
            <w:hideMark/>
          </w:tcPr>
          <w:p w14:paraId="0656F2B7" w14:textId="77777777" w:rsidR="00116D8E" w:rsidRPr="009756E1" w:rsidRDefault="00116D8E" w:rsidP="00AB04C4">
            <w:pPr>
              <w:spacing w:after="0" w:line="240" w:lineRule="auto"/>
              <w:jc w:val="right"/>
              <w:rPr>
                <w:rFonts w:ascii="Arial" w:eastAsia="Times New Roman" w:hAnsi="Arial" w:cs="Arial"/>
                <w:color w:val="000000"/>
                <w:sz w:val="18"/>
                <w:szCs w:val="18"/>
                <w:lang w:val="en-US" w:eastAsia="tr-TR" w:bidi="ar-SA"/>
              </w:rPr>
            </w:pPr>
            <w:r w:rsidRPr="009756E1">
              <w:rPr>
                <w:rFonts w:ascii="Arial" w:eastAsia="Times New Roman" w:hAnsi="Arial" w:cs="Arial"/>
                <w:color w:val="000000"/>
                <w:sz w:val="18"/>
                <w:szCs w:val="18"/>
                <w:lang w:val="en-US" w:eastAsia="tr-TR" w:bidi="ar-SA"/>
              </w:rPr>
              <w:t>0,0000</w:t>
            </w:r>
          </w:p>
        </w:tc>
      </w:tr>
      <w:tr w:rsidR="00FF6D70" w:rsidRPr="009756E1" w14:paraId="3CDEA1BF"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noWrap/>
            <w:vAlign w:val="center"/>
            <w:hideMark/>
          </w:tcPr>
          <w:p w14:paraId="27E21B71" w14:textId="3DFFEA1E" w:rsidR="00FF6D70" w:rsidRPr="009756E1" w:rsidRDefault="00FF6D70" w:rsidP="00FF6D70">
            <w:pPr>
              <w:spacing w:after="0" w:line="240" w:lineRule="auto"/>
              <w:jc w:val="center"/>
              <w:rPr>
                <w:rFonts w:ascii="Arial" w:eastAsia="Times New Roman" w:hAnsi="Arial" w:cs="Arial"/>
                <w:b/>
                <w:bCs/>
                <w:color w:val="FFFFFF"/>
                <w:lang w:val="en-US" w:eastAsia="tr-TR" w:bidi="ar-SA"/>
              </w:rPr>
            </w:pPr>
            <w:r w:rsidRPr="009756E1">
              <w:rPr>
                <w:rFonts w:ascii="Times New Roman" w:hAnsi="Times New Roman" w:cs="Times New Roman"/>
                <w:b/>
                <w:bCs/>
                <w:color w:val="F2F2F2" w:themeColor="background1" w:themeShade="F2"/>
                <w:lang w:val="en-US"/>
              </w:rPr>
              <w:t>Grand Total</w:t>
            </w:r>
          </w:p>
        </w:tc>
        <w:tc>
          <w:tcPr>
            <w:tcW w:w="1076" w:type="pct"/>
            <w:tcBorders>
              <w:top w:val="nil"/>
              <w:left w:val="nil"/>
              <w:bottom w:val="single" w:sz="8" w:space="0" w:color="auto"/>
              <w:right w:val="single" w:sz="8" w:space="0" w:color="auto"/>
            </w:tcBorders>
            <w:shd w:val="clear" w:color="000000" w:fill="FF5050"/>
            <w:noWrap/>
            <w:vAlign w:val="center"/>
            <w:hideMark/>
          </w:tcPr>
          <w:p w14:paraId="284391D3" w14:textId="77777777" w:rsidR="00FF6D70" w:rsidRPr="009756E1" w:rsidRDefault="00FF6D70" w:rsidP="00FF6D70">
            <w:pPr>
              <w:spacing w:after="0" w:line="240" w:lineRule="auto"/>
              <w:jc w:val="center"/>
              <w:rPr>
                <w:rFonts w:ascii="Arial" w:eastAsia="Times New Roman" w:hAnsi="Arial" w:cs="Arial"/>
                <w:b/>
                <w:bCs/>
                <w:color w:val="FFFFFF"/>
                <w:lang w:val="en-US" w:eastAsia="tr-TR" w:bidi="ar-SA"/>
              </w:rPr>
            </w:pPr>
            <w:r w:rsidRPr="009756E1">
              <w:rPr>
                <w:rFonts w:ascii="Arial" w:eastAsia="Times New Roman" w:hAnsi="Arial" w:cs="Arial"/>
                <w:b/>
                <w:bCs/>
                <w:color w:val="FFFFFF"/>
                <w:lang w:val="en-US" w:eastAsia="tr-TR" w:bidi="ar-SA"/>
              </w:rPr>
              <w:t>236.048.300</w:t>
            </w:r>
          </w:p>
        </w:tc>
        <w:tc>
          <w:tcPr>
            <w:tcW w:w="589" w:type="pct"/>
            <w:tcBorders>
              <w:top w:val="nil"/>
              <w:left w:val="nil"/>
              <w:bottom w:val="single" w:sz="8" w:space="0" w:color="auto"/>
              <w:right w:val="single" w:sz="8" w:space="0" w:color="auto"/>
            </w:tcBorders>
            <w:shd w:val="clear" w:color="000000" w:fill="FF5050"/>
            <w:noWrap/>
            <w:vAlign w:val="center"/>
            <w:hideMark/>
          </w:tcPr>
          <w:p w14:paraId="433E01FA" w14:textId="77777777" w:rsidR="00FF6D70" w:rsidRPr="009756E1" w:rsidRDefault="00FF6D70" w:rsidP="00FF6D70">
            <w:pPr>
              <w:spacing w:after="0" w:line="240" w:lineRule="auto"/>
              <w:jc w:val="center"/>
              <w:rPr>
                <w:rFonts w:ascii="Arial" w:eastAsia="Times New Roman" w:hAnsi="Arial" w:cs="Arial"/>
                <w:b/>
                <w:bCs/>
                <w:color w:val="FFFFFF"/>
                <w:lang w:val="en-US" w:eastAsia="tr-TR" w:bidi="ar-SA"/>
              </w:rPr>
            </w:pPr>
            <w:r w:rsidRPr="009756E1">
              <w:rPr>
                <w:rFonts w:ascii="Arial" w:eastAsia="Times New Roman" w:hAnsi="Arial" w:cs="Arial"/>
                <w:b/>
                <w:bCs/>
                <w:color w:val="FFFFFF"/>
                <w:lang w:val="en-US" w:eastAsia="tr-TR" w:bidi="ar-SA"/>
              </w:rPr>
              <w:t>100</w:t>
            </w:r>
          </w:p>
        </w:tc>
      </w:tr>
      <w:tr w:rsidR="00FF6D70" w:rsidRPr="009756E1" w14:paraId="0017D7AA" w14:textId="77777777"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noWrap/>
            <w:vAlign w:val="center"/>
            <w:hideMark/>
          </w:tcPr>
          <w:p w14:paraId="43EFF2A1" w14:textId="3902C1A4" w:rsidR="00FF6D70" w:rsidRPr="009756E1" w:rsidRDefault="00FF6D70" w:rsidP="00FF6D70">
            <w:pPr>
              <w:spacing w:after="0" w:line="240" w:lineRule="auto"/>
              <w:jc w:val="center"/>
              <w:rPr>
                <w:rFonts w:ascii="Arial" w:eastAsia="Times New Roman" w:hAnsi="Arial" w:cs="Arial"/>
                <w:b/>
                <w:bCs/>
                <w:color w:val="FFFFFF"/>
                <w:lang w:val="en-US" w:eastAsia="tr-TR" w:bidi="ar-SA"/>
              </w:rPr>
            </w:pPr>
            <w:r w:rsidRPr="009756E1">
              <w:rPr>
                <w:rFonts w:ascii="Times New Roman" w:hAnsi="Times New Roman" w:cs="Times New Roman"/>
                <w:b/>
                <w:bCs/>
                <w:color w:val="F2F2F2" w:themeColor="background1" w:themeShade="F2"/>
                <w:lang w:val="en-US"/>
              </w:rPr>
              <w:t>HHI of Suppliers</w:t>
            </w:r>
          </w:p>
        </w:tc>
        <w:tc>
          <w:tcPr>
            <w:tcW w:w="1665" w:type="pct"/>
            <w:gridSpan w:val="2"/>
            <w:tcBorders>
              <w:top w:val="single" w:sz="8" w:space="0" w:color="auto"/>
              <w:left w:val="nil"/>
              <w:bottom w:val="single" w:sz="8" w:space="0" w:color="auto"/>
              <w:right w:val="single" w:sz="8" w:space="0" w:color="000000"/>
            </w:tcBorders>
            <w:shd w:val="clear" w:color="000000" w:fill="FF5050"/>
            <w:noWrap/>
            <w:vAlign w:val="center"/>
            <w:hideMark/>
          </w:tcPr>
          <w:p w14:paraId="673BE6F3" w14:textId="77777777" w:rsidR="00FF6D70" w:rsidRPr="009756E1" w:rsidRDefault="00FF6D70" w:rsidP="00FF6D70">
            <w:pPr>
              <w:spacing w:after="0" w:line="240" w:lineRule="auto"/>
              <w:jc w:val="center"/>
              <w:rPr>
                <w:rFonts w:ascii="Arial" w:eastAsia="Times New Roman" w:hAnsi="Arial" w:cs="Arial"/>
                <w:b/>
                <w:bCs/>
                <w:color w:val="FFFFFF"/>
                <w:lang w:val="en-US" w:eastAsia="tr-TR" w:bidi="ar-SA"/>
              </w:rPr>
            </w:pPr>
            <w:r w:rsidRPr="009756E1">
              <w:rPr>
                <w:rFonts w:ascii="Arial" w:eastAsia="Times New Roman" w:hAnsi="Arial" w:cs="Arial"/>
                <w:b/>
                <w:bCs/>
                <w:color w:val="FFFFFF"/>
                <w:lang w:val="en-US" w:eastAsia="tr-TR" w:bidi="ar-SA"/>
              </w:rPr>
              <w:t>397,52</w:t>
            </w:r>
          </w:p>
        </w:tc>
      </w:tr>
    </w:tbl>
    <w:p w14:paraId="2DB95100" w14:textId="77777777" w:rsidR="004B6078" w:rsidRPr="009756E1" w:rsidRDefault="004B6078" w:rsidP="004B6078">
      <w:pPr>
        <w:rPr>
          <w:rFonts w:ascii="Times New Roman" w:hAnsi="Times New Roman" w:cs="Times New Roman"/>
          <w:b/>
          <w:color w:val="000000" w:themeColor="text1"/>
          <w:spacing w:val="15"/>
          <w:sz w:val="24"/>
          <w:szCs w:val="24"/>
          <w:lang w:val="en-US" w:bidi="ar-SA"/>
        </w:rPr>
      </w:pPr>
    </w:p>
    <w:p w14:paraId="39654857" w14:textId="77777777" w:rsidR="004B6078" w:rsidRPr="009756E1" w:rsidRDefault="004B6078" w:rsidP="004B6078">
      <w:pPr>
        <w:rPr>
          <w:rFonts w:ascii="Times New Roman" w:hAnsi="Times New Roman" w:cs="Times New Roman"/>
          <w:b/>
          <w:color w:val="000000" w:themeColor="text1"/>
          <w:spacing w:val="15"/>
          <w:sz w:val="24"/>
          <w:szCs w:val="24"/>
          <w:lang w:val="en-US" w:bidi="ar-SA"/>
        </w:rPr>
      </w:pPr>
    </w:p>
    <w:p w14:paraId="7D9502D3" w14:textId="77777777" w:rsidR="004B6078" w:rsidRPr="009756E1" w:rsidRDefault="004B6078" w:rsidP="004B6078">
      <w:pPr>
        <w:rPr>
          <w:rFonts w:ascii="Times New Roman" w:hAnsi="Times New Roman" w:cs="Times New Roman"/>
          <w:b/>
          <w:color w:val="000000" w:themeColor="text1"/>
          <w:spacing w:val="15"/>
          <w:sz w:val="24"/>
          <w:szCs w:val="24"/>
          <w:lang w:val="en-US" w:bidi="ar-SA"/>
        </w:rPr>
      </w:pPr>
    </w:p>
    <w:p w14:paraId="589A54F5" w14:textId="77777777" w:rsidR="00BD0094" w:rsidRPr="009756E1" w:rsidRDefault="00BD0094" w:rsidP="004B6078">
      <w:pPr>
        <w:rPr>
          <w:rFonts w:ascii="Times New Roman" w:hAnsi="Times New Roman" w:cs="Times New Roman"/>
          <w:b/>
          <w:color w:val="000000" w:themeColor="text1"/>
          <w:spacing w:val="15"/>
          <w:sz w:val="24"/>
          <w:szCs w:val="24"/>
          <w:lang w:val="en-US" w:bidi="ar-SA"/>
        </w:rPr>
      </w:pPr>
    </w:p>
    <w:p w14:paraId="33BA2208" w14:textId="77777777" w:rsidR="00BD0094" w:rsidRPr="009756E1" w:rsidRDefault="00BD0094" w:rsidP="004B6078">
      <w:pPr>
        <w:rPr>
          <w:rFonts w:ascii="Times New Roman" w:hAnsi="Times New Roman" w:cs="Times New Roman"/>
          <w:b/>
          <w:color w:val="000000" w:themeColor="text1"/>
          <w:spacing w:val="15"/>
          <w:sz w:val="24"/>
          <w:szCs w:val="24"/>
          <w:lang w:val="en-US" w:bidi="ar-SA"/>
        </w:rPr>
      </w:pPr>
    </w:p>
    <w:p w14:paraId="06B85D62" w14:textId="77777777" w:rsidR="00BD0094" w:rsidRPr="009756E1" w:rsidRDefault="00BD0094" w:rsidP="004B6078">
      <w:pPr>
        <w:rPr>
          <w:rFonts w:ascii="Times New Roman" w:hAnsi="Times New Roman" w:cs="Times New Roman"/>
          <w:b/>
          <w:color w:val="000000" w:themeColor="text1"/>
          <w:spacing w:val="15"/>
          <w:sz w:val="24"/>
          <w:szCs w:val="24"/>
          <w:lang w:val="en-US" w:bidi="ar-SA"/>
        </w:rPr>
      </w:pPr>
    </w:p>
    <w:p w14:paraId="69E32F39" w14:textId="77777777" w:rsidR="00BD0094" w:rsidRPr="009756E1" w:rsidRDefault="00BD0094" w:rsidP="004B6078">
      <w:pPr>
        <w:rPr>
          <w:rFonts w:ascii="Times New Roman" w:hAnsi="Times New Roman" w:cs="Times New Roman"/>
          <w:b/>
          <w:color w:val="000000" w:themeColor="text1"/>
          <w:spacing w:val="15"/>
          <w:sz w:val="24"/>
          <w:szCs w:val="24"/>
          <w:lang w:val="en-US" w:bidi="ar-SA"/>
        </w:rPr>
      </w:pPr>
    </w:p>
    <w:p w14:paraId="4B978781" w14:textId="77777777" w:rsidR="00BD0094" w:rsidRPr="009756E1" w:rsidRDefault="00BD0094" w:rsidP="004B6078">
      <w:pPr>
        <w:rPr>
          <w:rFonts w:ascii="Times New Roman" w:hAnsi="Times New Roman" w:cs="Times New Roman"/>
          <w:b/>
          <w:color w:val="000000" w:themeColor="text1"/>
          <w:spacing w:val="15"/>
          <w:sz w:val="24"/>
          <w:szCs w:val="24"/>
          <w:lang w:val="en-US" w:bidi="ar-SA"/>
        </w:rPr>
      </w:pPr>
    </w:p>
    <w:p w14:paraId="0F364BFD" w14:textId="77777777" w:rsidR="004B6078" w:rsidRPr="009756E1" w:rsidRDefault="004B6078" w:rsidP="004B6078">
      <w:pPr>
        <w:rPr>
          <w:rFonts w:ascii="Times New Roman" w:hAnsi="Times New Roman" w:cs="Times New Roman"/>
          <w:b/>
          <w:color w:val="000000" w:themeColor="text1"/>
          <w:spacing w:val="15"/>
          <w:sz w:val="24"/>
          <w:szCs w:val="24"/>
          <w:lang w:val="en-US" w:bidi="ar-SA"/>
        </w:rPr>
      </w:pPr>
    </w:p>
    <w:p w14:paraId="310DE082" w14:textId="77777777" w:rsidR="004B6078" w:rsidRPr="009756E1" w:rsidRDefault="004B6078" w:rsidP="004B6078">
      <w:pPr>
        <w:rPr>
          <w:rFonts w:ascii="Times New Roman" w:hAnsi="Times New Roman" w:cs="Times New Roman"/>
          <w:b/>
          <w:color w:val="000000" w:themeColor="text1"/>
          <w:spacing w:val="15"/>
          <w:sz w:val="24"/>
          <w:szCs w:val="24"/>
          <w:lang w:val="en-US" w:bidi="ar-SA"/>
        </w:rPr>
      </w:pPr>
    </w:p>
    <w:p w14:paraId="7C6AAC85" w14:textId="77777777" w:rsidR="00BD0094" w:rsidRPr="009756E1" w:rsidRDefault="00BD0094" w:rsidP="004B6078">
      <w:pPr>
        <w:rPr>
          <w:rFonts w:ascii="Times New Roman" w:hAnsi="Times New Roman" w:cs="Times New Roman"/>
          <w:b/>
          <w:color w:val="000000" w:themeColor="text1"/>
          <w:spacing w:val="15"/>
          <w:sz w:val="24"/>
          <w:szCs w:val="24"/>
          <w:lang w:val="en-US" w:bidi="ar-SA"/>
        </w:rPr>
      </w:pPr>
    </w:p>
    <w:p w14:paraId="23696D98" w14:textId="77777777" w:rsidR="00BD0094" w:rsidRPr="009756E1" w:rsidRDefault="00BD0094" w:rsidP="004B6078">
      <w:pPr>
        <w:rPr>
          <w:rFonts w:ascii="Times New Roman" w:hAnsi="Times New Roman" w:cs="Times New Roman"/>
          <w:b/>
          <w:color w:val="000000" w:themeColor="text1"/>
          <w:spacing w:val="15"/>
          <w:sz w:val="24"/>
          <w:szCs w:val="24"/>
          <w:lang w:val="en-US" w:bidi="ar-SA"/>
        </w:rPr>
      </w:pPr>
    </w:p>
    <w:p w14:paraId="1E9E1CB0" w14:textId="77777777" w:rsidR="00BD0094" w:rsidRPr="009756E1" w:rsidRDefault="00BD0094" w:rsidP="004B6078">
      <w:pPr>
        <w:rPr>
          <w:rFonts w:ascii="Times New Roman" w:hAnsi="Times New Roman" w:cs="Times New Roman"/>
          <w:b/>
          <w:color w:val="000000" w:themeColor="text1"/>
          <w:spacing w:val="15"/>
          <w:sz w:val="24"/>
          <w:szCs w:val="24"/>
          <w:lang w:val="en-US" w:bidi="ar-SA"/>
        </w:rPr>
      </w:pPr>
    </w:p>
    <w:p w14:paraId="32BF55D1" w14:textId="77777777" w:rsidR="00BD0094" w:rsidRPr="009756E1" w:rsidRDefault="00BD0094" w:rsidP="004B6078">
      <w:pPr>
        <w:rPr>
          <w:rFonts w:ascii="Times New Roman" w:hAnsi="Times New Roman" w:cs="Times New Roman"/>
          <w:b/>
          <w:color w:val="000000" w:themeColor="text1"/>
          <w:spacing w:val="15"/>
          <w:sz w:val="24"/>
          <w:szCs w:val="24"/>
          <w:lang w:val="en-US" w:bidi="ar-SA"/>
        </w:rPr>
      </w:pPr>
    </w:p>
    <w:p w14:paraId="714C1082" w14:textId="77777777" w:rsidR="00BD0094" w:rsidRPr="009756E1" w:rsidRDefault="00BD0094" w:rsidP="004B6078">
      <w:pPr>
        <w:rPr>
          <w:rFonts w:ascii="Times New Roman" w:hAnsi="Times New Roman" w:cs="Times New Roman"/>
          <w:b/>
          <w:color w:val="000000" w:themeColor="text1"/>
          <w:spacing w:val="15"/>
          <w:sz w:val="24"/>
          <w:szCs w:val="24"/>
          <w:lang w:val="en-US" w:bidi="ar-SA"/>
        </w:rPr>
      </w:pPr>
    </w:p>
    <w:p w14:paraId="52FD5A15" w14:textId="77777777" w:rsidR="00F10E17" w:rsidRDefault="00F10E17" w:rsidP="003A411E">
      <w:pPr>
        <w:rPr>
          <w:lang w:val="en-US" w:bidi="ar-SA"/>
        </w:rPr>
      </w:pPr>
      <w:bookmarkStart w:id="1015" w:name="_Toc104550444"/>
    </w:p>
    <w:p w14:paraId="3B35CD03" w14:textId="77777777" w:rsidR="007D154B" w:rsidRDefault="007D154B" w:rsidP="007D154B">
      <w:pPr>
        <w:rPr>
          <w:lang w:val="en-US" w:bidi="ar-SA"/>
        </w:rPr>
      </w:pPr>
    </w:p>
    <w:p w14:paraId="0EA806DF" w14:textId="77777777" w:rsidR="007D154B" w:rsidRDefault="007D154B" w:rsidP="007D154B">
      <w:pPr>
        <w:rPr>
          <w:lang w:val="en-US" w:bidi="ar-SA"/>
        </w:rPr>
      </w:pPr>
    </w:p>
    <w:p w14:paraId="0E224669" w14:textId="1A06B705" w:rsidR="004B6078" w:rsidRPr="009756E1" w:rsidRDefault="004B6078" w:rsidP="001D200E">
      <w:pPr>
        <w:pStyle w:val="11ilebalayanlar"/>
        <w:rPr>
          <w:lang w:val="en-US"/>
        </w:rPr>
      </w:pPr>
      <w:bookmarkStart w:id="1016" w:name="_Toc178674596"/>
      <w:r w:rsidRPr="009756E1">
        <w:rPr>
          <w:lang w:val="en-US"/>
        </w:rPr>
        <w:lastRenderedPageBreak/>
        <w:t xml:space="preserve">3.2 </w:t>
      </w:r>
      <w:bookmarkEnd w:id="1011"/>
      <w:bookmarkEnd w:id="1012"/>
      <w:bookmarkEnd w:id="1013"/>
      <w:bookmarkEnd w:id="1014"/>
      <w:bookmarkEnd w:id="1015"/>
      <w:r w:rsidR="00FF6D70" w:rsidRPr="009756E1">
        <w:rPr>
          <w:lang w:val="en-US"/>
        </w:rPr>
        <w:t>Demand Side</w:t>
      </w:r>
      <w:bookmarkEnd w:id="1016"/>
    </w:p>
    <w:p w14:paraId="53F3F54C" w14:textId="77777777" w:rsidR="004B6078" w:rsidRPr="009756E1" w:rsidRDefault="004B6078" w:rsidP="004B6078">
      <w:pPr>
        <w:spacing w:line="360" w:lineRule="auto"/>
        <w:ind w:firstLine="708"/>
        <w:jc w:val="both"/>
        <w:rPr>
          <w:lang w:val="en-US"/>
        </w:rPr>
      </w:pPr>
      <w:bookmarkStart w:id="1017" w:name="_Ref398286451"/>
    </w:p>
    <w:p w14:paraId="612506F8" w14:textId="2596C9BB" w:rsidR="00FF6D70" w:rsidRPr="009756E1" w:rsidRDefault="00FF6D70" w:rsidP="004B6078">
      <w:pPr>
        <w:spacing w:line="360" w:lineRule="auto"/>
        <w:ind w:firstLine="708"/>
        <w:jc w:val="both"/>
        <w:rPr>
          <w:rFonts w:asciiTheme="minorHAnsi" w:hAnsiTheme="minorHAnsi" w:cstheme="minorHAnsi"/>
          <w:sz w:val="28"/>
          <w:szCs w:val="28"/>
          <w:lang w:val="en-US"/>
        </w:rPr>
      </w:pPr>
      <w:bookmarkStart w:id="1018" w:name="_Ref401765422"/>
      <w:bookmarkStart w:id="1019" w:name="_Toc404588252"/>
      <w:bookmarkStart w:id="1020" w:name="_Toc432165754"/>
      <w:r w:rsidRPr="009756E1">
        <w:rPr>
          <w:rFonts w:ascii="Times New Roman" w:hAnsi="Times New Roman" w:cs="Times New Roman"/>
          <w:sz w:val="24"/>
          <w:szCs w:val="24"/>
          <w:lang w:val="en-US"/>
        </w:rPr>
        <w:t>Pursuant to paragraph (b) of the sixth paragraph of Article 5 of the Law No. 4628 on the Organization and Duties of the Energy Market Regulatory Authority and the provisions of Article 25 of the Electricity Market Consumer Services Regulation, it was decided to apply the free consumer limit of 1.000 kWh for the year 2023 by the Board Decision dated 29/12/2022 and numbered 11496. The theoretical market openness corresponding to the free consumer limit in question and obtained on the basis of consumer type consumption quantity values has been calculated as 91,9%. The free consumer limit and the corresponding market clearance rate by years are given in Figure 3.1.</w:t>
      </w:r>
    </w:p>
    <w:p w14:paraId="2F54C7C8" w14:textId="4499E880" w:rsidR="004B6078" w:rsidRPr="009756E1" w:rsidRDefault="00FF6D70" w:rsidP="004B6078">
      <w:pPr>
        <w:pStyle w:val="Balk6"/>
        <w:rPr>
          <w:lang w:val="en-US"/>
        </w:rPr>
      </w:pPr>
      <w:bookmarkStart w:id="1021" w:name="_Toc450307003"/>
      <w:bookmarkStart w:id="1022" w:name="_Toc450307114"/>
      <w:bookmarkStart w:id="1023" w:name="_Toc450307938"/>
      <w:bookmarkStart w:id="1024" w:name="_Toc487101663"/>
      <w:bookmarkStart w:id="1025" w:name="_Toc12536030"/>
      <w:bookmarkStart w:id="1026" w:name="_Toc42506780"/>
      <w:bookmarkStart w:id="1027" w:name="_Toc104550181"/>
      <w:bookmarkStart w:id="1028" w:name="_Toc178674721"/>
      <w:bookmarkEnd w:id="1017"/>
      <w:bookmarkEnd w:id="1018"/>
      <w:r w:rsidRPr="009756E1">
        <w:rPr>
          <w:lang w:val="en-US"/>
        </w:rPr>
        <w:t>Figure</w:t>
      </w:r>
      <w:r w:rsidR="004B6078" w:rsidRPr="009756E1">
        <w:rPr>
          <w:lang w:val="en-US"/>
        </w:rPr>
        <w:t xml:space="preserve"> 3.1: </w:t>
      </w:r>
      <w:bookmarkStart w:id="1029" w:name="_Hlk134453447"/>
      <w:bookmarkEnd w:id="1019"/>
      <w:bookmarkEnd w:id="1020"/>
      <w:bookmarkEnd w:id="1021"/>
      <w:bookmarkEnd w:id="1022"/>
      <w:bookmarkEnd w:id="1023"/>
      <w:r w:rsidRPr="009756E1">
        <w:rPr>
          <w:rFonts w:cs="Times New Roman"/>
          <w:bCs/>
          <w:color w:val="000000" w:themeColor="text1"/>
          <w:lang w:val="en-US"/>
        </w:rPr>
        <w:t xml:space="preserve">Eligible Consumer Limit and Market Openness Ratio by Years </w:t>
      </w:r>
      <w:r w:rsidR="004B6078" w:rsidRPr="009756E1">
        <w:rPr>
          <w:lang w:val="en-US"/>
        </w:rPr>
        <w:t>(kWh-%)</w:t>
      </w:r>
      <w:bookmarkEnd w:id="1024"/>
      <w:bookmarkEnd w:id="1025"/>
      <w:bookmarkEnd w:id="1026"/>
      <w:bookmarkEnd w:id="1027"/>
      <w:bookmarkEnd w:id="1028"/>
      <w:bookmarkEnd w:id="1029"/>
    </w:p>
    <w:p w14:paraId="62810F1B" w14:textId="5441C280" w:rsidR="004B6078" w:rsidRPr="009756E1" w:rsidRDefault="00F6119E" w:rsidP="004B6078">
      <w:pPr>
        <w:spacing w:line="360" w:lineRule="auto"/>
        <w:jc w:val="both"/>
        <w:rPr>
          <w:rFonts w:asciiTheme="minorHAnsi" w:hAnsiTheme="minorHAnsi" w:cstheme="minorHAnsi"/>
          <w:sz w:val="24"/>
          <w:szCs w:val="24"/>
          <w:lang w:val="en-US"/>
        </w:rPr>
      </w:pPr>
      <w:r>
        <w:rPr>
          <w:noProof/>
          <w:lang w:eastAsia="tr-TR" w:bidi="ar-SA"/>
        </w:rPr>
        <w:drawing>
          <wp:inline distT="0" distB="0" distL="0" distR="0" wp14:anchorId="79CF9C56" wp14:editId="41A39381">
            <wp:extent cx="5731200" cy="2930400"/>
            <wp:effectExtent l="0" t="0" r="3175" b="3810"/>
            <wp:docPr id="60" name="Resim 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731200" cy="2930400"/>
                    </a:xfrm>
                    <a:prstGeom prst="rect">
                      <a:avLst/>
                    </a:prstGeom>
                    <a:noFill/>
                  </pic:spPr>
                </pic:pic>
              </a:graphicData>
            </a:graphic>
          </wp:inline>
        </w:drawing>
      </w:r>
    </w:p>
    <w:p w14:paraId="5AE4F89C" w14:textId="1D2271E9" w:rsidR="00FF6D70" w:rsidRPr="009756E1" w:rsidRDefault="00FF6D70" w:rsidP="00FF6D70">
      <w:pPr>
        <w:spacing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In parallel with the high theoretical market openness rate in 2023, the proportion of consumers using their free consumer rights in total consumption also decreased slightly compared to last year, although it was realized at a close value. The consumption of free consumers in 2023 was realized as 123.71 TWh. This rate corresponds to 48,5% of the total invoiced consumption.</w:t>
      </w:r>
    </w:p>
    <w:p w14:paraId="51AD0814" w14:textId="5F82188E" w:rsidR="00FF6D70" w:rsidRPr="009756E1" w:rsidRDefault="00FF6D70" w:rsidP="004B6078">
      <w:pPr>
        <w:spacing w:line="360" w:lineRule="auto"/>
        <w:ind w:firstLine="708"/>
        <w:jc w:val="both"/>
        <w:rPr>
          <w:rFonts w:asciiTheme="minorHAnsi" w:hAnsiTheme="minorHAnsi" w:cstheme="minorHAnsi"/>
          <w:sz w:val="28"/>
          <w:szCs w:val="28"/>
          <w:lang w:val="en-US"/>
        </w:rPr>
      </w:pPr>
      <w:r w:rsidRPr="009756E1">
        <w:rPr>
          <w:rFonts w:ascii="Times New Roman" w:eastAsiaTheme="minorHAnsi" w:hAnsi="Times New Roman" w:cs="Times New Roman"/>
          <w:sz w:val="24"/>
          <w:szCs w:val="24"/>
          <w:lang w:val="en-US"/>
        </w:rPr>
        <w:t>The development of the number of free consumers in 2023 is shown in Figure 3.2.</w:t>
      </w:r>
    </w:p>
    <w:p w14:paraId="2DB27166" w14:textId="77777777" w:rsidR="00F10E17" w:rsidRDefault="00F10E17" w:rsidP="003A411E">
      <w:pPr>
        <w:rPr>
          <w:lang w:val="en-US"/>
        </w:rPr>
      </w:pPr>
      <w:bookmarkStart w:id="1030" w:name="_Toc404588253"/>
      <w:bookmarkStart w:id="1031" w:name="_Toc432165755"/>
      <w:bookmarkStart w:id="1032" w:name="_Toc450307004"/>
      <w:bookmarkStart w:id="1033" w:name="_Toc450307115"/>
      <w:bookmarkStart w:id="1034" w:name="_Toc450307939"/>
      <w:bookmarkStart w:id="1035" w:name="_Toc487101664"/>
      <w:bookmarkStart w:id="1036" w:name="_Toc12536031"/>
      <w:bookmarkStart w:id="1037" w:name="_Toc42506781"/>
      <w:bookmarkStart w:id="1038" w:name="_Toc104550182"/>
    </w:p>
    <w:p w14:paraId="0F3A7305" w14:textId="77777777" w:rsidR="00F10E17" w:rsidRDefault="00F10E17" w:rsidP="003A411E">
      <w:pPr>
        <w:rPr>
          <w:lang w:val="en-US"/>
        </w:rPr>
      </w:pPr>
    </w:p>
    <w:p w14:paraId="6C2EE026" w14:textId="31B5318B" w:rsidR="004B6078" w:rsidRPr="009756E1" w:rsidRDefault="00FF6D70" w:rsidP="004B6078">
      <w:pPr>
        <w:pStyle w:val="Balk6"/>
        <w:rPr>
          <w:lang w:val="en-US"/>
        </w:rPr>
      </w:pPr>
      <w:bookmarkStart w:id="1039" w:name="_Toc178674722"/>
      <w:r w:rsidRPr="009756E1">
        <w:rPr>
          <w:lang w:val="en-US"/>
        </w:rPr>
        <w:lastRenderedPageBreak/>
        <w:t>Figure</w:t>
      </w:r>
      <w:r w:rsidR="004B6078" w:rsidRPr="009756E1">
        <w:rPr>
          <w:lang w:val="en-US"/>
        </w:rPr>
        <w:t xml:space="preserve"> 3.2: </w:t>
      </w:r>
      <w:bookmarkEnd w:id="1030"/>
      <w:bookmarkEnd w:id="1031"/>
      <w:bookmarkEnd w:id="1032"/>
      <w:bookmarkEnd w:id="1033"/>
      <w:bookmarkEnd w:id="1034"/>
      <w:bookmarkEnd w:id="1035"/>
      <w:bookmarkEnd w:id="1036"/>
      <w:bookmarkEnd w:id="1037"/>
      <w:bookmarkEnd w:id="1038"/>
      <w:r w:rsidRPr="009756E1">
        <w:rPr>
          <w:rFonts w:cs="Times New Roman"/>
          <w:bCs/>
          <w:color w:val="000000" w:themeColor="text1"/>
          <w:lang w:val="en-US"/>
        </w:rPr>
        <w:t>Number of Eligible Consumer by Months in 2023</w:t>
      </w:r>
      <w:bookmarkEnd w:id="1039"/>
    </w:p>
    <w:p w14:paraId="5D59F588" w14:textId="53B32A7F" w:rsidR="004B6078" w:rsidRPr="009756E1" w:rsidRDefault="00FF6D70" w:rsidP="00FF6D70">
      <w:pPr>
        <w:spacing w:line="360" w:lineRule="auto"/>
        <w:jc w:val="center"/>
        <w:rPr>
          <w:rFonts w:asciiTheme="minorHAnsi" w:hAnsiTheme="minorHAnsi" w:cstheme="minorHAnsi"/>
          <w:sz w:val="24"/>
          <w:szCs w:val="24"/>
          <w:lang w:val="en-US"/>
        </w:rPr>
      </w:pPr>
      <w:r w:rsidRPr="009756E1">
        <w:rPr>
          <w:b/>
          <w:bCs/>
          <w:noProof/>
          <w:color w:val="000000" w:themeColor="text1"/>
          <w:lang w:eastAsia="tr-TR" w:bidi="ar-SA"/>
        </w:rPr>
        <w:drawing>
          <wp:inline distT="0" distB="0" distL="0" distR="0" wp14:anchorId="1B723091" wp14:editId="06BDE9C5">
            <wp:extent cx="5722620" cy="2750820"/>
            <wp:effectExtent l="0" t="0" r="0" b="0"/>
            <wp:docPr id="815445199" name="Resim 34" descr="metin, ekran görüntüsü, öykü gelişim çizgisi; kumpas; grafiğini çıkarma, çizgi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445199" name="Resim 34" descr="metin, ekran görüntüsü, öykü gelişim çizgisi; kumpas; grafiğini çıkarma, çizgi içeren bir resim&#10;&#10;Açıklama otomatik olarak oluşturuldu"/>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722620" cy="2750820"/>
                    </a:xfrm>
                    <a:prstGeom prst="rect">
                      <a:avLst/>
                    </a:prstGeom>
                    <a:noFill/>
                    <a:ln>
                      <a:noFill/>
                    </a:ln>
                  </pic:spPr>
                </pic:pic>
              </a:graphicData>
            </a:graphic>
          </wp:inline>
        </w:drawing>
      </w:r>
    </w:p>
    <w:p w14:paraId="6443A3DB" w14:textId="27CFE39D" w:rsidR="00FF6D70" w:rsidRPr="009756E1" w:rsidRDefault="00FF6D70" w:rsidP="00FF6D70">
      <w:pPr>
        <w:spacing w:before="240"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 xml:space="preserve">The number of eligible consumers, which was 121 thousand at the end of 2022, increased by approximately 10% to 133 thousand at the end of 2023. This number corresponds to approximately 0,27% of the total number of consumers. </w:t>
      </w:r>
    </w:p>
    <w:p w14:paraId="5C2847CD" w14:textId="16886918" w:rsidR="00FF6D70" w:rsidRPr="009756E1" w:rsidRDefault="00FF6D70" w:rsidP="00FF6D70">
      <w:pPr>
        <w:spacing w:before="240"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 xml:space="preserve">The distribution of eligible consumers and their consumption by distribution regions (including transmission connected eligible consumers) is shown in Figure 3.3. </w:t>
      </w:r>
    </w:p>
    <w:p w14:paraId="7FA6827A" w14:textId="12174088" w:rsidR="004B6078" w:rsidRPr="00C31569" w:rsidRDefault="00FF6D70" w:rsidP="00C31569">
      <w:pPr>
        <w:pStyle w:val="Balk6"/>
        <w:rPr>
          <w:rFonts w:cs="Times New Roman"/>
          <w:bCs/>
          <w:color w:val="000000" w:themeColor="text1"/>
          <w:lang w:val="en-US"/>
        </w:rPr>
      </w:pPr>
      <w:bookmarkStart w:id="1040" w:name="_Toc404588254"/>
      <w:bookmarkStart w:id="1041" w:name="_Toc432165756"/>
      <w:bookmarkStart w:id="1042" w:name="_Toc450307005"/>
      <w:bookmarkStart w:id="1043" w:name="_Toc450307116"/>
      <w:bookmarkStart w:id="1044" w:name="_Toc450307940"/>
      <w:bookmarkStart w:id="1045" w:name="_Toc487101665"/>
      <w:bookmarkStart w:id="1046" w:name="_Toc12536032"/>
      <w:bookmarkStart w:id="1047" w:name="_Toc42506782"/>
      <w:bookmarkStart w:id="1048" w:name="_Toc104550183"/>
      <w:bookmarkStart w:id="1049" w:name="_Toc178674723"/>
      <w:r w:rsidRPr="00C31569">
        <w:rPr>
          <w:rFonts w:cs="Times New Roman"/>
          <w:bCs/>
          <w:color w:val="000000" w:themeColor="text1"/>
          <w:lang w:val="en-US"/>
        </w:rPr>
        <w:t>Figure</w:t>
      </w:r>
      <w:r w:rsidR="004B6078" w:rsidRPr="00C31569">
        <w:rPr>
          <w:rFonts w:cs="Times New Roman"/>
          <w:bCs/>
          <w:color w:val="000000" w:themeColor="text1"/>
          <w:lang w:val="en-US"/>
        </w:rPr>
        <w:t xml:space="preserve"> 3.3: </w:t>
      </w:r>
      <w:bookmarkEnd w:id="1040"/>
      <w:bookmarkEnd w:id="1041"/>
      <w:bookmarkEnd w:id="1042"/>
      <w:bookmarkEnd w:id="1043"/>
      <w:bookmarkEnd w:id="1044"/>
      <w:bookmarkEnd w:id="1045"/>
      <w:bookmarkEnd w:id="1046"/>
      <w:bookmarkEnd w:id="1047"/>
      <w:bookmarkEnd w:id="1048"/>
      <w:r w:rsidRPr="00C31569">
        <w:rPr>
          <w:rFonts w:cs="Times New Roman"/>
          <w:bCs/>
          <w:color w:val="000000" w:themeColor="text1"/>
          <w:lang w:val="en-US"/>
        </w:rPr>
        <w:t>Distribution of Eligible Consumers and Their Consumptions by Distribution Regions in 2023*</w:t>
      </w:r>
      <w:bookmarkEnd w:id="1049"/>
    </w:p>
    <w:p w14:paraId="31E87051" w14:textId="29715BF4" w:rsidR="004B6078" w:rsidRPr="009756E1" w:rsidRDefault="00F6119E" w:rsidP="004B6078">
      <w:pPr>
        <w:spacing w:after="0" w:line="360" w:lineRule="auto"/>
        <w:jc w:val="both"/>
        <w:rPr>
          <w:rFonts w:asciiTheme="minorHAnsi" w:hAnsiTheme="minorHAnsi" w:cstheme="minorHAnsi"/>
          <w:sz w:val="24"/>
          <w:szCs w:val="24"/>
          <w:lang w:val="en-US"/>
        </w:rPr>
      </w:pPr>
      <w:r>
        <w:rPr>
          <w:noProof/>
          <w:lang w:eastAsia="tr-TR" w:bidi="ar-SA"/>
        </w:rPr>
        <w:drawing>
          <wp:inline distT="0" distB="0" distL="0" distR="0" wp14:anchorId="7CE17714" wp14:editId="25ECF035">
            <wp:extent cx="5760000" cy="3171600"/>
            <wp:effectExtent l="0" t="0" r="0" b="0"/>
            <wp:docPr id="61" name="Resim 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760000" cy="3171600"/>
                    </a:xfrm>
                    <a:prstGeom prst="rect">
                      <a:avLst/>
                    </a:prstGeom>
                    <a:noFill/>
                  </pic:spPr>
                </pic:pic>
              </a:graphicData>
            </a:graphic>
          </wp:inline>
        </w:drawing>
      </w:r>
    </w:p>
    <w:p w14:paraId="38946BD2" w14:textId="77777777" w:rsidR="00FF6D70" w:rsidRPr="009756E1" w:rsidRDefault="00FF6D70" w:rsidP="00FF6D70">
      <w:pPr>
        <w:rPr>
          <w:rFonts w:ascii="Times New Roman" w:hAnsi="Times New Roman" w:cs="Times New Roman"/>
          <w:sz w:val="20"/>
          <w:lang w:val="en-US"/>
        </w:rPr>
      </w:pPr>
      <w:r w:rsidRPr="009756E1">
        <w:rPr>
          <w:rFonts w:ascii="Times New Roman" w:hAnsi="Times New Roman" w:cs="Times New Roman"/>
          <w:sz w:val="20"/>
          <w:lang w:val="en-US"/>
        </w:rPr>
        <w:t>*Transmission connected consumers are distributed by distribution region according to their city of residence</w:t>
      </w:r>
    </w:p>
    <w:p w14:paraId="14E27C2B" w14:textId="77777777" w:rsidR="00FF6D70" w:rsidRPr="009756E1" w:rsidRDefault="00FF6D70" w:rsidP="004B6078">
      <w:pPr>
        <w:spacing w:before="240"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lastRenderedPageBreak/>
        <w:t>When this distribution is analyzed, it is seen that the highest number of eligible consumers are located in Boğaziçi, Uludağ and Başkent regions.</w:t>
      </w:r>
    </w:p>
    <w:p w14:paraId="5C040EA2" w14:textId="77777777" w:rsidR="00FF6D70" w:rsidRPr="009756E1" w:rsidRDefault="00FF6D70" w:rsidP="00BD0094">
      <w:pPr>
        <w:spacing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The distribution of eligible consumers' consumption by distribution regions shows that the five regions with the highest consumption are Toroslar, Sakarya, Boğaziçi, GDZ and Uludağ.</w:t>
      </w:r>
    </w:p>
    <w:p w14:paraId="56159E43" w14:textId="58ED48A3" w:rsidR="00FF6D70" w:rsidRPr="009756E1" w:rsidRDefault="00FF6D70" w:rsidP="00BD0094">
      <w:pPr>
        <w:spacing w:line="360" w:lineRule="auto"/>
        <w:ind w:firstLine="708"/>
        <w:jc w:val="both"/>
        <w:rPr>
          <w:rFonts w:asciiTheme="minorHAnsi" w:hAnsiTheme="minorHAnsi" w:cstheme="minorHAnsi"/>
          <w:sz w:val="28"/>
          <w:szCs w:val="28"/>
          <w:lang w:val="en-US"/>
        </w:rPr>
      </w:pPr>
      <w:bookmarkStart w:id="1050" w:name="_Toc487101667"/>
      <w:bookmarkStart w:id="1051" w:name="_Toc12536033"/>
      <w:bookmarkStart w:id="1052" w:name="_Toc42506783"/>
      <w:r w:rsidRPr="009756E1">
        <w:rPr>
          <w:rFonts w:ascii="Times New Roman" w:hAnsi="Times New Roman" w:cs="Times New Roman"/>
          <w:sz w:val="24"/>
          <w:szCs w:val="24"/>
          <w:lang w:val="en-US"/>
        </w:rPr>
        <w:t>Figure 3.4 below shows the distribution of eligible consumers' consumption by supplier type.</w:t>
      </w:r>
    </w:p>
    <w:p w14:paraId="5579BC4B" w14:textId="7E4FF3F3" w:rsidR="004B6078" w:rsidRPr="009756E1" w:rsidRDefault="00FF6D70" w:rsidP="004B6078">
      <w:pPr>
        <w:pStyle w:val="Balk6"/>
        <w:rPr>
          <w:lang w:val="en-US"/>
        </w:rPr>
      </w:pPr>
      <w:bookmarkStart w:id="1053" w:name="_Toc104550184"/>
      <w:bookmarkStart w:id="1054" w:name="_Toc178674724"/>
      <w:r w:rsidRPr="009756E1">
        <w:rPr>
          <w:lang w:val="en-US"/>
        </w:rPr>
        <w:t>Figure</w:t>
      </w:r>
      <w:r w:rsidR="004B6078" w:rsidRPr="009756E1">
        <w:rPr>
          <w:lang w:val="en-US"/>
        </w:rPr>
        <w:t xml:space="preserve"> 3.4: </w:t>
      </w:r>
      <w:r w:rsidRPr="009756E1">
        <w:rPr>
          <w:rFonts w:cs="Times New Roman"/>
          <w:bCs/>
          <w:color w:val="000000" w:themeColor="text1"/>
          <w:lang w:val="en-US"/>
        </w:rPr>
        <w:t xml:space="preserve">Distribution of Eligible Consumer Consumption by Supplier Type </w:t>
      </w:r>
      <w:r w:rsidR="004B6078" w:rsidRPr="009756E1">
        <w:rPr>
          <w:lang w:val="en-US"/>
        </w:rPr>
        <w:t>(%)</w:t>
      </w:r>
      <w:bookmarkEnd w:id="1050"/>
      <w:bookmarkEnd w:id="1051"/>
      <w:bookmarkEnd w:id="1052"/>
      <w:bookmarkEnd w:id="1053"/>
      <w:bookmarkEnd w:id="1054"/>
      <w:r w:rsidR="004B6078" w:rsidRPr="009756E1">
        <w:rPr>
          <w:lang w:val="en-US"/>
        </w:rPr>
        <w:t xml:space="preserve"> </w:t>
      </w:r>
    </w:p>
    <w:p w14:paraId="3A397DFC" w14:textId="4BA2D362" w:rsidR="004B6078" w:rsidRPr="009756E1" w:rsidRDefault="00C7537A" w:rsidP="004B6078">
      <w:pPr>
        <w:spacing w:line="600" w:lineRule="auto"/>
        <w:jc w:val="both"/>
        <w:rPr>
          <w:rFonts w:asciiTheme="minorHAnsi" w:hAnsiTheme="minorHAnsi" w:cstheme="minorHAnsi"/>
          <w:sz w:val="24"/>
          <w:szCs w:val="24"/>
          <w:lang w:val="en-US"/>
        </w:rPr>
      </w:pPr>
      <w:r w:rsidRPr="009756E1">
        <w:rPr>
          <w:rFonts w:ascii="Times New Roman" w:hAnsi="Times New Roman" w:cs="Times New Roman"/>
          <w:b/>
          <w:bCs/>
          <w:noProof/>
          <w:color w:val="000000" w:themeColor="text1"/>
          <w:lang w:eastAsia="tr-TR" w:bidi="ar-SA"/>
        </w:rPr>
        <w:drawing>
          <wp:inline distT="0" distB="0" distL="0" distR="0" wp14:anchorId="409437C9" wp14:editId="355BC733">
            <wp:extent cx="5759450" cy="3375551"/>
            <wp:effectExtent l="0" t="0" r="0" b="0"/>
            <wp:docPr id="596400041" name="Resim 30" descr="metin, ekran görüntüsü, tasarım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400041" name="Resim 30" descr="metin, ekran görüntüsü, tasarım içeren bir resim&#10;&#10;Açıklama otomatik olarak oluşturuldu"/>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759450" cy="3375551"/>
                    </a:xfrm>
                    <a:prstGeom prst="rect">
                      <a:avLst/>
                    </a:prstGeom>
                    <a:noFill/>
                    <a:ln>
                      <a:noFill/>
                    </a:ln>
                  </pic:spPr>
                </pic:pic>
              </a:graphicData>
            </a:graphic>
          </wp:inline>
        </w:drawing>
      </w:r>
    </w:p>
    <w:p w14:paraId="16C02761" w14:textId="407C3558" w:rsidR="00C7537A" w:rsidRPr="009756E1" w:rsidRDefault="00C7537A" w:rsidP="00BD0094">
      <w:pPr>
        <w:spacing w:line="360" w:lineRule="auto"/>
        <w:ind w:firstLine="708"/>
        <w:jc w:val="both"/>
        <w:rPr>
          <w:rFonts w:asciiTheme="minorHAnsi" w:hAnsiTheme="minorHAnsi" w:cstheme="minorHAnsi"/>
          <w:sz w:val="28"/>
          <w:szCs w:val="28"/>
          <w:lang w:val="en-US"/>
        </w:rPr>
      </w:pPr>
      <w:r w:rsidRPr="009756E1">
        <w:rPr>
          <w:rFonts w:ascii="Times New Roman" w:hAnsi="Times New Roman" w:cs="Times New Roman"/>
          <w:sz w:val="24"/>
          <w:szCs w:val="24"/>
          <w:lang w:val="en-US"/>
        </w:rPr>
        <w:t>Monthly changes in the number and consumption of eligible consumers who changed their suppliers are shown in Figure 3.5. As can be seen in the figure, the number of eligible consumers who changed their suppliers was the highest in January, while the consumption of eligible consumers who changed their suppliers was the highest in January.</w:t>
      </w:r>
    </w:p>
    <w:p w14:paraId="6B3315E5" w14:textId="77777777" w:rsidR="00BD0094" w:rsidRPr="009756E1" w:rsidRDefault="00BD0094" w:rsidP="00BD0094">
      <w:pPr>
        <w:spacing w:line="360" w:lineRule="auto"/>
        <w:ind w:firstLine="708"/>
        <w:jc w:val="both"/>
        <w:rPr>
          <w:rFonts w:asciiTheme="minorHAnsi" w:hAnsiTheme="minorHAnsi" w:cstheme="minorHAnsi"/>
          <w:sz w:val="24"/>
          <w:szCs w:val="24"/>
          <w:lang w:val="en-US"/>
        </w:rPr>
      </w:pPr>
    </w:p>
    <w:p w14:paraId="21DBD3D3" w14:textId="77777777" w:rsidR="00BD0094" w:rsidRPr="009756E1" w:rsidRDefault="00BD0094" w:rsidP="00BD0094">
      <w:pPr>
        <w:spacing w:line="360" w:lineRule="auto"/>
        <w:ind w:firstLine="708"/>
        <w:jc w:val="both"/>
        <w:rPr>
          <w:rFonts w:asciiTheme="minorHAnsi" w:hAnsiTheme="minorHAnsi" w:cstheme="minorHAnsi"/>
          <w:sz w:val="24"/>
          <w:szCs w:val="24"/>
          <w:lang w:val="en-US"/>
        </w:rPr>
      </w:pPr>
    </w:p>
    <w:p w14:paraId="095A1335" w14:textId="77777777" w:rsidR="00BD0094" w:rsidRPr="009756E1" w:rsidRDefault="00BD0094" w:rsidP="00BD0094">
      <w:pPr>
        <w:spacing w:line="360" w:lineRule="auto"/>
        <w:ind w:firstLine="708"/>
        <w:jc w:val="both"/>
        <w:rPr>
          <w:rFonts w:asciiTheme="minorHAnsi" w:hAnsiTheme="minorHAnsi" w:cstheme="minorHAnsi"/>
          <w:sz w:val="24"/>
          <w:szCs w:val="24"/>
          <w:lang w:val="en-US"/>
        </w:rPr>
      </w:pPr>
    </w:p>
    <w:p w14:paraId="06BD76BD" w14:textId="0AA674A3" w:rsidR="004B6078" w:rsidRPr="009756E1" w:rsidRDefault="00C7537A" w:rsidP="00C7537A">
      <w:pPr>
        <w:pStyle w:val="Balk6"/>
        <w:rPr>
          <w:lang w:val="en-US"/>
        </w:rPr>
      </w:pPr>
      <w:bookmarkStart w:id="1055" w:name="_Toc404588257"/>
      <w:bookmarkStart w:id="1056" w:name="_Toc432165758"/>
      <w:bookmarkStart w:id="1057" w:name="_Toc450307007"/>
      <w:bookmarkStart w:id="1058" w:name="_Toc450307118"/>
      <w:bookmarkStart w:id="1059" w:name="_Toc450307942"/>
      <w:bookmarkStart w:id="1060" w:name="_Toc487101668"/>
      <w:bookmarkStart w:id="1061" w:name="_Toc12536034"/>
      <w:bookmarkStart w:id="1062" w:name="_Toc42506784"/>
      <w:bookmarkStart w:id="1063" w:name="_Toc104550185"/>
      <w:bookmarkStart w:id="1064" w:name="_Toc178674725"/>
      <w:r w:rsidRPr="009756E1">
        <w:rPr>
          <w:lang w:val="en-US"/>
        </w:rPr>
        <w:lastRenderedPageBreak/>
        <w:t>Figure</w:t>
      </w:r>
      <w:r w:rsidR="004B6078" w:rsidRPr="009756E1">
        <w:rPr>
          <w:lang w:val="en-US"/>
        </w:rPr>
        <w:t xml:space="preserve"> 3.5: </w:t>
      </w:r>
      <w:bookmarkEnd w:id="1055"/>
      <w:bookmarkEnd w:id="1056"/>
      <w:bookmarkEnd w:id="1057"/>
      <w:bookmarkEnd w:id="1058"/>
      <w:bookmarkEnd w:id="1059"/>
      <w:bookmarkEnd w:id="1060"/>
      <w:bookmarkEnd w:id="1061"/>
      <w:bookmarkEnd w:id="1062"/>
      <w:bookmarkEnd w:id="1063"/>
      <w:r w:rsidRPr="009756E1">
        <w:rPr>
          <w:rFonts w:cs="Times New Roman"/>
          <w:bCs/>
          <w:lang w:val="en-US"/>
        </w:rPr>
        <w:t>Monthly Changes in Number and Consumptions of Eligible</w:t>
      </w:r>
      <w:r w:rsidRPr="009756E1">
        <w:rPr>
          <w:rFonts w:cs="Times New Roman"/>
          <w:b w:val="0"/>
          <w:bCs/>
          <w:lang w:val="en-US"/>
        </w:rPr>
        <w:t xml:space="preserve"> </w:t>
      </w:r>
      <w:r w:rsidRPr="009756E1">
        <w:rPr>
          <w:rFonts w:cs="Times New Roman"/>
          <w:bCs/>
          <w:lang w:val="en-US"/>
        </w:rPr>
        <w:t>Consumers Switching Their Supplier (Number-MWh)</w:t>
      </w:r>
      <w:bookmarkEnd w:id="1064"/>
    </w:p>
    <w:p w14:paraId="2D80E7CF" w14:textId="2578D622" w:rsidR="004B6078" w:rsidRPr="009756E1" w:rsidRDefault="00C9337C" w:rsidP="00C9337C">
      <w:pPr>
        <w:spacing w:line="240" w:lineRule="auto"/>
        <w:jc w:val="both"/>
        <w:rPr>
          <w:rFonts w:asciiTheme="minorHAnsi" w:hAnsiTheme="minorHAnsi" w:cstheme="minorHAnsi"/>
          <w:sz w:val="24"/>
          <w:szCs w:val="24"/>
          <w:lang w:val="en-US"/>
        </w:rPr>
      </w:pPr>
      <w:r>
        <w:rPr>
          <w:rFonts w:ascii="Times New Roman" w:hAnsi="Times New Roman" w:cs="Times New Roman"/>
          <w:noProof/>
          <w:sz w:val="20"/>
          <w:lang w:eastAsia="tr-TR" w:bidi="ar-SA"/>
        </w:rPr>
        <w:drawing>
          <wp:inline distT="0" distB="0" distL="0" distR="0" wp14:anchorId="27BB92D2" wp14:editId="61FC4C2B">
            <wp:extent cx="5734800" cy="3427200"/>
            <wp:effectExtent l="0" t="0" r="0" b="1905"/>
            <wp:docPr id="52" name="Resim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734800" cy="3427200"/>
                    </a:xfrm>
                    <a:prstGeom prst="rect">
                      <a:avLst/>
                    </a:prstGeom>
                    <a:noFill/>
                  </pic:spPr>
                </pic:pic>
              </a:graphicData>
            </a:graphic>
          </wp:inline>
        </w:drawing>
      </w:r>
    </w:p>
    <w:p w14:paraId="1C201F3E" w14:textId="65EA0236" w:rsidR="00C7537A" w:rsidRPr="009756E1" w:rsidRDefault="00C7537A" w:rsidP="00C7537A">
      <w:pPr>
        <w:spacing w:after="0"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In 2023, the number of eligible consumers who changed their suppliers was 88.168. The total consumption of eligible consumers who switched their suppliers was 2,73 TWh, which corresponds to 1,07% of total invoiced consumption.</w:t>
      </w:r>
    </w:p>
    <w:p w14:paraId="1EA25602" w14:textId="77777777" w:rsidR="00C7537A" w:rsidRPr="009756E1" w:rsidRDefault="00C7537A" w:rsidP="00C7537A">
      <w:pPr>
        <w:spacing w:after="0" w:line="360" w:lineRule="auto"/>
        <w:ind w:firstLine="708"/>
        <w:jc w:val="both"/>
        <w:rPr>
          <w:rFonts w:ascii="Times New Roman" w:hAnsi="Times New Roman" w:cs="Times New Roman"/>
          <w:sz w:val="24"/>
          <w:szCs w:val="24"/>
          <w:lang w:val="en-US"/>
        </w:rPr>
      </w:pPr>
    </w:p>
    <w:p w14:paraId="00A27F57" w14:textId="77777777" w:rsidR="00C7537A" w:rsidRPr="009756E1" w:rsidRDefault="00C7537A" w:rsidP="00C7537A">
      <w:pPr>
        <w:spacing w:after="0"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Table 3.3 below shows the distribution of eligible consumers' supplier changes by supplier type. It is seen that the majority of the supplier changes were made by consumers who switched to regulated tariffs.</w:t>
      </w:r>
    </w:p>
    <w:p w14:paraId="3A616238" w14:textId="77777777" w:rsidR="004B6078" w:rsidRPr="009756E1" w:rsidRDefault="004B6078" w:rsidP="00C7537A">
      <w:pPr>
        <w:spacing w:after="0" w:line="240" w:lineRule="auto"/>
        <w:jc w:val="both"/>
        <w:rPr>
          <w:rFonts w:asciiTheme="minorHAnsi" w:hAnsiTheme="minorHAnsi" w:cstheme="minorHAnsi"/>
          <w:sz w:val="24"/>
          <w:szCs w:val="24"/>
          <w:lang w:val="en-US"/>
        </w:rPr>
      </w:pPr>
    </w:p>
    <w:p w14:paraId="4501DD5A" w14:textId="7F286758" w:rsidR="004B6078" w:rsidRPr="009756E1" w:rsidRDefault="004B6078" w:rsidP="004B6078">
      <w:pPr>
        <w:pStyle w:val="Balk5"/>
        <w:rPr>
          <w:lang w:val="en-US"/>
        </w:rPr>
      </w:pPr>
      <w:bookmarkStart w:id="1065" w:name="_Toc487101591"/>
      <w:bookmarkStart w:id="1066" w:name="_Toc42506707"/>
      <w:bookmarkStart w:id="1067" w:name="_Toc104550104"/>
      <w:bookmarkStart w:id="1068" w:name="_Toc178674639"/>
      <w:r w:rsidRPr="009756E1">
        <w:rPr>
          <w:lang w:val="en-US"/>
        </w:rPr>
        <w:t>Tabl</w:t>
      </w:r>
      <w:r w:rsidR="00C7537A" w:rsidRPr="009756E1">
        <w:rPr>
          <w:lang w:val="en-US"/>
        </w:rPr>
        <w:t>e</w:t>
      </w:r>
      <w:r w:rsidRPr="009756E1">
        <w:rPr>
          <w:lang w:val="en-US"/>
        </w:rPr>
        <w:t xml:space="preserve"> 3.3: </w:t>
      </w:r>
      <w:bookmarkEnd w:id="1065"/>
      <w:bookmarkEnd w:id="1066"/>
      <w:bookmarkEnd w:id="1067"/>
      <w:r w:rsidR="0031613E" w:rsidRPr="009756E1">
        <w:rPr>
          <w:lang w:val="en-US"/>
        </w:rPr>
        <w:t>Distribution of Eligible Consumers' Supplier Changes by Supplier Type in 2023</w:t>
      </w:r>
      <w:bookmarkEnd w:id="1068"/>
    </w:p>
    <w:tbl>
      <w:tblPr>
        <w:tblW w:w="5304" w:type="pct"/>
        <w:tblCellMar>
          <w:left w:w="70" w:type="dxa"/>
          <w:right w:w="70" w:type="dxa"/>
        </w:tblCellMar>
        <w:tblLook w:val="04A0" w:firstRow="1" w:lastRow="0" w:firstColumn="1" w:lastColumn="0" w:noHBand="0" w:noVBand="1"/>
      </w:tblPr>
      <w:tblGrid>
        <w:gridCol w:w="2255"/>
        <w:gridCol w:w="1325"/>
        <w:gridCol w:w="1679"/>
        <w:gridCol w:w="1748"/>
        <w:gridCol w:w="1204"/>
        <w:gridCol w:w="1389"/>
      </w:tblGrid>
      <w:tr w:rsidR="00C7537A" w:rsidRPr="009756E1" w14:paraId="41C90DB0" w14:textId="77777777" w:rsidTr="00AB04C4">
        <w:trPr>
          <w:trHeight w:val="330"/>
        </w:trPr>
        <w:tc>
          <w:tcPr>
            <w:tcW w:w="1130" w:type="pct"/>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14:paraId="74423A00" w14:textId="2AEAE4F9" w:rsidR="00C7537A" w:rsidRPr="009756E1" w:rsidRDefault="00EC0FD6"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Former</w:t>
            </w:r>
            <w:r w:rsidR="00C7537A" w:rsidRPr="009756E1">
              <w:rPr>
                <w:rFonts w:ascii="Times New Roman" w:eastAsia="Times New Roman" w:hAnsi="Times New Roman" w:cs="Times New Roman"/>
                <w:b/>
                <w:bCs/>
                <w:color w:val="FFFFFF"/>
                <w:lang w:val="en-US" w:eastAsia="tr-TR"/>
              </w:rPr>
              <w:t xml:space="preserve"> Supplier Type</w:t>
            </w:r>
          </w:p>
        </w:tc>
        <w:tc>
          <w:tcPr>
            <w:tcW w:w="3132" w:type="pct"/>
            <w:gridSpan w:val="4"/>
            <w:tcBorders>
              <w:top w:val="single" w:sz="8" w:space="0" w:color="auto"/>
              <w:left w:val="nil"/>
              <w:bottom w:val="single" w:sz="8" w:space="0" w:color="auto"/>
              <w:right w:val="single" w:sz="8" w:space="0" w:color="000000"/>
            </w:tcBorders>
            <w:shd w:val="clear" w:color="000000" w:fill="FF0000"/>
            <w:noWrap/>
            <w:vAlign w:val="center"/>
            <w:hideMark/>
          </w:tcPr>
          <w:p w14:paraId="2BB7FAD4" w14:textId="77777777" w:rsidR="00C7537A" w:rsidRPr="009756E1" w:rsidRDefault="00C7537A"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New Supplier Type</w:t>
            </w:r>
          </w:p>
        </w:tc>
        <w:tc>
          <w:tcPr>
            <w:tcW w:w="738" w:type="pct"/>
            <w:vMerge w:val="restart"/>
            <w:tcBorders>
              <w:top w:val="single" w:sz="8" w:space="0" w:color="auto"/>
              <w:left w:val="nil"/>
              <w:bottom w:val="single" w:sz="8" w:space="0" w:color="000000"/>
              <w:right w:val="single" w:sz="8" w:space="0" w:color="auto"/>
            </w:tcBorders>
            <w:shd w:val="clear" w:color="000000" w:fill="FF0000"/>
            <w:noWrap/>
            <w:vAlign w:val="center"/>
            <w:hideMark/>
          </w:tcPr>
          <w:p w14:paraId="4C1E4EFD" w14:textId="0FEEB004" w:rsidR="00C7537A" w:rsidRPr="009756E1" w:rsidRDefault="00C7537A"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G</w:t>
            </w:r>
            <w:r w:rsidR="00463349" w:rsidRPr="009756E1">
              <w:rPr>
                <w:rFonts w:ascii="Times New Roman" w:eastAsia="Times New Roman" w:hAnsi="Times New Roman" w:cs="Times New Roman"/>
                <w:b/>
                <w:bCs/>
                <w:color w:val="FFFFFF"/>
                <w:lang w:val="en-US" w:eastAsia="tr-TR"/>
              </w:rPr>
              <w:t>rand</w:t>
            </w:r>
            <w:r w:rsidRPr="009756E1">
              <w:rPr>
                <w:rFonts w:ascii="Times New Roman" w:eastAsia="Times New Roman" w:hAnsi="Times New Roman" w:cs="Times New Roman"/>
                <w:b/>
                <w:bCs/>
                <w:color w:val="FFFFFF"/>
                <w:lang w:val="en-US" w:eastAsia="tr-TR"/>
              </w:rPr>
              <w:t xml:space="preserve"> Total</w:t>
            </w:r>
          </w:p>
        </w:tc>
      </w:tr>
      <w:tr w:rsidR="00C7537A" w:rsidRPr="009756E1" w14:paraId="0C8B8A7E" w14:textId="77777777" w:rsidTr="00AB04C4">
        <w:trPr>
          <w:trHeight w:val="330"/>
        </w:trPr>
        <w:tc>
          <w:tcPr>
            <w:tcW w:w="1130" w:type="pct"/>
            <w:vMerge/>
            <w:tcBorders>
              <w:top w:val="single" w:sz="8" w:space="0" w:color="auto"/>
              <w:left w:val="single" w:sz="8" w:space="0" w:color="auto"/>
              <w:bottom w:val="single" w:sz="8" w:space="0" w:color="000000"/>
              <w:right w:val="single" w:sz="8" w:space="0" w:color="auto"/>
            </w:tcBorders>
            <w:vAlign w:val="center"/>
            <w:hideMark/>
          </w:tcPr>
          <w:p w14:paraId="591EE13E" w14:textId="77777777" w:rsidR="00C7537A" w:rsidRPr="009756E1" w:rsidRDefault="00C7537A" w:rsidP="00AB04C4">
            <w:pPr>
              <w:spacing w:after="0" w:line="240" w:lineRule="auto"/>
              <w:rPr>
                <w:rFonts w:ascii="Times New Roman" w:eastAsia="Times New Roman" w:hAnsi="Times New Roman" w:cs="Times New Roman"/>
                <w:b/>
                <w:bCs/>
                <w:color w:val="FFFFFF"/>
                <w:lang w:val="en-US" w:eastAsia="tr-TR"/>
              </w:rPr>
            </w:pPr>
          </w:p>
        </w:tc>
        <w:tc>
          <w:tcPr>
            <w:tcW w:w="705" w:type="pct"/>
            <w:tcBorders>
              <w:top w:val="nil"/>
              <w:left w:val="nil"/>
              <w:bottom w:val="single" w:sz="8" w:space="0" w:color="auto"/>
              <w:right w:val="single" w:sz="8" w:space="0" w:color="auto"/>
            </w:tcBorders>
            <w:shd w:val="clear" w:color="000000" w:fill="FF0000"/>
            <w:noWrap/>
            <w:vAlign w:val="center"/>
            <w:hideMark/>
          </w:tcPr>
          <w:p w14:paraId="10B3EC3B" w14:textId="77777777" w:rsidR="00C7537A" w:rsidRPr="009756E1" w:rsidRDefault="00C7537A" w:rsidP="00AB04C4">
            <w:pPr>
              <w:spacing w:after="0" w:line="240" w:lineRule="auto"/>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 xml:space="preserve">Other </w:t>
            </w:r>
          </w:p>
          <w:p w14:paraId="617A4BB4" w14:textId="055665AC" w:rsidR="00C7537A" w:rsidRPr="009756E1" w:rsidRDefault="00CF138A" w:rsidP="00AB04C4">
            <w:pPr>
              <w:spacing w:after="0" w:line="240" w:lineRule="auto"/>
              <w:rPr>
                <w:rFonts w:ascii="Times New Roman" w:eastAsia="Times New Roman" w:hAnsi="Times New Roman" w:cs="Times New Roman"/>
                <w:b/>
                <w:bCs/>
                <w:color w:val="FFFFFF"/>
                <w:lang w:val="en-US" w:eastAsia="tr-TR"/>
              </w:rPr>
            </w:pPr>
            <w:r>
              <w:rPr>
                <w:rFonts w:ascii="Times New Roman" w:eastAsia="Times New Roman" w:hAnsi="Times New Roman" w:cs="Times New Roman"/>
                <w:b/>
                <w:bCs/>
                <w:color w:val="FFFFFF"/>
                <w:lang w:val="en-US" w:eastAsia="tr-TR"/>
              </w:rPr>
              <w:t>Suppliers</w:t>
            </w:r>
          </w:p>
        </w:tc>
        <w:tc>
          <w:tcPr>
            <w:tcW w:w="889" w:type="pct"/>
            <w:tcBorders>
              <w:top w:val="nil"/>
              <w:left w:val="nil"/>
              <w:bottom w:val="single" w:sz="8" w:space="0" w:color="auto"/>
              <w:right w:val="single" w:sz="8" w:space="0" w:color="auto"/>
            </w:tcBorders>
            <w:shd w:val="clear" w:color="000000" w:fill="FF0000"/>
            <w:noWrap/>
            <w:vAlign w:val="center"/>
            <w:hideMark/>
          </w:tcPr>
          <w:p w14:paraId="2BB7220B" w14:textId="77777777" w:rsidR="00C7537A" w:rsidRPr="009756E1" w:rsidRDefault="00C7537A" w:rsidP="00AB04C4">
            <w:pPr>
              <w:spacing w:after="0" w:line="240" w:lineRule="auto"/>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 xml:space="preserve">Incumbent </w:t>
            </w:r>
          </w:p>
          <w:p w14:paraId="2BA1B7D2" w14:textId="3061F4C9" w:rsidR="00C7537A" w:rsidRPr="009756E1" w:rsidRDefault="00C7537A" w:rsidP="00AB04C4">
            <w:pPr>
              <w:spacing w:after="0" w:line="240" w:lineRule="auto"/>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Suppl</w:t>
            </w:r>
            <w:r w:rsidR="00EC0FD6" w:rsidRPr="009756E1">
              <w:rPr>
                <w:rFonts w:ascii="Times New Roman" w:eastAsia="Times New Roman" w:hAnsi="Times New Roman" w:cs="Times New Roman"/>
                <w:b/>
                <w:bCs/>
                <w:color w:val="FFFFFF"/>
                <w:lang w:val="en-US" w:eastAsia="tr-TR"/>
              </w:rPr>
              <w:t>ier</w:t>
            </w:r>
            <w:r w:rsidRPr="009756E1">
              <w:rPr>
                <w:rFonts w:ascii="Times New Roman" w:eastAsia="Times New Roman" w:hAnsi="Times New Roman" w:cs="Times New Roman"/>
                <w:b/>
                <w:bCs/>
                <w:color w:val="FFFFFF"/>
                <w:lang w:val="en-US" w:eastAsia="tr-TR"/>
              </w:rPr>
              <w:t>-K1</w:t>
            </w:r>
          </w:p>
        </w:tc>
        <w:tc>
          <w:tcPr>
            <w:tcW w:w="925" w:type="pct"/>
            <w:tcBorders>
              <w:top w:val="nil"/>
              <w:left w:val="nil"/>
              <w:bottom w:val="single" w:sz="8" w:space="0" w:color="auto"/>
              <w:right w:val="single" w:sz="8" w:space="0" w:color="auto"/>
            </w:tcBorders>
            <w:shd w:val="clear" w:color="000000" w:fill="FF0000"/>
            <w:noWrap/>
            <w:vAlign w:val="center"/>
            <w:hideMark/>
          </w:tcPr>
          <w:p w14:paraId="7615B320" w14:textId="77777777" w:rsidR="00C7537A" w:rsidRPr="009756E1" w:rsidRDefault="00C7537A" w:rsidP="00AB04C4">
            <w:pPr>
              <w:spacing w:after="0" w:line="240" w:lineRule="auto"/>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 xml:space="preserve">Incumbent </w:t>
            </w:r>
          </w:p>
          <w:p w14:paraId="3985C989" w14:textId="0D415883" w:rsidR="00C7537A" w:rsidRPr="009756E1" w:rsidRDefault="00C7537A" w:rsidP="00AB04C4">
            <w:pPr>
              <w:spacing w:after="0" w:line="240" w:lineRule="auto"/>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Suppl</w:t>
            </w:r>
            <w:r w:rsidR="00EC0FD6" w:rsidRPr="009756E1">
              <w:rPr>
                <w:rFonts w:ascii="Times New Roman" w:eastAsia="Times New Roman" w:hAnsi="Times New Roman" w:cs="Times New Roman"/>
                <w:b/>
                <w:bCs/>
                <w:color w:val="FFFFFF"/>
                <w:lang w:val="en-US" w:eastAsia="tr-TR"/>
              </w:rPr>
              <w:t>ier</w:t>
            </w:r>
            <w:r w:rsidRPr="009756E1">
              <w:rPr>
                <w:rFonts w:ascii="Times New Roman" w:eastAsia="Times New Roman" w:hAnsi="Times New Roman" w:cs="Times New Roman"/>
                <w:b/>
                <w:bCs/>
                <w:color w:val="FFFFFF"/>
                <w:lang w:val="en-US" w:eastAsia="tr-TR"/>
              </w:rPr>
              <w:t>-K2</w:t>
            </w:r>
          </w:p>
        </w:tc>
        <w:tc>
          <w:tcPr>
            <w:tcW w:w="612" w:type="pct"/>
            <w:tcBorders>
              <w:top w:val="nil"/>
              <w:left w:val="nil"/>
              <w:bottom w:val="single" w:sz="8" w:space="0" w:color="auto"/>
              <w:right w:val="single" w:sz="8" w:space="0" w:color="auto"/>
            </w:tcBorders>
            <w:shd w:val="clear" w:color="000000" w:fill="FF0000"/>
            <w:noWrap/>
            <w:vAlign w:val="center"/>
            <w:hideMark/>
          </w:tcPr>
          <w:p w14:paraId="5C9170CC" w14:textId="75E67E79" w:rsidR="00C7537A" w:rsidRPr="009756E1" w:rsidRDefault="000E12E7" w:rsidP="00AB04C4">
            <w:pPr>
              <w:spacing w:after="0" w:line="240" w:lineRule="auto"/>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Generation</w:t>
            </w:r>
          </w:p>
        </w:tc>
        <w:tc>
          <w:tcPr>
            <w:tcW w:w="738" w:type="pct"/>
            <w:vMerge/>
            <w:tcBorders>
              <w:top w:val="single" w:sz="8" w:space="0" w:color="auto"/>
              <w:left w:val="nil"/>
              <w:bottom w:val="single" w:sz="8" w:space="0" w:color="000000"/>
              <w:right w:val="single" w:sz="8" w:space="0" w:color="auto"/>
            </w:tcBorders>
            <w:vAlign w:val="center"/>
            <w:hideMark/>
          </w:tcPr>
          <w:p w14:paraId="52A12EC1" w14:textId="77777777" w:rsidR="00C7537A" w:rsidRPr="009756E1" w:rsidRDefault="00C7537A" w:rsidP="00AB04C4">
            <w:pPr>
              <w:spacing w:after="0" w:line="240" w:lineRule="auto"/>
              <w:rPr>
                <w:rFonts w:ascii="Times New Roman" w:eastAsia="Times New Roman" w:hAnsi="Times New Roman" w:cs="Times New Roman"/>
                <w:b/>
                <w:bCs/>
                <w:color w:val="FFFFFF"/>
                <w:lang w:val="en-US" w:eastAsia="tr-TR"/>
              </w:rPr>
            </w:pPr>
          </w:p>
        </w:tc>
      </w:tr>
      <w:tr w:rsidR="00C7537A" w:rsidRPr="009756E1" w14:paraId="631B4FFB" w14:textId="77777777" w:rsidTr="00AB04C4">
        <w:trPr>
          <w:trHeight w:val="330"/>
        </w:trPr>
        <w:tc>
          <w:tcPr>
            <w:tcW w:w="1130" w:type="pct"/>
            <w:tcBorders>
              <w:top w:val="nil"/>
              <w:left w:val="single" w:sz="8" w:space="0" w:color="auto"/>
              <w:bottom w:val="single" w:sz="8" w:space="0" w:color="auto"/>
              <w:right w:val="single" w:sz="8" w:space="0" w:color="auto"/>
            </w:tcBorders>
            <w:shd w:val="clear" w:color="000000" w:fill="FF5050"/>
            <w:noWrap/>
            <w:hideMark/>
          </w:tcPr>
          <w:p w14:paraId="604CB839" w14:textId="211B524E" w:rsidR="00C7537A" w:rsidRPr="009756E1" w:rsidRDefault="00C7537A" w:rsidP="00AB04C4">
            <w:pPr>
              <w:spacing w:after="0" w:line="240" w:lineRule="auto"/>
              <w:rPr>
                <w:rFonts w:ascii="Times New Roman" w:eastAsia="Times New Roman" w:hAnsi="Times New Roman" w:cs="Times New Roman"/>
                <w:color w:val="FFFFFF" w:themeColor="background1"/>
                <w:lang w:val="en-US" w:eastAsia="tr-TR"/>
              </w:rPr>
            </w:pPr>
            <w:r w:rsidRPr="009756E1">
              <w:rPr>
                <w:rFonts w:ascii="Times New Roman" w:hAnsi="Times New Roman" w:cs="Times New Roman"/>
                <w:color w:val="FFFFFF" w:themeColor="background1"/>
                <w:lang w:val="en-US"/>
              </w:rPr>
              <w:t xml:space="preserve">Other </w:t>
            </w:r>
            <w:r w:rsidR="00CF138A">
              <w:rPr>
                <w:rFonts w:ascii="Times New Roman" w:hAnsi="Times New Roman" w:cs="Times New Roman"/>
                <w:color w:val="FFFFFF" w:themeColor="background1"/>
                <w:lang w:val="en-US"/>
              </w:rPr>
              <w:t>Suppliers</w:t>
            </w:r>
          </w:p>
        </w:tc>
        <w:tc>
          <w:tcPr>
            <w:tcW w:w="705" w:type="pct"/>
            <w:tcBorders>
              <w:top w:val="nil"/>
              <w:left w:val="nil"/>
              <w:bottom w:val="single" w:sz="8" w:space="0" w:color="auto"/>
              <w:right w:val="single" w:sz="8" w:space="0" w:color="auto"/>
            </w:tcBorders>
            <w:shd w:val="clear" w:color="auto" w:fill="auto"/>
            <w:noWrap/>
            <w:vAlign w:val="center"/>
            <w:hideMark/>
          </w:tcPr>
          <w:p w14:paraId="7A44423D" w14:textId="77777777" w:rsidR="00C7537A" w:rsidRPr="009756E1" w:rsidRDefault="00C7537A"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949</w:t>
            </w:r>
          </w:p>
        </w:tc>
        <w:tc>
          <w:tcPr>
            <w:tcW w:w="889" w:type="pct"/>
            <w:tcBorders>
              <w:top w:val="nil"/>
              <w:left w:val="nil"/>
              <w:bottom w:val="single" w:sz="8" w:space="0" w:color="auto"/>
              <w:right w:val="single" w:sz="8" w:space="0" w:color="auto"/>
            </w:tcBorders>
            <w:shd w:val="clear" w:color="auto" w:fill="auto"/>
            <w:noWrap/>
            <w:vAlign w:val="center"/>
            <w:hideMark/>
          </w:tcPr>
          <w:p w14:paraId="27AE0EB4" w14:textId="77777777" w:rsidR="00C7537A" w:rsidRPr="009756E1" w:rsidRDefault="00C7537A"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21.437</w:t>
            </w:r>
          </w:p>
        </w:tc>
        <w:tc>
          <w:tcPr>
            <w:tcW w:w="925" w:type="pct"/>
            <w:tcBorders>
              <w:top w:val="nil"/>
              <w:left w:val="nil"/>
              <w:bottom w:val="single" w:sz="8" w:space="0" w:color="auto"/>
              <w:right w:val="single" w:sz="8" w:space="0" w:color="auto"/>
            </w:tcBorders>
            <w:shd w:val="clear" w:color="auto" w:fill="auto"/>
            <w:noWrap/>
            <w:vAlign w:val="center"/>
            <w:hideMark/>
          </w:tcPr>
          <w:p w14:paraId="5B76E2A2" w14:textId="77777777" w:rsidR="00C7537A" w:rsidRPr="009756E1" w:rsidRDefault="00C7537A"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1.066</w:t>
            </w:r>
          </w:p>
        </w:tc>
        <w:tc>
          <w:tcPr>
            <w:tcW w:w="612" w:type="pct"/>
            <w:tcBorders>
              <w:top w:val="nil"/>
              <w:left w:val="nil"/>
              <w:bottom w:val="single" w:sz="8" w:space="0" w:color="auto"/>
              <w:right w:val="single" w:sz="8" w:space="0" w:color="auto"/>
            </w:tcBorders>
            <w:shd w:val="clear" w:color="auto" w:fill="auto"/>
            <w:noWrap/>
            <w:vAlign w:val="center"/>
            <w:hideMark/>
          </w:tcPr>
          <w:p w14:paraId="7AE1597C" w14:textId="77777777" w:rsidR="00C7537A" w:rsidRPr="009756E1" w:rsidRDefault="00C7537A"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30</w:t>
            </w:r>
          </w:p>
        </w:tc>
        <w:tc>
          <w:tcPr>
            <w:tcW w:w="738" w:type="pct"/>
            <w:tcBorders>
              <w:top w:val="nil"/>
              <w:left w:val="nil"/>
              <w:bottom w:val="single" w:sz="8" w:space="0" w:color="auto"/>
              <w:right w:val="single" w:sz="8" w:space="0" w:color="auto"/>
            </w:tcBorders>
            <w:shd w:val="clear" w:color="auto" w:fill="auto"/>
            <w:noWrap/>
            <w:vAlign w:val="center"/>
            <w:hideMark/>
          </w:tcPr>
          <w:p w14:paraId="3232D4D2" w14:textId="77777777" w:rsidR="00C7537A" w:rsidRPr="009756E1" w:rsidRDefault="00C7537A"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23.482</w:t>
            </w:r>
          </w:p>
        </w:tc>
      </w:tr>
      <w:tr w:rsidR="00C7537A" w:rsidRPr="009756E1" w14:paraId="393D097E" w14:textId="77777777" w:rsidTr="00AB04C4">
        <w:trPr>
          <w:trHeight w:val="330"/>
        </w:trPr>
        <w:tc>
          <w:tcPr>
            <w:tcW w:w="1130" w:type="pct"/>
            <w:tcBorders>
              <w:top w:val="nil"/>
              <w:left w:val="single" w:sz="8" w:space="0" w:color="auto"/>
              <w:bottom w:val="single" w:sz="8" w:space="0" w:color="auto"/>
              <w:right w:val="single" w:sz="8" w:space="0" w:color="auto"/>
            </w:tcBorders>
            <w:shd w:val="clear" w:color="000000" w:fill="FF5050"/>
            <w:noWrap/>
            <w:hideMark/>
          </w:tcPr>
          <w:p w14:paraId="29D84C44" w14:textId="122328A8" w:rsidR="00C7537A" w:rsidRPr="009756E1" w:rsidRDefault="00C7537A" w:rsidP="00AB04C4">
            <w:pPr>
              <w:spacing w:after="0" w:line="240" w:lineRule="auto"/>
              <w:rPr>
                <w:rFonts w:ascii="Times New Roman" w:eastAsia="Times New Roman" w:hAnsi="Times New Roman" w:cs="Times New Roman"/>
                <w:color w:val="FFFFFF" w:themeColor="background1"/>
                <w:lang w:val="en-US" w:eastAsia="tr-TR"/>
              </w:rPr>
            </w:pPr>
            <w:r w:rsidRPr="009756E1">
              <w:rPr>
                <w:rFonts w:ascii="Times New Roman" w:hAnsi="Times New Roman" w:cs="Times New Roman"/>
                <w:color w:val="FFFFFF" w:themeColor="background1"/>
                <w:lang w:val="en-US"/>
              </w:rPr>
              <w:t>Incumbent Suppl</w:t>
            </w:r>
            <w:r w:rsidR="00EC0FD6" w:rsidRPr="009756E1">
              <w:rPr>
                <w:rFonts w:ascii="Times New Roman" w:hAnsi="Times New Roman" w:cs="Times New Roman"/>
                <w:color w:val="FFFFFF" w:themeColor="background1"/>
                <w:lang w:val="en-US"/>
              </w:rPr>
              <w:t>ier</w:t>
            </w:r>
            <w:r w:rsidRPr="009756E1">
              <w:rPr>
                <w:rFonts w:ascii="Times New Roman" w:hAnsi="Times New Roman" w:cs="Times New Roman"/>
                <w:color w:val="FFFFFF" w:themeColor="background1"/>
                <w:lang w:val="en-US"/>
              </w:rPr>
              <w:t>-K2</w:t>
            </w:r>
          </w:p>
        </w:tc>
        <w:tc>
          <w:tcPr>
            <w:tcW w:w="705" w:type="pct"/>
            <w:tcBorders>
              <w:top w:val="nil"/>
              <w:left w:val="nil"/>
              <w:bottom w:val="single" w:sz="8" w:space="0" w:color="auto"/>
              <w:right w:val="single" w:sz="8" w:space="0" w:color="auto"/>
            </w:tcBorders>
            <w:shd w:val="clear" w:color="auto" w:fill="auto"/>
            <w:noWrap/>
            <w:vAlign w:val="center"/>
            <w:hideMark/>
          </w:tcPr>
          <w:p w14:paraId="69F29EBF" w14:textId="77777777" w:rsidR="00C7537A" w:rsidRPr="009756E1" w:rsidRDefault="00C7537A"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1.307</w:t>
            </w:r>
          </w:p>
        </w:tc>
        <w:tc>
          <w:tcPr>
            <w:tcW w:w="889" w:type="pct"/>
            <w:tcBorders>
              <w:top w:val="nil"/>
              <w:left w:val="nil"/>
              <w:bottom w:val="single" w:sz="8" w:space="0" w:color="auto"/>
              <w:right w:val="single" w:sz="8" w:space="0" w:color="auto"/>
            </w:tcBorders>
            <w:shd w:val="clear" w:color="auto" w:fill="auto"/>
            <w:noWrap/>
            <w:vAlign w:val="center"/>
            <w:hideMark/>
          </w:tcPr>
          <w:p w14:paraId="1BC1019F" w14:textId="77777777" w:rsidR="00C7537A" w:rsidRPr="009756E1" w:rsidRDefault="00C7537A"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62.227</w:t>
            </w:r>
          </w:p>
        </w:tc>
        <w:tc>
          <w:tcPr>
            <w:tcW w:w="925" w:type="pct"/>
            <w:tcBorders>
              <w:top w:val="nil"/>
              <w:left w:val="nil"/>
              <w:bottom w:val="single" w:sz="8" w:space="0" w:color="auto"/>
              <w:right w:val="single" w:sz="8" w:space="0" w:color="auto"/>
            </w:tcBorders>
            <w:shd w:val="clear" w:color="auto" w:fill="auto"/>
            <w:noWrap/>
            <w:vAlign w:val="center"/>
            <w:hideMark/>
          </w:tcPr>
          <w:p w14:paraId="5667EA61" w14:textId="77777777" w:rsidR="00C7537A" w:rsidRPr="009756E1" w:rsidRDefault="00C7537A"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857</w:t>
            </w:r>
          </w:p>
        </w:tc>
        <w:tc>
          <w:tcPr>
            <w:tcW w:w="612" w:type="pct"/>
            <w:tcBorders>
              <w:top w:val="nil"/>
              <w:left w:val="nil"/>
              <w:bottom w:val="single" w:sz="8" w:space="0" w:color="auto"/>
              <w:right w:val="single" w:sz="8" w:space="0" w:color="auto"/>
            </w:tcBorders>
            <w:shd w:val="clear" w:color="auto" w:fill="auto"/>
            <w:noWrap/>
            <w:vAlign w:val="center"/>
            <w:hideMark/>
          </w:tcPr>
          <w:p w14:paraId="6B977F3A" w14:textId="77777777" w:rsidR="00C7537A" w:rsidRPr="009756E1" w:rsidRDefault="00C7537A"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18</w:t>
            </w:r>
          </w:p>
        </w:tc>
        <w:tc>
          <w:tcPr>
            <w:tcW w:w="738" w:type="pct"/>
            <w:tcBorders>
              <w:top w:val="nil"/>
              <w:left w:val="nil"/>
              <w:bottom w:val="single" w:sz="8" w:space="0" w:color="auto"/>
              <w:right w:val="single" w:sz="8" w:space="0" w:color="auto"/>
            </w:tcBorders>
            <w:shd w:val="clear" w:color="auto" w:fill="auto"/>
            <w:noWrap/>
            <w:vAlign w:val="center"/>
            <w:hideMark/>
          </w:tcPr>
          <w:p w14:paraId="2DF8B4CE" w14:textId="77777777" w:rsidR="00C7537A" w:rsidRPr="009756E1" w:rsidRDefault="00C7537A"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64.409</w:t>
            </w:r>
          </w:p>
        </w:tc>
      </w:tr>
      <w:tr w:rsidR="00C7537A" w:rsidRPr="009756E1" w14:paraId="6A43B585" w14:textId="77777777" w:rsidTr="00AB04C4">
        <w:trPr>
          <w:trHeight w:val="330"/>
        </w:trPr>
        <w:tc>
          <w:tcPr>
            <w:tcW w:w="1130" w:type="pct"/>
            <w:tcBorders>
              <w:top w:val="nil"/>
              <w:left w:val="single" w:sz="8" w:space="0" w:color="auto"/>
              <w:bottom w:val="single" w:sz="8" w:space="0" w:color="auto"/>
              <w:right w:val="single" w:sz="8" w:space="0" w:color="auto"/>
            </w:tcBorders>
            <w:shd w:val="clear" w:color="000000" w:fill="FF5050"/>
            <w:noWrap/>
            <w:hideMark/>
          </w:tcPr>
          <w:p w14:paraId="75A20BA0" w14:textId="57CECFAC" w:rsidR="00C7537A" w:rsidRPr="009756E1" w:rsidRDefault="00463349" w:rsidP="00AB04C4">
            <w:pPr>
              <w:spacing w:after="0" w:line="240" w:lineRule="auto"/>
              <w:rPr>
                <w:rFonts w:ascii="Times New Roman" w:eastAsia="Times New Roman" w:hAnsi="Times New Roman" w:cs="Times New Roman"/>
                <w:color w:val="FFFFFF" w:themeColor="background1"/>
                <w:lang w:val="en-US" w:eastAsia="tr-TR"/>
              </w:rPr>
            </w:pPr>
            <w:r w:rsidRPr="009756E1">
              <w:rPr>
                <w:rFonts w:ascii="Times New Roman" w:eastAsia="Times New Roman" w:hAnsi="Times New Roman" w:cs="Times New Roman"/>
                <w:color w:val="FFFFFF" w:themeColor="background1"/>
                <w:lang w:val="en-US" w:eastAsia="tr-TR"/>
              </w:rPr>
              <w:t>Generation</w:t>
            </w:r>
          </w:p>
        </w:tc>
        <w:tc>
          <w:tcPr>
            <w:tcW w:w="705" w:type="pct"/>
            <w:tcBorders>
              <w:top w:val="nil"/>
              <w:left w:val="nil"/>
              <w:bottom w:val="single" w:sz="8" w:space="0" w:color="auto"/>
              <w:right w:val="single" w:sz="8" w:space="0" w:color="auto"/>
            </w:tcBorders>
            <w:shd w:val="clear" w:color="auto" w:fill="auto"/>
            <w:noWrap/>
            <w:vAlign w:val="center"/>
            <w:hideMark/>
          </w:tcPr>
          <w:p w14:paraId="64A4E5B2" w14:textId="77777777" w:rsidR="00C7537A" w:rsidRPr="009756E1" w:rsidRDefault="00C7537A"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76</w:t>
            </w:r>
          </w:p>
        </w:tc>
        <w:tc>
          <w:tcPr>
            <w:tcW w:w="889" w:type="pct"/>
            <w:tcBorders>
              <w:top w:val="nil"/>
              <w:left w:val="nil"/>
              <w:bottom w:val="single" w:sz="8" w:space="0" w:color="auto"/>
              <w:right w:val="single" w:sz="8" w:space="0" w:color="auto"/>
            </w:tcBorders>
            <w:shd w:val="clear" w:color="auto" w:fill="auto"/>
            <w:noWrap/>
            <w:vAlign w:val="center"/>
            <w:hideMark/>
          </w:tcPr>
          <w:p w14:paraId="250CBF26" w14:textId="77777777" w:rsidR="00C7537A" w:rsidRPr="009756E1" w:rsidRDefault="00C7537A"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169</w:t>
            </w:r>
          </w:p>
        </w:tc>
        <w:tc>
          <w:tcPr>
            <w:tcW w:w="925" w:type="pct"/>
            <w:tcBorders>
              <w:top w:val="nil"/>
              <w:left w:val="nil"/>
              <w:bottom w:val="single" w:sz="8" w:space="0" w:color="auto"/>
              <w:right w:val="single" w:sz="8" w:space="0" w:color="auto"/>
            </w:tcBorders>
            <w:shd w:val="clear" w:color="auto" w:fill="auto"/>
            <w:noWrap/>
            <w:vAlign w:val="center"/>
            <w:hideMark/>
          </w:tcPr>
          <w:p w14:paraId="750DD457" w14:textId="77777777" w:rsidR="00C7537A" w:rsidRPr="009756E1" w:rsidRDefault="00C7537A"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30</w:t>
            </w:r>
          </w:p>
        </w:tc>
        <w:tc>
          <w:tcPr>
            <w:tcW w:w="612" w:type="pct"/>
            <w:tcBorders>
              <w:top w:val="nil"/>
              <w:left w:val="nil"/>
              <w:bottom w:val="single" w:sz="8" w:space="0" w:color="auto"/>
              <w:right w:val="single" w:sz="8" w:space="0" w:color="auto"/>
            </w:tcBorders>
            <w:shd w:val="clear" w:color="auto" w:fill="auto"/>
            <w:noWrap/>
            <w:vAlign w:val="center"/>
            <w:hideMark/>
          </w:tcPr>
          <w:p w14:paraId="2E980F02" w14:textId="77777777" w:rsidR="00C7537A" w:rsidRPr="009756E1" w:rsidRDefault="00C7537A"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w:t>
            </w:r>
          </w:p>
        </w:tc>
        <w:tc>
          <w:tcPr>
            <w:tcW w:w="738" w:type="pct"/>
            <w:tcBorders>
              <w:top w:val="nil"/>
              <w:left w:val="nil"/>
              <w:bottom w:val="single" w:sz="8" w:space="0" w:color="auto"/>
              <w:right w:val="single" w:sz="8" w:space="0" w:color="auto"/>
            </w:tcBorders>
            <w:shd w:val="clear" w:color="auto" w:fill="auto"/>
            <w:noWrap/>
            <w:vAlign w:val="center"/>
            <w:hideMark/>
          </w:tcPr>
          <w:p w14:paraId="1A848DE1" w14:textId="77777777" w:rsidR="00C7537A" w:rsidRPr="009756E1" w:rsidRDefault="00C7537A"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277</w:t>
            </w:r>
          </w:p>
        </w:tc>
      </w:tr>
      <w:tr w:rsidR="00C7537A" w:rsidRPr="009756E1" w14:paraId="16CEA828" w14:textId="77777777" w:rsidTr="00AB04C4">
        <w:trPr>
          <w:trHeight w:val="330"/>
        </w:trPr>
        <w:tc>
          <w:tcPr>
            <w:tcW w:w="1130" w:type="pct"/>
            <w:tcBorders>
              <w:top w:val="nil"/>
              <w:left w:val="single" w:sz="8" w:space="0" w:color="auto"/>
              <w:bottom w:val="single" w:sz="8" w:space="0" w:color="auto"/>
              <w:right w:val="single" w:sz="8" w:space="0" w:color="auto"/>
            </w:tcBorders>
            <w:shd w:val="clear" w:color="000000" w:fill="FF5050"/>
            <w:noWrap/>
            <w:hideMark/>
          </w:tcPr>
          <w:p w14:paraId="4297A5C7" w14:textId="24391F41" w:rsidR="00C7537A" w:rsidRPr="009756E1" w:rsidRDefault="00C7537A" w:rsidP="00AB04C4">
            <w:pPr>
              <w:spacing w:after="0" w:line="240" w:lineRule="auto"/>
              <w:rPr>
                <w:rFonts w:ascii="Times New Roman" w:eastAsia="Times New Roman" w:hAnsi="Times New Roman" w:cs="Times New Roman"/>
                <w:b/>
                <w:bCs/>
                <w:color w:val="FFFFFF" w:themeColor="background1"/>
                <w:lang w:val="en-US" w:eastAsia="tr-TR"/>
              </w:rPr>
            </w:pPr>
            <w:r w:rsidRPr="009756E1">
              <w:rPr>
                <w:rFonts w:ascii="Times New Roman" w:hAnsi="Times New Roman" w:cs="Times New Roman"/>
                <w:color w:val="FFFFFF" w:themeColor="background1"/>
                <w:lang w:val="en-US"/>
              </w:rPr>
              <w:t>G</w:t>
            </w:r>
            <w:r w:rsidR="00463349" w:rsidRPr="009756E1">
              <w:rPr>
                <w:rFonts w:ascii="Times New Roman" w:hAnsi="Times New Roman" w:cs="Times New Roman"/>
                <w:color w:val="FFFFFF" w:themeColor="background1"/>
                <w:lang w:val="en-US"/>
              </w:rPr>
              <w:t>rand</w:t>
            </w:r>
            <w:r w:rsidRPr="009756E1">
              <w:rPr>
                <w:rFonts w:ascii="Times New Roman" w:hAnsi="Times New Roman" w:cs="Times New Roman"/>
                <w:color w:val="FFFFFF" w:themeColor="background1"/>
                <w:lang w:val="en-US"/>
              </w:rPr>
              <w:t xml:space="preserve"> Total</w:t>
            </w:r>
          </w:p>
        </w:tc>
        <w:tc>
          <w:tcPr>
            <w:tcW w:w="705" w:type="pct"/>
            <w:tcBorders>
              <w:top w:val="nil"/>
              <w:left w:val="nil"/>
              <w:bottom w:val="single" w:sz="8" w:space="0" w:color="auto"/>
              <w:right w:val="single" w:sz="8" w:space="0" w:color="auto"/>
            </w:tcBorders>
            <w:shd w:val="clear" w:color="000000" w:fill="FF5050"/>
            <w:noWrap/>
            <w:vAlign w:val="center"/>
            <w:hideMark/>
          </w:tcPr>
          <w:p w14:paraId="4EBFA3CD" w14:textId="77777777" w:rsidR="00C7537A" w:rsidRPr="009756E1" w:rsidRDefault="00C7537A" w:rsidP="00AB04C4">
            <w:pPr>
              <w:spacing w:after="0" w:line="240" w:lineRule="auto"/>
              <w:jc w:val="right"/>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2.332</w:t>
            </w:r>
          </w:p>
        </w:tc>
        <w:tc>
          <w:tcPr>
            <w:tcW w:w="889" w:type="pct"/>
            <w:tcBorders>
              <w:top w:val="nil"/>
              <w:left w:val="nil"/>
              <w:bottom w:val="single" w:sz="8" w:space="0" w:color="auto"/>
              <w:right w:val="single" w:sz="8" w:space="0" w:color="auto"/>
            </w:tcBorders>
            <w:shd w:val="clear" w:color="000000" w:fill="FF5050"/>
            <w:noWrap/>
            <w:vAlign w:val="center"/>
            <w:hideMark/>
          </w:tcPr>
          <w:p w14:paraId="28FBC784" w14:textId="77777777" w:rsidR="00C7537A" w:rsidRPr="009756E1" w:rsidRDefault="00C7537A" w:rsidP="00AB04C4">
            <w:pPr>
              <w:spacing w:after="0" w:line="240" w:lineRule="auto"/>
              <w:jc w:val="right"/>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83.833</w:t>
            </w:r>
          </w:p>
        </w:tc>
        <w:tc>
          <w:tcPr>
            <w:tcW w:w="925" w:type="pct"/>
            <w:tcBorders>
              <w:top w:val="nil"/>
              <w:left w:val="nil"/>
              <w:bottom w:val="single" w:sz="8" w:space="0" w:color="auto"/>
              <w:right w:val="single" w:sz="8" w:space="0" w:color="auto"/>
            </w:tcBorders>
            <w:shd w:val="clear" w:color="000000" w:fill="FF5050"/>
            <w:noWrap/>
            <w:vAlign w:val="center"/>
            <w:hideMark/>
          </w:tcPr>
          <w:p w14:paraId="5E21D6D6" w14:textId="77777777" w:rsidR="00C7537A" w:rsidRPr="009756E1" w:rsidRDefault="00C7537A" w:rsidP="00AB04C4">
            <w:pPr>
              <w:spacing w:after="0" w:line="240" w:lineRule="auto"/>
              <w:jc w:val="right"/>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1.953</w:t>
            </w:r>
          </w:p>
        </w:tc>
        <w:tc>
          <w:tcPr>
            <w:tcW w:w="612" w:type="pct"/>
            <w:tcBorders>
              <w:top w:val="nil"/>
              <w:left w:val="nil"/>
              <w:bottom w:val="single" w:sz="8" w:space="0" w:color="auto"/>
              <w:right w:val="single" w:sz="8" w:space="0" w:color="auto"/>
            </w:tcBorders>
            <w:shd w:val="clear" w:color="000000" w:fill="FF5050"/>
            <w:noWrap/>
            <w:vAlign w:val="center"/>
            <w:hideMark/>
          </w:tcPr>
          <w:p w14:paraId="533BBF4F" w14:textId="77777777" w:rsidR="00C7537A" w:rsidRPr="009756E1" w:rsidRDefault="00C7537A" w:rsidP="00AB04C4">
            <w:pPr>
              <w:spacing w:after="0" w:line="240" w:lineRule="auto"/>
              <w:jc w:val="right"/>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50</w:t>
            </w:r>
          </w:p>
        </w:tc>
        <w:tc>
          <w:tcPr>
            <w:tcW w:w="738" w:type="pct"/>
            <w:tcBorders>
              <w:top w:val="nil"/>
              <w:left w:val="nil"/>
              <w:bottom w:val="single" w:sz="8" w:space="0" w:color="auto"/>
              <w:right w:val="single" w:sz="8" w:space="0" w:color="auto"/>
            </w:tcBorders>
            <w:shd w:val="clear" w:color="000000" w:fill="FF5050"/>
            <w:noWrap/>
            <w:vAlign w:val="center"/>
            <w:hideMark/>
          </w:tcPr>
          <w:p w14:paraId="3627254C" w14:textId="77777777" w:rsidR="00C7537A" w:rsidRPr="009756E1" w:rsidRDefault="00C7537A" w:rsidP="00AB04C4">
            <w:pPr>
              <w:spacing w:after="0" w:line="240" w:lineRule="auto"/>
              <w:jc w:val="right"/>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88.168</w:t>
            </w:r>
          </w:p>
        </w:tc>
      </w:tr>
    </w:tbl>
    <w:p w14:paraId="0FA5FA77" w14:textId="77777777" w:rsidR="004B6078" w:rsidRPr="009756E1" w:rsidRDefault="004B6078" w:rsidP="004B6078">
      <w:pPr>
        <w:rPr>
          <w:rFonts w:asciiTheme="minorHAnsi" w:hAnsiTheme="minorHAnsi" w:cstheme="minorHAnsi"/>
          <w:sz w:val="24"/>
          <w:szCs w:val="24"/>
          <w:lang w:val="en-US"/>
        </w:rPr>
      </w:pPr>
    </w:p>
    <w:p w14:paraId="6D8664AB" w14:textId="77777777" w:rsidR="00D46870" w:rsidRPr="009756E1" w:rsidRDefault="00D46870" w:rsidP="004F7C22">
      <w:pPr>
        <w:rPr>
          <w:rFonts w:asciiTheme="minorHAnsi" w:hAnsiTheme="minorHAnsi" w:cstheme="minorHAnsi"/>
          <w:sz w:val="24"/>
          <w:szCs w:val="24"/>
          <w:lang w:val="en-US"/>
        </w:rPr>
        <w:sectPr w:rsidR="00D46870" w:rsidRPr="009756E1" w:rsidSect="00882A5D">
          <w:pgSz w:w="11906" w:h="16838"/>
          <w:pgMar w:top="1418" w:right="1418" w:bottom="1418" w:left="1418" w:header="709" w:footer="709" w:gutter="0"/>
          <w:cols w:space="708"/>
          <w:docGrid w:linePitch="360"/>
        </w:sectPr>
      </w:pPr>
    </w:p>
    <w:p w14:paraId="57D0F239" w14:textId="63BC5A67" w:rsidR="00252FDF" w:rsidRPr="009756E1" w:rsidRDefault="00C7537A" w:rsidP="00DD27E3">
      <w:pPr>
        <w:pStyle w:val="AnaBalklar"/>
        <w:numPr>
          <w:ilvl w:val="0"/>
          <w:numId w:val="13"/>
        </w:numPr>
        <w:rPr>
          <w:lang w:val="en-US"/>
        </w:rPr>
      </w:pPr>
      <w:bookmarkStart w:id="1069" w:name="_Toc178674597"/>
      <w:bookmarkEnd w:id="276"/>
      <w:r w:rsidRPr="009756E1">
        <w:rPr>
          <w:lang w:val="en-US"/>
        </w:rPr>
        <w:lastRenderedPageBreak/>
        <w:t>TRANSMISSON</w:t>
      </w:r>
      <w:bookmarkEnd w:id="1069"/>
    </w:p>
    <w:p w14:paraId="05E96986" w14:textId="77777777" w:rsidR="00252FDF" w:rsidRPr="009756E1" w:rsidRDefault="00252FDF" w:rsidP="003A411E">
      <w:pPr>
        <w:rPr>
          <w:lang w:val="en-US"/>
        </w:rPr>
      </w:pPr>
    </w:p>
    <w:p w14:paraId="7E1498F1" w14:textId="40A8CB1E" w:rsidR="00C7537A" w:rsidRPr="009756E1" w:rsidRDefault="00C7537A" w:rsidP="00C7537A">
      <w:pPr>
        <w:spacing w:line="360" w:lineRule="auto"/>
        <w:ind w:firstLine="426"/>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This section provides summary information on the transmission system and includes tables and figures on the changes in the transmission system over the years.</w:t>
      </w:r>
    </w:p>
    <w:p w14:paraId="22797D70" w14:textId="77777777" w:rsidR="00252FDF" w:rsidRPr="009756E1" w:rsidRDefault="00252FDF" w:rsidP="00252FDF">
      <w:pPr>
        <w:spacing w:line="360" w:lineRule="auto"/>
        <w:ind w:firstLine="426"/>
        <w:jc w:val="both"/>
        <w:rPr>
          <w:rFonts w:asciiTheme="minorHAnsi" w:hAnsiTheme="minorHAnsi" w:cstheme="minorHAnsi"/>
          <w:sz w:val="24"/>
          <w:szCs w:val="24"/>
          <w:lang w:val="en-US"/>
        </w:rPr>
      </w:pPr>
    </w:p>
    <w:p w14:paraId="29CDED55" w14:textId="77777777" w:rsidR="00A5413B" w:rsidRPr="009756E1" w:rsidRDefault="00A5413B" w:rsidP="006D3718">
      <w:pPr>
        <w:pStyle w:val="ListeParagraf"/>
        <w:keepNext/>
        <w:keepLines/>
        <w:numPr>
          <w:ilvl w:val="0"/>
          <w:numId w:val="2"/>
        </w:numPr>
        <w:spacing w:before="40" w:after="0" w:line="259" w:lineRule="auto"/>
        <w:contextualSpacing w:val="0"/>
        <w:outlineLvl w:val="1"/>
        <w:rPr>
          <w:rStyle w:val="11ilebalayanlarChar"/>
          <w:vanish/>
          <w:lang w:val="en-US"/>
        </w:rPr>
      </w:pPr>
      <w:bookmarkStart w:id="1070" w:name="_Toc333488665"/>
      <w:bookmarkStart w:id="1071" w:name="_Toc333488794"/>
      <w:bookmarkStart w:id="1072" w:name="_Toc333488867"/>
      <w:bookmarkStart w:id="1073" w:name="_Toc333488913"/>
      <w:bookmarkStart w:id="1074" w:name="_Toc333488982"/>
      <w:bookmarkStart w:id="1075" w:name="_Toc333501290"/>
      <w:bookmarkStart w:id="1076" w:name="_Toc335986576"/>
      <w:bookmarkStart w:id="1077" w:name="_Toc336004572"/>
      <w:bookmarkStart w:id="1078" w:name="_Toc400527930"/>
      <w:bookmarkStart w:id="1079" w:name="_Toc400527989"/>
      <w:bookmarkStart w:id="1080" w:name="_Toc401766168"/>
      <w:bookmarkStart w:id="1081" w:name="_Toc401766223"/>
      <w:bookmarkStart w:id="1082" w:name="_Toc402451232"/>
      <w:bookmarkStart w:id="1083" w:name="_Toc402512362"/>
      <w:bookmarkStart w:id="1084" w:name="_Toc402512402"/>
      <w:bookmarkStart w:id="1085" w:name="_Toc402770687"/>
      <w:bookmarkStart w:id="1086" w:name="_Toc402780589"/>
      <w:bookmarkStart w:id="1087" w:name="_Toc402796288"/>
      <w:bookmarkStart w:id="1088" w:name="_Toc402798382"/>
      <w:bookmarkStart w:id="1089" w:name="_Toc402798435"/>
      <w:bookmarkStart w:id="1090" w:name="_Toc404347618"/>
      <w:bookmarkStart w:id="1091" w:name="_Toc404588157"/>
      <w:bookmarkStart w:id="1092" w:name="_Toc404863986"/>
      <w:bookmarkStart w:id="1093" w:name="_Toc404864390"/>
      <w:bookmarkStart w:id="1094" w:name="_Toc404864545"/>
      <w:bookmarkStart w:id="1095" w:name="_Toc404864655"/>
      <w:bookmarkStart w:id="1096" w:name="_Toc404865504"/>
      <w:bookmarkStart w:id="1097" w:name="_Toc405476975"/>
      <w:bookmarkStart w:id="1098" w:name="_Toc405817150"/>
      <w:bookmarkStart w:id="1099" w:name="_Toc423947005"/>
      <w:bookmarkStart w:id="1100" w:name="_Toc428716831"/>
      <w:bookmarkStart w:id="1101" w:name="_Toc428716865"/>
      <w:bookmarkStart w:id="1102" w:name="_Toc428786947"/>
      <w:bookmarkStart w:id="1103" w:name="_Toc429402392"/>
      <w:bookmarkStart w:id="1104" w:name="_Toc429469235"/>
      <w:bookmarkStart w:id="1105" w:name="_Toc429475754"/>
      <w:bookmarkStart w:id="1106" w:name="_Toc432164557"/>
      <w:bookmarkStart w:id="1107" w:name="_Toc449713776"/>
      <w:bookmarkStart w:id="1108" w:name="_Toc450223279"/>
      <w:bookmarkStart w:id="1109" w:name="_Toc450300240"/>
      <w:bookmarkStart w:id="1110" w:name="_Toc450300279"/>
      <w:bookmarkStart w:id="1111" w:name="_Toc450309736"/>
      <w:bookmarkStart w:id="1112" w:name="_Toc450309811"/>
      <w:bookmarkStart w:id="1113" w:name="_Toc450309924"/>
      <w:bookmarkStart w:id="1114" w:name="_Toc450314142"/>
      <w:bookmarkStart w:id="1115" w:name="_Toc450319869"/>
      <w:bookmarkStart w:id="1116" w:name="_Toc450555913"/>
      <w:bookmarkStart w:id="1117" w:name="_Toc452044472"/>
      <w:bookmarkStart w:id="1118" w:name="_Toc452044886"/>
      <w:bookmarkStart w:id="1119" w:name="_Toc452106916"/>
      <w:bookmarkStart w:id="1120" w:name="_Toc452111716"/>
      <w:bookmarkStart w:id="1121" w:name="_Toc480375599"/>
      <w:bookmarkStart w:id="1122" w:name="_Toc480451679"/>
      <w:bookmarkStart w:id="1123" w:name="_Toc480534999"/>
      <w:bookmarkStart w:id="1124" w:name="_Toc480899362"/>
      <w:bookmarkStart w:id="1125" w:name="_Toc480991774"/>
      <w:bookmarkStart w:id="1126" w:name="_Toc481497645"/>
      <w:bookmarkStart w:id="1127" w:name="_Toc482801131"/>
      <w:bookmarkStart w:id="1128" w:name="_Toc483791701"/>
      <w:bookmarkStart w:id="1129" w:name="_Toc511123184"/>
      <w:bookmarkStart w:id="1130" w:name="_Toc511123223"/>
      <w:bookmarkStart w:id="1131" w:name="_Toc511221806"/>
      <w:bookmarkStart w:id="1132" w:name="_Toc512429803"/>
      <w:bookmarkStart w:id="1133" w:name="_Toc512431641"/>
      <w:bookmarkStart w:id="1134" w:name="_Toc512431680"/>
      <w:bookmarkStart w:id="1135" w:name="_Toc7172756"/>
      <w:bookmarkStart w:id="1136" w:name="_Toc7172796"/>
      <w:bookmarkStart w:id="1137" w:name="_Toc7181385"/>
      <w:bookmarkStart w:id="1138" w:name="_Toc7431177"/>
      <w:bookmarkStart w:id="1139" w:name="_Toc8987871"/>
      <w:bookmarkStart w:id="1140" w:name="_Toc37374486"/>
      <w:bookmarkStart w:id="1141" w:name="_Toc40103319"/>
      <w:bookmarkStart w:id="1142" w:name="_Toc40103787"/>
      <w:bookmarkStart w:id="1143" w:name="_Toc40142166"/>
      <w:bookmarkStart w:id="1144" w:name="_Toc40956371"/>
      <w:bookmarkStart w:id="1145" w:name="_Toc40961418"/>
      <w:bookmarkStart w:id="1146" w:name="_Toc40965999"/>
      <w:bookmarkStart w:id="1147" w:name="_Toc70684048"/>
      <w:bookmarkStart w:id="1148" w:name="_Toc70702004"/>
      <w:bookmarkStart w:id="1149" w:name="_Toc72876646"/>
      <w:bookmarkStart w:id="1150" w:name="_Toc72923970"/>
      <w:bookmarkStart w:id="1151" w:name="_Toc72936877"/>
      <w:bookmarkStart w:id="1152" w:name="_Toc73092422"/>
      <w:bookmarkStart w:id="1153" w:name="_Toc102032499"/>
      <w:bookmarkStart w:id="1154" w:name="_Toc102032578"/>
      <w:bookmarkStart w:id="1155" w:name="_Toc102052797"/>
      <w:bookmarkStart w:id="1156" w:name="_Toc102053460"/>
      <w:bookmarkStart w:id="1157" w:name="_Toc104457189"/>
      <w:bookmarkStart w:id="1158" w:name="_Toc104457267"/>
      <w:bookmarkStart w:id="1159" w:name="_Toc104457311"/>
      <w:bookmarkStart w:id="1160" w:name="_Toc104457353"/>
      <w:bookmarkStart w:id="1161" w:name="_Toc104457459"/>
      <w:bookmarkStart w:id="1162" w:name="_Toc104457536"/>
      <w:bookmarkStart w:id="1163" w:name="_Toc104469264"/>
      <w:bookmarkStart w:id="1164" w:name="_Toc134457920"/>
      <w:bookmarkStart w:id="1165" w:name="_Toc134458433"/>
      <w:bookmarkStart w:id="1166" w:name="_Toc134545364"/>
      <w:bookmarkStart w:id="1167" w:name="_Toc134698482"/>
      <w:bookmarkStart w:id="1168" w:name="_Toc135924104"/>
      <w:bookmarkStart w:id="1169" w:name="_Toc135924145"/>
      <w:bookmarkStart w:id="1170" w:name="_Toc135924759"/>
      <w:bookmarkStart w:id="1171" w:name="_Toc136264653"/>
      <w:bookmarkStart w:id="1172" w:name="_Toc165904681"/>
      <w:bookmarkStart w:id="1173" w:name="_Toc166072716"/>
      <w:bookmarkStart w:id="1174" w:name="_Toc166773884"/>
      <w:bookmarkStart w:id="1175" w:name="_Toc166832828"/>
      <w:bookmarkStart w:id="1176" w:name="_Toc168646561"/>
      <w:bookmarkStart w:id="1177" w:name="_Toc175675044"/>
      <w:bookmarkStart w:id="1178" w:name="_Toc175675159"/>
      <w:bookmarkStart w:id="1179" w:name="_Toc175675304"/>
      <w:bookmarkStart w:id="1180" w:name="_Toc175675752"/>
      <w:bookmarkStart w:id="1181" w:name="_Toc175825486"/>
      <w:bookmarkStart w:id="1182" w:name="_Toc178674598"/>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p>
    <w:p w14:paraId="5C169FD5" w14:textId="55535E77" w:rsidR="00252FDF" w:rsidRPr="009756E1" w:rsidRDefault="00C7537A" w:rsidP="006D3718">
      <w:pPr>
        <w:pStyle w:val="11ilebalayanlar"/>
        <w:numPr>
          <w:ilvl w:val="1"/>
          <w:numId w:val="2"/>
        </w:numPr>
        <w:rPr>
          <w:b w:val="0"/>
          <w:lang w:val="en-US"/>
        </w:rPr>
      </w:pPr>
      <w:bookmarkStart w:id="1183" w:name="_Toc178674599"/>
      <w:r w:rsidRPr="009756E1">
        <w:rPr>
          <w:rStyle w:val="11ilebalayanlarChar"/>
          <w:b/>
          <w:lang w:val="en-US"/>
        </w:rPr>
        <w:t>Transmission System</w:t>
      </w:r>
      <w:bookmarkEnd w:id="1183"/>
    </w:p>
    <w:p w14:paraId="6AFE92EE" w14:textId="77777777" w:rsidR="00252FDF" w:rsidRPr="009756E1" w:rsidRDefault="00252FDF" w:rsidP="003A411E">
      <w:pPr>
        <w:rPr>
          <w:lang w:val="en-US"/>
        </w:rPr>
      </w:pPr>
    </w:p>
    <w:p w14:paraId="7131C822" w14:textId="1DD7A61B" w:rsidR="00C7537A" w:rsidRPr="009756E1" w:rsidRDefault="00C7537A" w:rsidP="00252FDF">
      <w:pPr>
        <w:spacing w:line="360" w:lineRule="auto"/>
        <w:ind w:firstLine="426"/>
        <w:jc w:val="both"/>
        <w:rPr>
          <w:rFonts w:asciiTheme="minorHAnsi" w:hAnsiTheme="minorHAnsi" w:cstheme="minorHAnsi"/>
          <w:sz w:val="28"/>
          <w:szCs w:val="28"/>
          <w:lang w:val="en-US"/>
        </w:rPr>
      </w:pPr>
      <w:r w:rsidRPr="009756E1">
        <w:rPr>
          <w:rFonts w:ascii="Times New Roman" w:eastAsiaTheme="minorHAnsi" w:hAnsi="Times New Roman" w:cs="Times New Roman"/>
          <w:sz w:val="24"/>
          <w:szCs w:val="24"/>
          <w:lang w:val="en-US"/>
        </w:rPr>
        <w:t>As of the end of 2023, information on the substations in the transmission system is given in Table 4.1 below. As seen in the table, most of the substations in the transmission system are 154 kV voltage level substations. There are 1.370 substations, 802 under TEİAŞ ownership and 568 under private ownership. Transformer capacity has reached 271.423,05 MVA. Of this capacity, 224.268,40 MVA is owned by TEİAŞ and the remaining 47.154,65 MVA is privately owned.</w:t>
      </w:r>
    </w:p>
    <w:p w14:paraId="155BFF49" w14:textId="0B13E449" w:rsidR="00252FDF" w:rsidRPr="009756E1" w:rsidRDefault="00252FDF" w:rsidP="00252FDF">
      <w:pPr>
        <w:pStyle w:val="Balk5"/>
        <w:rPr>
          <w:lang w:val="en-US"/>
        </w:rPr>
      </w:pPr>
      <w:bookmarkStart w:id="1184" w:name="_Toc450300306"/>
      <w:bookmarkStart w:id="1185" w:name="_Toc450309966"/>
      <w:bookmarkStart w:id="1186" w:name="_Toc178674640"/>
      <w:r w:rsidRPr="009756E1">
        <w:rPr>
          <w:lang w:val="en-US"/>
        </w:rPr>
        <w:t>Tabl</w:t>
      </w:r>
      <w:r w:rsidR="00C7537A" w:rsidRPr="009756E1">
        <w:rPr>
          <w:lang w:val="en-US"/>
        </w:rPr>
        <w:t>e</w:t>
      </w:r>
      <w:r w:rsidRPr="009756E1">
        <w:rPr>
          <w:lang w:val="en-US"/>
        </w:rPr>
        <w:t xml:space="preserve"> </w:t>
      </w:r>
      <w:r w:rsidR="00C47B3A" w:rsidRPr="009756E1">
        <w:rPr>
          <w:lang w:val="en-US"/>
        </w:rPr>
        <w:t>4.1</w:t>
      </w:r>
      <w:r w:rsidRPr="009756E1">
        <w:rPr>
          <w:lang w:val="en-US"/>
        </w:rPr>
        <w:fldChar w:fldCharType="begin"/>
      </w:r>
      <w:r w:rsidRPr="009756E1">
        <w:rPr>
          <w:lang w:val="en-US"/>
        </w:rPr>
        <w:instrText xml:space="preserve"> STYLEREF 1 \s </w:instrText>
      </w:r>
      <w:r w:rsidRPr="009756E1">
        <w:rPr>
          <w:lang w:val="en-US"/>
        </w:rPr>
        <w:fldChar w:fldCharType="end"/>
      </w:r>
      <w:r w:rsidRPr="009756E1">
        <w:rPr>
          <w:lang w:val="en-US"/>
        </w:rPr>
        <w:t xml:space="preserve">: </w:t>
      </w:r>
      <w:bookmarkEnd w:id="1184"/>
      <w:bookmarkEnd w:id="1185"/>
      <w:r w:rsidR="0031613E" w:rsidRPr="009756E1">
        <w:rPr>
          <w:lang w:val="en-US"/>
        </w:rPr>
        <w:t>Transformer Center Information</w:t>
      </w:r>
      <w:bookmarkEnd w:id="1186"/>
    </w:p>
    <w:tbl>
      <w:tblPr>
        <w:tblW w:w="9214" w:type="dxa"/>
        <w:tblCellMar>
          <w:left w:w="70" w:type="dxa"/>
          <w:right w:w="70" w:type="dxa"/>
        </w:tblCellMar>
        <w:tblLook w:val="04A0" w:firstRow="1" w:lastRow="0" w:firstColumn="1" w:lastColumn="0" w:noHBand="0" w:noVBand="1"/>
      </w:tblPr>
      <w:tblGrid>
        <w:gridCol w:w="1540"/>
        <w:gridCol w:w="1862"/>
        <w:gridCol w:w="2127"/>
        <w:gridCol w:w="1984"/>
        <w:gridCol w:w="1701"/>
      </w:tblGrid>
      <w:tr w:rsidR="00C7537A" w:rsidRPr="009756E1" w14:paraId="5B3CFB25" w14:textId="77777777" w:rsidTr="00AB04C4">
        <w:trPr>
          <w:trHeight w:val="330"/>
        </w:trPr>
        <w:tc>
          <w:tcPr>
            <w:tcW w:w="1540" w:type="dxa"/>
            <w:tcBorders>
              <w:top w:val="nil"/>
              <w:left w:val="nil"/>
              <w:bottom w:val="nil"/>
              <w:right w:val="nil"/>
            </w:tcBorders>
            <w:shd w:val="clear" w:color="auto" w:fill="auto"/>
            <w:noWrap/>
            <w:vAlign w:val="bottom"/>
            <w:hideMark/>
          </w:tcPr>
          <w:p w14:paraId="0088CFD7" w14:textId="77777777" w:rsidR="00C7537A" w:rsidRPr="009756E1" w:rsidRDefault="00C7537A" w:rsidP="00AB04C4">
            <w:pPr>
              <w:spacing w:after="0" w:line="240" w:lineRule="auto"/>
              <w:rPr>
                <w:rFonts w:ascii="Times New Roman" w:eastAsia="Times New Roman" w:hAnsi="Times New Roman" w:cs="Times New Roman"/>
                <w:lang w:val="en-US" w:eastAsia="tr-TR"/>
              </w:rPr>
            </w:pPr>
          </w:p>
        </w:tc>
        <w:tc>
          <w:tcPr>
            <w:tcW w:w="1862"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1B9A1D16" w14:textId="77777777" w:rsidR="00C7537A" w:rsidRPr="009756E1" w:rsidRDefault="00C7537A"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Voltage (kV)</w:t>
            </w:r>
          </w:p>
        </w:tc>
        <w:tc>
          <w:tcPr>
            <w:tcW w:w="2127" w:type="dxa"/>
            <w:tcBorders>
              <w:top w:val="single" w:sz="8" w:space="0" w:color="auto"/>
              <w:left w:val="nil"/>
              <w:bottom w:val="single" w:sz="8" w:space="0" w:color="auto"/>
              <w:right w:val="single" w:sz="8" w:space="0" w:color="auto"/>
            </w:tcBorders>
            <w:shd w:val="clear" w:color="000000" w:fill="FF0000"/>
            <w:noWrap/>
            <w:vAlign w:val="center"/>
            <w:hideMark/>
          </w:tcPr>
          <w:p w14:paraId="025A8E64" w14:textId="77777777" w:rsidR="00C7537A" w:rsidRPr="009756E1" w:rsidRDefault="00C7537A"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Number of Centers</w:t>
            </w:r>
          </w:p>
        </w:tc>
        <w:tc>
          <w:tcPr>
            <w:tcW w:w="1984" w:type="dxa"/>
            <w:tcBorders>
              <w:top w:val="single" w:sz="8" w:space="0" w:color="auto"/>
              <w:left w:val="nil"/>
              <w:bottom w:val="single" w:sz="8" w:space="0" w:color="auto"/>
              <w:right w:val="single" w:sz="8" w:space="0" w:color="auto"/>
            </w:tcBorders>
            <w:shd w:val="clear" w:color="000000" w:fill="FF0000"/>
            <w:noWrap/>
            <w:vAlign w:val="center"/>
            <w:hideMark/>
          </w:tcPr>
          <w:p w14:paraId="6715568C" w14:textId="77777777" w:rsidR="00C7537A" w:rsidRPr="009756E1" w:rsidRDefault="00C7537A"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Number of Transformers</w:t>
            </w:r>
          </w:p>
        </w:tc>
        <w:tc>
          <w:tcPr>
            <w:tcW w:w="1701" w:type="dxa"/>
            <w:tcBorders>
              <w:top w:val="single" w:sz="8" w:space="0" w:color="auto"/>
              <w:left w:val="nil"/>
              <w:bottom w:val="single" w:sz="8" w:space="0" w:color="auto"/>
              <w:right w:val="single" w:sz="8" w:space="0" w:color="auto"/>
            </w:tcBorders>
            <w:shd w:val="clear" w:color="000000" w:fill="FF0000"/>
            <w:noWrap/>
            <w:vAlign w:val="center"/>
            <w:hideMark/>
          </w:tcPr>
          <w:p w14:paraId="38A6349B" w14:textId="33AE20D4" w:rsidR="00C7537A" w:rsidRPr="009756E1" w:rsidRDefault="00EC0FD6"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Capacity</w:t>
            </w:r>
            <w:r w:rsidR="00C7537A" w:rsidRPr="009756E1">
              <w:rPr>
                <w:rFonts w:ascii="Times New Roman" w:eastAsia="Times New Roman" w:hAnsi="Times New Roman" w:cs="Times New Roman"/>
                <w:b/>
                <w:bCs/>
                <w:color w:val="FFFFFF"/>
                <w:lang w:val="en-US" w:eastAsia="tr-TR"/>
              </w:rPr>
              <w:t xml:space="preserve"> (MVA)</w:t>
            </w:r>
          </w:p>
        </w:tc>
      </w:tr>
      <w:tr w:rsidR="00C7537A" w:rsidRPr="009756E1" w14:paraId="0D622A23" w14:textId="77777777" w:rsidTr="00AB04C4">
        <w:trPr>
          <w:trHeight w:val="330"/>
        </w:trPr>
        <w:tc>
          <w:tcPr>
            <w:tcW w:w="1540"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14:paraId="4D7B964E" w14:textId="77777777" w:rsidR="00C7537A" w:rsidRPr="009756E1" w:rsidRDefault="00C7537A"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TEIAS</w:t>
            </w:r>
          </w:p>
        </w:tc>
        <w:tc>
          <w:tcPr>
            <w:tcW w:w="1862" w:type="dxa"/>
            <w:tcBorders>
              <w:top w:val="nil"/>
              <w:left w:val="nil"/>
              <w:bottom w:val="single" w:sz="8" w:space="0" w:color="auto"/>
              <w:right w:val="single" w:sz="8" w:space="0" w:color="auto"/>
            </w:tcBorders>
            <w:shd w:val="clear" w:color="auto" w:fill="auto"/>
            <w:noWrap/>
            <w:vAlign w:val="center"/>
            <w:hideMark/>
          </w:tcPr>
          <w:p w14:paraId="1941FC57" w14:textId="77777777" w:rsidR="00C7537A" w:rsidRPr="009756E1" w:rsidRDefault="00C7537A"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380</w:t>
            </w:r>
          </w:p>
        </w:tc>
        <w:tc>
          <w:tcPr>
            <w:tcW w:w="2127" w:type="dxa"/>
            <w:tcBorders>
              <w:top w:val="nil"/>
              <w:left w:val="nil"/>
              <w:bottom w:val="single" w:sz="8" w:space="0" w:color="auto"/>
              <w:right w:val="single" w:sz="8" w:space="0" w:color="auto"/>
            </w:tcBorders>
            <w:shd w:val="clear" w:color="000000" w:fill="FFFFFF"/>
            <w:noWrap/>
            <w:vAlign w:val="center"/>
            <w:hideMark/>
          </w:tcPr>
          <w:p w14:paraId="137A4C75" w14:textId="77777777" w:rsidR="00C7537A" w:rsidRPr="009756E1" w:rsidRDefault="00C7537A" w:rsidP="00AB04C4">
            <w:pPr>
              <w:spacing w:after="0" w:line="240" w:lineRule="auto"/>
              <w:jc w:val="right"/>
              <w:rPr>
                <w:rFonts w:ascii="Times New Roman" w:eastAsia="Times New Roman" w:hAnsi="Times New Roman" w:cs="Times New Roman"/>
                <w:lang w:val="en-US" w:eastAsia="tr-TR"/>
              </w:rPr>
            </w:pPr>
            <w:r w:rsidRPr="009756E1">
              <w:rPr>
                <w:rFonts w:ascii="Times New Roman" w:eastAsia="Times New Roman" w:hAnsi="Times New Roman" w:cs="Times New Roman"/>
                <w:lang w:val="en-US" w:eastAsia="tr-TR"/>
              </w:rPr>
              <w:t>123</w:t>
            </w:r>
          </w:p>
        </w:tc>
        <w:tc>
          <w:tcPr>
            <w:tcW w:w="1984" w:type="dxa"/>
            <w:tcBorders>
              <w:top w:val="nil"/>
              <w:left w:val="nil"/>
              <w:bottom w:val="single" w:sz="8" w:space="0" w:color="auto"/>
              <w:right w:val="single" w:sz="8" w:space="0" w:color="auto"/>
            </w:tcBorders>
            <w:shd w:val="clear" w:color="000000" w:fill="FFFFFF"/>
            <w:noWrap/>
            <w:vAlign w:val="center"/>
            <w:hideMark/>
          </w:tcPr>
          <w:p w14:paraId="55D3D67B" w14:textId="77777777" w:rsidR="00C7537A" w:rsidRPr="009756E1" w:rsidRDefault="00C7537A" w:rsidP="00AB04C4">
            <w:pPr>
              <w:spacing w:after="0" w:line="240" w:lineRule="auto"/>
              <w:jc w:val="right"/>
              <w:rPr>
                <w:rFonts w:ascii="Times New Roman" w:eastAsia="Times New Roman" w:hAnsi="Times New Roman" w:cs="Times New Roman"/>
                <w:lang w:val="en-US" w:eastAsia="tr-TR"/>
              </w:rPr>
            </w:pPr>
            <w:r w:rsidRPr="009756E1">
              <w:rPr>
                <w:rFonts w:ascii="Times New Roman" w:eastAsia="Times New Roman" w:hAnsi="Times New Roman" w:cs="Times New Roman"/>
                <w:lang w:val="en-US" w:eastAsia="tr-TR"/>
              </w:rPr>
              <w:t>420</w:t>
            </w:r>
          </w:p>
        </w:tc>
        <w:tc>
          <w:tcPr>
            <w:tcW w:w="1701" w:type="dxa"/>
            <w:tcBorders>
              <w:top w:val="nil"/>
              <w:left w:val="nil"/>
              <w:bottom w:val="single" w:sz="8" w:space="0" w:color="auto"/>
              <w:right w:val="single" w:sz="8" w:space="0" w:color="auto"/>
            </w:tcBorders>
            <w:shd w:val="clear" w:color="auto" w:fill="auto"/>
            <w:noWrap/>
            <w:vAlign w:val="center"/>
            <w:hideMark/>
          </w:tcPr>
          <w:p w14:paraId="3AD80C71" w14:textId="77777777" w:rsidR="00C7537A" w:rsidRPr="009756E1" w:rsidRDefault="00C7537A"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90.130,00</w:t>
            </w:r>
          </w:p>
        </w:tc>
      </w:tr>
      <w:tr w:rsidR="00C7537A" w:rsidRPr="009756E1" w14:paraId="170F411B" w14:textId="77777777" w:rsidTr="00AB04C4">
        <w:trPr>
          <w:trHeight w:val="330"/>
        </w:trPr>
        <w:tc>
          <w:tcPr>
            <w:tcW w:w="1540" w:type="dxa"/>
            <w:vMerge/>
            <w:tcBorders>
              <w:top w:val="single" w:sz="8" w:space="0" w:color="auto"/>
              <w:left w:val="single" w:sz="8" w:space="0" w:color="auto"/>
              <w:bottom w:val="single" w:sz="8" w:space="0" w:color="000000"/>
              <w:right w:val="single" w:sz="8" w:space="0" w:color="auto"/>
            </w:tcBorders>
            <w:vAlign w:val="center"/>
            <w:hideMark/>
          </w:tcPr>
          <w:p w14:paraId="09F74773" w14:textId="77777777" w:rsidR="00C7537A" w:rsidRPr="009756E1" w:rsidRDefault="00C7537A" w:rsidP="00AB04C4">
            <w:pPr>
              <w:spacing w:after="0" w:line="240" w:lineRule="auto"/>
              <w:rPr>
                <w:rFonts w:ascii="Times New Roman" w:eastAsia="Times New Roman" w:hAnsi="Times New Roman" w:cs="Times New Roman"/>
                <w:b/>
                <w:bCs/>
                <w:color w:val="FFFFFF"/>
                <w:lang w:val="en-US" w:eastAsia="tr-TR"/>
              </w:rPr>
            </w:pPr>
          </w:p>
        </w:tc>
        <w:tc>
          <w:tcPr>
            <w:tcW w:w="1862" w:type="dxa"/>
            <w:tcBorders>
              <w:top w:val="nil"/>
              <w:left w:val="nil"/>
              <w:bottom w:val="single" w:sz="8" w:space="0" w:color="auto"/>
              <w:right w:val="single" w:sz="8" w:space="0" w:color="auto"/>
            </w:tcBorders>
            <w:shd w:val="clear" w:color="auto" w:fill="auto"/>
            <w:noWrap/>
            <w:vAlign w:val="center"/>
            <w:hideMark/>
          </w:tcPr>
          <w:p w14:paraId="6E7CCC3C" w14:textId="77777777" w:rsidR="00C7537A" w:rsidRPr="009756E1" w:rsidRDefault="00C7537A"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220</w:t>
            </w:r>
          </w:p>
        </w:tc>
        <w:tc>
          <w:tcPr>
            <w:tcW w:w="2127" w:type="dxa"/>
            <w:tcBorders>
              <w:top w:val="nil"/>
              <w:left w:val="nil"/>
              <w:bottom w:val="single" w:sz="8" w:space="0" w:color="auto"/>
              <w:right w:val="single" w:sz="8" w:space="0" w:color="auto"/>
            </w:tcBorders>
            <w:shd w:val="clear" w:color="000000" w:fill="FFFFFF"/>
            <w:noWrap/>
            <w:vAlign w:val="center"/>
            <w:hideMark/>
          </w:tcPr>
          <w:p w14:paraId="44B4023F" w14:textId="77777777" w:rsidR="00C7537A" w:rsidRPr="009756E1" w:rsidRDefault="00C7537A" w:rsidP="00AB04C4">
            <w:pPr>
              <w:spacing w:after="0" w:line="240" w:lineRule="auto"/>
              <w:jc w:val="right"/>
              <w:rPr>
                <w:rFonts w:ascii="Times New Roman" w:eastAsia="Times New Roman" w:hAnsi="Times New Roman" w:cs="Times New Roman"/>
                <w:lang w:val="en-US" w:eastAsia="tr-TR"/>
              </w:rPr>
            </w:pPr>
            <w:r w:rsidRPr="009756E1">
              <w:rPr>
                <w:rFonts w:ascii="Times New Roman" w:eastAsia="Times New Roman" w:hAnsi="Times New Roman" w:cs="Times New Roman"/>
                <w:lang w:val="en-US" w:eastAsia="tr-TR"/>
              </w:rPr>
              <w:t>0</w:t>
            </w:r>
          </w:p>
        </w:tc>
        <w:tc>
          <w:tcPr>
            <w:tcW w:w="1984" w:type="dxa"/>
            <w:tcBorders>
              <w:top w:val="nil"/>
              <w:left w:val="nil"/>
              <w:bottom w:val="single" w:sz="8" w:space="0" w:color="auto"/>
              <w:right w:val="single" w:sz="8" w:space="0" w:color="auto"/>
            </w:tcBorders>
            <w:shd w:val="clear" w:color="000000" w:fill="FFFFFF"/>
            <w:noWrap/>
            <w:vAlign w:val="center"/>
            <w:hideMark/>
          </w:tcPr>
          <w:p w14:paraId="48C70CD1" w14:textId="77777777" w:rsidR="00C7537A" w:rsidRPr="009756E1" w:rsidRDefault="00C7537A" w:rsidP="00AB04C4">
            <w:pPr>
              <w:spacing w:after="0" w:line="240" w:lineRule="auto"/>
              <w:jc w:val="right"/>
              <w:rPr>
                <w:rFonts w:ascii="Times New Roman" w:eastAsia="Times New Roman" w:hAnsi="Times New Roman" w:cs="Times New Roman"/>
                <w:lang w:val="en-US" w:eastAsia="tr-TR"/>
              </w:rPr>
            </w:pPr>
            <w:r w:rsidRPr="009756E1">
              <w:rPr>
                <w:rFonts w:ascii="Times New Roman" w:eastAsia="Times New Roman" w:hAnsi="Times New Roman" w:cs="Times New Roman"/>
                <w:lang w:val="en-US" w:eastAsia="tr-TR"/>
              </w:rPr>
              <w:t>0</w:t>
            </w:r>
          </w:p>
        </w:tc>
        <w:tc>
          <w:tcPr>
            <w:tcW w:w="1701" w:type="dxa"/>
            <w:tcBorders>
              <w:top w:val="nil"/>
              <w:left w:val="nil"/>
              <w:bottom w:val="single" w:sz="8" w:space="0" w:color="auto"/>
              <w:right w:val="single" w:sz="8" w:space="0" w:color="auto"/>
            </w:tcBorders>
            <w:shd w:val="clear" w:color="auto" w:fill="auto"/>
            <w:noWrap/>
            <w:vAlign w:val="center"/>
            <w:hideMark/>
          </w:tcPr>
          <w:p w14:paraId="17439747" w14:textId="77777777" w:rsidR="00C7537A" w:rsidRPr="009756E1" w:rsidRDefault="00C7537A"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0,00</w:t>
            </w:r>
          </w:p>
        </w:tc>
      </w:tr>
      <w:tr w:rsidR="00C7537A" w:rsidRPr="009756E1" w14:paraId="110C9F92" w14:textId="77777777" w:rsidTr="00AB04C4">
        <w:trPr>
          <w:trHeight w:val="330"/>
        </w:trPr>
        <w:tc>
          <w:tcPr>
            <w:tcW w:w="1540" w:type="dxa"/>
            <w:vMerge/>
            <w:tcBorders>
              <w:top w:val="single" w:sz="8" w:space="0" w:color="auto"/>
              <w:left w:val="single" w:sz="8" w:space="0" w:color="auto"/>
              <w:bottom w:val="single" w:sz="8" w:space="0" w:color="000000"/>
              <w:right w:val="single" w:sz="8" w:space="0" w:color="auto"/>
            </w:tcBorders>
            <w:vAlign w:val="center"/>
            <w:hideMark/>
          </w:tcPr>
          <w:p w14:paraId="3F417922" w14:textId="77777777" w:rsidR="00C7537A" w:rsidRPr="009756E1" w:rsidRDefault="00C7537A" w:rsidP="00AB04C4">
            <w:pPr>
              <w:spacing w:after="0" w:line="240" w:lineRule="auto"/>
              <w:rPr>
                <w:rFonts w:ascii="Times New Roman" w:eastAsia="Times New Roman" w:hAnsi="Times New Roman" w:cs="Times New Roman"/>
                <w:b/>
                <w:bCs/>
                <w:color w:val="FFFFFF"/>
                <w:lang w:val="en-US" w:eastAsia="tr-TR"/>
              </w:rPr>
            </w:pPr>
          </w:p>
        </w:tc>
        <w:tc>
          <w:tcPr>
            <w:tcW w:w="1862" w:type="dxa"/>
            <w:tcBorders>
              <w:top w:val="nil"/>
              <w:left w:val="nil"/>
              <w:bottom w:val="single" w:sz="8" w:space="0" w:color="auto"/>
              <w:right w:val="single" w:sz="8" w:space="0" w:color="auto"/>
            </w:tcBorders>
            <w:shd w:val="clear" w:color="auto" w:fill="auto"/>
            <w:noWrap/>
            <w:vAlign w:val="center"/>
            <w:hideMark/>
          </w:tcPr>
          <w:p w14:paraId="4DD0DC67" w14:textId="77777777" w:rsidR="00C7537A" w:rsidRPr="009756E1" w:rsidRDefault="00C7537A"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154</w:t>
            </w:r>
          </w:p>
        </w:tc>
        <w:tc>
          <w:tcPr>
            <w:tcW w:w="2127" w:type="dxa"/>
            <w:tcBorders>
              <w:top w:val="nil"/>
              <w:left w:val="nil"/>
              <w:bottom w:val="single" w:sz="8" w:space="0" w:color="auto"/>
              <w:right w:val="single" w:sz="8" w:space="0" w:color="auto"/>
            </w:tcBorders>
            <w:shd w:val="clear" w:color="000000" w:fill="FFFFFF"/>
            <w:noWrap/>
            <w:vAlign w:val="center"/>
            <w:hideMark/>
          </w:tcPr>
          <w:p w14:paraId="60A42718" w14:textId="77777777" w:rsidR="00C7537A" w:rsidRPr="009756E1" w:rsidRDefault="00C7537A" w:rsidP="00AB04C4">
            <w:pPr>
              <w:spacing w:after="0" w:line="240" w:lineRule="auto"/>
              <w:jc w:val="right"/>
              <w:rPr>
                <w:rFonts w:ascii="Times New Roman" w:eastAsia="Times New Roman" w:hAnsi="Times New Roman" w:cs="Times New Roman"/>
                <w:lang w:val="en-US" w:eastAsia="tr-TR"/>
              </w:rPr>
            </w:pPr>
            <w:r w:rsidRPr="009756E1">
              <w:rPr>
                <w:rFonts w:ascii="Times New Roman" w:eastAsia="Times New Roman" w:hAnsi="Times New Roman" w:cs="Times New Roman"/>
                <w:lang w:val="en-US" w:eastAsia="tr-TR"/>
              </w:rPr>
              <w:t>678</w:t>
            </w:r>
          </w:p>
        </w:tc>
        <w:tc>
          <w:tcPr>
            <w:tcW w:w="1984" w:type="dxa"/>
            <w:tcBorders>
              <w:top w:val="nil"/>
              <w:left w:val="nil"/>
              <w:bottom w:val="single" w:sz="8" w:space="0" w:color="auto"/>
              <w:right w:val="single" w:sz="8" w:space="0" w:color="auto"/>
            </w:tcBorders>
            <w:shd w:val="clear" w:color="000000" w:fill="FFFFFF"/>
            <w:noWrap/>
            <w:vAlign w:val="center"/>
            <w:hideMark/>
          </w:tcPr>
          <w:p w14:paraId="147CAF18" w14:textId="77777777" w:rsidR="00C7537A" w:rsidRPr="009756E1" w:rsidRDefault="00C7537A" w:rsidP="00AB04C4">
            <w:pPr>
              <w:spacing w:after="0" w:line="240" w:lineRule="auto"/>
              <w:jc w:val="right"/>
              <w:rPr>
                <w:rFonts w:ascii="Times New Roman" w:eastAsia="Times New Roman" w:hAnsi="Times New Roman" w:cs="Times New Roman"/>
                <w:lang w:val="en-US" w:eastAsia="tr-TR"/>
              </w:rPr>
            </w:pPr>
            <w:r w:rsidRPr="009756E1">
              <w:rPr>
                <w:rFonts w:ascii="Times New Roman" w:eastAsia="Times New Roman" w:hAnsi="Times New Roman" w:cs="Times New Roman"/>
                <w:lang w:val="en-US" w:eastAsia="tr-TR"/>
              </w:rPr>
              <w:t>1.701</w:t>
            </w:r>
          </w:p>
        </w:tc>
        <w:tc>
          <w:tcPr>
            <w:tcW w:w="1701" w:type="dxa"/>
            <w:tcBorders>
              <w:top w:val="nil"/>
              <w:left w:val="nil"/>
              <w:bottom w:val="single" w:sz="8" w:space="0" w:color="auto"/>
              <w:right w:val="single" w:sz="8" w:space="0" w:color="auto"/>
            </w:tcBorders>
            <w:shd w:val="clear" w:color="auto" w:fill="auto"/>
            <w:noWrap/>
            <w:vAlign w:val="center"/>
            <w:hideMark/>
          </w:tcPr>
          <w:p w14:paraId="0E55EA5D" w14:textId="77777777" w:rsidR="00C7537A" w:rsidRPr="009756E1" w:rsidRDefault="00C7537A"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134.022,15</w:t>
            </w:r>
          </w:p>
        </w:tc>
      </w:tr>
      <w:tr w:rsidR="00C7537A" w:rsidRPr="009756E1" w14:paraId="51FE6FEB" w14:textId="77777777" w:rsidTr="00AB04C4">
        <w:trPr>
          <w:trHeight w:val="330"/>
        </w:trPr>
        <w:tc>
          <w:tcPr>
            <w:tcW w:w="1540" w:type="dxa"/>
            <w:vMerge/>
            <w:tcBorders>
              <w:top w:val="single" w:sz="8" w:space="0" w:color="auto"/>
              <w:left w:val="single" w:sz="8" w:space="0" w:color="auto"/>
              <w:bottom w:val="single" w:sz="8" w:space="0" w:color="000000"/>
              <w:right w:val="single" w:sz="8" w:space="0" w:color="auto"/>
            </w:tcBorders>
            <w:vAlign w:val="center"/>
            <w:hideMark/>
          </w:tcPr>
          <w:p w14:paraId="2C5256D8" w14:textId="77777777" w:rsidR="00C7537A" w:rsidRPr="009756E1" w:rsidRDefault="00C7537A" w:rsidP="00AB04C4">
            <w:pPr>
              <w:spacing w:after="0" w:line="240" w:lineRule="auto"/>
              <w:rPr>
                <w:rFonts w:ascii="Times New Roman" w:eastAsia="Times New Roman" w:hAnsi="Times New Roman" w:cs="Times New Roman"/>
                <w:b/>
                <w:bCs/>
                <w:color w:val="FFFFFF"/>
                <w:lang w:val="en-US" w:eastAsia="tr-TR"/>
              </w:rPr>
            </w:pPr>
          </w:p>
        </w:tc>
        <w:tc>
          <w:tcPr>
            <w:tcW w:w="1862" w:type="dxa"/>
            <w:tcBorders>
              <w:top w:val="nil"/>
              <w:left w:val="nil"/>
              <w:bottom w:val="single" w:sz="8" w:space="0" w:color="auto"/>
              <w:right w:val="single" w:sz="8" w:space="0" w:color="auto"/>
            </w:tcBorders>
            <w:shd w:val="clear" w:color="auto" w:fill="auto"/>
            <w:noWrap/>
            <w:vAlign w:val="center"/>
            <w:hideMark/>
          </w:tcPr>
          <w:p w14:paraId="6DDA55C9" w14:textId="77777777" w:rsidR="00C7537A" w:rsidRPr="009756E1" w:rsidRDefault="00C7537A"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66</w:t>
            </w:r>
          </w:p>
        </w:tc>
        <w:tc>
          <w:tcPr>
            <w:tcW w:w="2127" w:type="dxa"/>
            <w:tcBorders>
              <w:top w:val="nil"/>
              <w:left w:val="nil"/>
              <w:bottom w:val="single" w:sz="8" w:space="0" w:color="auto"/>
              <w:right w:val="single" w:sz="8" w:space="0" w:color="auto"/>
            </w:tcBorders>
            <w:shd w:val="clear" w:color="000000" w:fill="FFFFFF"/>
            <w:noWrap/>
            <w:vAlign w:val="center"/>
            <w:hideMark/>
          </w:tcPr>
          <w:p w14:paraId="6C19FE7F" w14:textId="77777777" w:rsidR="00C7537A" w:rsidRPr="009756E1" w:rsidRDefault="00C7537A" w:rsidP="00AB04C4">
            <w:pPr>
              <w:spacing w:after="0" w:line="240" w:lineRule="auto"/>
              <w:jc w:val="right"/>
              <w:rPr>
                <w:rFonts w:ascii="Times New Roman" w:eastAsia="Times New Roman" w:hAnsi="Times New Roman" w:cs="Times New Roman"/>
                <w:lang w:val="en-US" w:eastAsia="tr-TR"/>
              </w:rPr>
            </w:pPr>
            <w:r w:rsidRPr="009756E1">
              <w:rPr>
                <w:rFonts w:ascii="Times New Roman" w:eastAsia="Times New Roman" w:hAnsi="Times New Roman" w:cs="Times New Roman"/>
                <w:lang w:val="en-US" w:eastAsia="tr-TR"/>
              </w:rPr>
              <w:t>1</w:t>
            </w:r>
          </w:p>
        </w:tc>
        <w:tc>
          <w:tcPr>
            <w:tcW w:w="1984" w:type="dxa"/>
            <w:tcBorders>
              <w:top w:val="nil"/>
              <w:left w:val="nil"/>
              <w:bottom w:val="single" w:sz="8" w:space="0" w:color="auto"/>
              <w:right w:val="single" w:sz="8" w:space="0" w:color="auto"/>
            </w:tcBorders>
            <w:shd w:val="clear" w:color="000000" w:fill="FFFFFF"/>
            <w:noWrap/>
            <w:vAlign w:val="center"/>
            <w:hideMark/>
          </w:tcPr>
          <w:p w14:paraId="3C453F5B" w14:textId="77777777" w:rsidR="00C7537A" w:rsidRPr="009756E1" w:rsidRDefault="00C7537A" w:rsidP="00AB04C4">
            <w:pPr>
              <w:spacing w:after="0" w:line="240" w:lineRule="auto"/>
              <w:jc w:val="right"/>
              <w:rPr>
                <w:rFonts w:ascii="Times New Roman" w:eastAsia="Times New Roman" w:hAnsi="Times New Roman" w:cs="Times New Roman"/>
                <w:lang w:val="en-US" w:eastAsia="tr-TR"/>
              </w:rPr>
            </w:pPr>
            <w:r w:rsidRPr="009756E1">
              <w:rPr>
                <w:rFonts w:ascii="Times New Roman" w:eastAsia="Times New Roman" w:hAnsi="Times New Roman" w:cs="Times New Roman"/>
                <w:lang w:val="en-US" w:eastAsia="tr-TR"/>
              </w:rPr>
              <w:t>9</w:t>
            </w:r>
          </w:p>
        </w:tc>
        <w:tc>
          <w:tcPr>
            <w:tcW w:w="1701" w:type="dxa"/>
            <w:tcBorders>
              <w:top w:val="nil"/>
              <w:left w:val="nil"/>
              <w:bottom w:val="single" w:sz="8" w:space="0" w:color="auto"/>
              <w:right w:val="single" w:sz="8" w:space="0" w:color="auto"/>
            </w:tcBorders>
            <w:shd w:val="clear" w:color="auto" w:fill="auto"/>
            <w:noWrap/>
            <w:vAlign w:val="center"/>
            <w:hideMark/>
          </w:tcPr>
          <w:p w14:paraId="479C4B38" w14:textId="77777777" w:rsidR="00C7537A" w:rsidRPr="009756E1" w:rsidRDefault="00C7537A"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116,25</w:t>
            </w:r>
          </w:p>
        </w:tc>
      </w:tr>
      <w:tr w:rsidR="00C7537A" w:rsidRPr="009756E1" w14:paraId="5775967F" w14:textId="77777777" w:rsidTr="00AB04C4">
        <w:trPr>
          <w:trHeight w:val="330"/>
        </w:trPr>
        <w:tc>
          <w:tcPr>
            <w:tcW w:w="1540" w:type="dxa"/>
            <w:vMerge/>
            <w:tcBorders>
              <w:top w:val="single" w:sz="8" w:space="0" w:color="auto"/>
              <w:left w:val="single" w:sz="8" w:space="0" w:color="auto"/>
              <w:bottom w:val="single" w:sz="8" w:space="0" w:color="000000"/>
              <w:right w:val="single" w:sz="8" w:space="0" w:color="auto"/>
            </w:tcBorders>
            <w:vAlign w:val="center"/>
            <w:hideMark/>
          </w:tcPr>
          <w:p w14:paraId="29187CA3" w14:textId="77777777" w:rsidR="00C7537A" w:rsidRPr="009756E1" w:rsidRDefault="00C7537A" w:rsidP="00AB04C4">
            <w:pPr>
              <w:spacing w:after="0" w:line="240" w:lineRule="auto"/>
              <w:rPr>
                <w:rFonts w:ascii="Times New Roman" w:eastAsia="Times New Roman" w:hAnsi="Times New Roman" w:cs="Times New Roman"/>
                <w:b/>
                <w:bCs/>
                <w:color w:val="FFFFFF"/>
                <w:lang w:val="en-US" w:eastAsia="tr-TR"/>
              </w:rPr>
            </w:pPr>
          </w:p>
        </w:tc>
        <w:tc>
          <w:tcPr>
            <w:tcW w:w="1862" w:type="dxa"/>
            <w:tcBorders>
              <w:top w:val="nil"/>
              <w:left w:val="nil"/>
              <w:bottom w:val="single" w:sz="8" w:space="0" w:color="auto"/>
              <w:right w:val="single" w:sz="8" w:space="0" w:color="auto"/>
            </w:tcBorders>
            <w:shd w:val="clear" w:color="000000" w:fill="FF5050"/>
            <w:noWrap/>
            <w:vAlign w:val="center"/>
            <w:hideMark/>
          </w:tcPr>
          <w:p w14:paraId="2B725321" w14:textId="77777777" w:rsidR="00C7537A" w:rsidRPr="009756E1" w:rsidRDefault="00C7537A"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TEİAŞ Total</w:t>
            </w:r>
          </w:p>
        </w:tc>
        <w:tc>
          <w:tcPr>
            <w:tcW w:w="2127" w:type="dxa"/>
            <w:tcBorders>
              <w:top w:val="nil"/>
              <w:left w:val="nil"/>
              <w:bottom w:val="single" w:sz="8" w:space="0" w:color="auto"/>
              <w:right w:val="single" w:sz="8" w:space="0" w:color="auto"/>
            </w:tcBorders>
            <w:shd w:val="clear" w:color="000000" w:fill="FF5050"/>
            <w:noWrap/>
            <w:vAlign w:val="center"/>
            <w:hideMark/>
          </w:tcPr>
          <w:p w14:paraId="5BEBF1A1" w14:textId="77777777" w:rsidR="00C7537A" w:rsidRPr="009756E1" w:rsidRDefault="00C7537A" w:rsidP="00AB04C4">
            <w:pPr>
              <w:spacing w:after="0" w:line="240" w:lineRule="auto"/>
              <w:jc w:val="right"/>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802</w:t>
            </w:r>
          </w:p>
        </w:tc>
        <w:tc>
          <w:tcPr>
            <w:tcW w:w="1984" w:type="dxa"/>
            <w:tcBorders>
              <w:top w:val="nil"/>
              <w:left w:val="nil"/>
              <w:bottom w:val="single" w:sz="8" w:space="0" w:color="auto"/>
              <w:right w:val="single" w:sz="8" w:space="0" w:color="auto"/>
            </w:tcBorders>
            <w:shd w:val="clear" w:color="000000" w:fill="FF5050"/>
            <w:noWrap/>
            <w:vAlign w:val="center"/>
            <w:hideMark/>
          </w:tcPr>
          <w:p w14:paraId="05A182C3" w14:textId="77777777" w:rsidR="00C7537A" w:rsidRPr="009756E1" w:rsidRDefault="00C7537A" w:rsidP="00AB04C4">
            <w:pPr>
              <w:spacing w:after="0" w:line="240" w:lineRule="auto"/>
              <w:jc w:val="right"/>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2.130</w:t>
            </w:r>
          </w:p>
        </w:tc>
        <w:tc>
          <w:tcPr>
            <w:tcW w:w="1701" w:type="dxa"/>
            <w:tcBorders>
              <w:top w:val="nil"/>
              <w:left w:val="nil"/>
              <w:bottom w:val="single" w:sz="8" w:space="0" w:color="auto"/>
              <w:right w:val="single" w:sz="8" w:space="0" w:color="auto"/>
            </w:tcBorders>
            <w:shd w:val="clear" w:color="000000" w:fill="FF5050"/>
            <w:noWrap/>
            <w:vAlign w:val="center"/>
            <w:hideMark/>
          </w:tcPr>
          <w:p w14:paraId="20221B14" w14:textId="77777777" w:rsidR="00C7537A" w:rsidRPr="009756E1" w:rsidRDefault="00C7537A" w:rsidP="00AB04C4">
            <w:pPr>
              <w:spacing w:after="0" w:line="240" w:lineRule="auto"/>
              <w:jc w:val="right"/>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224.268,40</w:t>
            </w:r>
          </w:p>
        </w:tc>
      </w:tr>
      <w:tr w:rsidR="00C7537A" w:rsidRPr="009756E1" w14:paraId="2CE0FE96" w14:textId="77777777" w:rsidTr="00AB04C4">
        <w:trPr>
          <w:trHeight w:val="330"/>
        </w:trPr>
        <w:tc>
          <w:tcPr>
            <w:tcW w:w="1540" w:type="dxa"/>
            <w:vMerge w:val="restart"/>
            <w:tcBorders>
              <w:top w:val="nil"/>
              <w:left w:val="single" w:sz="8" w:space="0" w:color="auto"/>
              <w:bottom w:val="single" w:sz="8" w:space="0" w:color="000000"/>
              <w:right w:val="single" w:sz="8" w:space="0" w:color="auto"/>
            </w:tcBorders>
            <w:shd w:val="clear" w:color="000000" w:fill="FF5050"/>
            <w:noWrap/>
            <w:vAlign w:val="center"/>
            <w:hideMark/>
          </w:tcPr>
          <w:p w14:paraId="551B63DF" w14:textId="2D0D43CC" w:rsidR="00C7537A" w:rsidRPr="009756E1" w:rsidRDefault="00C7537A"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 xml:space="preserve">Private </w:t>
            </w:r>
            <w:r w:rsidR="00EC0FD6" w:rsidRPr="009756E1">
              <w:rPr>
                <w:rFonts w:ascii="Times New Roman" w:eastAsia="Times New Roman" w:hAnsi="Times New Roman" w:cs="Times New Roman"/>
                <w:b/>
                <w:bCs/>
                <w:color w:val="FFFFFF"/>
                <w:lang w:val="en-US" w:eastAsia="tr-TR"/>
              </w:rPr>
              <w:t>Ownership</w:t>
            </w:r>
          </w:p>
        </w:tc>
        <w:tc>
          <w:tcPr>
            <w:tcW w:w="1862" w:type="dxa"/>
            <w:tcBorders>
              <w:top w:val="nil"/>
              <w:left w:val="nil"/>
              <w:bottom w:val="single" w:sz="8" w:space="0" w:color="auto"/>
              <w:right w:val="single" w:sz="8" w:space="0" w:color="auto"/>
            </w:tcBorders>
            <w:shd w:val="clear" w:color="auto" w:fill="auto"/>
            <w:noWrap/>
            <w:vAlign w:val="center"/>
            <w:hideMark/>
          </w:tcPr>
          <w:p w14:paraId="16D344C5" w14:textId="77777777" w:rsidR="00C7537A" w:rsidRPr="009756E1" w:rsidRDefault="00C7537A"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380</w:t>
            </w:r>
          </w:p>
        </w:tc>
        <w:tc>
          <w:tcPr>
            <w:tcW w:w="2127" w:type="dxa"/>
            <w:tcBorders>
              <w:top w:val="nil"/>
              <w:left w:val="nil"/>
              <w:bottom w:val="single" w:sz="8" w:space="0" w:color="auto"/>
              <w:right w:val="single" w:sz="8" w:space="0" w:color="auto"/>
            </w:tcBorders>
            <w:shd w:val="clear" w:color="000000" w:fill="FFFFFF"/>
            <w:noWrap/>
            <w:vAlign w:val="center"/>
            <w:hideMark/>
          </w:tcPr>
          <w:p w14:paraId="4201FC7A" w14:textId="77777777" w:rsidR="00C7537A" w:rsidRPr="009756E1" w:rsidRDefault="00C7537A" w:rsidP="00AB04C4">
            <w:pPr>
              <w:spacing w:after="0" w:line="240" w:lineRule="auto"/>
              <w:jc w:val="right"/>
              <w:rPr>
                <w:rFonts w:ascii="Times New Roman" w:eastAsia="Times New Roman" w:hAnsi="Times New Roman" w:cs="Times New Roman"/>
                <w:lang w:val="en-US" w:eastAsia="tr-TR"/>
              </w:rPr>
            </w:pPr>
            <w:r w:rsidRPr="009756E1">
              <w:rPr>
                <w:rFonts w:ascii="Times New Roman" w:eastAsia="Times New Roman" w:hAnsi="Times New Roman" w:cs="Times New Roman"/>
                <w:lang w:val="en-US" w:eastAsia="tr-TR"/>
              </w:rPr>
              <w:t>66</w:t>
            </w:r>
          </w:p>
        </w:tc>
        <w:tc>
          <w:tcPr>
            <w:tcW w:w="1984" w:type="dxa"/>
            <w:tcBorders>
              <w:top w:val="nil"/>
              <w:left w:val="nil"/>
              <w:bottom w:val="single" w:sz="8" w:space="0" w:color="auto"/>
              <w:right w:val="single" w:sz="8" w:space="0" w:color="auto"/>
            </w:tcBorders>
            <w:shd w:val="clear" w:color="000000" w:fill="FFFFFF"/>
            <w:noWrap/>
            <w:vAlign w:val="center"/>
            <w:hideMark/>
          </w:tcPr>
          <w:p w14:paraId="613FB606" w14:textId="77777777" w:rsidR="00C7537A" w:rsidRPr="009756E1" w:rsidRDefault="00C7537A" w:rsidP="00AB04C4">
            <w:pPr>
              <w:spacing w:after="0" w:line="240" w:lineRule="auto"/>
              <w:jc w:val="right"/>
              <w:rPr>
                <w:rFonts w:ascii="Times New Roman" w:eastAsia="Times New Roman" w:hAnsi="Times New Roman" w:cs="Times New Roman"/>
                <w:lang w:val="en-US" w:eastAsia="tr-TR"/>
              </w:rPr>
            </w:pPr>
            <w:r w:rsidRPr="009756E1">
              <w:rPr>
                <w:rFonts w:ascii="Times New Roman" w:eastAsia="Times New Roman" w:hAnsi="Times New Roman" w:cs="Times New Roman"/>
                <w:lang w:val="en-US" w:eastAsia="tr-TR"/>
              </w:rPr>
              <w:t>72</w:t>
            </w:r>
          </w:p>
        </w:tc>
        <w:tc>
          <w:tcPr>
            <w:tcW w:w="1701" w:type="dxa"/>
            <w:tcBorders>
              <w:top w:val="nil"/>
              <w:left w:val="nil"/>
              <w:bottom w:val="single" w:sz="8" w:space="0" w:color="auto"/>
              <w:right w:val="single" w:sz="8" w:space="0" w:color="auto"/>
            </w:tcBorders>
            <w:shd w:val="clear" w:color="auto" w:fill="auto"/>
            <w:noWrap/>
            <w:vAlign w:val="center"/>
            <w:hideMark/>
          </w:tcPr>
          <w:p w14:paraId="6436FEFC" w14:textId="77777777" w:rsidR="00C7537A" w:rsidRPr="009756E1" w:rsidRDefault="00C7537A"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11.255,50</w:t>
            </w:r>
          </w:p>
        </w:tc>
      </w:tr>
      <w:tr w:rsidR="00C7537A" w:rsidRPr="009756E1" w14:paraId="536524FB" w14:textId="77777777" w:rsidTr="00AB04C4">
        <w:trPr>
          <w:trHeight w:val="330"/>
        </w:trPr>
        <w:tc>
          <w:tcPr>
            <w:tcW w:w="1540" w:type="dxa"/>
            <w:vMerge/>
            <w:tcBorders>
              <w:top w:val="nil"/>
              <w:left w:val="single" w:sz="8" w:space="0" w:color="auto"/>
              <w:bottom w:val="single" w:sz="8" w:space="0" w:color="000000"/>
              <w:right w:val="single" w:sz="8" w:space="0" w:color="auto"/>
            </w:tcBorders>
            <w:vAlign w:val="center"/>
            <w:hideMark/>
          </w:tcPr>
          <w:p w14:paraId="4E938FB1" w14:textId="77777777" w:rsidR="00C7537A" w:rsidRPr="009756E1" w:rsidRDefault="00C7537A" w:rsidP="00AB04C4">
            <w:pPr>
              <w:spacing w:after="0" w:line="240" w:lineRule="auto"/>
              <w:rPr>
                <w:rFonts w:ascii="Times New Roman" w:eastAsia="Times New Roman" w:hAnsi="Times New Roman" w:cs="Times New Roman"/>
                <w:b/>
                <w:bCs/>
                <w:color w:val="FFFFFF"/>
                <w:lang w:val="en-US" w:eastAsia="tr-TR"/>
              </w:rPr>
            </w:pPr>
          </w:p>
        </w:tc>
        <w:tc>
          <w:tcPr>
            <w:tcW w:w="1862" w:type="dxa"/>
            <w:tcBorders>
              <w:top w:val="nil"/>
              <w:left w:val="nil"/>
              <w:bottom w:val="single" w:sz="8" w:space="0" w:color="auto"/>
              <w:right w:val="single" w:sz="8" w:space="0" w:color="auto"/>
            </w:tcBorders>
            <w:shd w:val="clear" w:color="auto" w:fill="auto"/>
            <w:noWrap/>
            <w:vAlign w:val="center"/>
            <w:hideMark/>
          </w:tcPr>
          <w:p w14:paraId="0DFC52EB" w14:textId="77777777" w:rsidR="00C7537A" w:rsidRPr="009756E1" w:rsidRDefault="00C7537A"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220</w:t>
            </w:r>
          </w:p>
        </w:tc>
        <w:tc>
          <w:tcPr>
            <w:tcW w:w="2127" w:type="dxa"/>
            <w:tcBorders>
              <w:top w:val="nil"/>
              <w:left w:val="nil"/>
              <w:bottom w:val="single" w:sz="8" w:space="0" w:color="auto"/>
              <w:right w:val="single" w:sz="8" w:space="0" w:color="auto"/>
            </w:tcBorders>
            <w:shd w:val="clear" w:color="000000" w:fill="FFFFFF"/>
            <w:noWrap/>
            <w:vAlign w:val="center"/>
            <w:hideMark/>
          </w:tcPr>
          <w:p w14:paraId="2405BE24" w14:textId="77777777" w:rsidR="00C7537A" w:rsidRPr="009756E1" w:rsidRDefault="00C7537A" w:rsidP="00AB04C4">
            <w:pPr>
              <w:spacing w:after="0" w:line="240" w:lineRule="auto"/>
              <w:jc w:val="right"/>
              <w:rPr>
                <w:rFonts w:ascii="Times New Roman" w:eastAsia="Times New Roman" w:hAnsi="Times New Roman" w:cs="Times New Roman"/>
                <w:lang w:val="en-US" w:eastAsia="tr-TR"/>
              </w:rPr>
            </w:pPr>
            <w:r w:rsidRPr="009756E1">
              <w:rPr>
                <w:rFonts w:ascii="Times New Roman" w:eastAsia="Times New Roman" w:hAnsi="Times New Roman" w:cs="Times New Roman"/>
                <w:lang w:val="en-US" w:eastAsia="tr-TR"/>
              </w:rPr>
              <w:t>0</w:t>
            </w:r>
          </w:p>
        </w:tc>
        <w:tc>
          <w:tcPr>
            <w:tcW w:w="1984" w:type="dxa"/>
            <w:tcBorders>
              <w:top w:val="nil"/>
              <w:left w:val="nil"/>
              <w:bottom w:val="single" w:sz="8" w:space="0" w:color="auto"/>
              <w:right w:val="single" w:sz="8" w:space="0" w:color="auto"/>
            </w:tcBorders>
            <w:shd w:val="clear" w:color="000000" w:fill="FFFFFF"/>
            <w:noWrap/>
            <w:vAlign w:val="center"/>
            <w:hideMark/>
          </w:tcPr>
          <w:p w14:paraId="0B5C2A79" w14:textId="77777777" w:rsidR="00C7537A" w:rsidRPr="009756E1" w:rsidRDefault="00C7537A" w:rsidP="00AB04C4">
            <w:pPr>
              <w:spacing w:after="0" w:line="240" w:lineRule="auto"/>
              <w:jc w:val="right"/>
              <w:rPr>
                <w:rFonts w:ascii="Times New Roman" w:eastAsia="Times New Roman" w:hAnsi="Times New Roman" w:cs="Times New Roman"/>
                <w:lang w:val="en-US" w:eastAsia="tr-TR"/>
              </w:rPr>
            </w:pPr>
            <w:r w:rsidRPr="009756E1">
              <w:rPr>
                <w:rFonts w:ascii="Times New Roman" w:eastAsia="Times New Roman" w:hAnsi="Times New Roman" w:cs="Times New Roman"/>
                <w:lang w:val="en-US" w:eastAsia="tr-TR"/>
              </w:rPr>
              <w:t>0</w:t>
            </w:r>
          </w:p>
        </w:tc>
        <w:tc>
          <w:tcPr>
            <w:tcW w:w="1701" w:type="dxa"/>
            <w:tcBorders>
              <w:top w:val="nil"/>
              <w:left w:val="nil"/>
              <w:bottom w:val="single" w:sz="8" w:space="0" w:color="auto"/>
              <w:right w:val="single" w:sz="8" w:space="0" w:color="auto"/>
            </w:tcBorders>
            <w:shd w:val="clear" w:color="auto" w:fill="auto"/>
            <w:noWrap/>
            <w:vAlign w:val="center"/>
            <w:hideMark/>
          </w:tcPr>
          <w:p w14:paraId="69D60AB1" w14:textId="77777777" w:rsidR="00C7537A" w:rsidRPr="009756E1" w:rsidRDefault="00C7537A"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0,00</w:t>
            </w:r>
          </w:p>
        </w:tc>
      </w:tr>
      <w:tr w:rsidR="00C7537A" w:rsidRPr="009756E1" w14:paraId="2E18EF7A" w14:textId="77777777" w:rsidTr="00AB04C4">
        <w:trPr>
          <w:trHeight w:val="330"/>
        </w:trPr>
        <w:tc>
          <w:tcPr>
            <w:tcW w:w="1540" w:type="dxa"/>
            <w:vMerge/>
            <w:tcBorders>
              <w:top w:val="nil"/>
              <w:left w:val="single" w:sz="8" w:space="0" w:color="auto"/>
              <w:bottom w:val="single" w:sz="8" w:space="0" w:color="000000"/>
              <w:right w:val="single" w:sz="8" w:space="0" w:color="auto"/>
            </w:tcBorders>
            <w:vAlign w:val="center"/>
            <w:hideMark/>
          </w:tcPr>
          <w:p w14:paraId="6A48949C" w14:textId="77777777" w:rsidR="00C7537A" w:rsidRPr="009756E1" w:rsidRDefault="00C7537A" w:rsidP="00AB04C4">
            <w:pPr>
              <w:spacing w:after="0" w:line="240" w:lineRule="auto"/>
              <w:rPr>
                <w:rFonts w:ascii="Times New Roman" w:eastAsia="Times New Roman" w:hAnsi="Times New Roman" w:cs="Times New Roman"/>
                <w:b/>
                <w:bCs/>
                <w:color w:val="FFFFFF"/>
                <w:lang w:val="en-US" w:eastAsia="tr-TR"/>
              </w:rPr>
            </w:pPr>
          </w:p>
        </w:tc>
        <w:tc>
          <w:tcPr>
            <w:tcW w:w="1862" w:type="dxa"/>
            <w:tcBorders>
              <w:top w:val="nil"/>
              <w:left w:val="nil"/>
              <w:bottom w:val="single" w:sz="8" w:space="0" w:color="auto"/>
              <w:right w:val="single" w:sz="8" w:space="0" w:color="auto"/>
            </w:tcBorders>
            <w:shd w:val="clear" w:color="auto" w:fill="auto"/>
            <w:noWrap/>
            <w:vAlign w:val="center"/>
            <w:hideMark/>
          </w:tcPr>
          <w:p w14:paraId="7D7A264B" w14:textId="77777777" w:rsidR="00C7537A" w:rsidRPr="009756E1" w:rsidRDefault="00C7537A"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154</w:t>
            </w:r>
          </w:p>
        </w:tc>
        <w:tc>
          <w:tcPr>
            <w:tcW w:w="2127" w:type="dxa"/>
            <w:tcBorders>
              <w:top w:val="nil"/>
              <w:left w:val="nil"/>
              <w:bottom w:val="single" w:sz="8" w:space="0" w:color="auto"/>
              <w:right w:val="single" w:sz="8" w:space="0" w:color="auto"/>
            </w:tcBorders>
            <w:shd w:val="clear" w:color="000000" w:fill="FFFFFF"/>
            <w:noWrap/>
            <w:vAlign w:val="center"/>
            <w:hideMark/>
          </w:tcPr>
          <w:p w14:paraId="521C1497" w14:textId="77777777" w:rsidR="00C7537A" w:rsidRPr="009756E1" w:rsidRDefault="00C7537A" w:rsidP="00AB04C4">
            <w:pPr>
              <w:spacing w:after="0" w:line="240" w:lineRule="auto"/>
              <w:jc w:val="right"/>
              <w:rPr>
                <w:rFonts w:ascii="Times New Roman" w:eastAsia="Times New Roman" w:hAnsi="Times New Roman" w:cs="Times New Roman"/>
                <w:lang w:val="en-US" w:eastAsia="tr-TR"/>
              </w:rPr>
            </w:pPr>
            <w:r w:rsidRPr="009756E1">
              <w:rPr>
                <w:rFonts w:ascii="Times New Roman" w:eastAsia="Times New Roman" w:hAnsi="Times New Roman" w:cs="Times New Roman"/>
                <w:lang w:val="en-US" w:eastAsia="tr-TR"/>
              </w:rPr>
              <w:t>499</w:t>
            </w:r>
          </w:p>
        </w:tc>
        <w:tc>
          <w:tcPr>
            <w:tcW w:w="1984" w:type="dxa"/>
            <w:tcBorders>
              <w:top w:val="nil"/>
              <w:left w:val="nil"/>
              <w:bottom w:val="single" w:sz="8" w:space="0" w:color="auto"/>
              <w:right w:val="single" w:sz="8" w:space="0" w:color="auto"/>
            </w:tcBorders>
            <w:shd w:val="clear" w:color="000000" w:fill="FFFFFF"/>
            <w:noWrap/>
            <w:vAlign w:val="center"/>
            <w:hideMark/>
          </w:tcPr>
          <w:p w14:paraId="1A4EBCC0" w14:textId="77777777" w:rsidR="00C7537A" w:rsidRPr="009756E1" w:rsidRDefault="00C7537A" w:rsidP="00AB04C4">
            <w:pPr>
              <w:spacing w:after="0" w:line="240" w:lineRule="auto"/>
              <w:jc w:val="right"/>
              <w:rPr>
                <w:rFonts w:ascii="Times New Roman" w:eastAsia="Times New Roman" w:hAnsi="Times New Roman" w:cs="Times New Roman"/>
                <w:lang w:val="en-US" w:eastAsia="tr-TR"/>
              </w:rPr>
            </w:pPr>
            <w:r w:rsidRPr="009756E1">
              <w:rPr>
                <w:rFonts w:ascii="Times New Roman" w:eastAsia="Times New Roman" w:hAnsi="Times New Roman" w:cs="Times New Roman"/>
                <w:lang w:val="en-US" w:eastAsia="tr-TR"/>
              </w:rPr>
              <w:t>580</w:t>
            </w:r>
          </w:p>
        </w:tc>
        <w:tc>
          <w:tcPr>
            <w:tcW w:w="1701" w:type="dxa"/>
            <w:tcBorders>
              <w:top w:val="nil"/>
              <w:left w:val="nil"/>
              <w:bottom w:val="single" w:sz="8" w:space="0" w:color="auto"/>
              <w:right w:val="single" w:sz="8" w:space="0" w:color="auto"/>
            </w:tcBorders>
            <w:shd w:val="clear" w:color="auto" w:fill="auto"/>
            <w:noWrap/>
            <w:vAlign w:val="center"/>
            <w:hideMark/>
          </w:tcPr>
          <w:p w14:paraId="59ABC7B2" w14:textId="77777777" w:rsidR="00C7537A" w:rsidRPr="009756E1" w:rsidRDefault="00C7537A"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35.856,65</w:t>
            </w:r>
          </w:p>
        </w:tc>
      </w:tr>
      <w:tr w:rsidR="00C7537A" w:rsidRPr="009756E1" w14:paraId="4AE99721" w14:textId="77777777" w:rsidTr="00AB04C4">
        <w:trPr>
          <w:trHeight w:val="330"/>
        </w:trPr>
        <w:tc>
          <w:tcPr>
            <w:tcW w:w="1540" w:type="dxa"/>
            <w:vMerge/>
            <w:tcBorders>
              <w:top w:val="nil"/>
              <w:left w:val="single" w:sz="8" w:space="0" w:color="auto"/>
              <w:bottom w:val="single" w:sz="8" w:space="0" w:color="000000"/>
              <w:right w:val="single" w:sz="8" w:space="0" w:color="auto"/>
            </w:tcBorders>
            <w:vAlign w:val="center"/>
            <w:hideMark/>
          </w:tcPr>
          <w:p w14:paraId="0DA7DFCF" w14:textId="77777777" w:rsidR="00C7537A" w:rsidRPr="009756E1" w:rsidRDefault="00C7537A" w:rsidP="00AB04C4">
            <w:pPr>
              <w:spacing w:after="0" w:line="240" w:lineRule="auto"/>
              <w:rPr>
                <w:rFonts w:ascii="Times New Roman" w:eastAsia="Times New Roman" w:hAnsi="Times New Roman" w:cs="Times New Roman"/>
                <w:b/>
                <w:bCs/>
                <w:color w:val="FFFFFF"/>
                <w:lang w:val="en-US" w:eastAsia="tr-TR"/>
              </w:rPr>
            </w:pPr>
          </w:p>
        </w:tc>
        <w:tc>
          <w:tcPr>
            <w:tcW w:w="1862" w:type="dxa"/>
            <w:tcBorders>
              <w:top w:val="nil"/>
              <w:left w:val="nil"/>
              <w:bottom w:val="single" w:sz="8" w:space="0" w:color="auto"/>
              <w:right w:val="single" w:sz="8" w:space="0" w:color="auto"/>
            </w:tcBorders>
            <w:shd w:val="clear" w:color="auto" w:fill="auto"/>
            <w:noWrap/>
            <w:vAlign w:val="center"/>
            <w:hideMark/>
          </w:tcPr>
          <w:p w14:paraId="7C41BC6C" w14:textId="77777777" w:rsidR="00C7537A" w:rsidRPr="009756E1" w:rsidRDefault="00C7537A"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66</w:t>
            </w:r>
          </w:p>
        </w:tc>
        <w:tc>
          <w:tcPr>
            <w:tcW w:w="2127" w:type="dxa"/>
            <w:tcBorders>
              <w:top w:val="nil"/>
              <w:left w:val="nil"/>
              <w:bottom w:val="single" w:sz="8" w:space="0" w:color="auto"/>
              <w:right w:val="single" w:sz="8" w:space="0" w:color="auto"/>
            </w:tcBorders>
            <w:shd w:val="clear" w:color="000000" w:fill="FFFFFF"/>
            <w:noWrap/>
            <w:vAlign w:val="center"/>
            <w:hideMark/>
          </w:tcPr>
          <w:p w14:paraId="00E66C3B" w14:textId="77777777" w:rsidR="00C7537A" w:rsidRPr="009756E1" w:rsidRDefault="00C7537A" w:rsidP="00AB04C4">
            <w:pPr>
              <w:spacing w:after="0" w:line="240" w:lineRule="auto"/>
              <w:jc w:val="right"/>
              <w:rPr>
                <w:rFonts w:ascii="Times New Roman" w:eastAsia="Times New Roman" w:hAnsi="Times New Roman" w:cs="Times New Roman"/>
                <w:lang w:val="en-US" w:eastAsia="tr-TR"/>
              </w:rPr>
            </w:pPr>
            <w:r w:rsidRPr="009756E1">
              <w:rPr>
                <w:rFonts w:ascii="Times New Roman" w:eastAsia="Times New Roman" w:hAnsi="Times New Roman" w:cs="Times New Roman"/>
                <w:lang w:val="en-US" w:eastAsia="tr-TR"/>
              </w:rPr>
              <w:t>3</w:t>
            </w:r>
          </w:p>
        </w:tc>
        <w:tc>
          <w:tcPr>
            <w:tcW w:w="1984" w:type="dxa"/>
            <w:tcBorders>
              <w:top w:val="nil"/>
              <w:left w:val="nil"/>
              <w:bottom w:val="single" w:sz="8" w:space="0" w:color="auto"/>
              <w:right w:val="single" w:sz="8" w:space="0" w:color="auto"/>
            </w:tcBorders>
            <w:shd w:val="clear" w:color="000000" w:fill="FFFFFF"/>
            <w:noWrap/>
            <w:vAlign w:val="center"/>
            <w:hideMark/>
          </w:tcPr>
          <w:p w14:paraId="22D2C39D" w14:textId="77777777" w:rsidR="00C7537A" w:rsidRPr="009756E1" w:rsidRDefault="00C7537A" w:rsidP="00AB04C4">
            <w:pPr>
              <w:spacing w:after="0" w:line="240" w:lineRule="auto"/>
              <w:jc w:val="right"/>
              <w:rPr>
                <w:rFonts w:ascii="Times New Roman" w:eastAsia="Times New Roman" w:hAnsi="Times New Roman" w:cs="Times New Roman"/>
                <w:lang w:val="en-US" w:eastAsia="tr-TR"/>
              </w:rPr>
            </w:pPr>
            <w:r w:rsidRPr="009756E1">
              <w:rPr>
                <w:rFonts w:ascii="Times New Roman" w:eastAsia="Times New Roman" w:hAnsi="Times New Roman" w:cs="Times New Roman"/>
                <w:lang w:val="en-US" w:eastAsia="tr-TR"/>
              </w:rPr>
              <w:t>3</w:t>
            </w:r>
          </w:p>
        </w:tc>
        <w:tc>
          <w:tcPr>
            <w:tcW w:w="1701" w:type="dxa"/>
            <w:tcBorders>
              <w:top w:val="nil"/>
              <w:left w:val="nil"/>
              <w:bottom w:val="single" w:sz="8" w:space="0" w:color="auto"/>
              <w:right w:val="single" w:sz="8" w:space="0" w:color="auto"/>
            </w:tcBorders>
            <w:shd w:val="clear" w:color="auto" w:fill="auto"/>
            <w:noWrap/>
            <w:vAlign w:val="center"/>
            <w:hideMark/>
          </w:tcPr>
          <w:p w14:paraId="0AA73003" w14:textId="77777777" w:rsidR="00C7537A" w:rsidRPr="009756E1" w:rsidRDefault="00C7537A"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42,50</w:t>
            </w:r>
          </w:p>
        </w:tc>
      </w:tr>
      <w:tr w:rsidR="00C7537A" w:rsidRPr="009756E1" w14:paraId="25D1FE24" w14:textId="77777777" w:rsidTr="00AB04C4">
        <w:trPr>
          <w:trHeight w:val="330"/>
        </w:trPr>
        <w:tc>
          <w:tcPr>
            <w:tcW w:w="1540" w:type="dxa"/>
            <w:vMerge/>
            <w:tcBorders>
              <w:top w:val="nil"/>
              <w:left w:val="single" w:sz="8" w:space="0" w:color="auto"/>
              <w:bottom w:val="single" w:sz="8" w:space="0" w:color="000000"/>
              <w:right w:val="single" w:sz="8" w:space="0" w:color="auto"/>
            </w:tcBorders>
            <w:vAlign w:val="center"/>
            <w:hideMark/>
          </w:tcPr>
          <w:p w14:paraId="7E579960" w14:textId="77777777" w:rsidR="00C7537A" w:rsidRPr="009756E1" w:rsidRDefault="00C7537A" w:rsidP="00AB04C4">
            <w:pPr>
              <w:spacing w:after="0" w:line="240" w:lineRule="auto"/>
              <w:rPr>
                <w:rFonts w:ascii="Times New Roman" w:eastAsia="Times New Roman" w:hAnsi="Times New Roman" w:cs="Times New Roman"/>
                <w:b/>
                <w:bCs/>
                <w:color w:val="FFFFFF"/>
                <w:lang w:val="en-US" w:eastAsia="tr-TR"/>
              </w:rPr>
            </w:pPr>
          </w:p>
        </w:tc>
        <w:tc>
          <w:tcPr>
            <w:tcW w:w="1862" w:type="dxa"/>
            <w:tcBorders>
              <w:top w:val="nil"/>
              <w:left w:val="nil"/>
              <w:bottom w:val="single" w:sz="8" w:space="0" w:color="auto"/>
              <w:right w:val="single" w:sz="8" w:space="0" w:color="auto"/>
            </w:tcBorders>
            <w:shd w:val="clear" w:color="000000" w:fill="FF5050"/>
            <w:noWrap/>
            <w:vAlign w:val="center"/>
            <w:hideMark/>
          </w:tcPr>
          <w:p w14:paraId="01A3EBDE" w14:textId="07AAA573" w:rsidR="00C7537A" w:rsidRPr="009756E1" w:rsidRDefault="00EC0FD6"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Private</w:t>
            </w:r>
            <w:r w:rsidR="00C7537A" w:rsidRPr="009756E1">
              <w:rPr>
                <w:rFonts w:ascii="Times New Roman" w:eastAsia="Times New Roman" w:hAnsi="Times New Roman" w:cs="Times New Roman"/>
                <w:b/>
                <w:bCs/>
                <w:color w:val="FFFFFF"/>
                <w:lang w:val="en-US" w:eastAsia="tr-TR"/>
              </w:rPr>
              <w:t xml:space="preserve"> Total</w:t>
            </w:r>
          </w:p>
        </w:tc>
        <w:tc>
          <w:tcPr>
            <w:tcW w:w="2127" w:type="dxa"/>
            <w:tcBorders>
              <w:top w:val="nil"/>
              <w:left w:val="nil"/>
              <w:bottom w:val="single" w:sz="8" w:space="0" w:color="auto"/>
              <w:right w:val="single" w:sz="8" w:space="0" w:color="auto"/>
            </w:tcBorders>
            <w:shd w:val="clear" w:color="000000" w:fill="FF5050"/>
            <w:noWrap/>
            <w:vAlign w:val="center"/>
            <w:hideMark/>
          </w:tcPr>
          <w:p w14:paraId="089C5E05" w14:textId="77777777" w:rsidR="00C7537A" w:rsidRPr="009756E1" w:rsidRDefault="00C7537A" w:rsidP="00AB04C4">
            <w:pPr>
              <w:spacing w:after="0" w:line="240" w:lineRule="auto"/>
              <w:jc w:val="right"/>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568</w:t>
            </w:r>
          </w:p>
        </w:tc>
        <w:tc>
          <w:tcPr>
            <w:tcW w:w="1984" w:type="dxa"/>
            <w:tcBorders>
              <w:top w:val="nil"/>
              <w:left w:val="nil"/>
              <w:bottom w:val="single" w:sz="8" w:space="0" w:color="auto"/>
              <w:right w:val="single" w:sz="8" w:space="0" w:color="auto"/>
            </w:tcBorders>
            <w:shd w:val="clear" w:color="000000" w:fill="FF5050"/>
            <w:noWrap/>
            <w:vAlign w:val="center"/>
            <w:hideMark/>
          </w:tcPr>
          <w:p w14:paraId="71CFAC66" w14:textId="77777777" w:rsidR="00C7537A" w:rsidRPr="009756E1" w:rsidRDefault="00C7537A" w:rsidP="00AB04C4">
            <w:pPr>
              <w:spacing w:after="0" w:line="240" w:lineRule="auto"/>
              <w:jc w:val="right"/>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655</w:t>
            </w:r>
          </w:p>
        </w:tc>
        <w:tc>
          <w:tcPr>
            <w:tcW w:w="1701" w:type="dxa"/>
            <w:tcBorders>
              <w:top w:val="nil"/>
              <w:left w:val="nil"/>
              <w:bottom w:val="single" w:sz="8" w:space="0" w:color="auto"/>
              <w:right w:val="single" w:sz="8" w:space="0" w:color="auto"/>
            </w:tcBorders>
            <w:shd w:val="clear" w:color="000000" w:fill="FF5050"/>
            <w:noWrap/>
            <w:vAlign w:val="center"/>
            <w:hideMark/>
          </w:tcPr>
          <w:p w14:paraId="4715AE71" w14:textId="77777777" w:rsidR="00C7537A" w:rsidRPr="009756E1" w:rsidRDefault="00C7537A" w:rsidP="00AB04C4">
            <w:pPr>
              <w:spacing w:after="0" w:line="240" w:lineRule="auto"/>
              <w:jc w:val="right"/>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47.154,65</w:t>
            </w:r>
          </w:p>
        </w:tc>
      </w:tr>
      <w:tr w:rsidR="00C7537A" w:rsidRPr="009756E1" w14:paraId="4A12AAF7" w14:textId="77777777" w:rsidTr="00AB04C4">
        <w:trPr>
          <w:trHeight w:val="330"/>
        </w:trPr>
        <w:tc>
          <w:tcPr>
            <w:tcW w:w="1540" w:type="dxa"/>
            <w:tcBorders>
              <w:top w:val="nil"/>
              <w:left w:val="nil"/>
              <w:bottom w:val="nil"/>
              <w:right w:val="nil"/>
            </w:tcBorders>
            <w:shd w:val="clear" w:color="auto" w:fill="auto"/>
            <w:noWrap/>
            <w:vAlign w:val="bottom"/>
            <w:hideMark/>
          </w:tcPr>
          <w:p w14:paraId="040F83CC" w14:textId="77777777" w:rsidR="00C7537A" w:rsidRPr="009756E1" w:rsidRDefault="00C7537A" w:rsidP="00AB04C4">
            <w:pPr>
              <w:spacing w:after="0" w:line="240" w:lineRule="auto"/>
              <w:jc w:val="right"/>
              <w:rPr>
                <w:rFonts w:ascii="Times New Roman" w:eastAsia="Times New Roman" w:hAnsi="Times New Roman" w:cs="Times New Roman"/>
                <w:b/>
                <w:bCs/>
                <w:color w:val="FFFFFF"/>
                <w:lang w:val="en-US" w:eastAsia="tr-TR"/>
              </w:rPr>
            </w:pPr>
          </w:p>
        </w:tc>
        <w:tc>
          <w:tcPr>
            <w:tcW w:w="1862" w:type="dxa"/>
            <w:tcBorders>
              <w:top w:val="nil"/>
              <w:left w:val="single" w:sz="8" w:space="0" w:color="auto"/>
              <w:bottom w:val="single" w:sz="8" w:space="0" w:color="auto"/>
              <w:right w:val="single" w:sz="8" w:space="0" w:color="auto"/>
            </w:tcBorders>
            <w:shd w:val="clear" w:color="000000" w:fill="FF5050"/>
            <w:noWrap/>
            <w:vAlign w:val="center"/>
            <w:hideMark/>
          </w:tcPr>
          <w:p w14:paraId="623FDEFB" w14:textId="77777777" w:rsidR="00C7537A" w:rsidRPr="009756E1" w:rsidRDefault="00C7537A"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TOTAL</w:t>
            </w:r>
          </w:p>
        </w:tc>
        <w:tc>
          <w:tcPr>
            <w:tcW w:w="2127" w:type="dxa"/>
            <w:tcBorders>
              <w:top w:val="nil"/>
              <w:left w:val="nil"/>
              <w:bottom w:val="single" w:sz="8" w:space="0" w:color="auto"/>
              <w:right w:val="single" w:sz="8" w:space="0" w:color="auto"/>
            </w:tcBorders>
            <w:shd w:val="clear" w:color="000000" w:fill="FF5050"/>
            <w:noWrap/>
            <w:vAlign w:val="center"/>
            <w:hideMark/>
          </w:tcPr>
          <w:p w14:paraId="475A3407" w14:textId="77777777" w:rsidR="00C7537A" w:rsidRPr="009756E1" w:rsidRDefault="00C7537A" w:rsidP="00AB04C4">
            <w:pPr>
              <w:spacing w:after="0" w:line="240" w:lineRule="auto"/>
              <w:jc w:val="right"/>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1.370</w:t>
            </w:r>
          </w:p>
        </w:tc>
        <w:tc>
          <w:tcPr>
            <w:tcW w:w="1984" w:type="dxa"/>
            <w:tcBorders>
              <w:top w:val="nil"/>
              <w:left w:val="nil"/>
              <w:bottom w:val="single" w:sz="8" w:space="0" w:color="auto"/>
              <w:right w:val="single" w:sz="8" w:space="0" w:color="auto"/>
            </w:tcBorders>
            <w:shd w:val="clear" w:color="000000" w:fill="FF5050"/>
            <w:noWrap/>
            <w:vAlign w:val="center"/>
            <w:hideMark/>
          </w:tcPr>
          <w:p w14:paraId="6A8AB925" w14:textId="77777777" w:rsidR="00C7537A" w:rsidRPr="009756E1" w:rsidRDefault="00C7537A" w:rsidP="00AB04C4">
            <w:pPr>
              <w:spacing w:after="0" w:line="240" w:lineRule="auto"/>
              <w:jc w:val="right"/>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2.785</w:t>
            </w:r>
          </w:p>
        </w:tc>
        <w:tc>
          <w:tcPr>
            <w:tcW w:w="1701" w:type="dxa"/>
            <w:tcBorders>
              <w:top w:val="nil"/>
              <w:left w:val="nil"/>
              <w:bottom w:val="single" w:sz="8" w:space="0" w:color="auto"/>
              <w:right w:val="single" w:sz="8" w:space="0" w:color="auto"/>
            </w:tcBorders>
            <w:shd w:val="clear" w:color="000000" w:fill="FF5050"/>
            <w:noWrap/>
            <w:vAlign w:val="center"/>
            <w:hideMark/>
          </w:tcPr>
          <w:p w14:paraId="66EDC104" w14:textId="77777777" w:rsidR="00C7537A" w:rsidRPr="009756E1" w:rsidRDefault="00C7537A" w:rsidP="00AB04C4">
            <w:pPr>
              <w:spacing w:after="0" w:line="240" w:lineRule="auto"/>
              <w:jc w:val="right"/>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271.423,05</w:t>
            </w:r>
          </w:p>
        </w:tc>
      </w:tr>
    </w:tbl>
    <w:p w14:paraId="7BE42861" w14:textId="77777777" w:rsidR="00252FDF" w:rsidRPr="009756E1" w:rsidRDefault="00252FDF" w:rsidP="00252FDF">
      <w:pPr>
        <w:rPr>
          <w:lang w:val="en-US"/>
        </w:rPr>
      </w:pPr>
    </w:p>
    <w:p w14:paraId="7AEDFFC1" w14:textId="77777777" w:rsidR="00252FDF" w:rsidRPr="009756E1" w:rsidRDefault="00252FDF" w:rsidP="00252FDF">
      <w:pPr>
        <w:spacing w:line="360" w:lineRule="auto"/>
        <w:ind w:firstLine="426"/>
        <w:jc w:val="both"/>
        <w:rPr>
          <w:rFonts w:asciiTheme="minorHAnsi" w:hAnsiTheme="minorHAnsi" w:cstheme="minorHAnsi"/>
          <w:sz w:val="24"/>
          <w:szCs w:val="24"/>
          <w:lang w:val="en-US"/>
        </w:rPr>
      </w:pPr>
    </w:p>
    <w:p w14:paraId="226D3C24" w14:textId="77777777" w:rsidR="00C7537A" w:rsidRPr="009756E1" w:rsidRDefault="00C7537A" w:rsidP="00C7537A">
      <w:pPr>
        <w:spacing w:line="360" w:lineRule="auto"/>
        <w:ind w:firstLine="426"/>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Of the total 74.667 km of transmission lines, 64,90% are 154 kV lines. Of the remainder, almost all are 380 kV lines, while 220 kV and 66 kV lines are only 204,88 km long.</w:t>
      </w:r>
    </w:p>
    <w:p w14:paraId="6907FB89" w14:textId="77777777" w:rsidR="00C7537A" w:rsidRPr="009756E1" w:rsidRDefault="00C7537A" w:rsidP="00C7537A">
      <w:pPr>
        <w:spacing w:line="360" w:lineRule="auto"/>
        <w:ind w:firstLine="426"/>
        <w:jc w:val="both"/>
        <w:rPr>
          <w:rFonts w:ascii="Times New Roman" w:hAnsi="Times New Roman" w:cs="Times New Roman"/>
          <w:sz w:val="24"/>
          <w:szCs w:val="24"/>
          <w:lang w:val="en-US"/>
        </w:rPr>
      </w:pPr>
    </w:p>
    <w:p w14:paraId="2D08ED59" w14:textId="77777777" w:rsidR="00252FDF" w:rsidRPr="009756E1" w:rsidRDefault="00252FDF" w:rsidP="00252FDF">
      <w:pPr>
        <w:spacing w:line="360" w:lineRule="auto"/>
        <w:ind w:firstLine="426"/>
        <w:jc w:val="both"/>
        <w:rPr>
          <w:rFonts w:asciiTheme="minorHAnsi" w:hAnsiTheme="minorHAnsi" w:cstheme="minorHAnsi"/>
          <w:sz w:val="24"/>
          <w:szCs w:val="24"/>
          <w:lang w:val="en-US"/>
        </w:rPr>
      </w:pPr>
    </w:p>
    <w:p w14:paraId="4A8634B7" w14:textId="0D51E8AD" w:rsidR="00252FDF" w:rsidRPr="009756E1" w:rsidRDefault="00252FDF" w:rsidP="00252FDF">
      <w:pPr>
        <w:pStyle w:val="Balk5"/>
        <w:rPr>
          <w:lang w:val="en-US"/>
        </w:rPr>
      </w:pPr>
      <w:bookmarkStart w:id="1187" w:name="_Toc450300308"/>
      <w:bookmarkStart w:id="1188" w:name="_Toc450309968"/>
      <w:bookmarkStart w:id="1189" w:name="_Toc178674641"/>
      <w:r w:rsidRPr="009756E1">
        <w:rPr>
          <w:lang w:val="en-US"/>
        </w:rPr>
        <w:lastRenderedPageBreak/>
        <w:t>Tabl</w:t>
      </w:r>
      <w:r w:rsidR="00C7537A" w:rsidRPr="009756E1">
        <w:rPr>
          <w:lang w:val="en-US"/>
        </w:rPr>
        <w:t>e</w:t>
      </w:r>
      <w:r w:rsidRPr="009756E1">
        <w:rPr>
          <w:lang w:val="en-US"/>
        </w:rPr>
        <w:t xml:space="preserve"> </w:t>
      </w:r>
      <w:r w:rsidR="00C47B3A" w:rsidRPr="009756E1">
        <w:rPr>
          <w:lang w:val="en-US"/>
        </w:rPr>
        <w:t>4</w:t>
      </w:r>
      <w:r w:rsidRPr="009756E1">
        <w:rPr>
          <w:lang w:val="en-US"/>
        </w:rPr>
        <w:fldChar w:fldCharType="begin"/>
      </w:r>
      <w:r w:rsidRPr="009756E1">
        <w:rPr>
          <w:lang w:val="en-US"/>
        </w:rPr>
        <w:instrText xml:space="preserve"> STYLEREF 1 \s </w:instrText>
      </w:r>
      <w:r w:rsidRPr="009756E1">
        <w:rPr>
          <w:lang w:val="en-US"/>
        </w:rPr>
        <w:fldChar w:fldCharType="end"/>
      </w:r>
      <w:r w:rsidRPr="009756E1">
        <w:rPr>
          <w:lang w:val="en-US"/>
        </w:rPr>
        <w:t xml:space="preserve">.2: </w:t>
      </w:r>
      <w:bookmarkEnd w:id="1187"/>
      <w:bookmarkEnd w:id="1188"/>
      <w:r w:rsidR="00C7537A" w:rsidRPr="009756E1">
        <w:rPr>
          <w:rFonts w:cs="Times New Roman"/>
          <w:bCs/>
          <w:color w:val="000000" w:themeColor="text1"/>
          <w:lang w:val="en-US"/>
        </w:rPr>
        <w:t>TEİAŞ Transmission Lines</w:t>
      </w:r>
      <w:bookmarkEnd w:id="1189"/>
    </w:p>
    <w:tbl>
      <w:tblPr>
        <w:tblW w:w="8647" w:type="dxa"/>
        <w:tblCellMar>
          <w:left w:w="70" w:type="dxa"/>
          <w:right w:w="70" w:type="dxa"/>
        </w:tblCellMar>
        <w:tblLook w:val="04A0" w:firstRow="1" w:lastRow="0" w:firstColumn="1" w:lastColumn="0" w:noHBand="0" w:noVBand="1"/>
      </w:tblPr>
      <w:tblGrid>
        <w:gridCol w:w="1701"/>
        <w:gridCol w:w="1276"/>
        <w:gridCol w:w="992"/>
        <w:gridCol w:w="993"/>
        <w:gridCol w:w="1134"/>
        <w:gridCol w:w="1275"/>
        <w:gridCol w:w="1276"/>
      </w:tblGrid>
      <w:tr w:rsidR="00C7537A" w:rsidRPr="009756E1" w14:paraId="15A32116" w14:textId="77777777" w:rsidTr="00AB04C4">
        <w:trPr>
          <w:trHeight w:val="615"/>
        </w:trPr>
        <w:tc>
          <w:tcPr>
            <w:tcW w:w="1701" w:type="dxa"/>
            <w:tcBorders>
              <w:top w:val="nil"/>
              <w:left w:val="nil"/>
              <w:bottom w:val="nil"/>
              <w:right w:val="nil"/>
            </w:tcBorders>
            <w:shd w:val="clear" w:color="auto" w:fill="auto"/>
            <w:noWrap/>
            <w:vAlign w:val="bottom"/>
            <w:hideMark/>
          </w:tcPr>
          <w:p w14:paraId="19422E72" w14:textId="77777777" w:rsidR="00C7537A" w:rsidRPr="009756E1" w:rsidRDefault="00C7537A" w:rsidP="00AB04C4">
            <w:pPr>
              <w:spacing w:after="0" w:line="240" w:lineRule="auto"/>
              <w:rPr>
                <w:rFonts w:ascii="Times New Roman" w:eastAsia="Times New Roman" w:hAnsi="Times New Roman" w:cs="Times New Roman"/>
                <w:lang w:val="en-US" w:eastAsia="tr-TR"/>
              </w:rPr>
            </w:pPr>
          </w:p>
        </w:tc>
        <w:tc>
          <w:tcPr>
            <w:tcW w:w="1276" w:type="dxa"/>
            <w:tcBorders>
              <w:top w:val="single" w:sz="8" w:space="0" w:color="auto"/>
              <w:left w:val="nil"/>
              <w:bottom w:val="single" w:sz="8" w:space="0" w:color="auto"/>
              <w:right w:val="single" w:sz="8" w:space="0" w:color="auto"/>
            </w:tcBorders>
            <w:shd w:val="clear" w:color="000000" w:fill="FF0000"/>
            <w:noWrap/>
            <w:vAlign w:val="center"/>
            <w:hideMark/>
          </w:tcPr>
          <w:p w14:paraId="1AFC9944" w14:textId="77777777" w:rsidR="00C7537A" w:rsidRPr="009756E1" w:rsidRDefault="00C7537A"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2022</w:t>
            </w:r>
          </w:p>
        </w:tc>
        <w:tc>
          <w:tcPr>
            <w:tcW w:w="992" w:type="dxa"/>
            <w:tcBorders>
              <w:top w:val="single" w:sz="8" w:space="0" w:color="auto"/>
              <w:left w:val="nil"/>
              <w:bottom w:val="single" w:sz="8" w:space="0" w:color="auto"/>
              <w:right w:val="single" w:sz="8" w:space="0" w:color="auto"/>
            </w:tcBorders>
            <w:shd w:val="clear" w:color="000000" w:fill="FF0000"/>
            <w:noWrap/>
            <w:vAlign w:val="center"/>
            <w:hideMark/>
          </w:tcPr>
          <w:p w14:paraId="679094FA" w14:textId="77777777" w:rsidR="00C7537A" w:rsidRPr="009756E1" w:rsidRDefault="00C7537A"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2023</w:t>
            </w:r>
          </w:p>
        </w:tc>
        <w:tc>
          <w:tcPr>
            <w:tcW w:w="993" w:type="dxa"/>
            <w:vMerge w:val="restart"/>
            <w:tcBorders>
              <w:top w:val="single" w:sz="8" w:space="0" w:color="auto"/>
              <w:left w:val="nil"/>
              <w:bottom w:val="single" w:sz="8" w:space="0" w:color="000000"/>
              <w:right w:val="single" w:sz="8" w:space="0" w:color="auto"/>
            </w:tcBorders>
            <w:shd w:val="clear" w:color="000000" w:fill="FF0000"/>
            <w:vAlign w:val="center"/>
            <w:hideMark/>
          </w:tcPr>
          <w:p w14:paraId="30B01B67" w14:textId="77777777" w:rsidR="00C7537A" w:rsidRPr="009756E1" w:rsidRDefault="00C7537A"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Change (%)</w:t>
            </w:r>
          </w:p>
        </w:tc>
        <w:tc>
          <w:tcPr>
            <w:tcW w:w="1134" w:type="dxa"/>
            <w:tcBorders>
              <w:top w:val="single" w:sz="8" w:space="0" w:color="auto"/>
              <w:left w:val="nil"/>
              <w:bottom w:val="single" w:sz="8" w:space="0" w:color="auto"/>
              <w:right w:val="single" w:sz="8" w:space="0" w:color="auto"/>
            </w:tcBorders>
            <w:shd w:val="clear" w:color="000000" w:fill="FF0000"/>
            <w:noWrap/>
            <w:vAlign w:val="center"/>
            <w:hideMark/>
          </w:tcPr>
          <w:p w14:paraId="6F181D6D" w14:textId="77777777" w:rsidR="00C7537A" w:rsidRPr="009756E1" w:rsidRDefault="00C7537A"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2022</w:t>
            </w:r>
          </w:p>
        </w:tc>
        <w:tc>
          <w:tcPr>
            <w:tcW w:w="1275" w:type="dxa"/>
            <w:tcBorders>
              <w:top w:val="single" w:sz="8" w:space="0" w:color="auto"/>
              <w:left w:val="nil"/>
              <w:bottom w:val="single" w:sz="8" w:space="0" w:color="auto"/>
              <w:right w:val="single" w:sz="8" w:space="0" w:color="auto"/>
            </w:tcBorders>
            <w:shd w:val="clear" w:color="000000" w:fill="FF0000"/>
            <w:noWrap/>
            <w:vAlign w:val="center"/>
            <w:hideMark/>
          </w:tcPr>
          <w:p w14:paraId="0B2DC4BA" w14:textId="77777777" w:rsidR="00C7537A" w:rsidRPr="009756E1" w:rsidRDefault="00C7537A"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2023</w:t>
            </w:r>
          </w:p>
        </w:tc>
        <w:tc>
          <w:tcPr>
            <w:tcW w:w="1276"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14:paraId="75E0DD39" w14:textId="77777777" w:rsidR="00C7537A" w:rsidRPr="009756E1" w:rsidRDefault="00C7537A"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Change</w:t>
            </w:r>
          </w:p>
          <w:p w14:paraId="4E93C2C0" w14:textId="77777777" w:rsidR="00C7537A" w:rsidRPr="009756E1" w:rsidRDefault="00C7537A"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 xml:space="preserve"> (%)</w:t>
            </w:r>
          </w:p>
        </w:tc>
      </w:tr>
      <w:tr w:rsidR="00C7537A" w:rsidRPr="009756E1" w14:paraId="01194771" w14:textId="77777777" w:rsidTr="00AB04C4">
        <w:trPr>
          <w:trHeight w:val="330"/>
        </w:trPr>
        <w:tc>
          <w:tcPr>
            <w:tcW w:w="1701"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2E38FA99" w14:textId="77777777" w:rsidR="00C7537A" w:rsidRPr="009756E1" w:rsidRDefault="00C7537A"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Voltage (kV)</w:t>
            </w:r>
          </w:p>
        </w:tc>
        <w:tc>
          <w:tcPr>
            <w:tcW w:w="2268" w:type="dxa"/>
            <w:gridSpan w:val="2"/>
            <w:tcBorders>
              <w:top w:val="single" w:sz="8" w:space="0" w:color="auto"/>
              <w:left w:val="nil"/>
              <w:bottom w:val="nil"/>
              <w:right w:val="single" w:sz="8" w:space="0" w:color="000000"/>
            </w:tcBorders>
            <w:shd w:val="clear" w:color="000000" w:fill="FF0000"/>
            <w:noWrap/>
            <w:vAlign w:val="center"/>
            <w:hideMark/>
          </w:tcPr>
          <w:p w14:paraId="5AF27C7F" w14:textId="77777777" w:rsidR="00C7537A" w:rsidRPr="009756E1" w:rsidRDefault="00C7537A"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Number of Lines</w:t>
            </w:r>
          </w:p>
        </w:tc>
        <w:tc>
          <w:tcPr>
            <w:tcW w:w="993" w:type="dxa"/>
            <w:vMerge/>
            <w:tcBorders>
              <w:top w:val="single" w:sz="8" w:space="0" w:color="auto"/>
              <w:left w:val="nil"/>
              <w:bottom w:val="single" w:sz="8" w:space="0" w:color="000000"/>
              <w:right w:val="single" w:sz="8" w:space="0" w:color="auto"/>
            </w:tcBorders>
            <w:vAlign w:val="center"/>
            <w:hideMark/>
          </w:tcPr>
          <w:p w14:paraId="239F07D4" w14:textId="77777777" w:rsidR="00C7537A" w:rsidRPr="009756E1" w:rsidRDefault="00C7537A" w:rsidP="00AB04C4">
            <w:pPr>
              <w:spacing w:after="0" w:line="240" w:lineRule="auto"/>
              <w:rPr>
                <w:rFonts w:ascii="Times New Roman" w:eastAsia="Times New Roman" w:hAnsi="Times New Roman" w:cs="Times New Roman"/>
                <w:b/>
                <w:bCs/>
                <w:color w:val="FFFFFF"/>
                <w:lang w:val="en-US" w:eastAsia="tr-TR"/>
              </w:rPr>
            </w:pPr>
          </w:p>
        </w:tc>
        <w:tc>
          <w:tcPr>
            <w:tcW w:w="2409"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26FC14E0" w14:textId="77777777" w:rsidR="00C7537A" w:rsidRPr="009756E1" w:rsidRDefault="00C7537A"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Length (km)</w:t>
            </w:r>
          </w:p>
        </w:tc>
        <w:tc>
          <w:tcPr>
            <w:tcW w:w="1276" w:type="dxa"/>
            <w:vMerge/>
            <w:tcBorders>
              <w:top w:val="single" w:sz="8" w:space="0" w:color="auto"/>
              <w:left w:val="single" w:sz="8" w:space="0" w:color="auto"/>
              <w:bottom w:val="single" w:sz="8" w:space="0" w:color="000000"/>
              <w:right w:val="single" w:sz="8" w:space="0" w:color="auto"/>
            </w:tcBorders>
            <w:vAlign w:val="center"/>
            <w:hideMark/>
          </w:tcPr>
          <w:p w14:paraId="2FB9AC71" w14:textId="77777777" w:rsidR="00C7537A" w:rsidRPr="009756E1" w:rsidRDefault="00C7537A" w:rsidP="00AB04C4">
            <w:pPr>
              <w:spacing w:after="0" w:line="240" w:lineRule="auto"/>
              <w:rPr>
                <w:rFonts w:ascii="Times New Roman" w:eastAsia="Times New Roman" w:hAnsi="Times New Roman" w:cs="Times New Roman"/>
                <w:b/>
                <w:bCs/>
                <w:color w:val="FFFFFF"/>
                <w:lang w:val="en-US" w:eastAsia="tr-TR"/>
              </w:rPr>
            </w:pPr>
          </w:p>
        </w:tc>
      </w:tr>
      <w:tr w:rsidR="00C7537A" w:rsidRPr="009756E1" w14:paraId="1D8DFF8C" w14:textId="77777777" w:rsidTr="00AB04C4">
        <w:trPr>
          <w:trHeight w:val="330"/>
        </w:trPr>
        <w:tc>
          <w:tcPr>
            <w:tcW w:w="1701" w:type="dxa"/>
            <w:tcBorders>
              <w:top w:val="nil"/>
              <w:left w:val="single" w:sz="8" w:space="0" w:color="auto"/>
              <w:bottom w:val="single" w:sz="8" w:space="0" w:color="auto"/>
              <w:right w:val="single" w:sz="8" w:space="0" w:color="auto"/>
            </w:tcBorders>
            <w:shd w:val="clear" w:color="auto" w:fill="auto"/>
            <w:noWrap/>
            <w:vAlign w:val="center"/>
            <w:hideMark/>
          </w:tcPr>
          <w:p w14:paraId="41D66C1A" w14:textId="77777777" w:rsidR="00C7537A" w:rsidRPr="009756E1" w:rsidRDefault="00C7537A"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380</w:t>
            </w:r>
          </w:p>
        </w:tc>
        <w:tc>
          <w:tcPr>
            <w:tcW w:w="1276" w:type="dxa"/>
            <w:tcBorders>
              <w:top w:val="single" w:sz="8" w:space="0" w:color="auto"/>
              <w:left w:val="nil"/>
              <w:bottom w:val="single" w:sz="8" w:space="0" w:color="auto"/>
              <w:right w:val="single" w:sz="8" w:space="0" w:color="auto"/>
            </w:tcBorders>
            <w:shd w:val="clear" w:color="auto" w:fill="auto"/>
            <w:noWrap/>
            <w:vAlign w:val="center"/>
            <w:hideMark/>
          </w:tcPr>
          <w:p w14:paraId="59FE082C" w14:textId="77777777" w:rsidR="00C7537A" w:rsidRPr="009756E1" w:rsidRDefault="00C7537A"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335</w:t>
            </w:r>
          </w:p>
        </w:tc>
        <w:tc>
          <w:tcPr>
            <w:tcW w:w="992" w:type="dxa"/>
            <w:tcBorders>
              <w:top w:val="single" w:sz="8" w:space="0" w:color="auto"/>
              <w:left w:val="nil"/>
              <w:bottom w:val="single" w:sz="8" w:space="0" w:color="auto"/>
              <w:right w:val="single" w:sz="8" w:space="0" w:color="auto"/>
            </w:tcBorders>
            <w:shd w:val="clear" w:color="auto" w:fill="auto"/>
            <w:noWrap/>
            <w:vAlign w:val="center"/>
            <w:hideMark/>
          </w:tcPr>
          <w:p w14:paraId="018C666A" w14:textId="77777777" w:rsidR="00C7537A" w:rsidRPr="009756E1" w:rsidRDefault="00C7537A"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333</w:t>
            </w:r>
          </w:p>
        </w:tc>
        <w:tc>
          <w:tcPr>
            <w:tcW w:w="993" w:type="dxa"/>
            <w:tcBorders>
              <w:top w:val="nil"/>
              <w:left w:val="nil"/>
              <w:bottom w:val="single" w:sz="8" w:space="0" w:color="auto"/>
              <w:right w:val="single" w:sz="8" w:space="0" w:color="auto"/>
            </w:tcBorders>
            <w:shd w:val="clear" w:color="auto" w:fill="auto"/>
            <w:noWrap/>
            <w:vAlign w:val="center"/>
            <w:hideMark/>
          </w:tcPr>
          <w:p w14:paraId="0241AF9A" w14:textId="77777777" w:rsidR="00C7537A" w:rsidRPr="009756E1" w:rsidRDefault="00C7537A"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-0,60</w:t>
            </w:r>
          </w:p>
        </w:tc>
        <w:tc>
          <w:tcPr>
            <w:tcW w:w="1134" w:type="dxa"/>
            <w:tcBorders>
              <w:top w:val="nil"/>
              <w:left w:val="nil"/>
              <w:bottom w:val="single" w:sz="8" w:space="0" w:color="auto"/>
              <w:right w:val="single" w:sz="8" w:space="0" w:color="auto"/>
            </w:tcBorders>
            <w:shd w:val="clear" w:color="auto" w:fill="auto"/>
            <w:noWrap/>
            <w:vAlign w:val="center"/>
            <w:hideMark/>
          </w:tcPr>
          <w:p w14:paraId="2CFA582D" w14:textId="77777777" w:rsidR="00C7537A" w:rsidRPr="009756E1" w:rsidRDefault="00C7537A"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25.519</w:t>
            </w:r>
          </w:p>
        </w:tc>
        <w:tc>
          <w:tcPr>
            <w:tcW w:w="1275" w:type="dxa"/>
            <w:tcBorders>
              <w:top w:val="nil"/>
              <w:left w:val="nil"/>
              <w:bottom w:val="single" w:sz="8" w:space="0" w:color="auto"/>
              <w:right w:val="nil"/>
            </w:tcBorders>
            <w:shd w:val="clear" w:color="auto" w:fill="auto"/>
            <w:noWrap/>
            <w:vAlign w:val="center"/>
            <w:hideMark/>
          </w:tcPr>
          <w:p w14:paraId="1B15824A" w14:textId="77777777" w:rsidR="00C7537A" w:rsidRPr="009756E1" w:rsidRDefault="00C7537A"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26.002</w:t>
            </w:r>
          </w:p>
        </w:tc>
        <w:tc>
          <w:tcPr>
            <w:tcW w:w="1276" w:type="dxa"/>
            <w:tcBorders>
              <w:top w:val="nil"/>
              <w:left w:val="single" w:sz="8" w:space="0" w:color="auto"/>
              <w:bottom w:val="single" w:sz="8" w:space="0" w:color="auto"/>
              <w:right w:val="single" w:sz="8" w:space="0" w:color="auto"/>
            </w:tcBorders>
            <w:shd w:val="clear" w:color="auto" w:fill="auto"/>
            <w:noWrap/>
            <w:vAlign w:val="center"/>
            <w:hideMark/>
          </w:tcPr>
          <w:p w14:paraId="23340419" w14:textId="77777777" w:rsidR="00C7537A" w:rsidRPr="009756E1" w:rsidRDefault="00C7537A"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1,89</w:t>
            </w:r>
          </w:p>
        </w:tc>
      </w:tr>
      <w:tr w:rsidR="00C7537A" w:rsidRPr="009756E1" w14:paraId="4F6D982F" w14:textId="77777777" w:rsidTr="00AB04C4">
        <w:trPr>
          <w:trHeight w:val="330"/>
        </w:trPr>
        <w:tc>
          <w:tcPr>
            <w:tcW w:w="1701" w:type="dxa"/>
            <w:tcBorders>
              <w:top w:val="nil"/>
              <w:left w:val="single" w:sz="8" w:space="0" w:color="auto"/>
              <w:bottom w:val="single" w:sz="8" w:space="0" w:color="auto"/>
              <w:right w:val="single" w:sz="8" w:space="0" w:color="auto"/>
            </w:tcBorders>
            <w:shd w:val="clear" w:color="auto" w:fill="auto"/>
            <w:noWrap/>
            <w:vAlign w:val="center"/>
            <w:hideMark/>
          </w:tcPr>
          <w:p w14:paraId="6B91727D" w14:textId="77777777" w:rsidR="00C7537A" w:rsidRPr="009756E1" w:rsidRDefault="00C7537A"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220</w:t>
            </w:r>
          </w:p>
        </w:tc>
        <w:tc>
          <w:tcPr>
            <w:tcW w:w="1276" w:type="dxa"/>
            <w:tcBorders>
              <w:top w:val="nil"/>
              <w:left w:val="nil"/>
              <w:bottom w:val="single" w:sz="8" w:space="0" w:color="auto"/>
              <w:right w:val="single" w:sz="8" w:space="0" w:color="auto"/>
            </w:tcBorders>
            <w:shd w:val="clear" w:color="auto" w:fill="auto"/>
            <w:noWrap/>
            <w:vAlign w:val="center"/>
            <w:hideMark/>
          </w:tcPr>
          <w:p w14:paraId="45E218B0" w14:textId="77777777" w:rsidR="00C7537A" w:rsidRPr="009756E1" w:rsidRDefault="00C7537A"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w:t>
            </w:r>
          </w:p>
        </w:tc>
        <w:tc>
          <w:tcPr>
            <w:tcW w:w="992" w:type="dxa"/>
            <w:tcBorders>
              <w:top w:val="nil"/>
              <w:left w:val="nil"/>
              <w:bottom w:val="single" w:sz="8" w:space="0" w:color="auto"/>
              <w:right w:val="single" w:sz="8" w:space="0" w:color="auto"/>
            </w:tcBorders>
            <w:shd w:val="clear" w:color="auto" w:fill="auto"/>
            <w:noWrap/>
            <w:vAlign w:val="center"/>
            <w:hideMark/>
          </w:tcPr>
          <w:p w14:paraId="0DD9F022" w14:textId="77777777" w:rsidR="00C7537A" w:rsidRPr="009756E1" w:rsidRDefault="00C7537A"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w:t>
            </w:r>
          </w:p>
        </w:tc>
        <w:tc>
          <w:tcPr>
            <w:tcW w:w="993" w:type="dxa"/>
            <w:tcBorders>
              <w:top w:val="nil"/>
              <w:left w:val="nil"/>
              <w:bottom w:val="single" w:sz="8" w:space="0" w:color="auto"/>
              <w:right w:val="single" w:sz="8" w:space="0" w:color="auto"/>
            </w:tcBorders>
            <w:shd w:val="clear" w:color="auto" w:fill="auto"/>
            <w:noWrap/>
            <w:vAlign w:val="center"/>
            <w:hideMark/>
          </w:tcPr>
          <w:p w14:paraId="7CDDF3CE" w14:textId="77777777" w:rsidR="00C7537A" w:rsidRPr="009756E1" w:rsidRDefault="00C7537A"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100,00</w:t>
            </w:r>
          </w:p>
        </w:tc>
        <w:tc>
          <w:tcPr>
            <w:tcW w:w="1134" w:type="dxa"/>
            <w:tcBorders>
              <w:top w:val="nil"/>
              <w:left w:val="nil"/>
              <w:bottom w:val="single" w:sz="8" w:space="0" w:color="auto"/>
              <w:right w:val="single" w:sz="8" w:space="0" w:color="auto"/>
            </w:tcBorders>
            <w:shd w:val="clear" w:color="auto" w:fill="auto"/>
            <w:noWrap/>
            <w:vAlign w:val="center"/>
            <w:hideMark/>
          </w:tcPr>
          <w:p w14:paraId="69DF3386" w14:textId="77777777" w:rsidR="00C7537A" w:rsidRPr="009756E1" w:rsidRDefault="00C7537A"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85,35</w:t>
            </w:r>
          </w:p>
        </w:tc>
        <w:tc>
          <w:tcPr>
            <w:tcW w:w="1275" w:type="dxa"/>
            <w:tcBorders>
              <w:top w:val="nil"/>
              <w:left w:val="nil"/>
              <w:bottom w:val="single" w:sz="8" w:space="0" w:color="auto"/>
              <w:right w:val="nil"/>
            </w:tcBorders>
            <w:shd w:val="clear" w:color="auto" w:fill="auto"/>
            <w:noWrap/>
            <w:vAlign w:val="center"/>
            <w:hideMark/>
          </w:tcPr>
          <w:p w14:paraId="32C8881A" w14:textId="77777777" w:rsidR="00C7537A" w:rsidRPr="009756E1" w:rsidRDefault="00C7537A"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85,35</w:t>
            </w:r>
          </w:p>
        </w:tc>
        <w:tc>
          <w:tcPr>
            <w:tcW w:w="1276" w:type="dxa"/>
            <w:tcBorders>
              <w:top w:val="nil"/>
              <w:left w:val="single" w:sz="8" w:space="0" w:color="auto"/>
              <w:bottom w:val="single" w:sz="8" w:space="0" w:color="auto"/>
              <w:right w:val="single" w:sz="8" w:space="0" w:color="auto"/>
            </w:tcBorders>
            <w:shd w:val="clear" w:color="auto" w:fill="auto"/>
            <w:noWrap/>
            <w:vAlign w:val="center"/>
            <w:hideMark/>
          </w:tcPr>
          <w:p w14:paraId="521A20EA" w14:textId="77777777" w:rsidR="00C7537A" w:rsidRPr="009756E1" w:rsidRDefault="00C7537A"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0,00</w:t>
            </w:r>
          </w:p>
        </w:tc>
      </w:tr>
      <w:tr w:rsidR="00C7537A" w:rsidRPr="009756E1" w14:paraId="4C1EF6E9" w14:textId="77777777" w:rsidTr="00AB04C4">
        <w:trPr>
          <w:trHeight w:val="330"/>
        </w:trPr>
        <w:tc>
          <w:tcPr>
            <w:tcW w:w="1701" w:type="dxa"/>
            <w:tcBorders>
              <w:top w:val="nil"/>
              <w:left w:val="single" w:sz="8" w:space="0" w:color="auto"/>
              <w:bottom w:val="single" w:sz="8" w:space="0" w:color="auto"/>
              <w:right w:val="single" w:sz="8" w:space="0" w:color="auto"/>
            </w:tcBorders>
            <w:shd w:val="clear" w:color="auto" w:fill="auto"/>
            <w:noWrap/>
            <w:vAlign w:val="center"/>
            <w:hideMark/>
          </w:tcPr>
          <w:p w14:paraId="3A74217C" w14:textId="77777777" w:rsidR="00C7537A" w:rsidRPr="009756E1" w:rsidRDefault="00C7537A"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154</w:t>
            </w:r>
          </w:p>
        </w:tc>
        <w:tc>
          <w:tcPr>
            <w:tcW w:w="1276" w:type="dxa"/>
            <w:tcBorders>
              <w:top w:val="nil"/>
              <w:left w:val="nil"/>
              <w:bottom w:val="single" w:sz="8" w:space="0" w:color="auto"/>
              <w:right w:val="single" w:sz="8" w:space="0" w:color="auto"/>
            </w:tcBorders>
            <w:shd w:val="clear" w:color="auto" w:fill="auto"/>
            <w:noWrap/>
            <w:vAlign w:val="center"/>
            <w:hideMark/>
          </w:tcPr>
          <w:p w14:paraId="143566CB" w14:textId="77777777" w:rsidR="00C7537A" w:rsidRPr="009756E1" w:rsidRDefault="00C7537A"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1.914</w:t>
            </w:r>
          </w:p>
        </w:tc>
        <w:tc>
          <w:tcPr>
            <w:tcW w:w="992" w:type="dxa"/>
            <w:tcBorders>
              <w:top w:val="nil"/>
              <w:left w:val="nil"/>
              <w:bottom w:val="single" w:sz="8" w:space="0" w:color="auto"/>
              <w:right w:val="single" w:sz="8" w:space="0" w:color="auto"/>
            </w:tcBorders>
            <w:shd w:val="clear" w:color="auto" w:fill="auto"/>
            <w:noWrap/>
            <w:vAlign w:val="center"/>
            <w:hideMark/>
          </w:tcPr>
          <w:p w14:paraId="5FB53DEE" w14:textId="77777777" w:rsidR="00C7537A" w:rsidRPr="009756E1" w:rsidRDefault="00C7537A"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1.916</w:t>
            </w:r>
          </w:p>
        </w:tc>
        <w:tc>
          <w:tcPr>
            <w:tcW w:w="993" w:type="dxa"/>
            <w:tcBorders>
              <w:top w:val="nil"/>
              <w:left w:val="nil"/>
              <w:bottom w:val="single" w:sz="8" w:space="0" w:color="auto"/>
              <w:right w:val="single" w:sz="8" w:space="0" w:color="auto"/>
            </w:tcBorders>
            <w:shd w:val="clear" w:color="auto" w:fill="auto"/>
            <w:noWrap/>
            <w:vAlign w:val="center"/>
            <w:hideMark/>
          </w:tcPr>
          <w:p w14:paraId="4715B88A" w14:textId="77777777" w:rsidR="00C7537A" w:rsidRPr="009756E1" w:rsidRDefault="00C7537A"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0,10</w:t>
            </w:r>
          </w:p>
        </w:tc>
        <w:tc>
          <w:tcPr>
            <w:tcW w:w="1134" w:type="dxa"/>
            <w:tcBorders>
              <w:top w:val="nil"/>
              <w:left w:val="nil"/>
              <w:bottom w:val="single" w:sz="8" w:space="0" w:color="auto"/>
              <w:right w:val="single" w:sz="8" w:space="0" w:color="auto"/>
            </w:tcBorders>
            <w:shd w:val="clear" w:color="auto" w:fill="auto"/>
            <w:noWrap/>
            <w:vAlign w:val="center"/>
            <w:hideMark/>
          </w:tcPr>
          <w:p w14:paraId="2755613F" w14:textId="77777777" w:rsidR="00C7537A" w:rsidRPr="009756E1" w:rsidRDefault="00C7537A"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47.910</w:t>
            </w:r>
          </w:p>
        </w:tc>
        <w:tc>
          <w:tcPr>
            <w:tcW w:w="1275" w:type="dxa"/>
            <w:tcBorders>
              <w:top w:val="nil"/>
              <w:left w:val="nil"/>
              <w:bottom w:val="single" w:sz="8" w:space="0" w:color="auto"/>
              <w:right w:val="nil"/>
            </w:tcBorders>
            <w:shd w:val="clear" w:color="auto" w:fill="auto"/>
            <w:noWrap/>
            <w:vAlign w:val="center"/>
            <w:hideMark/>
          </w:tcPr>
          <w:p w14:paraId="118082EF" w14:textId="77777777" w:rsidR="00C7537A" w:rsidRPr="009756E1" w:rsidRDefault="00C7537A"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48.460</w:t>
            </w:r>
          </w:p>
        </w:tc>
        <w:tc>
          <w:tcPr>
            <w:tcW w:w="1276" w:type="dxa"/>
            <w:tcBorders>
              <w:top w:val="nil"/>
              <w:left w:val="single" w:sz="8" w:space="0" w:color="auto"/>
              <w:bottom w:val="single" w:sz="8" w:space="0" w:color="auto"/>
              <w:right w:val="single" w:sz="8" w:space="0" w:color="auto"/>
            </w:tcBorders>
            <w:shd w:val="clear" w:color="auto" w:fill="auto"/>
            <w:noWrap/>
            <w:vAlign w:val="center"/>
            <w:hideMark/>
          </w:tcPr>
          <w:p w14:paraId="0A2BC486" w14:textId="77777777" w:rsidR="00C7537A" w:rsidRPr="009756E1" w:rsidRDefault="00C7537A"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1,15</w:t>
            </w:r>
          </w:p>
        </w:tc>
      </w:tr>
      <w:tr w:rsidR="00C7537A" w:rsidRPr="009756E1" w14:paraId="4ACA43BC" w14:textId="77777777" w:rsidTr="00AB04C4">
        <w:trPr>
          <w:trHeight w:val="330"/>
        </w:trPr>
        <w:tc>
          <w:tcPr>
            <w:tcW w:w="1701" w:type="dxa"/>
            <w:tcBorders>
              <w:top w:val="nil"/>
              <w:left w:val="single" w:sz="8" w:space="0" w:color="auto"/>
              <w:bottom w:val="single" w:sz="8" w:space="0" w:color="auto"/>
              <w:right w:val="single" w:sz="8" w:space="0" w:color="auto"/>
            </w:tcBorders>
            <w:shd w:val="clear" w:color="auto" w:fill="auto"/>
            <w:noWrap/>
            <w:vAlign w:val="center"/>
            <w:hideMark/>
          </w:tcPr>
          <w:p w14:paraId="5AF32541" w14:textId="77777777" w:rsidR="00C7537A" w:rsidRPr="009756E1" w:rsidRDefault="00C7537A"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66</w:t>
            </w:r>
          </w:p>
        </w:tc>
        <w:tc>
          <w:tcPr>
            <w:tcW w:w="1276" w:type="dxa"/>
            <w:tcBorders>
              <w:top w:val="nil"/>
              <w:left w:val="nil"/>
              <w:bottom w:val="single" w:sz="8" w:space="0" w:color="auto"/>
              <w:right w:val="single" w:sz="8" w:space="0" w:color="auto"/>
            </w:tcBorders>
            <w:shd w:val="clear" w:color="auto" w:fill="auto"/>
            <w:noWrap/>
            <w:vAlign w:val="center"/>
            <w:hideMark/>
          </w:tcPr>
          <w:p w14:paraId="3CE91BEF" w14:textId="77777777" w:rsidR="00C7537A" w:rsidRPr="009756E1" w:rsidRDefault="00C7537A"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10</w:t>
            </w:r>
          </w:p>
        </w:tc>
        <w:tc>
          <w:tcPr>
            <w:tcW w:w="992" w:type="dxa"/>
            <w:tcBorders>
              <w:top w:val="nil"/>
              <w:left w:val="nil"/>
              <w:bottom w:val="single" w:sz="8" w:space="0" w:color="auto"/>
              <w:right w:val="single" w:sz="8" w:space="0" w:color="auto"/>
            </w:tcBorders>
            <w:shd w:val="clear" w:color="auto" w:fill="auto"/>
            <w:noWrap/>
            <w:vAlign w:val="center"/>
            <w:hideMark/>
          </w:tcPr>
          <w:p w14:paraId="55E17A30" w14:textId="77777777" w:rsidR="00C7537A" w:rsidRPr="009756E1" w:rsidRDefault="00C7537A"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10</w:t>
            </w:r>
          </w:p>
        </w:tc>
        <w:tc>
          <w:tcPr>
            <w:tcW w:w="993" w:type="dxa"/>
            <w:tcBorders>
              <w:top w:val="nil"/>
              <w:left w:val="nil"/>
              <w:bottom w:val="single" w:sz="8" w:space="0" w:color="auto"/>
              <w:right w:val="single" w:sz="8" w:space="0" w:color="auto"/>
            </w:tcBorders>
            <w:shd w:val="clear" w:color="auto" w:fill="auto"/>
            <w:noWrap/>
            <w:vAlign w:val="center"/>
            <w:hideMark/>
          </w:tcPr>
          <w:p w14:paraId="46195F86" w14:textId="77777777" w:rsidR="00C7537A" w:rsidRPr="009756E1" w:rsidRDefault="00C7537A"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0,00</w:t>
            </w:r>
          </w:p>
        </w:tc>
        <w:tc>
          <w:tcPr>
            <w:tcW w:w="1134" w:type="dxa"/>
            <w:tcBorders>
              <w:top w:val="nil"/>
              <w:left w:val="nil"/>
              <w:bottom w:val="single" w:sz="8" w:space="0" w:color="auto"/>
              <w:right w:val="single" w:sz="8" w:space="0" w:color="auto"/>
            </w:tcBorders>
            <w:shd w:val="clear" w:color="auto" w:fill="auto"/>
            <w:noWrap/>
            <w:vAlign w:val="center"/>
            <w:hideMark/>
          </w:tcPr>
          <w:p w14:paraId="56727A96" w14:textId="77777777" w:rsidR="00C7537A" w:rsidRPr="009756E1" w:rsidRDefault="00C7537A"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119,53</w:t>
            </w:r>
          </w:p>
        </w:tc>
        <w:tc>
          <w:tcPr>
            <w:tcW w:w="1275" w:type="dxa"/>
            <w:tcBorders>
              <w:top w:val="nil"/>
              <w:left w:val="nil"/>
              <w:bottom w:val="single" w:sz="8" w:space="0" w:color="auto"/>
              <w:right w:val="nil"/>
            </w:tcBorders>
            <w:shd w:val="clear" w:color="auto" w:fill="auto"/>
            <w:noWrap/>
            <w:vAlign w:val="center"/>
            <w:hideMark/>
          </w:tcPr>
          <w:p w14:paraId="00D59D58" w14:textId="77777777" w:rsidR="00C7537A" w:rsidRPr="009756E1" w:rsidRDefault="00C7537A"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119,53</w:t>
            </w:r>
          </w:p>
        </w:tc>
        <w:tc>
          <w:tcPr>
            <w:tcW w:w="1276" w:type="dxa"/>
            <w:tcBorders>
              <w:top w:val="nil"/>
              <w:left w:val="single" w:sz="8" w:space="0" w:color="auto"/>
              <w:bottom w:val="single" w:sz="8" w:space="0" w:color="auto"/>
              <w:right w:val="single" w:sz="8" w:space="0" w:color="auto"/>
            </w:tcBorders>
            <w:shd w:val="clear" w:color="auto" w:fill="auto"/>
            <w:noWrap/>
            <w:vAlign w:val="center"/>
            <w:hideMark/>
          </w:tcPr>
          <w:p w14:paraId="1E01EC12" w14:textId="77777777" w:rsidR="00C7537A" w:rsidRPr="009756E1" w:rsidRDefault="00C7537A"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0,00</w:t>
            </w:r>
          </w:p>
        </w:tc>
      </w:tr>
      <w:tr w:rsidR="00C7537A" w:rsidRPr="009756E1" w14:paraId="2AE94995" w14:textId="77777777" w:rsidTr="00AB04C4">
        <w:trPr>
          <w:trHeight w:val="330"/>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14:paraId="4C95566E" w14:textId="77777777" w:rsidR="00C7537A" w:rsidRPr="009756E1" w:rsidRDefault="00C7537A" w:rsidP="00AB04C4">
            <w:pPr>
              <w:spacing w:after="0" w:line="240" w:lineRule="auto"/>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Total</w:t>
            </w:r>
          </w:p>
        </w:tc>
        <w:tc>
          <w:tcPr>
            <w:tcW w:w="1276" w:type="dxa"/>
            <w:tcBorders>
              <w:top w:val="nil"/>
              <w:left w:val="nil"/>
              <w:bottom w:val="single" w:sz="8" w:space="0" w:color="auto"/>
              <w:right w:val="single" w:sz="8" w:space="0" w:color="auto"/>
            </w:tcBorders>
            <w:shd w:val="clear" w:color="000000" w:fill="FF5050"/>
            <w:noWrap/>
            <w:vAlign w:val="center"/>
            <w:hideMark/>
          </w:tcPr>
          <w:p w14:paraId="182194ED" w14:textId="77777777" w:rsidR="00C7537A" w:rsidRPr="009756E1" w:rsidRDefault="00C7537A" w:rsidP="00AB04C4">
            <w:pPr>
              <w:spacing w:after="0" w:line="240" w:lineRule="auto"/>
              <w:jc w:val="right"/>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2.260</w:t>
            </w:r>
          </w:p>
        </w:tc>
        <w:tc>
          <w:tcPr>
            <w:tcW w:w="992" w:type="dxa"/>
            <w:tcBorders>
              <w:top w:val="nil"/>
              <w:left w:val="nil"/>
              <w:bottom w:val="single" w:sz="8" w:space="0" w:color="auto"/>
              <w:right w:val="single" w:sz="8" w:space="0" w:color="auto"/>
            </w:tcBorders>
            <w:shd w:val="clear" w:color="000000" w:fill="FF5050"/>
            <w:noWrap/>
            <w:vAlign w:val="center"/>
            <w:hideMark/>
          </w:tcPr>
          <w:p w14:paraId="5B5B0F34" w14:textId="77777777" w:rsidR="00C7537A" w:rsidRPr="009756E1" w:rsidRDefault="00C7537A" w:rsidP="00AB04C4">
            <w:pPr>
              <w:spacing w:after="0" w:line="240" w:lineRule="auto"/>
              <w:jc w:val="right"/>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2.261</w:t>
            </w:r>
          </w:p>
        </w:tc>
        <w:tc>
          <w:tcPr>
            <w:tcW w:w="993" w:type="dxa"/>
            <w:tcBorders>
              <w:top w:val="nil"/>
              <w:left w:val="nil"/>
              <w:bottom w:val="single" w:sz="8" w:space="0" w:color="auto"/>
              <w:right w:val="single" w:sz="8" w:space="0" w:color="auto"/>
            </w:tcBorders>
            <w:shd w:val="clear" w:color="000000" w:fill="FF5050"/>
            <w:noWrap/>
            <w:vAlign w:val="center"/>
            <w:hideMark/>
          </w:tcPr>
          <w:p w14:paraId="4F632631" w14:textId="77777777" w:rsidR="00C7537A" w:rsidRPr="009756E1" w:rsidRDefault="00C7537A"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0,04</w:t>
            </w:r>
          </w:p>
        </w:tc>
        <w:tc>
          <w:tcPr>
            <w:tcW w:w="1134" w:type="dxa"/>
            <w:tcBorders>
              <w:top w:val="nil"/>
              <w:left w:val="nil"/>
              <w:bottom w:val="single" w:sz="8" w:space="0" w:color="auto"/>
              <w:right w:val="single" w:sz="8" w:space="0" w:color="auto"/>
            </w:tcBorders>
            <w:shd w:val="clear" w:color="000000" w:fill="FF5050"/>
            <w:noWrap/>
            <w:vAlign w:val="center"/>
            <w:hideMark/>
          </w:tcPr>
          <w:p w14:paraId="29BCF9A6" w14:textId="77777777" w:rsidR="00C7537A" w:rsidRPr="009756E1" w:rsidRDefault="00C7537A" w:rsidP="00AB04C4">
            <w:pPr>
              <w:spacing w:after="0" w:line="240" w:lineRule="auto"/>
              <w:jc w:val="right"/>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73.634</w:t>
            </w:r>
          </w:p>
        </w:tc>
        <w:tc>
          <w:tcPr>
            <w:tcW w:w="1275" w:type="dxa"/>
            <w:tcBorders>
              <w:top w:val="nil"/>
              <w:left w:val="nil"/>
              <w:bottom w:val="single" w:sz="8" w:space="0" w:color="auto"/>
              <w:right w:val="single" w:sz="8" w:space="0" w:color="auto"/>
            </w:tcBorders>
            <w:shd w:val="clear" w:color="000000" w:fill="FF5050"/>
            <w:noWrap/>
            <w:vAlign w:val="center"/>
            <w:hideMark/>
          </w:tcPr>
          <w:p w14:paraId="51C21298" w14:textId="77777777" w:rsidR="00C7537A" w:rsidRPr="009756E1" w:rsidRDefault="00C7537A" w:rsidP="00AB04C4">
            <w:pPr>
              <w:spacing w:after="0" w:line="240" w:lineRule="auto"/>
              <w:jc w:val="right"/>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74.667</w:t>
            </w:r>
          </w:p>
        </w:tc>
        <w:tc>
          <w:tcPr>
            <w:tcW w:w="1276" w:type="dxa"/>
            <w:tcBorders>
              <w:top w:val="nil"/>
              <w:left w:val="nil"/>
              <w:bottom w:val="single" w:sz="8" w:space="0" w:color="auto"/>
              <w:right w:val="single" w:sz="8" w:space="0" w:color="auto"/>
            </w:tcBorders>
            <w:shd w:val="clear" w:color="000000" w:fill="FF5050"/>
            <w:noWrap/>
            <w:vAlign w:val="center"/>
            <w:hideMark/>
          </w:tcPr>
          <w:p w14:paraId="1D504164" w14:textId="77777777" w:rsidR="00C7537A" w:rsidRPr="009756E1" w:rsidRDefault="00C7537A"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1,40</w:t>
            </w:r>
          </w:p>
        </w:tc>
      </w:tr>
    </w:tbl>
    <w:p w14:paraId="5CB537F3" w14:textId="77777777" w:rsidR="00F10E17" w:rsidRDefault="00F10E17" w:rsidP="003A411E">
      <w:pPr>
        <w:rPr>
          <w:lang w:val="en-US"/>
        </w:rPr>
      </w:pPr>
      <w:bookmarkStart w:id="1190" w:name="_Toc450307009"/>
      <w:bookmarkStart w:id="1191" w:name="_Toc450307120"/>
      <w:bookmarkStart w:id="1192" w:name="_Toc450307944"/>
    </w:p>
    <w:p w14:paraId="7D3AA0C8" w14:textId="77777777" w:rsidR="00687CBB" w:rsidRDefault="00687CBB" w:rsidP="00DC7A15">
      <w:pPr>
        <w:rPr>
          <w:lang w:val="en-US"/>
        </w:rPr>
      </w:pPr>
    </w:p>
    <w:p w14:paraId="1A126DC3" w14:textId="79884E8E" w:rsidR="00252FDF" w:rsidRPr="009756E1" w:rsidRDefault="00C7537A" w:rsidP="00252FDF">
      <w:pPr>
        <w:pStyle w:val="Balk6"/>
        <w:rPr>
          <w:lang w:val="en-US"/>
        </w:rPr>
      </w:pPr>
      <w:bookmarkStart w:id="1193" w:name="_Toc178674726"/>
      <w:r w:rsidRPr="009756E1">
        <w:rPr>
          <w:lang w:val="en-US"/>
        </w:rPr>
        <w:t>Figure</w:t>
      </w:r>
      <w:r w:rsidR="00252FDF" w:rsidRPr="009756E1">
        <w:rPr>
          <w:lang w:val="en-US"/>
        </w:rPr>
        <w:t xml:space="preserve"> </w:t>
      </w:r>
      <w:r w:rsidR="00C47B3A" w:rsidRPr="009756E1">
        <w:rPr>
          <w:lang w:val="en-US"/>
        </w:rPr>
        <w:t>4</w:t>
      </w:r>
      <w:r w:rsidR="00252FDF" w:rsidRPr="009756E1">
        <w:rPr>
          <w:lang w:val="en-US"/>
        </w:rPr>
        <w:fldChar w:fldCharType="begin"/>
      </w:r>
      <w:r w:rsidR="00252FDF" w:rsidRPr="009756E1">
        <w:rPr>
          <w:lang w:val="en-US"/>
        </w:rPr>
        <w:instrText xml:space="preserve"> STYLEREF 1 \s </w:instrText>
      </w:r>
      <w:r w:rsidR="00252FDF" w:rsidRPr="009756E1">
        <w:rPr>
          <w:lang w:val="en-US"/>
        </w:rPr>
        <w:fldChar w:fldCharType="end"/>
      </w:r>
      <w:r w:rsidR="00252FDF" w:rsidRPr="009756E1">
        <w:rPr>
          <w:lang w:val="en-US"/>
        </w:rPr>
        <w:t>.</w:t>
      </w:r>
      <w:r w:rsidR="00C47B3A" w:rsidRPr="009756E1">
        <w:rPr>
          <w:lang w:val="en-US"/>
        </w:rPr>
        <w:t>1</w:t>
      </w:r>
      <w:r w:rsidR="00252FDF" w:rsidRPr="009756E1">
        <w:rPr>
          <w:lang w:val="en-US"/>
        </w:rPr>
        <w:t xml:space="preserve">: </w:t>
      </w:r>
      <w:bookmarkEnd w:id="1190"/>
      <w:bookmarkEnd w:id="1191"/>
      <w:bookmarkEnd w:id="1192"/>
      <w:r w:rsidRPr="009756E1">
        <w:rPr>
          <w:rFonts w:cs="Times New Roman"/>
          <w:bCs/>
          <w:color w:val="000000" w:themeColor="text1"/>
          <w:lang w:val="en-US"/>
        </w:rPr>
        <w:t>Change in TEİAŞ Transmission Line Lengths by Years (km)</w:t>
      </w:r>
      <w:bookmarkEnd w:id="1193"/>
    </w:p>
    <w:p w14:paraId="50099114" w14:textId="592E4ED6" w:rsidR="00252FDF" w:rsidRPr="009756E1" w:rsidRDefault="00687CBB" w:rsidP="00252FDF">
      <w:pPr>
        <w:jc w:val="center"/>
        <w:rPr>
          <w:lang w:val="en-US"/>
        </w:rPr>
      </w:pPr>
      <w:r>
        <w:rPr>
          <w:noProof/>
          <w:lang w:eastAsia="tr-TR" w:bidi="ar-SA"/>
        </w:rPr>
        <w:drawing>
          <wp:inline distT="0" distB="0" distL="0" distR="0" wp14:anchorId="47F0F8E7" wp14:editId="64E8F8C0">
            <wp:extent cx="5538470" cy="3299791"/>
            <wp:effectExtent l="0" t="0" r="5080" b="0"/>
            <wp:docPr id="47" name="Resi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548255" cy="3305621"/>
                    </a:xfrm>
                    <a:prstGeom prst="rect">
                      <a:avLst/>
                    </a:prstGeom>
                    <a:noFill/>
                  </pic:spPr>
                </pic:pic>
              </a:graphicData>
            </a:graphic>
          </wp:inline>
        </w:drawing>
      </w:r>
    </w:p>
    <w:p w14:paraId="5513516C" w14:textId="77777777" w:rsidR="00C7537A" w:rsidRPr="009756E1" w:rsidRDefault="00C7537A" w:rsidP="00C7537A">
      <w:pPr>
        <w:rPr>
          <w:rFonts w:asciiTheme="minorHAnsi" w:hAnsiTheme="minorHAnsi" w:cstheme="minorHAnsi"/>
          <w:sz w:val="24"/>
          <w:szCs w:val="24"/>
          <w:lang w:val="en-US"/>
        </w:rPr>
      </w:pPr>
    </w:p>
    <w:p w14:paraId="6258F74E" w14:textId="61278F79" w:rsidR="00C7537A" w:rsidRPr="009756E1" w:rsidRDefault="00C7537A" w:rsidP="00016C0D">
      <w:pPr>
        <w:ind w:firstLine="576"/>
        <w:rPr>
          <w:rFonts w:asciiTheme="minorHAnsi" w:hAnsiTheme="minorHAnsi" w:cstheme="minorHAnsi"/>
          <w:sz w:val="28"/>
          <w:szCs w:val="28"/>
          <w:lang w:val="en-US"/>
        </w:rPr>
        <w:sectPr w:rsidR="00C7537A" w:rsidRPr="009756E1" w:rsidSect="00882A5D">
          <w:pgSz w:w="11906" w:h="16838"/>
          <w:pgMar w:top="1418" w:right="1418" w:bottom="1418" w:left="1418" w:header="709" w:footer="709" w:gutter="0"/>
          <w:cols w:space="708"/>
          <w:docGrid w:linePitch="360"/>
        </w:sectPr>
      </w:pPr>
      <w:r w:rsidRPr="009756E1">
        <w:rPr>
          <w:rFonts w:ascii="Times New Roman" w:hAnsi="Times New Roman" w:cs="Times New Roman"/>
          <w:sz w:val="24"/>
          <w:szCs w:val="24"/>
          <w:lang w:val="en-US"/>
        </w:rPr>
        <w:t>There has been a 63,3% increase in transmission line length in the last 21 years.</w:t>
      </w:r>
    </w:p>
    <w:p w14:paraId="0A144E05" w14:textId="66BD4156" w:rsidR="00252FDF" w:rsidRPr="009756E1" w:rsidRDefault="00C7537A" w:rsidP="006D3718">
      <w:pPr>
        <w:pStyle w:val="11ilebalayanlar"/>
        <w:numPr>
          <w:ilvl w:val="1"/>
          <w:numId w:val="2"/>
        </w:numPr>
        <w:rPr>
          <w:lang w:val="en-US"/>
        </w:rPr>
      </w:pPr>
      <w:bookmarkStart w:id="1194" w:name="_Toc178674600"/>
      <w:r w:rsidRPr="009756E1">
        <w:rPr>
          <w:rFonts w:eastAsiaTheme="minorHAnsi"/>
          <w:bCs/>
          <w:spacing w:val="0"/>
          <w:kern w:val="2"/>
          <w:lang w:val="en-US"/>
          <w14:ligatures w14:val="standardContextual"/>
        </w:rPr>
        <w:lastRenderedPageBreak/>
        <w:t>Transmission System Connection Applications</w:t>
      </w:r>
      <w:bookmarkEnd w:id="1194"/>
    </w:p>
    <w:p w14:paraId="4801D1C2" w14:textId="77777777" w:rsidR="00252FDF" w:rsidRPr="009756E1" w:rsidRDefault="00252FDF" w:rsidP="003A411E">
      <w:pPr>
        <w:rPr>
          <w:lang w:val="en-US"/>
        </w:rPr>
      </w:pPr>
    </w:p>
    <w:p w14:paraId="3E414C95" w14:textId="3A891135" w:rsidR="00C7537A" w:rsidRPr="009756E1" w:rsidRDefault="00C7537A" w:rsidP="00252FDF">
      <w:pPr>
        <w:spacing w:line="360" w:lineRule="auto"/>
        <w:ind w:firstLine="426"/>
        <w:jc w:val="both"/>
        <w:rPr>
          <w:rFonts w:asciiTheme="minorHAnsi" w:hAnsiTheme="minorHAnsi" w:cstheme="minorHAnsi"/>
          <w:sz w:val="28"/>
          <w:szCs w:val="28"/>
          <w:lang w:val="en-US"/>
        </w:rPr>
      </w:pPr>
      <w:r w:rsidRPr="009756E1">
        <w:rPr>
          <w:rFonts w:ascii="Times New Roman" w:eastAsiaTheme="minorHAnsi" w:hAnsi="Times New Roman" w:cs="Times New Roman"/>
          <w:sz w:val="24"/>
          <w:szCs w:val="24"/>
          <w:lang w:val="en-US"/>
        </w:rPr>
        <w:t>The table below shows the number and capacity of applications made in 2023 for connection to the transmission system, as well as information on applications accepted, rejected and applications under evaluation.</w:t>
      </w:r>
    </w:p>
    <w:p w14:paraId="03E1B569" w14:textId="70D11AA4" w:rsidR="00252FDF" w:rsidRPr="009756E1" w:rsidRDefault="00252FDF" w:rsidP="00C7537A">
      <w:pPr>
        <w:pStyle w:val="Balk5"/>
        <w:rPr>
          <w:rFonts w:cs="Times New Roman"/>
          <w:b w:val="0"/>
          <w:bCs/>
          <w:lang w:val="en-US"/>
        </w:rPr>
      </w:pPr>
      <w:bookmarkStart w:id="1195" w:name="_Toc178674642"/>
      <w:r w:rsidRPr="009756E1">
        <w:rPr>
          <w:lang w:val="en-US"/>
        </w:rPr>
        <w:t>Tabl</w:t>
      </w:r>
      <w:r w:rsidR="00C7537A" w:rsidRPr="009756E1">
        <w:rPr>
          <w:lang w:val="en-US"/>
        </w:rPr>
        <w:t>e</w:t>
      </w:r>
      <w:r w:rsidRPr="009756E1">
        <w:rPr>
          <w:lang w:val="en-US"/>
        </w:rPr>
        <w:t xml:space="preserve"> </w:t>
      </w:r>
      <w:r w:rsidR="00C47B3A" w:rsidRPr="009756E1">
        <w:rPr>
          <w:lang w:val="en-US"/>
        </w:rPr>
        <w:t>4</w:t>
      </w:r>
      <w:r w:rsidRPr="009756E1">
        <w:rPr>
          <w:lang w:val="en-US"/>
        </w:rPr>
        <w:fldChar w:fldCharType="begin"/>
      </w:r>
      <w:r w:rsidRPr="009756E1">
        <w:rPr>
          <w:lang w:val="en-US"/>
        </w:rPr>
        <w:instrText xml:space="preserve"> STYLEREF 1 \s </w:instrText>
      </w:r>
      <w:r w:rsidRPr="009756E1">
        <w:rPr>
          <w:lang w:val="en-US"/>
        </w:rPr>
        <w:fldChar w:fldCharType="end"/>
      </w:r>
      <w:r w:rsidRPr="009756E1">
        <w:rPr>
          <w:lang w:val="en-US"/>
        </w:rPr>
        <w:t xml:space="preserve">.3: </w:t>
      </w:r>
      <w:r w:rsidR="00023C11" w:rsidRPr="009756E1">
        <w:rPr>
          <w:lang w:val="en-US"/>
        </w:rPr>
        <w:t xml:space="preserve">Connection Applications to the Transmission System </w:t>
      </w:r>
      <w:r w:rsidR="00C7537A" w:rsidRPr="009756E1">
        <w:rPr>
          <w:rFonts w:eastAsiaTheme="minorHAnsi" w:cs="Times New Roman"/>
          <w:bCs/>
          <w:lang w:val="en-US"/>
        </w:rPr>
        <w:t>(Number - MW)</w:t>
      </w:r>
      <w:bookmarkEnd w:id="1195"/>
    </w:p>
    <w:tbl>
      <w:tblPr>
        <w:tblW w:w="5319" w:type="pct"/>
        <w:tblInd w:w="-577" w:type="dxa"/>
        <w:tblCellMar>
          <w:left w:w="70" w:type="dxa"/>
          <w:right w:w="70" w:type="dxa"/>
        </w:tblCellMar>
        <w:tblLook w:val="04A0" w:firstRow="1" w:lastRow="0" w:firstColumn="1" w:lastColumn="0" w:noHBand="0" w:noVBand="1"/>
      </w:tblPr>
      <w:tblGrid>
        <w:gridCol w:w="1844"/>
        <w:gridCol w:w="936"/>
        <w:gridCol w:w="872"/>
        <w:gridCol w:w="1128"/>
        <w:gridCol w:w="874"/>
        <w:gridCol w:w="1128"/>
        <w:gridCol w:w="843"/>
        <w:gridCol w:w="1128"/>
        <w:gridCol w:w="874"/>
      </w:tblGrid>
      <w:tr w:rsidR="00D60391" w:rsidRPr="009756E1" w14:paraId="6E5EB443" w14:textId="77777777" w:rsidTr="00023C11">
        <w:trPr>
          <w:trHeight w:val="582"/>
        </w:trPr>
        <w:tc>
          <w:tcPr>
            <w:tcW w:w="957" w:type="pct"/>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14:paraId="57228CA3" w14:textId="77777777" w:rsidR="00C7537A" w:rsidRPr="009756E1" w:rsidRDefault="00C7537A" w:rsidP="00AB04C4">
            <w:pPr>
              <w:spacing w:after="0" w:line="240" w:lineRule="auto"/>
              <w:rPr>
                <w:rFonts w:ascii="Times New Roman" w:eastAsia="Times New Roman" w:hAnsi="Times New Roman" w:cs="Times New Roman"/>
                <w:color w:val="FFFFFF"/>
                <w:sz w:val="18"/>
                <w:szCs w:val="18"/>
                <w:lang w:val="en-US" w:eastAsia="tr-TR"/>
              </w:rPr>
            </w:pPr>
            <w:r w:rsidRPr="009756E1">
              <w:rPr>
                <w:rFonts w:ascii="Times New Roman" w:eastAsia="Times New Roman" w:hAnsi="Times New Roman" w:cs="Times New Roman"/>
                <w:color w:val="FFFFFF"/>
                <w:sz w:val="18"/>
                <w:szCs w:val="18"/>
                <w:lang w:val="en-US" w:eastAsia="tr-TR"/>
              </w:rPr>
              <w:t> </w:t>
            </w:r>
          </w:p>
        </w:tc>
        <w:tc>
          <w:tcPr>
            <w:tcW w:w="939" w:type="pct"/>
            <w:gridSpan w:val="2"/>
            <w:tcBorders>
              <w:top w:val="single" w:sz="8" w:space="0" w:color="auto"/>
              <w:left w:val="nil"/>
              <w:bottom w:val="single" w:sz="8" w:space="0" w:color="auto"/>
              <w:right w:val="single" w:sz="8" w:space="0" w:color="000000"/>
            </w:tcBorders>
            <w:shd w:val="clear" w:color="000000" w:fill="FF0000"/>
            <w:vAlign w:val="center"/>
            <w:hideMark/>
          </w:tcPr>
          <w:p w14:paraId="637A2DD7" w14:textId="77777777" w:rsidR="00C7537A" w:rsidRPr="009756E1" w:rsidRDefault="00C7537A" w:rsidP="00AB04C4">
            <w:pPr>
              <w:spacing w:after="0" w:line="240" w:lineRule="auto"/>
              <w:jc w:val="center"/>
              <w:rPr>
                <w:rFonts w:ascii="Times New Roman" w:eastAsia="Times New Roman" w:hAnsi="Times New Roman" w:cs="Times New Roman"/>
                <w:b/>
                <w:bCs/>
                <w:color w:val="FFFFFF"/>
                <w:sz w:val="18"/>
                <w:szCs w:val="18"/>
                <w:lang w:val="en-US" w:eastAsia="tr-TR"/>
              </w:rPr>
            </w:pPr>
            <w:r w:rsidRPr="009756E1">
              <w:rPr>
                <w:rFonts w:ascii="Times New Roman" w:eastAsia="Times New Roman" w:hAnsi="Times New Roman" w:cs="Times New Roman"/>
                <w:b/>
                <w:bCs/>
                <w:color w:val="FFFFFF"/>
                <w:sz w:val="18"/>
                <w:szCs w:val="18"/>
                <w:lang w:val="en-US" w:eastAsia="tr-TR"/>
              </w:rPr>
              <w:t>Connection Application</w:t>
            </w:r>
          </w:p>
        </w:tc>
        <w:tc>
          <w:tcPr>
            <w:tcW w:w="1040" w:type="pct"/>
            <w:gridSpan w:val="2"/>
            <w:tcBorders>
              <w:top w:val="single" w:sz="8" w:space="0" w:color="auto"/>
              <w:left w:val="nil"/>
              <w:bottom w:val="single" w:sz="8" w:space="0" w:color="auto"/>
              <w:right w:val="single" w:sz="8" w:space="0" w:color="000000"/>
            </w:tcBorders>
            <w:shd w:val="clear" w:color="000000" w:fill="FF0000"/>
            <w:vAlign w:val="center"/>
            <w:hideMark/>
          </w:tcPr>
          <w:p w14:paraId="613D8F22" w14:textId="77777777" w:rsidR="00C7537A" w:rsidRPr="009756E1" w:rsidRDefault="00C7537A" w:rsidP="00AB04C4">
            <w:pPr>
              <w:spacing w:after="0" w:line="240" w:lineRule="auto"/>
              <w:jc w:val="center"/>
              <w:rPr>
                <w:rFonts w:ascii="Times New Roman" w:eastAsia="Times New Roman" w:hAnsi="Times New Roman" w:cs="Times New Roman"/>
                <w:b/>
                <w:bCs/>
                <w:color w:val="FFFFFF"/>
                <w:sz w:val="18"/>
                <w:szCs w:val="18"/>
                <w:lang w:val="en-US" w:eastAsia="tr-TR"/>
              </w:rPr>
            </w:pPr>
            <w:r w:rsidRPr="009756E1">
              <w:rPr>
                <w:rFonts w:ascii="Times New Roman" w:eastAsia="Times New Roman" w:hAnsi="Times New Roman" w:cs="Times New Roman"/>
                <w:b/>
                <w:bCs/>
                <w:color w:val="FFFFFF"/>
                <w:sz w:val="18"/>
                <w:szCs w:val="18"/>
                <w:lang w:val="en-US" w:eastAsia="tr-TR"/>
              </w:rPr>
              <w:t>Accepted</w:t>
            </w:r>
          </w:p>
        </w:tc>
        <w:tc>
          <w:tcPr>
            <w:tcW w:w="1024" w:type="pct"/>
            <w:gridSpan w:val="2"/>
            <w:tcBorders>
              <w:top w:val="single" w:sz="8" w:space="0" w:color="auto"/>
              <w:left w:val="nil"/>
              <w:bottom w:val="single" w:sz="8" w:space="0" w:color="auto"/>
              <w:right w:val="single" w:sz="8" w:space="0" w:color="000000"/>
            </w:tcBorders>
            <w:shd w:val="clear" w:color="000000" w:fill="FF0000"/>
            <w:vAlign w:val="center"/>
            <w:hideMark/>
          </w:tcPr>
          <w:p w14:paraId="11A8F920" w14:textId="77777777" w:rsidR="00C7537A" w:rsidRPr="009756E1" w:rsidRDefault="00C7537A" w:rsidP="00AB04C4">
            <w:pPr>
              <w:spacing w:after="0" w:line="240" w:lineRule="auto"/>
              <w:jc w:val="center"/>
              <w:rPr>
                <w:rFonts w:ascii="Times New Roman" w:eastAsia="Times New Roman" w:hAnsi="Times New Roman" w:cs="Times New Roman"/>
                <w:b/>
                <w:bCs/>
                <w:color w:val="FFFFFF"/>
                <w:sz w:val="18"/>
                <w:szCs w:val="18"/>
                <w:lang w:val="en-US" w:eastAsia="tr-TR"/>
              </w:rPr>
            </w:pPr>
            <w:r w:rsidRPr="009756E1">
              <w:rPr>
                <w:rFonts w:ascii="Times New Roman" w:eastAsia="Times New Roman" w:hAnsi="Times New Roman" w:cs="Times New Roman"/>
                <w:b/>
                <w:bCs/>
                <w:color w:val="FFFFFF"/>
                <w:sz w:val="18"/>
                <w:szCs w:val="18"/>
                <w:lang w:val="en-US" w:eastAsia="tr-TR"/>
              </w:rPr>
              <w:t>Rejected</w:t>
            </w:r>
          </w:p>
        </w:tc>
        <w:tc>
          <w:tcPr>
            <w:tcW w:w="1040" w:type="pct"/>
            <w:gridSpan w:val="2"/>
            <w:tcBorders>
              <w:top w:val="single" w:sz="8" w:space="0" w:color="auto"/>
              <w:left w:val="nil"/>
              <w:bottom w:val="single" w:sz="8" w:space="0" w:color="auto"/>
              <w:right w:val="single" w:sz="8" w:space="0" w:color="000000"/>
            </w:tcBorders>
            <w:shd w:val="clear" w:color="000000" w:fill="FF0000"/>
            <w:vAlign w:val="center"/>
            <w:hideMark/>
          </w:tcPr>
          <w:p w14:paraId="1A69F813" w14:textId="0E1A58C7" w:rsidR="00C7537A" w:rsidRPr="009756E1" w:rsidRDefault="00023C11" w:rsidP="00AB04C4">
            <w:pPr>
              <w:spacing w:after="0" w:line="240" w:lineRule="auto"/>
              <w:jc w:val="center"/>
              <w:rPr>
                <w:rFonts w:asciiTheme="minorHAnsi" w:eastAsia="Times New Roman" w:hAnsiTheme="minorHAnsi" w:cstheme="minorHAnsi"/>
                <w:b/>
                <w:bCs/>
                <w:color w:val="FFFFFF"/>
                <w:sz w:val="18"/>
                <w:szCs w:val="18"/>
                <w:lang w:val="en-US" w:eastAsia="tr-TR"/>
              </w:rPr>
            </w:pPr>
            <w:r w:rsidRPr="009756E1">
              <w:rPr>
                <w:rFonts w:asciiTheme="minorHAnsi" w:eastAsia="Times New Roman" w:hAnsiTheme="minorHAnsi" w:cstheme="minorHAnsi"/>
                <w:b/>
                <w:color w:val="FFFFFF"/>
                <w:sz w:val="18"/>
                <w:szCs w:val="18"/>
                <w:lang w:val="en-US"/>
              </w:rPr>
              <w:t>In the Evaluation Phase</w:t>
            </w:r>
          </w:p>
        </w:tc>
      </w:tr>
      <w:tr w:rsidR="00023C11" w:rsidRPr="009756E1" w14:paraId="2FBBA8A8" w14:textId="77777777" w:rsidTr="00023C11">
        <w:trPr>
          <w:trHeight w:val="305"/>
        </w:trPr>
        <w:tc>
          <w:tcPr>
            <w:tcW w:w="957" w:type="pct"/>
            <w:vMerge/>
            <w:tcBorders>
              <w:top w:val="single" w:sz="8" w:space="0" w:color="auto"/>
              <w:left w:val="single" w:sz="8" w:space="0" w:color="auto"/>
              <w:bottom w:val="single" w:sz="8" w:space="0" w:color="000000"/>
              <w:right w:val="single" w:sz="8" w:space="0" w:color="auto"/>
            </w:tcBorders>
            <w:vAlign w:val="center"/>
            <w:hideMark/>
          </w:tcPr>
          <w:p w14:paraId="4236537E" w14:textId="77777777" w:rsidR="00C7537A" w:rsidRPr="009756E1" w:rsidRDefault="00C7537A" w:rsidP="00AB04C4">
            <w:pPr>
              <w:spacing w:after="0" w:line="240" w:lineRule="auto"/>
              <w:rPr>
                <w:rFonts w:ascii="Times New Roman" w:eastAsia="Times New Roman" w:hAnsi="Times New Roman" w:cs="Times New Roman"/>
                <w:color w:val="FFFFFF"/>
                <w:sz w:val="18"/>
                <w:szCs w:val="18"/>
                <w:lang w:val="en-US" w:eastAsia="tr-TR"/>
              </w:rPr>
            </w:pPr>
          </w:p>
        </w:tc>
        <w:tc>
          <w:tcPr>
            <w:tcW w:w="486" w:type="pct"/>
            <w:tcBorders>
              <w:top w:val="nil"/>
              <w:left w:val="nil"/>
              <w:bottom w:val="single" w:sz="8" w:space="0" w:color="auto"/>
              <w:right w:val="single" w:sz="8" w:space="0" w:color="auto"/>
            </w:tcBorders>
            <w:shd w:val="clear" w:color="000000" w:fill="FF0000"/>
            <w:vAlign w:val="center"/>
            <w:hideMark/>
          </w:tcPr>
          <w:p w14:paraId="392DEB01" w14:textId="52334069" w:rsidR="00C7537A" w:rsidRPr="009756E1" w:rsidRDefault="00C7537A" w:rsidP="00AB04C4">
            <w:pPr>
              <w:spacing w:after="0" w:line="240" w:lineRule="auto"/>
              <w:jc w:val="center"/>
              <w:rPr>
                <w:rFonts w:ascii="Times New Roman" w:eastAsia="Times New Roman" w:hAnsi="Times New Roman" w:cs="Times New Roman"/>
                <w:b/>
                <w:bCs/>
                <w:color w:val="FFFFFF"/>
                <w:sz w:val="18"/>
                <w:szCs w:val="18"/>
                <w:lang w:val="en-US" w:eastAsia="tr-TR"/>
              </w:rPr>
            </w:pPr>
            <w:r w:rsidRPr="009756E1">
              <w:rPr>
                <w:rFonts w:ascii="Times New Roman" w:eastAsia="Times New Roman" w:hAnsi="Times New Roman" w:cs="Times New Roman"/>
                <w:b/>
                <w:bCs/>
                <w:color w:val="FFFFFF"/>
                <w:sz w:val="18"/>
                <w:szCs w:val="18"/>
                <w:lang w:val="en-US" w:eastAsia="tr-TR"/>
              </w:rPr>
              <w:t>Number</w:t>
            </w:r>
          </w:p>
        </w:tc>
        <w:tc>
          <w:tcPr>
            <w:tcW w:w="453" w:type="pct"/>
            <w:tcBorders>
              <w:top w:val="nil"/>
              <w:left w:val="nil"/>
              <w:bottom w:val="single" w:sz="8" w:space="0" w:color="auto"/>
              <w:right w:val="single" w:sz="8" w:space="0" w:color="auto"/>
            </w:tcBorders>
            <w:shd w:val="clear" w:color="000000" w:fill="FF0000"/>
            <w:vAlign w:val="center"/>
            <w:hideMark/>
          </w:tcPr>
          <w:p w14:paraId="319D6439" w14:textId="77777777" w:rsidR="00C7537A" w:rsidRPr="009756E1" w:rsidRDefault="00C7537A" w:rsidP="00AB04C4">
            <w:pPr>
              <w:spacing w:after="0" w:line="240" w:lineRule="auto"/>
              <w:jc w:val="center"/>
              <w:rPr>
                <w:rFonts w:ascii="Times New Roman" w:eastAsia="Times New Roman" w:hAnsi="Times New Roman" w:cs="Times New Roman"/>
                <w:b/>
                <w:bCs/>
                <w:color w:val="FFFFFF"/>
                <w:sz w:val="18"/>
                <w:szCs w:val="18"/>
                <w:lang w:val="en-US" w:eastAsia="tr-TR"/>
              </w:rPr>
            </w:pPr>
            <w:r w:rsidRPr="009756E1">
              <w:rPr>
                <w:rFonts w:ascii="Times New Roman" w:eastAsia="Times New Roman" w:hAnsi="Times New Roman" w:cs="Times New Roman"/>
                <w:b/>
                <w:bCs/>
                <w:color w:val="FFFFFF"/>
                <w:sz w:val="18"/>
                <w:szCs w:val="18"/>
                <w:lang w:val="en-US" w:eastAsia="tr-TR"/>
              </w:rPr>
              <w:t>Capacity (MW)</w:t>
            </w:r>
          </w:p>
        </w:tc>
        <w:tc>
          <w:tcPr>
            <w:tcW w:w="586" w:type="pct"/>
            <w:tcBorders>
              <w:top w:val="nil"/>
              <w:left w:val="nil"/>
              <w:bottom w:val="single" w:sz="8" w:space="0" w:color="auto"/>
              <w:right w:val="single" w:sz="8" w:space="0" w:color="auto"/>
            </w:tcBorders>
            <w:shd w:val="clear" w:color="000000" w:fill="FF0000"/>
            <w:vAlign w:val="center"/>
            <w:hideMark/>
          </w:tcPr>
          <w:p w14:paraId="7E1AB6E5" w14:textId="4AD7C19D" w:rsidR="00C7537A" w:rsidRPr="009756E1" w:rsidRDefault="00C7537A" w:rsidP="00AB04C4">
            <w:pPr>
              <w:spacing w:after="0" w:line="240" w:lineRule="auto"/>
              <w:jc w:val="center"/>
              <w:rPr>
                <w:rFonts w:ascii="Times New Roman" w:eastAsia="Times New Roman" w:hAnsi="Times New Roman" w:cs="Times New Roman"/>
                <w:b/>
                <w:bCs/>
                <w:color w:val="FFFFFF"/>
                <w:sz w:val="18"/>
                <w:szCs w:val="18"/>
                <w:lang w:val="en-US" w:eastAsia="tr-TR"/>
              </w:rPr>
            </w:pPr>
            <w:r w:rsidRPr="009756E1">
              <w:rPr>
                <w:rFonts w:ascii="Times New Roman" w:eastAsia="Times New Roman" w:hAnsi="Times New Roman" w:cs="Times New Roman"/>
                <w:b/>
                <w:bCs/>
                <w:color w:val="FFFFFF"/>
                <w:sz w:val="18"/>
                <w:szCs w:val="18"/>
                <w:lang w:val="en-US" w:eastAsia="tr-TR"/>
              </w:rPr>
              <w:t xml:space="preserve">Number </w:t>
            </w:r>
          </w:p>
        </w:tc>
        <w:tc>
          <w:tcPr>
            <w:tcW w:w="453" w:type="pct"/>
            <w:tcBorders>
              <w:top w:val="nil"/>
              <w:left w:val="nil"/>
              <w:bottom w:val="single" w:sz="8" w:space="0" w:color="auto"/>
              <w:right w:val="single" w:sz="8" w:space="0" w:color="auto"/>
            </w:tcBorders>
            <w:shd w:val="clear" w:color="000000" w:fill="FF0000"/>
            <w:vAlign w:val="center"/>
            <w:hideMark/>
          </w:tcPr>
          <w:p w14:paraId="61E76760" w14:textId="77777777" w:rsidR="00C7537A" w:rsidRPr="009756E1" w:rsidRDefault="00C7537A" w:rsidP="00AB04C4">
            <w:pPr>
              <w:spacing w:after="0" w:line="240" w:lineRule="auto"/>
              <w:jc w:val="center"/>
              <w:rPr>
                <w:rFonts w:ascii="Times New Roman" w:eastAsia="Times New Roman" w:hAnsi="Times New Roman" w:cs="Times New Roman"/>
                <w:b/>
                <w:bCs/>
                <w:color w:val="FFFFFF"/>
                <w:sz w:val="18"/>
                <w:szCs w:val="18"/>
                <w:lang w:val="en-US" w:eastAsia="tr-TR"/>
              </w:rPr>
            </w:pPr>
            <w:r w:rsidRPr="009756E1">
              <w:rPr>
                <w:rFonts w:ascii="Times New Roman" w:eastAsia="Times New Roman" w:hAnsi="Times New Roman" w:cs="Times New Roman"/>
                <w:b/>
                <w:bCs/>
                <w:color w:val="FFFFFF"/>
                <w:sz w:val="18"/>
                <w:szCs w:val="18"/>
                <w:lang w:val="en-US" w:eastAsia="tr-TR"/>
              </w:rPr>
              <w:t>Capacity (MW)</w:t>
            </w:r>
          </w:p>
        </w:tc>
        <w:tc>
          <w:tcPr>
            <w:tcW w:w="586" w:type="pct"/>
            <w:tcBorders>
              <w:top w:val="nil"/>
              <w:left w:val="nil"/>
              <w:bottom w:val="single" w:sz="8" w:space="0" w:color="auto"/>
              <w:right w:val="single" w:sz="8" w:space="0" w:color="auto"/>
            </w:tcBorders>
            <w:shd w:val="clear" w:color="000000" w:fill="FF0000"/>
            <w:vAlign w:val="center"/>
            <w:hideMark/>
          </w:tcPr>
          <w:p w14:paraId="0575B534" w14:textId="522B87EA" w:rsidR="00C7537A" w:rsidRPr="009756E1" w:rsidRDefault="00C7537A" w:rsidP="00AB04C4">
            <w:pPr>
              <w:spacing w:after="0" w:line="240" w:lineRule="auto"/>
              <w:jc w:val="center"/>
              <w:rPr>
                <w:rFonts w:ascii="Times New Roman" w:eastAsia="Times New Roman" w:hAnsi="Times New Roman" w:cs="Times New Roman"/>
                <w:b/>
                <w:bCs/>
                <w:color w:val="FFFFFF"/>
                <w:sz w:val="18"/>
                <w:szCs w:val="18"/>
                <w:lang w:val="en-US" w:eastAsia="tr-TR"/>
              </w:rPr>
            </w:pPr>
            <w:r w:rsidRPr="009756E1">
              <w:rPr>
                <w:rFonts w:ascii="Times New Roman" w:eastAsia="Times New Roman" w:hAnsi="Times New Roman" w:cs="Times New Roman"/>
                <w:b/>
                <w:bCs/>
                <w:color w:val="FFFFFF"/>
                <w:sz w:val="18"/>
                <w:szCs w:val="18"/>
                <w:lang w:val="en-US" w:eastAsia="tr-TR"/>
              </w:rPr>
              <w:t xml:space="preserve">Number </w:t>
            </w:r>
          </w:p>
        </w:tc>
        <w:tc>
          <w:tcPr>
            <w:tcW w:w="438" w:type="pct"/>
            <w:tcBorders>
              <w:top w:val="nil"/>
              <w:left w:val="nil"/>
              <w:bottom w:val="single" w:sz="8" w:space="0" w:color="auto"/>
              <w:right w:val="single" w:sz="8" w:space="0" w:color="auto"/>
            </w:tcBorders>
            <w:shd w:val="clear" w:color="000000" w:fill="FF0000"/>
            <w:vAlign w:val="center"/>
            <w:hideMark/>
          </w:tcPr>
          <w:p w14:paraId="0FB551E0" w14:textId="77777777" w:rsidR="00C7537A" w:rsidRPr="009756E1" w:rsidRDefault="00C7537A" w:rsidP="00AB04C4">
            <w:pPr>
              <w:spacing w:after="0" w:line="240" w:lineRule="auto"/>
              <w:jc w:val="center"/>
              <w:rPr>
                <w:rFonts w:ascii="Times New Roman" w:eastAsia="Times New Roman" w:hAnsi="Times New Roman" w:cs="Times New Roman"/>
                <w:b/>
                <w:bCs/>
                <w:color w:val="FFFFFF"/>
                <w:sz w:val="18"/>
                <w:szCs w:val="18"/>
                <w:lang w:val="en-US" w:eastAsia="tr-TR"/>
              </w:rPr>
            </w:pPr>
            <w:r w:rsidRPr="009756E1">
              <w:rPr>
                <w:rFonts w:ascii="Times New Roman" w:eastAsia="Times New Roman" w:hAnsi="Times New Roman" w:cs="Times New Roman"/>
                <w:b/>
                <w:bCs/>
                <w:color w:val="FFFFFF"/>
                <w:sz w:val="18"/>
                <w:szCs w:val="18"/>
                <w:lang w:val="en-US" w:eastAsia="tr-TR"/>
              </w:rPr>
              <w:t>Capacity (MW)</w:t>
            </w:r>
          </w:p>
        </w:tc>
        <w:tc>
          <w:tcPr>
            <w:tcW w:w="586" w:type="pct"/>
            <w:tcBorders>
              <w:top w:val="nil"/>
              <w:left w:val="nil"/>
              <w:bottom w:val="single" w:sz="8" w:space="0" w:color="auto"/>
              <w:right w:val="single" w:sz="8" w:space="0" w:color="auto"/>
            </w:tcBorders>
            <w:shd w:val="clear" w:color="000000" w:fill="FF0000"/>
            <w:vAlign w:val="center"/>
            <w:hideMark/>
          </w:tcPr>
          <w:p w14:paraId="3A12CAE1" w14:textId="78E42F18" w:rsidR="00C7537A" w:rsidRPr="009756E1" w:rsidRDefault="00C7537A" w:rsidP="00023C11">
            <w:pPr>
              <w:spacing w:after="0" w:line="240" w:lineRule="auto"/>
              <w:jc w:val="center"/>
              <w:rPr>
                <w:rFonts w:ascii="Times New Roman" w:eastAsia="Times New Roman" w:hAnsi="Times New Roman" w:cs="Times New Roman"/>
                <w:b/>
                <w:bCs/>
                <w:color w:val="FFFFFF"/>
                <w:sz w:val="18"/>
                <w:szCs w:val="18"/>
                <w:lang w:val="en-US" w:eastAsia="tr-TR"/>
              </w:rPr>
            </w:pPr>
            <w:r w:rsidRPr="009756E1">
              <w:rPr>
                <w:rFonts w:ascii="Times New Roman" w:eastAsia="Times New Roman" w:hAnsi="Times New Roman" w:cs="Times New Roman"/>
                <w:b/>
                <w:bCs/>
                <w:color w:val="FFFFFF"/>
                <w:sz w:val="18"/>
                <w:szCs w:val="18"/>
                <w:lang w:val="en-US" w:eastAsia="tr-TR"/>
              </w:rPr>
              <w:t>Number</w:t>
            </w:r>
          </w:p>
        </w:tc>
        <w:tc>
          <w:tcPr>
            <w:tcW w:w="453" w:type="pct"/>
            <w:tcBorders>
              <w:top w:val="nil"/>
              <w:left w:val="nil"/>
              <w:bottom w:val="single" w:sz="8" w:space="0" w:color="auto"/>
              <w:right w:val="single" w:sz="8" w:space="0" w:color="auto"/>
            </w:tcBorders>
            <w:shd w:val="clear" w:color="000000" w:fill="FF0000"/>
            <w:vAlign w:val="center"/>
            <w:hideMark/>
          </w:tcPr>
          <w:p w14:paraId="7DFDDEAB" w14:textId="77777777" w:rsidR="00C7537A" w:rsidRPr="009756E1" w:rsidRDefault="00C7537A" w:rsidP="00AB04C4">
            <w:pPr>
              <w:spacing w:after="0" w:line="240" w:lineRule="auto"/>
              <w:rPr>
                <w:rFonts w:ascii="Times New Roman" w:eastAsia="Times New Roman" w:hAnsi="Times New Roman" w:cs="Times New Roman"/>
                <w:b/>
                <w:bCs/>
                <w:color w:val="FFFFFF"/>
                <w:sz w:val="18"/>
                <w:szCs w:val="18"/>
                <w:lang w:val="en-US" w:eastAsia="tr-TR"/>
              </w:rPr>
            </w:pPr>
            <w:r w:rsidRPr="009756E1">
              <w:rPr>
                <w:rFonts w:ascii="Times New Roman" w:eastAsia="Times New Roman" w:hAnsi="Times New Roman" w:cs="Times New Roman"/>
                <w:b/>
                <w:bCs/>
                <w:color w:val="FFFFFF"/>
                <w:sz w:val="18"/>
                <w:szCs w:val="18"/>
                <w:lang w:val="en-US" w:eastAsia="tr-TR"/>
              </w:rPr>
              <w:t>Capacity</w:t>
            </w:r>
          </w:p>
          <w:p w14:paraId="0F544A86" w14:textId="77777777" w:rsidR="00C7537A" w:rsidRPr="009756E1" w:rsidRDefault="00C7537A" w:rsidP="00AB04C4">
            <w:pPr>
              <w:spacing w:after="0" w:line="240" w:lineRule="auto"/>
              <w:rPr>
                <w:rFonts w:ascii="Times New Roman" w:eastAsia="Times New Roman" w:hAnsi="Times New Roman" w:cs="Times New Roman"/>
                <w:b/>
                <w:bCs/>
                <w:color w:val="FFFFFF"/>
                <w:sz w:val="18"/>
                <w:szCs w:val="18"/>
                <w:lang w:val="en-US" w:eastAsia="tr-TR"/>
              </w:rPr>
            </w:pPr>
            <w:r w:rsidRPr="009756E1">
              <w:rPr>
                <w:rFonts w:ascii="Times New Roman" w:eastAsia="Times New Roman" w:hAnsi="Times New Roman" w:cs="Times New Roman"/>
                <w:b/>
                <w:bCs/>
                <w:color w:val="FFFFFF"/>
                <w:sz w:val="18"/>
                <w:szCs w:val="18"/>
                <w:lang w:val="en-US" w:eastAsia="tr-TR"/>
              </w:rPr>
              <w:t xml:space="preserve"> (MW)</w:t>
            </w:r>
          </w:p>
        </w:tc>
      </w:tr>
      <w:tr w:rsidR="00023C11" w:rsidRPr="009756E1" w14:paraId="22DD191F" w14:textId="77777777" w:rsidTr="00023C11">
        <w:trPr>
          <w:trHeight w:val="305"/>
        </w:trPr>
        <w:tc>
          <w:tcPr>
            <w:tcW w:w="957" w:type="pct"/>
            <w:tcBorders>
              <w:top w:val="nil"/>
              <w:left w:val="single" w:sz="8" w:space="0" w:color="auto"/>
              <w:bottom w:val="single" w:sz="8" w:space="0" w:color="auto"/>
              <w:right w:val="single" w:sz="8" w:space="0" w:color="auto"/>
            </w:tcBorders>
            <w:shd w:val="clear" w:color="000000" w:fill="FF5050"/>
            <w:noWrap/>
            <w:vAlign w:val="center"/>
            <w:hideMark/>
          </w:tcPr>
          <w:p w14:paraId="4D4214CA" w14:textId="4F67A529" w:rsidR="00C7537A" w:rsidRPr="009756E1" w:rsidRDefault="00C7537A" w:rsidP="00AB04C4">
            <w:pPr>
              <w:spacing w:after="0" w:line="240" w:lineRule="auto"/>
              <w:rPr>
                <w:rFonts w:ascii="Times New Roman" w:eastAsia="Times New Roman" w:hAnsi="Times New Roman" w:cs="Times New Roman"/>
                <w:b/>
                <w:bCs/>
                <w:color w:val="FFFFFF"/>
                <w:sz w:val="18"/>
                <w:szCs w:val="18"/>
                <w:lang w:val="en-US" w:eastAsia="tr-TR"/>
              </w:rPr>
            </w:pPr>
            <w:r w:rsidRPr="009756E1">
              <w:rPr>
                <w:rFonts w:ascii="Times New Roman" w:eastAsia="Times New Roman" w:hAnsi="Times New Roman" w:cs="Times New Roman"/>
                <w:b/>
                <w:bCs/>
                <w:color w:val="FFFFFF"/>
                <w:sz w:val="18"/>
                <w:szCs w:val="18"/>
                <w:lang w:val="en-US" w:eastAsia="tr-TR"/>
              </w:rPr>
              <w:t xml:space="preserve">Licensed </w:t>
            </w:r>
            <w:r w:rsidR="00023C11" w:rsidRPr="009756E1">
              <w:rPr>
                <w:rFonts w:ascii="Times New Roman" w:eastAsia="Times New Roman" w:hAnsi="Times New Roman" w:cs="Times New Roman"/>
                <w:b/>
                <w:bCs/>
                <w:color w:val="FFFFFF"/>
                <w:sz w:val="18"/>
                <w:szCs w:val="18"/>
                <w:lang w:val="en-US" w:eastAsia="tr-TR"/>
              </w:rPr>
              <w:t>Producer</w:t>
            </w:r>
          </w:p>
        </w:tc>
        <w:tc>
          <w:tcPr>
            <w:tcW w:w="486" w:type="pct"/>
            <w:tcBorders>
              <w:top w:val="nil"/>
              <w:left w:val="nil"/>
              <w:bottom w:val="single" w:sz="8" w:space="0" w:color="auto"/>
              <w:right w:val="single" w:sz="8" w:space="0" w:color="auto"/>
            </w:tcBorders>
            <w:shd w:val="clear" w:color="auto" w:fill="auto"/>
            <w:noWrap/>
            <w:vAlign w:val="center"/>
            <w:hideMark/>
          </w:tcPr>
          <w:p w14:paraId="7B246877" w14:textId="77777777" w:rsidR="00C7537A" w:rsidRPr="009756E1" w:rsidRDefault="00C7537A" w:rsidP="00AB04C4">
            <w:pPr>
              <w:spacing w:after="0" w:line="240" w:lineRule="auto"/>
              <w:jc w:val="right"/>
              <w:rPr>
                <w:rFonts w:ascii="Times New Roman" w:eastAsia="Times New Roman" w:hAnsi="Times New Roman" w:cs="Times New Roman"/>
                <w:color w:val="000000"/>
                <w:sz w:val="18"/>
                <w:szCs w:val="18"/>
                <w:lang w:val="en-US" w:eastAsia="tr-TR"/>
              </w:rPr>
            </w:pPr>
            <w:r w:rsidRPr="009756E1">
              <w:rPr>
                <w:rFonts w:ascii="Times New Roman" w:eastAsia="Times New Roman" w:hAnsi="Times New Roman" w:cs="Times New Roman"/>
                <w:color w:val="000000"/>
                <w:sz w:val="18"/>
                <w:szCs w:val="18"/>
                <w:lang w:val="en-US" w:eastAsia="tr-TR"/>
              </w:rPr>
              <w:t>1.665</w:t>
            </w:r>
          </w:p>
        </w:tc>
        <w:tc>
          <w:tcPr>
            <w:tcW w:w="453" w:type="pct"/>
            <w:tcBorders>
              <w:top w:val="nil"/>
              <w:left w:val="nil"/>
              <w:bottom w:val="single" w:sz="8" w:space="0" w:color="auto"/>
              <w:right w:val="single" w:sz="8" w:space="0" w:color="auto"/>
            </w:tcBorders>
            <w:shd w:val="clear" w:color="auto" w:fill="auto"/>
            <w:noWrap/>
            <w:vAlign w:val="center"/>
            <w:hideMark/>
          </w:tcPr>
          <w:p w14:paraId="3EC88A54" w14:textId="77777777" w:rsidR="00C7537A" w:rsidRPr="009756E1" w:rsidRDefault="00C7537A" w:rsidP="00AB04C4">
            <w:pPr>
              <w:spacing w:after="0" w:line="240" w:lineRule="auto"/>
              <w:jc w:val="right"/>
              <w:rPr>
                <w:rFonts w:ascii="Times New Roman" w:eastAsia="Times New Roman" w:hAnsi="Times New Roman" w:cs="Times New Roman"/>
                <w:color w:val="000000"/>
                <w:sz w:val="18"/>
                <w:szCs w:val="18"/>
                <w:lang w:val="en-US" w:eastAsia="tr-TR"/>
              </w:rPr>
            </w:pPr>
            <w:r w:rsidRPr="009756E1">
              <w:rPr>
                <w:rFonts w:ascii="Times New Roman" w:eastAsia="Times New Roman" w:hAnsi="Times New Roman" w:cs="Times New Roman"/>
                <w:color w:val="000000"/>
                <w:sz w:val="18"/>
                <w:szCs w:val="18"/>
                <w:lang w:val="en-US" w:eastAsia="tr-TR"/>
              </w:rPr>
              <w:t>65.547,17</w:t>
            </w:r>
          </w:p>
        </w:tc>
        <w:tc>
          <w:tcPr>
            <w:tcW w:w="586" w:type="pct"/>
            <w:tcBorders>
              <w:top w:val="nil"/>
              <w:left w:val="nil"/>
              <w:bottom w:val="single" w:sz="8" w:space="0" w:color="auto"/>
              <w:right w:val="single" w:sz="8" w:space="0" w:color="auto"/>
            </w:tcBorders>
            <w:shd w:val="clear" w:color="auto" w:fill="auto"/>
            <w:noWrap/>
            <w:vAlign w:val="center"/>
            <w:hideMark/>
          </w:tcPr>
          <w:p w14:paraId="2E6F7DFA" w14:textId="77777777" w:rsidR="00C7537A" w:rsidRPr="009756E1" w:rsidRDefault="00C7537A" w:rsidP="00AB04C4">
            <w:pPr>
              <w:spacing w:after="0" w:line="240" w:lineRule="auto"/>
              <w:jc w:val="right"/>
              <w:rPr>
                <w:rFonts w:ascii="Times New Roman" w:eastAsia="Times New Roman" w:hAnsi="Times New Roman" w:cs="Times New Roman"/>
                <w:color w:val="000000"/>
                <w:sz w:val="18"/>
                <w:szCs w:val="18"/>
                <w:lang w:val="en-US" w:eastAsia="tr-TR"/>
              </w:rPr>
            </w:pPr>
            <w:r w:rsidRPr="009756E1">
              <w:rPr>
                <w:rFonts w:ascii="Times New Roman" w:eastAsia="Times New Roman" w:hAnsi="Times New Roman" w:cs="Times New Roman"/>
                <w:color w:val="000000"/>
                <w:sz w:val="18"/>
                <w:szCs w:val="18"/>
                <w:lang w:val="en-US" w:eastAsia="tr-TR"/>
              </w:rPr>
              <w:t>356</w:t>
            </w:r>
          </w:p>
        </w:tc>
        <w:tc>
          <w:tcPr>
            <w:tcW w:w="453" w:type="pct"/>
            <w:tcBorders>
              <w:top w:val="nil"/>
              <w:left w:val="nil"/>
              <w:bottom w:val="single" w:sz="8" w:space="0" w:color="auto"/>
              <w:right w:val="single" w:sz="8" w:space="0" w:color="auto"/>
            </w:tcBorders>
            <w:shd w:val="clear" w:color="auto" w:fill="auto"/>
            <w:noWrap/>
            <w:vAlign w:val="center"/>
            <w:hideMark/>
          </w:tcPr>
          <w:p w14:paraId="0640A1E9" w14:textId="77777777" w:rsidR="00C7537A" w:rsidRPr="009756E1" w:rsidRDefault="00C7537A" w:rsidP="00AB04C4">
            <w:pPr>
              <w:spacing w:after="0" w:line="240" w:lineRule="auto"/>
              <w:jc w:val="right"/>
              <w:rPr>
                <w:rFonts w:ascii="Times New Roman" w:eastAsia="Times New Roman" w:hAnsi="Times New Roman" w:cs="Times New Roman"/>
                <w:color w:val="000000"/>
                <w:sz w:val="18"/>
                <w:szCs w:val="18"/>
                <w:lang w:val="en-US" w:eastAsia="tr-TR"/>
              </w:rPr>
            </w:pPr>
            <w:r w:rsidRPr="009756E1">
              <w:rPr>
                <w:rFonts w:ascii="Times New Roman" w:eastAsia="Times New Roman" w:hAnsi="Times New Roman" w:cs="Times New Roman"/>
                <w:color w:val="000000"/>
                <w:sz w:val="18"/>
                <w:szCs w:val="18"/>
                <w:lang w:val="en-US" w:eastAsia="tr-TR"/>
              </w:rPr>
              <w:t>19.111,77</w:t>
            </w:r>
          </w:p>
        </w:tc>
        <w:tc>
          <w:tcPr>
            <w:tcW w:w="586" w:type="pct"/>
            <w:tcBorders>
              <w:top w:val="nil"/>
              <w:left w:val="nil"/>
              <w:bottom w:val="single" w:sz="8" w:space="0" w:color="auto"/>
              <w:right w:val="single" w:sz="8" w:space="0" w:color="auto"/>
            </w:tcBorders>
            <w:shd w:val="clear" w:color="auto" w:fill="auto"/>
            <w:noWrap/>
            <w:vAlign w:val="center"/>
            <w:hideMark/>
          </w:tcPr>
          <w:p w14:paraId="7890230F" w14:textId="77777777" w:rsidR="00C7537A" w:rsidRPr="009756E1" w:rsidRDefault="00C7537A" w:rsidP="00AB04C4">
            <w:pPr>
              <w:spacing w:after="0" w:line="240" w:lineRule="auto"/>
              <w:jc w:val="right"/>
              <w:rPr>
                <w:rFonts w:ascii="Times New Roman" w:eastAsia="Times New Roman" w:hAnsi="Times New Roman" w:cs="Times New Roman"/>
                <w:color w:val="000000"/>
                <w:sz w:val="18"/>
                <w:szCs w:val="18"/>
                <w:lang w:val="en-US" w:eastAsia="tr-TR"/>
              </w:rPr>
            </w:pPr>
            <w:r w:rsidRPr="009756E1">
              <w:rPr>
                <w:rFonts w:ascii="Times New Roman" w:eastAsia="Times New Roman" w:hAnsi="Times New Roman" w:cs="Times New Roman"/>
                <w:color w:val="000000"/>
                <w:sz w:val="18"/>
                <w:szCs w:val="18"/>
                <w:lang w:val="en-US" w:eastAsia="tr-TR"/>
              </w:rPr>
              <w:t>495</w:t>
            </w:r>
          </w:p>
        </w:tc>
        <w:tc>
          <w:tcPr>
            <w:tcW w:w="438" w:type="pct"/>
            <w:tcBorders>
              <w:top w:val="nil"/>
              <w:left w:val="nil"/>
              <w:bottom w:val="single" w:sz="8" w:space="0" w:color="auto"/>
              <w:right w:val="single" w:sz="8" w:space="0" w:color="auto"/>
            </w:tcBorders>
            <w:shd w:val="clear" w:color="auto" w:fill="auto"/>
            <w:noWrap/>
            <w:vAlign w:val="center"/>
            <w:hideMark/>
          </w:tcPr>
          <w:p w14:paraId="4C9DF839" w14:textId="77777777" w:rsidR="00C7537A" w:rsidRPr="009756E1" w:rsidRDefault="00C7537A" w:rsidP="00AB04C4">
            <w:pPr>
              <w:spacing w:after="0" w:line="240" w:lineRule="auto"/>
              <w:jc w:val="right"/>
              <w:rPr>
                <w:rFonts w:ascii="Times New Roman" w:eastAsia="Times New Roman" w:hAnsi="Times New Roman" w:cs="Times New Roman"/>
                <w:color w:val="000000"/>
                <w:sz w:val="18"/>
                <w:szCs w:val="18"/>
                <w:lang w:val="en-US" w:eastAsia="tr-TR"/>
              </w:rPr>
            </w:pPr>
            <w:r w:rsidRPr="009756E1">
              <w:rPr>
                <w:rFonts w:ascii="Times New Roman" w:eastAsia="Times New Roman" w:hAnsi="Times New Roman" w:cs="Times New Roman"/>
                <w:color w:val="000000"/>
                <w:sz w:val="18"/>
                <w:szCs w:val="18"/>
                <w:lang w:val="en-US" w:eastAsia="tr-TR"/>
              </w:rPr>
              <w:t>5.351,00</w:t>
            </w:r>
          </w:p>
        </w:tc>
        <w:tc>
          <w:tcPr>
            <w:tcW w:w="586" w:type="pct"/>
            <w:tcBorders>
              <w:top w:val="nil"/>
              <w:left w:val="nil"/>
              <w:bottom w:val="single" w:sz="8" w:space="0" w:color="auto"/>
              <w:right w:val="single" w:sz="8" w:space="0" w:color="auto"/>
            </w:tcBorders>
            <w:shd w:val="clear" w:color="auto" w:fill="auto"/>
            <w:noWrap/>
            <w:vAlign w:val="center"/>
            <w:hideMark/>
          </w:tcPr>
          <w:p w14:paraId="6348939F" w14:textId="77777777" w:rsidR="00C7537A" w:rsidRPr="009756E1" w:rsidRDefault="00C7537A" w:rsidP="00AB04C4">
            <w:pPr>
              <w:spacing w:after="0" w:line="240" w:lineRule="auto"/>
              <w:jc w:val="right"/>
              <w:rPr>
                <w:rFonts w:ascii="Times New Roman" w:eastAsia="Times New Roman" w:hAnsi="Times New Roman" w:cs="Times New Roman"/>
                <w:color w:val="000000"/>
                <w:sz w:val="18"/>
                <w:szCs w:val="18"/>
                <w:lang w:val="en-US" w:eastAsia="tr-TR"/>
              </w:rPr>
            </w:pPr>
            <w:r w:rsidRPr="009756E1">
              <w:rPr>
                <w:rFonts w:ascii="Times New Roman" w:eastAsia="Times New Roman" w:hAnsi="Times New Roman" w:cs="Times New Roman"/>
                <w:color w:val="000000"/>
                <w:sz w:val="18"/>
                <w:szCs w:val="18"/>
                <w:lang w:val="en-US" w:eastAsia="tr-TR"/>
              </w:rPr>
              <w:t>814</w:t>
            </w:r>
          </w:p>
        </w:tc>
        <w:tc>
          <w:tcPr>
            <w:tcW w:w="453" w:type="pct"/>
            <w:tcBorders>
              <w:top w:val="nil"/>
              <w:left w:val="nil"/>
              <w:bottom w:val="single" w:sz="8" w:space="0" w:color="auto"/>
              <w:right w:val="single" w:sz="8" w:space="0" w:color="auto"/>
            </w:tcBorders>
            <w:shd w:val="clear" w:color="auto" w:fill="auto"/>
            <w:noWrap/>
            <w:vAlign w:val="center"/>
            <w:hideMark/>
          </w:tcPr>
          <w:p w14:paraId="725430B2" w14:textId="77777777" w:rsidR="00C7537A" w:rsidRPr="009756E1" w:rsidRDefault="00C7537A" w:rsidP="00AB04C4">
            <w:pPr>
              <w:spacing w:after="0" w:line="240" w:lineRule="auto"/>
              <w:jc w:val="right"/>
              <w:rPr>
                <w:rFonts w:ascii="Times New Roman" w:eastAsia="Times New Roman" w:hAnsi="Times New Roman" w:cs="Times New Roman"/>
                <w:color w:val="000000"/>
                <w:sz w:val="18"/>
                <w:szCs w:val="18"/>
                <w:lang w:val="en-US" w:eastAsia="tr-TR"/>
              </w:rPr>
            </w:pPr>
            <w:r w:rsidRPr="009756E1">
              <w:rPr>
                <w:rFonts w:ascii="Times New Roman" w:eastAsia="Times New Roman" w:hAnsi="Times New Roman" w:cs="Times New Roman"/>
                <w:color w:val="000000"/>
                <w:sz w:val="18"/>
                <w:szCs w:val="18"/>
                <w:lang w:val="en-US" w:eastAsia="tr-TR"/>
              </w:rPr>
              <w:t>41.084,40</w:t>
            </w:r>
          </w:p>
        </w:tc>
      </w:tr>
      <w:tr w:rsidR="00023C11" w:rsidRPr="009756E1" w14:paraId="5D5F460F" w14:textId="77777777" w:rsidTr="00023C11">
        <w:trPr>
          <w:trHeight w:val="305"/>
        </w:trPr>
        <w:tc>
          <w:tcPr>
            <w:tcW w:w="957" w:type="pct"/>
            <w:tcBorders>
              <w:top w:val="nil"/>
              <w:left w:val="single" w:sz="8" w:space="0" w:color="auto"/>
              <w:bottom w:val="single" w:sz="8" w:space="0" w:color="auto"/>
              <w:right w:val="single" w:sz="8" w:space="0" w:color="auto"/>
            </w:tcBorders>
            <w:shd w:val="clear" w:color="000000" w:fill="FF5050"/>
            <w:noWrap/>
            <w:vAlign w:val="center"/>
            <w:hideMark/>
          </w:tcPr>
          <w:p w14:paraId="171988DD" w14:textId="3B848A81" w:rsidR="00C7537A" w:rsidRPr="009756E1" w:rsidRDefault="00C7537A" w:rsidP="00AB04C4">
            <w:pPr>
              <w:spacing w:after="0" w:line="240" w:lineRule="auto"/>
              <w:rPr>
                <w:rFonts w:ascii="Times New Roman" w:eastAsia="Times New Roman" w:hAnsi="Times New Roman" w:cs="Times New Roman"/>
                <w:b/>
                <w:bCs/>
                <w:color w:val="FFFFFF"/>
                <w:sz w:val="18"/>
                <w:szCs w:val="18"/>
                <w:lang w:val="en-US" w:eastAsia="tr-TR"/>
              </w:rPr>
            </w:pPr>
            <w:r w:rsidRPr="009756E1">
              <w:rPr>
                <w:rFonts w:ascii="Times New Roman" w:eastAsia="Times New Roman" w:hAnsi="Times New Roman" w:cs="Times New Roman"/>
                <w:b/>
                <w:bCs/>
                <w:color w:val="FFFFFF"/>
                <w:sz w:val="18"/>
                <w:szCs w:val="18"/>
                <w:lang w:val="en-US" w:eastAsia="tr-TR"/>
              </w:rPr>
              <w:t xml:space="preserve">Unlicensed </w:t>
            </w:r>
            <w:r w:rsidR="00023C11" w:rsidRPr="009756E1">
              <w:rPr>
                <w:rFonts w:ascii="Times New Roman" w:eastAsia="Times New Roman" w:hAnsi="Times New Roman" w:cs="Times New Roman"/>
                <w:b/>
                <w:bCs/>
                <w:color w:val="FFFFFF"/>
                <w:sz w:val="18"/>
                <w:szCs w:val="18"/>
                <w:lang w:val="en-US" w:eastAsia="tr-TR"/>
              </w:rPr>
              <w:t>Producer</w:t>
            </w:r>
          </w:p>
        </w:tc>
        <w:tc>
          <w:tcPr>
            <w:tcW w:w="486" w:type="pct"/>
            <w:tcBorders>
              <w:top w:val="nil"/>
              <w:left w:val="nil"/>
              <w:bottom w:val="single" w:sz="8" w:space="0" w:color="auto"/>
              <w:right w:val="single" w:sz="8" w:space="0" w:color="auto"/>
            </w:tcBorders>
            <w:shd w:val="clear" w:color="auto" w:fill="auto"/>
            <w:noWrap/>
            <w:vAlign w:val="center"/>
            <w:hideMark/>
          </w:tcPr>
          <w:p w14:paraId="49A44E84" w14:textId="77777777" w:rsidR="00C7537A" w:rsidRPr="009756E1" w:rsidRDefault="00C7537A" w:rsidP="00AB04C4">
            <w:pPr>
              <w:spacing w:after="0" w:line="240" w:lineRule="auto"/>
              <w:jc w:val="right"/>
              <w:rPr>
                <w:rFonts w:ascii="Times New Roman" w:eastAsia="Times New Roman" w:hAnsi="Times New Roman" w:cs="Times New Roman"/>
                <w:color w:val="000000"/>
                <w:sz w:val="18"/>
                <w:szCs w:val="18"/>
                <w:lang w:val="en-US" w:eastAsia="tr-TR"/>
              </w:rPr>
            </w:pPr>
            <w:r w:rsidRPr="009756E1">
              <w:rPr>
                <w:rFonts w:ascii="Times New Roman" w:eastAsia="Times New Roman" w:hAnsi="Times New Roman" w:cs="Times New Roman"/>
                <w:color w:val="000000"/>
                <w:sz w:val="18"/>
                <w:szCs w:val="18"/>
                <w:lang w:val="en-US" w:eastAsia="tr-TR"/>
              </w:rPr>
              <w:t>82</w:t>
            </w:r>
          </w:p>
        </w:tc>
        <w:tc>
          <w:tcPr>
            <w:tcW w:w="453" w:type="pct"/>
            <w:tcBorders>
              <w:top w:val="nil"/>
              <w:left w:val="nil"/>
              <w:bottom w:val="single" w:sz="8" w:space="0" w:color="auto"/>
              <w:right w:val="single" w:sz="8" w:space="0" w:color="auto"/>
            </w:tcBorders>
            <w:shd w:val="clear" w:color="auto" w:fill="auto"/>
            <w:noWrap/>
            <w:vAlign w:val="center"/>
            <w:hideMark/>
          </w:tcPr>
          <w:p w14:paraId="3F64FBB0" w14:textId="77777777" w:rsidR="00C7537A" w:rsidRPr="009756E1" w:rsidRDefault="00C7537A" w:rsidP="00AB04C4">
            <w:pPr>
              <w:spacing w:after="0" w:line="240" w:lineRule="auto"/>
              <w:jc w:val="right"/>
              <w:rPr>
                <w:rFonts w:ascii="Times New Roman" w:eastAsia="Times New Roman" w:hAnsi="Times New Roman" w:cs="Times New Roman"/>
                <w:color w:val="000000"/>
                <w:sz w:val="18"/>
                <w:szCs w:val="18"/>
                <w:lang w:val="en-US" w:eastAsia="tr-TR"/>
              </w:rPr>
            </w:pPr>
            <w:r w:rsidRPr="009756E1">
              <w:rPr>
                <w:rFonts w:ascii="Times New Roman" w:eastAsia="Times New Roman" w:hAnsi="Times New Roman" w:cs="Times New Roman"/>
                <w:color w:val="000000"/>
                <w:sz w:val="18"/>
                <w:szCs w:val="18"/>
                <w:lang w:val="en-US" w:eastAsia="tr-TR"/>
              </w:rPr>
              <w:t>2.413,20</w:t>
            </w:r>
          </w:p>
        </w:tc>
        <w:tc>
          <w:tcPr>
            <w:tcW w:w="586" w:type="pct"/>
            <w:tcBorders>
              <w:top w:val="nil"/>
              <w:left w:val="nil"/>
              <w:bottom w:val="single" w:sz="8" w:space="0" w:color="auto"/>
              <w:right w:val="single" w:sz="8" w:space="0" w:color="auto"/>
            </w:tcBorders>
            <w:shd w:val="clear" w:color="auto" w:fill="auto"/>
            <w:noWrap/>
            <w:vAlign w:val="center"/>
            <w:hideMark/>
          </w:tcPr>
          <w:p w14:paraId="201871B2" w14:textId="77777777" w:rsidR="00C7537A" w:rsidRPr="009756E1" w:rsidRDefault="00C7537A" w:rsidP="00AB04C4">
            <w:pPr>
              <w:spacing w:after="0" w:line="240" w:lineRule="auto"/>
              <w:jc w:val="right"/>
              <w:rPr>
                <w:rFonts w:ascii="Times New Roman" w:eastAsia="Times New Roman" w:hAnsi="Times New Roman" w:cs="Times New Roman"/>
                <w:color w:val="000000"/>
                <w:sz w:val="18"/>
                <w:szCs w:val="18"/>
                <w:lang w:val="en-US" w:eastAsia="tr-TR"/>
              </w:rPr>
            </w:pPr>
            <w:r w:rsidRPr="009756E1">
              <w:rPr>
                <w:rFonts w:ascii="Times New Roman" w:eastAsia="Times New Roman" w:hAnsi="Times New Roman" w:cs="Times New Roman"/>
                <w:color w:val="000000"/>
                <w:sz w:val="18"/>
                <w:szCs w:val="18"/>
                <w:lang w:val="en-US" w:eastAsia="tr-TR"/>
              </w:rPr>
              <w:t>82</w:t>
            </w:r>
          </w:p>
        </w:tc>
        <w:tc>
          <w:tcPr>
            <w:tcW w:w="453" w:type="pct"/>
            <w:tcBorders>
              <w:top w:val="nil"/>
              <w:left w:val="nil"/>
              <w:bottom w:val="single" w:sz="8" w:space="0" w:color="auto"/>
              <w:right w:val="single" w:sz="8" w:space="0" w:color="auto"/>
            </w:tcBorders>
            <w:shd w:val="clear" w:color="auto" w:fill="auto"/>
            <w:noWrap/>
            <w:vAlign w:val="center"/>
            <w:hideMark/>
          </w:tcPr>
          <w:p w14:paraId="64CE7C93" w14:textId="77777777" w:rsidR="00C7537A" w:rsidRPr="009756E1" w:rsidRDefault="00C7537A" w:rsidP="00AB04C4">
            <w:pPr>
              <w:spacing w:after="0" w:line="240" w:lineRule="auto"/>
              <w:jc w:val="right"/>
              <w:rPr>
                <w:rFonts w:ascii="Times New Roman" w:eastAsia="Times New Roman" w:hAnsi="Times New Roman" w:cs="Times New Roman"/>
                <w:color w:val="000000"/>
                <w:sz w:val="18"/>
                <w:szCs w:val="18"/>
                <w:lang w:val="en-US" w:eastAsia="tr-TR"/>
              </w:rPr>
            </w:pPr>
            <w:r w:rsidRPr="009756E1">
              <w:rPr>
                <w:rFonts w:ascii="Times New Roman" w:eastAsia="Times New Roman" w:hAnsi="Times New Roman" w:cs="Times New Roman"/>
                <w:color w:val="000000"/>
                <w:sz w:val="18"/>
                <w:szCs w:val="18"/>
                <w:lang w:val="en-US" w:eastAsia="tr-TR"/>
              </w:rPr>
              <w:t>2.413,20</w:t>
            </w:r>
          </w:p>
        </w:tc>
        <w:tc>
          <w:tcPr>
            <w:tcW w:w="586" w:type="pct"/>
            <w:tcBorders>
              <w:top w:val="nil"/>
              <w:left w:val="nil"/>
              <w:bottom w:val="single" w:sz="8" w:space="0" w:color="auto"/>
              <w:right w:val="single" w:sz="8" w:space="0" w:color="auto"/>
            </w:tcBorders>
            <w:shd w:val="clear" w:color="auto" w:fill="auto"/>
            <w:noWrap/>
            <w:vAlign w:val="center"/>
            <w:hideMark/>
          </w:tcPr>
          <w:p w14:paraId="608DF51B" w14:textId="77777777" w:rsidR="00C7537A" w:rsidRPr="009756E1" w:rsidRDefault="00C7537A" w:rsidP="00AB04C4">
            <w:pPr>
              <w:spacing w:after="0" w:line="240" w:lineRule="auto"/>
              <w:jc w:val="right"/>
              <w:rPr>
                <w:rFonts w:ascii="Times New Roman" w:eastAsia="Times New Roman" w:hAnsi="Times New Roman" w:cs="Times New Roman"/>
                <w:color w:val="000000"/>
                <w:sz w:val="18"/>
                <w:szCs w:val="18"/>
                <w:lang w:val="en-US" w:eastAsia="tr-TR"/>
              </w:rPr>
            </w:pPr>
            <w:r w:rsidRPr="009756E1">
              <w:rPr>
                <w:rFonts w:ascii="Times New Roman" w:eastAsia="Times New Roman" w:hAnsi="Times New Roman" w:cs="Times New Roman"/>
                <w:color w:val="000000"/>
                <w:sz w:val="18"/>
                <w:szCs w:val="18"/>
                <w:lang w:val="en-US" w:eastAsia="tr-TR"/>
              </w:rPr>
              <w:t>0</w:t>
            </w:r>
          </w:p>
        </w:tc>
        <w:tc>
          <w:tcPr>
            <w:tcW w:w="438" w:type="pct"/>
            <w:tcBorders>
              <w:top w:val="nil"/>
              <w:left w:val="nil"/>
              <w:bottom w:val="single" w:sz="8" w:space="0" w:color="auto"/>
              <w:right w:val="single" w:sz="8" w:space="0" w:color="auto"/>
            </w:tcBorders>
            <w:shd w:val="clear" w:color="auto" w:fill="auto"/>
            <w:noWrap/>
            <w:vAlign w:val="center"/>
            <w:hideMark/>
          </w:tcPr>
          <w:p w14:paraId="4101079E" w14:textId="77777777" w:rsidR="00C7537A" w:rsidRPr="009756E1" w:rsidRDefault="00C7537A" w:rsidP="00AB04C4">
            <w:pPr>
              <w:spacing w:after="0" w:line="240" w:lineRule="auto"/>
              <w:jc w:val="right"/>
              <w:rPr>
                <w:rFonts w:ascii="Times New Roman" w:eastAsia="Times New Roman" w:hAnsi="Times New Roman" w:cs="Times New Roman"/>
                <w:color w:val="000000"/>
                <w:sz w:val="18"/>
                <w:szCs w:val="18"/>
                <w:lang w:val="en-US" w:eastAsia="tr-TR"/>
              </w:rPr>
            </w:pPr>
            <w:r w:rsidRPr="009756E1">
              <w:rPr>
                <w:rFonts w:ascii="Times New Roman" w:eastAsia="Times New Roman" w:hAnsi="Times New Roman" w:cs="Times New Roman"/>
                <w:color w:val="000000"/>
                <w:sz w:val="18"/>
                <w:szCs w:val="18"/>
                <w:lang w:val="en-US" w:eastAsia="tr-TR"/>
              </w:rPr>
              <w:t>0,00</w:t>
            </w:r>
          </w:p>
        </w:tc>
        <w:tc>
          <w:tcPr>
            <w:tcW w:w="586" w:type="pct"/>
            <w:tcBorders>
              <w:top w:val="nil"/>
              <w:left w:val="nil"/>
              <w:bottom w:val="single" w:sz="8" w:space="0" w:color="auto"/>
              <w:right w:val="single" w:sz="8" w:space="0" w:color="auto"/>
            </w:tcBorders>
            <w:shd w:val="clear" w:color="auto" w:fill="auto"/>
            <w:noWrap/>
            <w:vAlign w:val="center"/>
            <w:hideMark/>
          </w:tcPr>
          <w:p w14:paraId="5F8E0712" w14:textId="77777777" w:rsidR="00C7537A" w:rsidRPr="009756E1" w:rsidRDefault="00C7537A" w:rsidP="00AB04C4">
            <w:pPr>
              <w:spacing w:after="0" w:line="240" w:lineRule="auto"/>
              <w:jc w:val="right"/>
              <w:rPr>
                <w:rFonts w:ascii="Times New Roman" w:eastAsia="Times New Roman" w:hAnsi="Times New Roman" w:cs="Times New Roman"/>
                <w:color w:val="000000"/>
                <w:sz w:val="18"/>
                <w:szCs w:val="18"/>
                <w:lang w:val="en-US" w:eastAsia="tr-TR"/>
              </w:rPr>
            </w:pPr>
            <w:r w:rsidRPr="009756E1">
              <w:rPr>
                <w:rFonts w:ascii="Times New Roman" w:eastAsia="Times New Roman" w:hAnsi="Times New Roman" w:cs="Times New Roman"/>
                <w:color w:val="000000"/>
                <w:sz w:val="18"/>
                <w:szCs w:val="18"/>
                <w:lang w:val="en-US" w:eastAsia="tr-TR"/>
              </w:rPr>
              <w:t>0</w:t>
            </w:r>
          </w:p>
        </w:tc>
        <w:tc>
          <w:tcPr>
            <w:tcW w:w="453" w:type="pct"/>
            <w:tcBorders>
              <w:top w:val="nil"/>
              <w:left w:val="nil"/>
              <w:bottom w:val="single" w:sz="8" w:space="0" w:color="auto"/>
              <w:right w:val="single" w:sz="8" w:space="0" w:color="auto"/>
            </w:tcBorders>
            <w:shd w:val="clear" w:color="auto" w:fill="auto"/>
            <w:noWrap/>
            <w:vAlign w:val="center"/>
            <w:hideMark/>
          </w:tcPr>
          <w:p w14:paraId="66B23319" w14:textId="77777777" w:rsidR="00C7537A" w:rsidRPr="009756E1" w:rsidRDefault="00C7537A" w:rsidP="00AB04C4">
            <w:pPr>
              <w:spacing w:after="0" w:line="240" w:lineRule="auto"/>
              <w:jc w:val="right"/>
              <w:rPr>
                <w:rFonts w:ascii="Times New Roman" w:eastAsia="Times New Roman" w:hAnsi="Times New Roman" w:cs="Times New Roman"/>
                <w:color w:val="000000"/>
                <w:sz w:val="18"/>
                <w:szCs w:val="18"/>
                <w:lang w:val="en-US" w:eastAsia="tr-TR"/>
              </w:rPr>
            </w:pPr>
            <w:r w:rsidRPr="009756E1">
              <w:rPr>
                <w:rFonts w:ascii="Times New Roman" w:eastAsia="Times New Roman" w:hAnsi="Times New Roman" w:cs="Times New Roman"/>
                <w:color w:val="000000"/>
                <w:sz w:val="18"/>
                <w:szCs w:val="18"/>
                <w:lang w:val="en-US" w:eastAsia="tr-TR"/>
              </w:rPr>
              <w:t>0,00</w:t>
            </w:r>
          </w:p>
        </w:tc>
      </w:tr>
      <w:tr w:rsidR="00023C11" w:rsidRPr="009756E1" w14:paraId="7B72C8A6" w14:textId="77777777" w:rsidTr="00023C11">
        <w:trPr>
          <w:trHeight w:val="273"/>
        </w:trPr>
        <w:tc>
          <w:tcPr>
            <w:tcW w:w="957" w:type="pct"/>
            <w:tcBorders>
              <w:top w:val="nil"/>
              <w:left w:val="single" w:sz="8" w:space="0" w:color="auto"/>
              <w:bottom w:val="single" w:sz="8" w:space="0" w:color="auto"/>
              <w:right w:val="single" w:sz="8" w:space="0" w:color="auto"/>
            </w:tcBorders>
            <w:shd w:val="clear" w:color="000000" w:fill="FF5050"/>
            <w:noWrap/>
            <w:vAlign w:val="center"/>
            <w:hideMark/>
          </w:tcPr>
          <w:p w14:paraId="2B0F9095" w14:textId="77777777" w:rsidR="00C7537A" w:rsidRPr="009756E1" w:rsidRDefault="00C7537A" w:rsidP="00AB04C4">
            <w:pPr>
              <w:spacing w:after="0" w:line="240" w:lineRule="auto"/>
              <w:rPr>
                <w:rFonts w:ascii="Times New Roman" w:eastAsia="Times New Roman" w:hAnsi="Times New Roman" w:cs="Times New Roman"/>
                <w:b/>
                <w:bCs/>
                <w:color w:val="FFFFFF"/>
                <w:sz w:val="18"/>
                <w:szCs w:val="18"/>
                <w:lang w:val="en-US" w:eastAsia="tr-TR"/>
              </w:rPr>
            </w:pPr>
            <w:r w:rsidRPr="009756E1">
              <w:rPr>
                <w:rFonts w:ascii="Times New Roman" w:eastAsia="Times New Roman" w:hAnsi="Times New Roman" w:cs="Times New Roman"/>
                <w:b/>
                <w:bCs/>
                <w:color w:val="FFFFFF"/>
                <w:sz w:val="18"/>
                <w:szCs w:val="18"/>
                <w:lang w:val="en-US" w:eastAsia="tr-TR"/>
              </w:rPr>
              <w:t>Consumer</w:t>
            </w:r>
          </w:p>
        </w:tc>
        <w:tc>
          <w:tcPr>
            <w:tcW w:w="486" w:type="pct"/>
            <w:tcBorders>
              <w:top w:val="nil"/>
              <w:left w:val="nil"/>
              <w:bottom w:val="single" w:sz="8" w:space="0" w:color="auto"/>
              <w:right w:val="single" w:sz="8" w:space="0" w:color="auto"/>
            </w:tcBorders>
            <w:shd w:val="clear" w:color="auto" w:fill="auto"/>
            <w:noWrap/>
            <w:vAlign w:val="center"/>
            <w:hideMark/>
          </w:tcPr>
          <w:p w14:paraId="0F2A6386" w14:textId="77777777" w:rsidR="00C7537A" w:rsidRPr="009756E1" w:rsidRDefault="00C7537A" w:rsidP="00AB04C4">
            <w:pPr>
              <w:spacing w:after="0" w:line="240" w:lineRule="auto"/>
              <w:jc w:val="right"/>
              <w:rPr>
                <w:rFonts w:ascii="Times New Roman" w:eastAsia="Times New Roman" w:hAnsi="Times New Roman" w:cs="Times New Roman"/>
                <w:color w:val="000000"/>
                <w:sz w:val="18"/>
                <w:szCs w:val="18"/>
                <w:lang w:val="en-US" w:eastAsia="tr-TR"/>
              </w:rPr>
            </w:pPr>
            <w:r w:rsidRPr="009756E1">
              <w:rPr>
                <w:rFonts w:ascii="Times New Roman" w:eastAsia="Times New Roman" w:hAnsi="Times New Roman" w:cs="Times New Roman"/>
                <w:color w:val="000000"/>
                <w:sz w:val="18"/>
                <w:szCs w:val="18"/>
                <w:lang w:val="en-US" w:eastAsia="tr-TR"/>
              </w:rPr>
              <w:t>19</w:t>
            </w:r>
          </w:p>
        </w:tc>
        <w:tc>
          <w:tcPr>
            <w:tcW w:w="453" w:type="pct"/>
            <w:tcBorders>
              <w:top w:val="nil"/>
              <w:left w:val="nil"/>
              <w:bottom w:val="single" w:sz="8" w:space="0" w:color="auto"/>
              <w:right w:val="single" w:sz="8" w:space="0" w:color="auto"/>
            </w:tcBorders>
            <w:shd w:val="clear" w:color="auto" w:fill="auto"/>
            <w:noWrap/>
            <w:vAlign w:val="center"/>
            <w:hideMark/>
          </w:tcPr>
          <w:p w14:paraId="6838B26A" w14:textId="77777777" w:rsidR="00C7537A" w:rsidRPr="009756E1" w:rsidRDefault="00C7537A" w:rsidP="00AB04C4">
            <w:pPr>
              <w:spacing w:after="0" w:line="240" w:lineRule="auto"/>
              <w:jc w:val="right"/>
              <w:rPr>
                <w:rFonts w:ascii="Times New Roman" w:eastAsia="Times New Roman" w:hAnsi="Times New Roman" w:cs="Times New Roman"/>
                <w:color w:val="000000"/>
                <w:sz w:val="18"/>
                <w:szCs w:val="18"/>
                <w:lang w:val="en-US" w:eastAsia="tr-TR"/>
              </w:rPr>
            </w:pPr>
            <w:r w:rsidRPr="009756E1">
              <w:rPr>
                <w:rFonts w:ascii="Times New Roman" w:eastAsia="Times New Roman" w:hAnsi="Times New Roman" w:cs="Times New Roman"/>
                <w:color w:val="000000"/>
                <w:sz w:val="18"/>
                <w:szCs w:val="18"/>
                <w:lang w:val="en-US" w:eastAsia="tr-TR"/>
              </w:rPr>
              <w:t>1.545,10</w:t>
            </w:r>
          </w:p>
        </w:tc>
        <w:tc>
          <w:tcPr>
            <w:tcW w:w="586" w:type="pct"/>
            <w:tcBorders>
              <w:top w:val="nil"/>
              <w:left w:val="nil"/>
              <w:bottom w:val="single" w:sz="8" w:space="0" w:color="auto"/>
              <w:right w:val="single" w:sz="8" w:space="0" w:color="auto"/>
            </w:tcBorders>
            <w:shd w:val="clear" w:color="auto" w:fill="auto"/>
            <w:noWrap/>
            <w:vAlign w:val="center"/>
            <w:hideMark/>
          </w:tcPr>
          <w:p w14:paraId="62218930" w14:textId="77777777" w:rsidR="00C7537A" w:rsidRPr="009756E1" w:rsidRDefault="00C7537A" w:rsidP="00AB04C4">
            <w:pPr>
              <w:spacing w:after="0" w:line="240" w:lineRule="auto"/>
              <w:jc w:val="right"/>
              <w:rPr>
                <w:rFonts w:ascii="Times New Roman" w:eastAsia="Times New Roman" w:hAnsi="Times New Roman" w:cs="Times New Roman"/>
                <w:color w:val="000000"/>
                <w:sz w:val="18"/>
                <w:szCs w:val="18"/>
                <w:lang w:val="en-US" w:eastAsia="tr-TR"/>
              </w:rPr>
            </w:pPr>
            <w:r w:rsidRPr="009756E1">
              <w:rPr>
                <w:rFonts w:ascii="Times New Roman" w:eastAsia="Times New Roman" w:hAnsi="Times New Roman" w:cs="Times New Roman"/>
                <w:color w:val="000000"/>
                <w:sz w:val="18"/>
                <w:szCs w:val="18"/>
                <w:lang w:val="en-US" w:eastAsia="tr-TR"/>
              </w:rPr>
              <w:t>19</w:t>
            </w:r>
          </w:p>
        </w:tc>
        <w:tc>
          <w:tcPr>
            <w:tcW w:w="453" w:type="pct"/>
            <w:tcBorders>
              <w:top w:val="nil"/>
              <w:left w:val="nil"/>
              <w:bottom w:val="single" w:sz="8" w:space="0" w:color="auto"/>
              <w:right w:val="single" w:sz="8" w:space="0" w:color="auto"/>
            </w:tcBorders>
            <w:shd w:val="clear" w:color="auto" w:fill="auto"/>
            <w:noWrap/>
            <w:vAlign w:val="center"/>
            <w:hideMark/>
          </w:tcPr>
          <w:p w14:paraId="3B98D9DE" w14:textId="77777777" w:rsidR="00C7537A" w:rsidRPr="009756E1" w:rsidRDefault="00C7537A" w:rsidP="00AB04C4">
            <w:pPr>
              <w:spacing w:after="0" w:line="240" w:lineRule="auto"/>
              <w:jc w:val="right"/>
              <w:rPr>
                <w:rFonts w:ascii="Times New Roman" w:eastAsia="Times New Roman" w:hAnsi="Times New Roman" w:cs="Times New Roman"/>
                <w:color w:val="000000"/>
                <w:sz w:val="18"/>
                <w:szCs w:val="18"/>
                <w:lang w:val="en-US" w:eastAsia="tr-TR"/>
              </w:rPr>
            </w:pPr>
            <w:r w:rsidRPr="009756E1">
              <w:rPr>
                <w:rFonts w:ascii="Times New Roman" w:eastAsia="Times New Roman" w:hAnsi="Times New Roman" w:cs="Times New Roman"/>
                <w:color w:val="000000"/>
                <w:sz w:val="18"/>
                <w:szCs w:val="18"/>
                <w:lang w:val="en-US" w:eastAsia="tr-TR"/>
              </w:rPr>
              <w:t>1545,1</w:t>
            </w:r>
          </w:p>
        </w:tc>
        <w:tc>
          <w:tcPr>
            <w:tcW w:w="586" w:type="pct"/>
            <w:tcBorders>
              <w:top w:val="nil"/>
              <w:left w:val="nil"/>
              <w:bottom w:val="single" w:sz="8" w:space="0" w:color="auto"/>
              <w:right w:val="single" w:sz="8" w:space="0" w:color="auto"/>
            </w:tcBorders>
            <w:shd w:val="clear" w:color="auto" w:fill="auto"/>
            <w:noWrap/>
            <w:vAlign w:val="center"/>
            <w:hideMark/>
          </w:tcPr>
          <w:p w14:paraId="71EAF4E9" w14:textId="77777777" w:rsidR="00C7537A" w:rsidRPr="009756E1" w:rsidRDefault="00C7537A" w:rsidP="00AB04C4">
            <w:pPr>
              <w:spacing w:after="0" w:line="240" w:lineRule="auto"/>
              <w:jc w:val="right"/>
              <w:rPr>
                <w:rFonts w:ascii="Times New Roman" w:eastAsia="Times New Roman" w:hAnsi="Times New Roman" w:cs="Times New Roman"/>
                <w:color w:val="000000"/>
                <w:sz w:val="18"/>
                <w:szCs w:val="18"/>
                <w:lang w:val="en-US" w:eastAsia="tr-TR"/>
              </w:rPr>
            </w:pPr>
            <w:r w:rsidRPr="009756E1">
              <w:rPr>
                <w:rFonts w:ascii="Times New Roman" w:eastAsia="Times New Roman" w:hAnsi="Times New Roman" w:cs="Times New Roman"/>
                <w:color w:val="000000"/>
                <w:sz w:val="18"/>
                <w:szCs w:val="18"/>
                <w:lang w:val="en-US" w:eastAsia="tr-TR"/>
              </w:rPr>
              <w:t>0</w:t>
            </w:r>
          </w:p>
        </w:tc>
        <w:tc>
          <w:tcPr>
            <w:tcW w:w="438" w:type="pct"/>
            <w:tcBorders>
              <w:top w:val="nil"/>
              <w:left w:val="nil"/>
              <w:bottom w:val="single" w:sz="8" w:space="0" w:color="auto"/>
              <w:right w:val="single" w:sz="8" w:space="0" w:color="auto"/>
            </w:tcBorders>
            <w:shd w:val="clear" w:color="auto" w:fill="auto"/>
            <w:noWrap/>
            <w:vAlign w:val="center"/>
            <w:hideMark/>
          </w:tcPr>
          <w:p w14:paraId="5DC271A0" w14:textId="77777777" w:rsidR="00C7537A" w:rsidRPr="009756E1" w:rsidRDefault="00C7537A" w:rsidP="00AB04C4">
            <w:pPr>
              <w:spacing w:after="0" w:line="240" w:lineRule="auto"/>
              <w:jc w:val="right"/>
              <w:rPr>
                <w:rFonts w:ascii="Times New Roman" w:eastAsia="Times New Roman" w:hAnsi="Times New Roman" w:cs="Times New Roman"/>
                <w:color w:val="000000"/>
                <w:sz w:val="18"/>
                <w:szCs w:val="18"/>
                <w:lang w:val="en-US" w:eastAsia="tr-TR"/>
              </w:rPr>
            </w:pPr>
            <w:r w:rsidRPr="009756E1">
              <w:rPr>
                <w:rFonts w:ascii="Times New Roman" w:eastAsia="Times New Roman" w:hAnsi="Times New Roman" w:cs="Times New Roman"/>
                <w:color w:val="000000"/>
                <w:sz w:val="18"/>
                <w:szCs w:val="18"/>
                <w:lang w:val="en-US" w:eastAsia="tr-TR"/>
              </w:rPr>
              <w:t>0,00</w:t>
            </w:r>
          </w:p>
        </w:tc>
        <w:tc>
          <w:tcPr>
            <w:tcW w:w="586" w:type="pct"/>
            <w:tcBorders>
              <w:top w:val="nil"/>
              <w:left w:val="nil"/>
              <w:bottom w:val="single" w:sz="8" w:space="0" w:color="auto"/>
              <w:right w:val="single" w:sz="8" w:space="0" w:color="auto"/>
            </w:tcBorders>
            <w:shd w:val="clear" w:color="auto" w:fill="auto"/>
            <w:noWrap/>
            <w:vAlign w:val="center"/>
            <w:hideMark/>
          </w:tcPr>
          <w:p w14:paraId="078DDF05" w14:textId="77777777" w:rsidR="00C7537A" w:rsidRPr="009756E1" w:rsidRDefault="00C7537A" w:rsidP="00AB04C4">
            <w:pPr>
              <w:spacing w:after="0" w:line="240" w:lineRule="auto"/>
              <w:jc w:val="right"/>
              <w:rPr>
                <w:rFonts w:ascii="Times New Roman" w:eastAsia="Times New Roman" w:hAnsi="Times New Roman" w:cs="Times New Roman"/>
                <w:color w:val="000000"/>
                <w:sz w:val="18"/>
                <w:szCs w:val="18"/>
                <w:lang w:val="en-US" w:eastAsia="tr-TR"/>
              </w:rPr>
            </w:pPr>
            <w:r w:rsidRPr="009756E1">
              <w:rPr>
                <w:rFonts w:ascii="Times New Roman" w:eastAsia="Times New Roman" w:hAnsi="Times New Roman" w:cs="Times New Roman"/>
                <w:color w:val="000000"/>
                <w:sz w:val="18"/>
                <w:szCs w:val="18"/>
                <w:lang w:val="en-US" w:eastAsia="tr-TR"/>
              </w:rPr>
              <w:t>0</w:t>
            </w:r>
          </w:p>
        </w:tc>
        <w:tc>
          <w:tcPr>
            <w:tcW w:w="453" w:type="pct"/>
            <w:tcBorders>
              <w:top w:val="nil"/>
              <w:left w:val="nil"/>
              <w:bottom w:val="single" w:sz="8" w:space="0" w:color="auto"/>
              <w:right w:val="single" w:sz="8" w:space="0" w:color="auto"/>
            </w:tcBorders>
            <w:shd w:val="clear" w:color="auto" w:fill="auto"/>
            <w:noWrap/>
            <w:vAlign w:val="center"/>
            <w:hideMark/>
          </w:tcPr>
          <w:p w14:paraId="68B178C3" w14:textId="77777777" w:rsidR="00C7537A" w:rsidRPr="009756E1" w:rsidRDefault="00C7537A" w:rsidP="00AB04C4">
            <w:pPr>
              <w:spacing w:after="0" w:line="240" w:lineRule="auto"/>
              <w:jc w:val="right"/>
              <w:rPr>
                <w:rFonts w:ascii="Times New Roman" w:eastAsia="Times New Roman" w:hAnsi="Times New Roman" w:cs="Times New Roman"/>
                <w:color w:val="000000"/>
                <w:sz w:val="18"/>
                <w:szCs w:val="18"/>
                <w:lang w:val="en-US" w:eastAsia="tr-TR"/>
              </w:rPr>
            </w:pPr>
            <w:r w:rsidRPr="009756E1">
              <w:rPr>
                <w:rFonts w:ascii="Times New Roman" w:eastAsia="Times New Roman" w:hAnsi="Times New Roman" w:cs="Times New Roman"/>
                <w:color w:val="000000"/>
                <w:sz w:val="18"/>
                <w:szCs w:val="18"/>
                <w:lang w:val="en-US" w:eastAsia="tr-TR"/>
              </w:rPr>
              <w:t>0,00</w:t>
            </w:r>
          </w:p>
        </w:tc>
      </w:tr>
    </w:tbl>
    <w:p w14:paraId="26E67AB6" w14:textId="77777777" w:rsidR="00252FDF" w:rsidRPr="009756E1" w:rsidRDefault="00252FDF" w:rsidP="003A411E">
      <w:pPr>
        <w:rPr>
          <w:lang w:val="en-US"/>
        </w:rPr>
      </w:pPr>
    </w:p>
    <w:p w14:paraId="29B1C38B" w14:textId="77777777" w:rsidR="00D60391" w:rsidRPr="009756E1" w:rsidRDefault="00D60391" w:rsidP="003A411E">
      <w:pPr>
        <w:rPr>
          <w:lang w:val="en-US"/>
        </w:rPr>
      </w:pPr>
    </w:p>
    <w:p w14:paraId="6ADB9B1F" w14:textId="38F2C6B9" w:rsidR="00D60391" w:rsidRPr="009756E1" w:rsidRDefault="00D60391" w:rsidP="00D60391">
      <w:pPr>
        <w:spacing w:line="360" w:lineRule="auto"/>
        <w:ind w:firstLine="426"/>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 xml:space="preserve"> In 2023, 1.665 connection applications totaling 65.547,17 MW were made by licensed generators. Of these, 356 applications of 19.111,77 MW were accepted, 495 applications of 5.351,00 MW were rejected, and 814 applications of 41.084,40 MW are under evaluation.</w:t>
      </w:r>
    </w:p>
    <w:p w14:paraId="3FDFF818" w14:textId="54BE78A7" w:rsidR="00D60391" w:rsidRPr="009756E1" w:rsidRDefault="00D60391" w:rsidP="00D60391">
      <w:pPr>
        <w:spacing w:line="360" w:lineRule="auto"/>
        <w:ind w:firstLine="426"/>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 xml:space="preserve"> In addition, 82 applications for connection capacity of 2.413,20 MW were made by unlicensed generators, and all of these applications were accepted.</w:t>
      </w:r>
    </w:p>
    <w:p w14:paraId="1B50C1E8" w14:textId="77777777" w:rsidR="00D60391" w:rsidRPr="009756E1" w:rsidRDefault="00F52E4F" w:rsidP="00D60391">
      <w:pPr>
        <w:spacing w:line="360" w:lineRule="auto"/>
        <w:ind w:firstLine="426"/>
        <w:jc w:val="both"/>
        <w:rPr>
          <w:rFonts w:ascii="Times New Roman" w:hAnsi="Times New Roman" w:cs="Times New Roman"/>
          <w:sz w:val="24"/>
          <w:szCs w:val="24"/>
          <w:lang w:val="en-US"/>
        </w:rPr>
      </w:pPr>
      <w:r w:rsidRPr="009756E1">
        <w:rPr>
          <w:rFonts w:asciiTheme="minorHAnsi" w:hAnsiTheme="minorHAnsi" w:cstheme="minorHAnsi"/>
          <w:sz w:val="28"/>
          <w:szCs w:val="28"/>
          <w:lang w:val="en-US"/>
        </w:rPr>
        <w:t xml:space="preserve"> </w:t>
      </w:r>
      <w:r w:rsidR="00D60391" w:rsidRPr="009756E1">
        <w:rPr>
          <w:rFonts w:ascii="Times New Roman" w:hAnsi="Times New Roman" w:cs="Times New Roman"/>
          <w:sz w:val="24"/>
          <w:szCs w:val="24"/>
          <w:lang w:val="en-US"/>
        </w:rPr>
        <w:t>On the other hand, 19 connection applications of 1.545,10 MW were made by consumers, and all of these applications were accepted.</w:t>
      </w:r>
    </w:p>
    <w:p w14:paraId="3033C480" w14:textId="042BA313" w:rsidR="00925B74" w:rsidRPr="009756E1" w:rsidRDefault="00925B74" w:rsidP="007F4721">
      <w:pPr>
        <w:spacing w:line="360" w:lineRule="auto"/>
        <w:ind w:firstLine="426"/>
        <w:jc w:val="both"/>
        <w:rPr>
          <w:rFonts w:asciiTheme="minorHAnsi" w:hAnsiTheme="minorHAnsi" w:cstheme="minorHAnsi"/>
          <w:sz w:val="24"/>
          <w:szCs w:val="24"/>
          <w:lang w:val="en-US"/>
        </w:rPr>
      </w:pPr>
    </w:p>
    <w:p w14:paraId="4D063B70" w14:textId="7D6F511D" w:rsidR="00252FDF" w:rsidRPr="009756E1" w:rsidRDefault="00252FDF" w:rsidP="006D3718">
      <w:pPr>
        <w:pStyle w:val="11ilebalayanlar"/>
        <w:numPr>
          <w:ilvl w:val="1"/>
          <w:numId w:val="2"/>
        </w:numPr>
        <w:rPr>
          <w:lang w:val="en-US"/>
        </w:rPr>
      </w:pPr>
      <w:bookmarkStart w:id="1196" w:name="_Toc178674601"/>
      <w:r w:rsidRPr="009756E1">
        <w:rPr>
          <w:lang w:val="en-US"/>
        </w:rPr>
        <w:t>Tarif</w:t>
      </w:r>
      <w:r w:rsidR="00D60391" w:rsidRPr="009756E1">
        <w:rPr>
          <w:lang w:val="en-US"/>
        </w:rPr>
        <w:t>fs</w:t>
      </w:r>
      <w:bookmarkEnd w:id="1196"/>
    </w:p>
    <w:p w14:paraId="032328D5" w14:textId="77777777" w:rsidR="00DE3B69" w:rsidRPr="009756E1" w:rsidRDefault="00DE3B69" w:rsidP="00DE3B69">
      <w:pPr>
        <w:rPr>
          <w:lang w:val="en-US"/>
        </w:rPr>
      </w:pPr>
    </w:p>
    <w:p w14:paraId="1F43839E" w14:textId="77777777" w:rsidR="00D60391" w:rsidRPr="009756E1" w:rsidRDefault="00D60391" w:rsidP="00D60391">
      <w:pPr>
        <w:spacing w:line="360" w:lineRule="auto"/>
        <w:ind w:firstLine="426"/>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 xml:space="preserve">The transmission system system utilization and system operation tariffs applied by TEİAŞ to be applied as of 01/01/2023 were determined by the Board Decision dated 29/12/2022 and numbered 11532 on the basis of 15 regions for producers and consumers. In addition, with the Board Decision dated 15/09/2022 and numbered 11228, pursuant to subparagraph (h) of paragraph 7 of Article 5 and subparagraph (e) of paragraph (A) of Article 10 of the Law No. 4628 on the Organization and Duties of the Energy Market Regulatory Authority and the third paragraph of Article 7 of the Electricity Market Tariffs Regulation, the transmission surcharge </w:t>
      </w:r>
      <w:r w:rsidRPr="009756E1">
        <w:rPr>
          <w:rFonts w:ascii="Times New Roman" w:hAnsi="Times New Roman" w:cs="Times New Roman"/>
          <w:sz w:val="24"/>
          <w:szCs w:val="24"/>
          <w:lang w:val="en-US"/>
        </w:rPr>
        <w:lastRenderedPageBreak/>
        <w:t>applied in 2023 was determined as 0,5% (five per thousand) of the transmission tariff of the Turkish Electricity Transmission Corporation.</w:t>
      </w:r>
    </w:p>
    <w:p w14:paraId="35BDAA27" w14:textId="77777777" w:rsidR="00D60391" w:rsidRPr="009756E1" w:rsidRDefault="00D60391" w:rsidP="00D60391">
      <w:pPr>
        <w:spacing w:line="360" w:lineRule="auto"/>
        <w:ind w:firstLine="426"/>
        <w:jc w:val="both"/>
        <w:rPr>
          <w:rFonts w:ascii="Times New Roman" w:hAnsi="Times New Roman" w:cs="Times New Roman"/>
          <w:sz w:val="24"/>
          <w:szCs w:val="24"/>
          <w:lang w:val="en-US"/>
        </w:rPr>
      </w:pPr>
      <w:bookmarkStart w:id="1197" w:name="_Ref402426935"/>
      <w:bookmarkStart w:id="1198" w:name="_Toc450300309"/>
      <w:bookmarkStart w:id="1199" w:name="_Toc450309969"/>
      <w:r w:rsidRPr="009756E1">
        <w:rPr>
          <w:rFonts w:ascii="Times New Roman" w:hAnsi="Times New Roman" w:cs="Times New Roman"/>
          <w:sz w:val="24"/>
          <w:szCs w:val="24"/>
          <w:lang w:val="en-US"/>
        </w:rPr>
        <w:t>The system utilization and system operation tariffs applied in 2023 are shown in Table 4.4 for generation and consumption on the basis of 15 regions.</w:t>
      </w:r>
    </w:p>
    <w:p w14:paraId="13889161" w14:textId="2EB546CE" w:rsidR="00DE3B69" w:rsidRPr="009756E1" w:rsidRDefault="00DE3B69" w:rsidP="00DE3B69">
      <w:pPr>
        <w:pStyle w:val="Balk5"/>
        <w:rPr>
          <w:lang w:val="en-US"/>
        </w:rPr>
      </w:pPr>
      <w:bookmarkStart w:id="1200" w:name="_Toc178674643"/>
      <w:r w:rsidRPr="009756E1">
        <w:rPr>
          <w:lang w:val="en-US"/>
        </w:rPr>
        <w:t>Tabl</w:t>
      </w:r>
      <w:r w:rsidR="00D60391" w:rsidRPr="009756E1">
        <w:rPr>
          <w:lang w:val="en-US"/>
        </w:rPr>
        <w:t>e</w:t>
      </w:r>
      <w:r w:rsidRPr="009756E1">
        <w:rPr>
          <w:lang w:val="en-US"/>
        </w:rPr>
        <w:t xml:space="preserve"> 4</w:t>
      </w:r>
      <w:r w:rsidRPr="009756E1">
        <w:rPr>
          <w:lang w:val="en-US"/>
        </w:rPr>
        <w:fldChar w:fldCharType="begin"/>
      </w:r>
      <w:r w:rsidRPr="009756E1">
        <w:rPr>
          <w:lang w:val="en-US"/>
        </w:rPr>
        <w:instrText xml:space="preserve"> STYLEREF 1 \s </w:instrText>
      </w:r>
      <w:r w:rsidRPr="009756E1">
        <w:rPr>
          <w:lang w:val="en-US"/>
        </w:rPr>
        <w:fldChar w:fldCharType="end"/>
      </w:r>
      <w:r w:rsidRPr="009756E1">
        <w:rPr>
          <w:lang w:val="en-US"/>
        </w:rPr>
        <w:t xml:space="preserve">.4: </w:t>
      </w:r>
      <w:bookmarkEnd w:id="1197"/>
      <w:bookmarkEnd w:id="1198"/>
      <w:bookmarkEnd w:id="1199"/>
      <w:r w:rsidR="00D60391" w:rsidRPr="009756E1">
        <w:rPr>
          <w:rFonts w:cs="Times New Roman"/>
          <w:bCs/>
          <w:color w:val="000000" w:themeColor="text1"/>
          <w:lang w:val="en-US"/>
        </w:rPr>
        <w:t>System Usage and System Operation Tariffs Applied in 2023 (TL/MW</w:t>
      </w:r>
      <w:r w:rsidR="00D60391" w:rsidRPr="009756E1">
        <w:rPr>
          <w:rFonts w:cs="Times New Roman"/>
          <w:b w:val="0"/>
          <w:bCs/>
          <w:color w:val="000000" w:themeColor="text1"/>
          <w:lang w:val="en-US"/>
        </w:rPr>
        <w:t xml:space="preserve"> </w:t>
      </w:r>
      <w:r w:rsidR="00D60391" w:rsidRPr="009756E1">
        <w:rPr>
          <w:rFonts w:cs="Times New Roman"/>
          <w:bCs/>
          <w:color w:val="000000" w:themeColor="text1"/>
          <w:lang w:val="en-US"/>
        </w:rPr>
        <w:t>Year, TL/MWh)</w:t>
      </w:r>
      <w:bookmarkEnd w:id="1200"/>
    </w:p>
    <w:tbl>
      <w:tblPr>
        <w:tblW w:w="9062" w:type="dxa"/>
        <w:tblCellMar>
          <w:left w:w="70" w:type="dxa"/>
          <w:right w:w="70" w:type="dxa"/>
        </w:tblCellMar>
        <w:tblLook w:val="04A0" w:firstRow="1" w:lastRow="0" w:firstColumn="1" w:lastColumn="0" w:noHBand="0" w:noVBand="1"/>
      </w:tblPr>
      <w:tblGrid>
        <w:gridCol w:w="861"/>
        <w:gridCol w:w="1507"/>
        <w:gridCol w:w="1124"/>
        <w:gridCol w:w="1392"/>
        <w:gridCol w:w="1531"/>
        <w:gridCol w:w="1124"/>
        <w:gridCol w:w="1523"/>
      </w:tblGrid>
      <w:tr w:rsidR="00D60391" w:rsidRPr="009756E1" w14:paraId="7A4A5715" w14:textId="77777777" w:rsidTr="00BB2B63">
        <w:trPr>
          <w:trHeight w:val="113"/>
        </w:trPr>
        <w:tc>
          <w:tcPr>
            <w:tcW w:w="724"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14:paraId="793DEAD6" w14:textId="57EF9478" w:rsidR="00D60391" w:rsidRPr="009756E1" w:rsidRDefault="00D60391" w:rsidP="00D60391">
            <w:pPr>
              <w:spacing w:after="0" w:line="240" w:lineRule="auto"/>
              <w:jc w:val="center"/>
              <w:rPr>
                <w:rFonts w:ascii="Times New Roman" w:eastAsia="Times New Roman" w:hAnsi="Times New Roman" w:cs="Times New Roman"/>
                <w:color w:val="FFFFFF"/>
                <w:lang w:val="en-US" w:eastAsia="tr-TR" w:bidi="ar-SA"/>
              </w:rPr>
            </w:pPr>
            <w:r w:rsidRPr="009756E1">
              <w:rPr>
                <w:rFonts w:ascii="Times New Roman" w:eastAsia="Times New Roman" w:hAnsi="Times New Roman" w:cs="Times New Roman"/>
                <w:color w:val="FFFFFF"/>
                <w:lang w:val="en-US" w:eastAsia="tr-TR"/>
              </w:rPr>
              <w:t>Region Number</w:t>
            </w:r>
          </w:p>
        </w:tc>
        <w:tc>
          <w:tcPr>
            <w:tcW w:w="4086" w:type="dxa"/>
            <w:gridSpan w:val="3"/>
            <w:tcBorders>
              <w:top w:val="single" w:sz="8" w:space="0" w:color="auto"/>
              <w:left w:val="nil"/>
              <w:bottom w:val="single" w:sz="8" w:space="0" w:color="auto"/>
              <w:right w:val="single" w:sz="8" w:space="0" w:color="000000"/>
            </w:tcBorders>
            <w:shd w:val="clear" w:color="000000" w:fill="FF0000"/>
            <w:vAlign w:val="center"/>
            <w:hideMark/>
          </w:tcPr>
          <w:p w14:paraId="57670136" w14:textId="65D3B773" w:rsidR="00D60391" w:rsidRPr="009756E1" w:rsidRDefault="00463349" w:rsidP="00D60391">
            <w:pPr>
              <w:spacing w:after="0" w:line="240" w:lineRule="auto"/>
              <w:jc w:val="center"/>
              <w:rPr>
                <w:rFonts w:ascii="Times New Roman" w:eastAsia="Times New Roman" w:hAnsi="Times New Roman" w:cs="Times New Roman"/>
                <w:color w:val="FFFFFF"/>
                <w:lang w:val="en-US" w:eastAsia="tr-TR" w:bidi="ar-SA"/>
              </w:rPr>
            </w:pPr>
            <w:r w:rsidRPr="009756E1">
              <w:rPr>
                <w:rFonts w:ascii="Times New Roman" w:eastAsia="Times New Roman" w:hAnsi="Times New Roman" w:cs="Times New Roman"/>
                <w:color w:val="FFFFFF"/>
                <w:lang w:val="en-US" w:eastAsia="tr-TR" w:bidi="ar-SA"/>
              </w:rPr>
              <w:t>Generation</w:t>
            </w:r>
          </w:p>
        </w:tc>
        <w:tc>
          <w:tcPr>
            <w:tcW w:w="4252" w:type="dxa"/>
            <w:gridSpan w:val="3"/>
            <w:tcBorders>
              <w:top w:val="single" w:sz="8" w:space="0" w:color="auto"/>
              <w:left w:val="nil"/>
              <w:bottom w:val="single" w:sz="8" w:space="0" w:color="auto"/>
              <w:right w:val="single" w:sz="8" w:space="0" w:color="000000"/>
            </w:tcBorders>
            <w:shd w:val="clear" w:color="000000" w:fill="FF0000"/>
            <w:vAlign w:val="center"/>
            <w:hideMark/>
          </w:tcPr>
          <w:p w14:paraId="25A65CFF" w14:textId="5C330310" w:rsidR="00D60391" w:rsidRPr="009756E1" w:rsidRDefault="00D60391" w:rsidP="00D60391">
            <w:pPr>
              <w:spacing w:after="0" w:line="240" w:lineRule="auto"/>
              <w:jc w:val="center"/>
              <w:rPr>
                <w:rFonts w:ascii="Times New Roman" w:eastAsia="Times New Roman" w:hAnsi="Times New Roman" w:cs="Times New Roman"/>
                <w:color w:val="FFFFFF"/>
                <w:lang w:val="en-US" w:eastAsia="tr-TR" w:bidi="ar-SA"/>
              </w:rPr>
            </w:pPr>
            <w:r w:rsidRPr="009756E1">
              <w:rPr>
                <w:rFonts w:ascii="Times New Roman" w:eastAsia="Times New Roman" w:hAnsi="Times New Roman" w:cs="Times New Roman"/>
                <w:color w:val="FFFFFF"/>
                <w:lang w:val="en-US" w:eastAsia="tr-TR"/>
              </w:rPr>
              <w:t>Consumption</w:t>
            </w:r>
          </w:p>
        </w:tc>
      </w:tr>
      <w:tr w:rsidR="00D60391" w:rsidRPr="009756E1" w14:paraId="22CC9A75" w14:textId="77777777" w:rsidTr="00BB2B63">
        <w:trPr>
          <w:trHeight w:val="466"/>
        </w:trPr>
        <w:tc>
          <w:tcPr>
            <w:tcW w:w="724" w:type="dxa"/>
            <w:vMerge/>
            <w:tcBorders>
              <w:top w:val="single" w:sz="8" w:space="0" w:color="auto"/>
              <w:left w:val="single" w:sz="8" w:space="0" w:color="auto"/>
              <w:bottom w:val="single" w:sz="8" w:space="0" w:color="000000"/>
              <w:right w:val="single" w:sz="8" w:space="0" w:color="auto"/>
            </w:tcBorders>
            <w:vAlign w:val="center"/>
            <w:hideMark/>
          </w:tcPr>
          <w:p w14:paraId="10FBC687" w14:textId="77777777" w:rsidR="00D60391" w:rsidRPr="009756E1" w:rsidRDefault="00D60391" w:rsidP="00D60391">
            <w:pPr>
              <w:spacing w:after="0" w:line="240" w:lineRule="auto"/>
              <w:rPr>
                <w:rFonts w:ascii="Times New Roman" w:eastAsia="Times New Roman" w:hAnsi="Times New Roman" w:cs="Times New Roman"/>
                <w:color w:val="FFFFFF"/>
                <w:lang w:val="en-US" w:eastAsia="tr-TR" w:bidi="ar-SA"/>
              </w:rPr>
            </w:pPr>
          </w:p>
        </w:tc>
        <w:tc>
          <w:tcPr>
            <w:tcW w:w="2668" w:type="dxa"/>
            <w:gridSpan w:val="2"/>
            <w:vMerge w:val="restart"/>
            <w:tcBorders>
              <w:top w:val="single" w:sz="8" w:space="0" w:color="auto"/>
              <w:left w:val="single" w:sz="8" w:space="0" w:color="auto"/>
              <w:bottom w:val="single" w:sz="8" w:space="0" w:color="000000"/>
              <w:right w:val="single" w:sz="8" w:space="0" w:color="000000"/>
            </w:tcBorders>
            <w:shd w:val="clear" w:color="000000" w:fill="FF0000"/>
            <w:vAlign w:val="center"/>
            <w:hideMark/>
          </w:tcPr>
          <w:p w14:paraId="25FBF34C" w14:textId="52B16135" w:rsidR="00D60391" w:rsidRPr="009756E1" w:rsidRDefault="00D60391" w:rsidP="00D60391">
            <w:pPr>
              <w:spacing w:after="0" w:line="240" w:lineRule="auto"/>
              <w:jc w:val="center"/>
              <w:rPr>
                <w:rFonts w:ascii="Times New Roman" w:eastAsia="Times New Roman" w:hAnsi="Times New Roman" w:cs="Times New Roman"/>
                <w:color w:val="FFFFFF"/>
                <w:lang w:val="en-US" w:eastAsia="tr-TR" w:bidi="ar-SA"/>
              </w:rPr>
            </w:pPr>
            <w:r w:rsidRPr="009756E1">
              <w:rPr>
                <w:rFonts w:ascii="Times New Roman" w:eastAsia="Times New Roman" w:hAnsi="Times New Roman" w:cs="Times New Roman"/>
                <w:color w:val="FFFFFF"/>
                <w:lang w:val="en-US" w:eastAsia="tr-TR"/>
              </w:rPr>
              <w:t>System Usage Tariff</w:t>
            </w:r>
            <w:r w:rsidR="0031613E" w:rsidRPr="009756E1">
              <w:rPr>
                <w:rFonts w:ascii="Times New Roman" w:eastAsia="Times New Roman" w:hAnsi="Times New Roman" w:cs="Times New Roman"/>
                <w:color w:val="FFFFFF"/>
                <w:lang w:val="en-US" w:eastAsia="tr-TR"/>
              </w:rPr>
              <w:t>s</w:t>
            </w:r>
          </w:p>
        </w:tc>
        <w:tc>
          <w:tcPr>
            <w:tcW w:w="1418" w:type="dxa"/>
            <w:vMerge w:val="restart"/>
            <w:tcBorders>
              <w:top w:val="nil"/>
              <w:left w:val="single" w:sz="8" w:space="0" w:color="000000"/>
              <w:bottom w:val="single" w:sz="8" w:space="0" w:color="000000"/>
              <w:right w:val="single" w:sz="8" w:space="0" w:color="auto"/>
            </w:tcBorders>
            <w:shd w:val="clear" w:color="000000" w:fill="FF0000"/>
            <w:vAlign w:val="center"/>
            <w:hideMark/>
          </w:tcPr>
          <w:p w14:paraId="4DB184AC" w14:textId="50761EEC" w:rsidR="00D60391" w:rsidRPr="009756E1" w:rsidRDefault="00D60391" w:rsidP="00D60391">
            <w:pPr>
              <w:spacing w:after="0" w:line="240" w:lineRule="auto"/>
              <w:jc w:val="center"/>
              <w:rPr>
                <w:rFonts w:ascii="Times New Roman" w:eastAsia="Times New Roman" w:hAnsi="Times New Roman" w:cs="Times New Roman"/>
                <w:color w:val="FFFFFF"/>
                <w:lang w:val="en-US" w:eastAsia="tr-TR" w:bidi="ar-SA"/>
              </w:rPr>
            </w:pPr>
            <w:r w:rsidRPr="009756E1">
              <w:rPr>
                <w:rFonts w:ascii="Times New Roman" w:eastAsia="Times New Roman" w:hAnsi="Times New Roman" w:cs="Times New Roman"/>
                <w:color w:val="FFFFFF"/>
                <w:lang w:val="en-US" w:eastAsia="tr-TR"/>
              </w:rPr>
              <w:t xml:space="preserve">System Operating </w:t>
            </w:r>
            <w:r w:rsidR="0031613E" w:rsidRPr="009756E1">
              <w:rPr>
                <w:rFonts w:ascii="Times New Roman" w:eastAsia="Times New Roman" w:hAnsi="Times New Roman" w:cs="Times New Roman"/>
                <w:color w:val="FFFFFF"/>
                <w:lang w:val="en-US" w:eastAsia="tr-TR"/>
              </w:rPr>
              <w:t>Tariffs</w:t>
            </w:r>
          </w:p>
        </w:tc>
        <w:tc>
          <w:tcPr>
            <w:tcW w:w="2693" w:type="dxa"/>
            <w:gridSpan w:val="2"/>
            <w:vMerge w:val="restart"/>
            <w:tcBorders>
              <w:top w:val="single" w:sz="8" w:space="0" w:color="auto"/>
              <w:left w:val="single" w:sz="8" w:space="0" w:color="auto"/>
              <w:bottom w:val="single" w:sz="8" w:space="0" w:color="000000"/>
              <w:right w:val="single" w:sz="8" w:space="0" w:color="000000"/>
            </w:tcBorders>
            <w:shd w:val="clear" w:color="000000" w:fill="FF0000"/>
            <w:vAlign w:val="center"/>
            <w:hideMark/>
          </w:tcPr>
          <w:p w14:paraId="2E3BA110" w14:textId="4D62645F" w:rsidR="00D60391" w:rsidRPr="009756E1" w:rsidRDefault="00D60391" w:rsidP="00D60391">
            <w:pPr>
              <w:spacing w:after="0" w:line="240" w:lineRule="auto"/>
              <w:jc w:val="center"/>
              <w:rPr>
                <w:rFonts w:ascii="Times New Roman" w:eastAsia="Times New Roman" w:hAnsi="Times New Roman" w:cs="Times New Roman"/>
                <w:color w:val="FFFFFF"/>
                <w:lang w:val="en-US" w:eastAsia="tr-TR" w:bidi="ar-SA"/>
              </w:rPr>
            </w:pPr>
            <w:r w:rsidRPr="009756E1">
              <w:rPr>
                <w:rFonts w:ascii="Times New Roman" w:eastAsia="Times New Roman" w:hAnsi="Times New Roman" w:cs="Times New Roman"/>
                <w:color w:val="FFFFFF"/>
                <w:lang w:val="en-US" w:eastAsia="tr-TR" w:bidi="ar-SA"/>
              </w:rPr>
              <w:t>S</w:t>
            </w:r>
            <w:r w:rsidR="0031613E" w:rsidRPr="009756E1">
              <w:rPr>
                <w:rFonts w:ascii="Times New Roman" w:eastAsia="Times New Roman" w:hAnsi="Times New Roman" w:cs="Times New Roman"/>
                <w:color w:val="FFFFFF"/>
                <w:lang w:val="en-US" w:eastAsia="tr-TR" w:bidi="ar-SA"/>
              </w:rPr>
              <w:t>y</w:t>
            </w:r>
            <w:r w:rsidRPr="009756E1">
              <w:rPr>
                <w:rFonts w:ascii="Times New Roman" w:eastAsia="Times New Roman" w:hAnsi="Times New Roman" w:cs="Times New Roman"/>
                <w:color w:val="FFFFFF"/>
                <w:lang w:val="en-US" w:eastAsia="tr-TR" w:bidi="ar-SA"/>
              </w:rPr>
              <w:t xml:space="preserve">stem </w:t>
            </w:r>
            <w:r w:rsidR="0031613E" w:rsidRPr="009756E1">
              <w:rPr>
                <w:rFonts w:ascii="Times New Roman" w:eastAsia="Times New Roman" w:hAnsi="Times New Roman" w:cs="Times New Roman"/>
                <w:color w:val="FFFFFF"/>
                <w:lang w:val="en-US" w:eastAsia="tr-TR" w:bidi="ar-SA"/>
              </w:rPr>
              <w:t>Usage Tariffs</w:t>
            </w:r>
          </w:p>
        </w:tc>
        <w:tc>
          <w:tcPr>
            <w:tcW w:w="1559" w:type="dxa"/>
            <w:vMerge w:val="restart"/>
            <w:tcBorders>
              <w:top w:val="nil"/>
              <w:left w:val="single" w:sz="8" w:space="0" w:color="000000"/>
              <w:bottom w:val="single" w:sz="8" w:space="0" w:color="000000"/>
              <w:right w:val="single" w:sz="8" w:space="0" w:color="auto"/>
            </w:tcBorders>
            <w:shd w:val="clear" w:color="000000" w:fill="FF0000"/>
            <w:vAlign w:val="center"/>
            <w:hideMark/>
          </w:tcPr>
          <w:p w14:paraId="409EAFD7" w14:textId="2CB7E573" w:rsidR="00D60391" w:rsidRPr="009756E1" w:rsidRDefault="00D60391" w:rsidP="00D60391">
            <w:pPr>
              <w:spacing w:after="0" w:line="240" w:lineRule="auto"/>
              <w:jc w:val="center"/>
              <w:rPr>
                <w:rFonts w:ascii="Times New Roman" w:eastAsia="Times New Roman" w:hAnsi="Times New Roman" w:cs="Times New Roman"/>
                <w:color w:val="FFFFFF"/>
                <w:lang w:val="en-US" w:eastAsia="tr-TR" w:bidi="ar-SA"/>
              </w:rPr>
            </w:pPr>
            <w:r w:rsidRPr="009756E1">
              <w:rPr>
                <w:rFonts w:ascii="Times New Roman" w:eastAsia="Times New Roman" w:hAnsi="Times New Roman" w:cs="Times New Roman"/>
                <w:color w:val="FFFFFF"/>
                <w:lang w:val="en-US" w:eastAsia="tr-TR"/>
              </w:rPr>
              <w:t xml:space="preserve">System </w:t>
            </w:r>
            <w:r w:rsidR="0031613E" w:rsidRPr="009756E1">
              <w:rPr>
                <w:rFonts w:ascii="Times New Roman" w:eastAsia="Times New Roman" w:hAnsi="Times New Roman" w:cs="Times New Roman"/>
                <w:color w:val="FFFFFF"/>
                <w:lang w:val="en-US" w:eastAsia="tr-TR"/>
              </w:rPr>
              <w:t>Operation</w:t>
            </w:r>
            <w:r w:rsidRPr="009756E1">
              <w:rPr>
                <w:rFonts w:ascii="Times New Roman" w:eastAsia="Times New Roman" w:hAnsi="Times New Roman" w:cs="Times New Roman"/>
                <w:color w:val="FFFFFF"/>
                <w:lang w:val="en-US" w:eastAsia="tr-TR"/>
              </w:rPr>
              <w:t xml:space="preserve"> Tariff</w:t>
            </w:r>
            <w:r w:rsidR="0031613E" w:rsidRPr="009756E1">
              <w:rPr>
                <w:rFonts w:ascii="Times New Roman" w:eastAsia="Times New Roman" w:hAnsi="Times New Roman" w:cs="Times New Roman"/>
                <w:color w:val="FFFFFF"/>
                <w:lang w:val="en-US" w:eastAsia="tr-TR"/>
              </w:rPr>
              <w:t>s</w:t>
            </w:r>
          </w:p>
        </w:tc>
      </w:tr>
      <w:tr w:rsidR="00D60391" w:rsidRPr="009756E1" w14:paraId="1234AE42" w14:textId="77777777" w:rsidTr="00BB2B63">
        <w:trPr>
          <w:trHeight w:val="466"/>
        </w:trPr>
        <w:tc>
          <w:tcPr>
            <w:tcW w:w="724" w:type="dxa"/>
            <w:vMerge/>
            <w:tcBorders>
              <w:top w:val="single" w:sz="8" w:space="0" w:color="auto"/>
              <w:left w:val="single" w:sz="8" w:space="0" w:color="auto"/>
              <w:bottom w:val="single" w:sz="8" w:space="0" w:color="000000"/>
              <w:right w:val="single" w:sz="8" w:space="0" w:color="auto"/>
            </w:tcBorders>
            <w:vAlign w:val="center"/>
            <w:hideMark/>
          </w:tcPr>
          <w:p w14:paraId="1E4E3BB2" w14:textId="77777777" w:rsidR="00D60391" w:rsidRPr="009756E1" w:rsidRDefault="00D60391" w:rsidP="00D60391">
            <w:pPr>
              <w:spacing w:after="0" w:line="240" w:lineRule="auto"/>
              <w:rPr>
                <w:rFonts w:ascii="Times New Roman" w:eastAsia="Times New Roman" w:hAnsi="Times New Roman" w:cs="Times New Roman"/>
                <w:color w:val="FFFFFF"/>
                <w:lang w:val="en-US" w:eastAsia="tr-TR" w:bidi="ar-SA"/>
              </w:rPr>
            </w:pPr>
          </w:p>
        </w:tc>
        <w:tc>
          <w:tcPr>
            <w:tcW w:w="2668" w:type="dxa"/>
            <w:gridSpan w:val="2"/>
            <w:vMerge/>
            <w:tcBorders>
              <w:top w:val="single" w:sz="8" w:space="0" w:color="auto"/>
              <w:left w:val="single" w:sz="8" w:space="0" w:color="auto"/>
              <w:bottom w:val="single" w:sz="8" w:space="0" w:color="000000"/>
              <w:right w:val="single" w:sz="8" w:space="0" w:color="000000"/>
            </w:tcBorders>
            <w:vAlign w:val="center"/>
            <w:hideMark/>
          </w:tcPr>
          <w:p w14:paraId="3A54D031" w14:textId="77777777" w:rsidR="00D60391" w:rsidRPr="009756E1" w:rsidRDefault="00D60391" w:rsidP="00D60391">
            <w:pPr>
              <w:spacing w:after="0" w:line="240" w:lineRule="auto"/>
              <w:rPr>
                <w:rFonts w:ascii="Times New Roman" w:eastAsia="Times New Roman" w:hAnsi="Times New Roman" w:cs="Times New Roman"/>
                <w:color w:val="FFFFFF"/>
                <w:lang w:val="en-US" w:eastAsia="tr-TR" w:bidi="ar-SA"/>
              </w:rPr>
            </w:pPr>
          </w:p>
        </w:tc>
        <w:tc>
          <w:tcPr>
            <w:tcW w:w="1418" w:type="dxa"/>
            <w:vMerge/>
            <w:tcBorders>
              <w:top w:val="nil"/>
              <w:left w:val="single" w:sz="8" w:space="0" w:color="000000"/>
              <w:bottom w:val="single" w:sz="8" w:space="0" w:color="000000"/>
              <w:right w:val="single" w:sz="8" w:space="0" w:color="auto"/>
            </w:tcBorders>
            <w:vAlign w:val="center"/>
            <w:hideMark/>
          </w:tcPr>
          <w:p w14:paraId="62C3A7F0" w14:textId="77777777" w:rsidR="00D60391" w:rsidRPr="009756E1" w:rsidRDefault="00D60391" w:rsidP="00D60391">
            <w:pPr>
              <w:spacing w:after="0" w:line="240" w:lineRule="auto"/>
              <w:rPr>
                <w:rFonts w:ascii="Times New Roman" w:eastAsia="Times New Roman" w:hAnsi="Times New Roman" w:cs="Times New Roman"/>
                <w:color w:val="FFFFFF"/>
                <w:lang w:val="en-US" w:eastAsia="tr-TR" w:bidi="ar-SA"/>
              </w:rPr>
            </w:pPr>
          </w:p>
        </w:tc>
        <w:tc>
          <w:tcPr>
            <w:tcW w:w="2693" w:type="dxa"/>
            <w:gridSpan w:val="2"/>
            <w:vMerge/>
            <w:tcBorders>
              <w:top w:val="single" w:sz="8" w:space="0" w:color="auto"/>
              <w:left w:val="single" w:sz="8" w:space="0" w:color="auto"/>
              <w:bottom w:val="single" w:sz="8" w:space="0" w:color="000000"/>
              <w:right w:val="single" w:sz="8" w:space="0" w:color="000000"/>
            </w:tcBorders>
            <w:vAlign w:val="center"/>
            <w:hideMark/>
          </w:tcPr>
          <w:p w14:paraId="070E8E9D" w14:textId="77777777" w:rsidR="00D60391" w:rsidRPr="009756E1" w:rsidRDefault="00D60391" w:rsidP="00D60391">
            <w:pPr>
              <w:spacing w:after="0" w:line="240" w:lineRule="auto"/>
              <w:rPr>
                <w:rFonts w:ascii="Times New Roman" w:eastAsia="Times New Roman" w:hAnsi="Times New Roman" w:cs="Times New Roman"/>
                <w:color w:val="FFFFFF"/>
                <w:lang w:val="en-US" w:eastAsia="tr-TR" w:bidi="ar-SA"/>
              </w:rPr>
            </w:pPr>
          </w:p>
        </w:tc>
        <w:tc>
          <w:tcPr>
            <w:tcW w:w="1559" w:type="dxa"/>
            <w:vMerge/>
            <w:tcBorders>
              <w:top w:val="nil"/>
              <w:left w:val="single" w:sz="8" w:space="0" w:color="000000"/>
              <w:bottom w:val="single" w:sz="8" w:space="0" w:color="000000"/>
              <w:right w:val="single" w:sz="8" w:space="0" w:color="auto"/>
            </w:tcBorders>
            <w:vAlign w:val="center"/>
            <w:hideMark/>
          </w:tcPr>
          <w:p w14:paraId="5481CA24" w14:textId="77777777" w:rsidR="00D60391" w:rsidRPr="009756E1" w:rsidRDefault="00D60391" w:rsidP="00D60391">
            <w:pPr>
              <w:spacing w:after="0" w:line="240" w:lineRule="auto"/>
              <w:rPr>
                <w:rFonts w:ascii="Times New Roman" w:eastAsia="Times New Roman" w:hAnsi="Times New Roman" w:cs="Times New Roman"/>
                <w:color w:val="FFFFFF"/>
                <w:lang w:val="en-US" w:eastAsia="tr-TR" w:bidi="ar-SA"/>
              </w:rPr>
            </w:pPr>
          </w:p>
        </w:tc>
      </w:tr>
      <w:tr w:rsidR="00D60391" w:rsidRPr="009756E1" w14:paraId="2035083C" w14:textId="77777777" w:rsidTr="00BB2B63">
        <w:trPr>
          <w:trHeight w:val="201"/>
        </w:trPr>
        <w:tc>
          <w:tcPr>
            <w:tcW w:w="724" w:type="dxa"/>
            <w:vMerge/>
            <w:tcBorders>
              <w:top w:val="single" w:sz="8" w:space="0" w:color="auto"/>
              <w:left w:val="single" w:sz="8" w:space="0" w:color="auto"/>
              <w:bottom w:val="single" w:sz="8" w:space="0" w:color="000000"/>
              <w:right w:val="single" w:sz="8" w:space="0" w:color="auto"/>
            </w:tcBorders>
            <w:vAlign w:val="center"/>
            <w:hideMark/>
          </w:tcPr>
          <w:p w14:paraId="0A0DD207" w14:textId="77777777" w:rsidR="00D60391" w:rsidRPr="009756E1" w:rsidRDefault="00D60391" w:rsidP="00D60391">
            <w:pPr>
              <w:spacing w:after="0" w:line="240" w:lineRule="auto"/>
              <w:rPr>
                <w:rFonts w:ascii="Times New Roman" w:eastAsia="Times New Roman" w:hAnsi="Times New Roman" w:cs="Times New Roman"/>
                <w:color w:val="FFFFFF"/>
                <w:lang w:val="en-US" w:eastAsia="tr-TR" w:bidi="ar-SA"/>
              </w:rPr>
            </w:pPr>
          </w:p>
        </w:tc>
        <w:tc>
          <w:tcPr>
            <w:tcW w:w="1534" w:type="dxa"/>
            <w:tcBorders>
              <w:top w:val="nil"/>
              <w:left w:val="nil"/>
              <w:bottom w:val="single" w:sz="8" w:space="0" w:color="auto"/>
              <w:right w:val="single" w:sz="8" w:space="0" w:color="auto"/>
            </w:tcBorders>
            <w:shd w:val="clear" w:color="000000" w:fill="FF0000"/>
            <w:vAlign w:val="center"/>
            <w:hideMark/>
          </w:tcPr>
          <w:p w14:paraId="4F3F04EC" w14:textId="71F1DE07" w:rsidR="00D60391" w:rsidRPr="009756E1" w:rsidRDefault="00D60391" w:rsidP="00D60391">
            <w:pPr>
              <w:spacing w:after="0" w:line="240" w:lineRule="auto"/>
              <w:jc w:val="center"/>
              <w:rPr>
                <w:rFonts w:ascii="Times New Roman" w:eastAsia="Times New Roman" w:hAnsi="Times New Roman" w:cs="Times New Roman"/>
                <w:color w:val="FFFFFF"/>
                <w:lang w:val="en-US" w:eastAsia="tr-TR" w:bidi="ar-SA"/>
              </w:rPr>
            </w:pPr>
            <w:r w:rsidRPr="009756E1">
              <w:rPr>
                <w:rFonts w:ascii="Times New Roman" w:eastAsia="Times New Roman" w:hAnsi="Times New Roman" w:cs="Times New Roman"/>
                <w:color w:val="FFFFFF"/>
                <w:lang w:val="en-US" w:eastAsia="tr-TR"/>
              </w:rPr>
              <w:t>TL/MW-Yıl</w:t>
            </w:r>
          </w:p>
        </w:tc>
        <w:tc>
          <w:tcPr>
            <w:tcW w:w="1134" w:type="dxa"/>
            <w:tcBorders>
              <w:top w:val="nil"/>
              <w:left w:val="nil"/>
              <w:bottom w:val="single" w:sz="8" w:space="0" w:color="auto"/>
              <w:right w:val="single" w:sz="8" w:space="0" w:color="auto"/>
            </w:tcBorders>
            <w:shd w:val="clear" w:color="000000" w:fill="FF0000"/>
            <w:vAlign w:val="center"/>
            <w:hideMark/>
          </w:tcPr>
          <w:p w14:paraId="3FACBC48" w14:textId="2A63EE8D" w:rsidR="00D60391" w:rsidRPr="009756E1" w:rsidRDefault="00D60391" w:rsidP="00D60391">
            <w:pPr>
              <w:spacing w:after="0" w:line="240" w:lineRule="auto"/>
              <w:jc w:val="center"/>
              <w:rPr>
                <w:rFonts w:ascii="Times New Roman" w:eastAsia="Times New Roman" w:hAnsi="Times New Roman" w:cs="Times New Roman"/>
                <w:color w:val="FFFFFF"/>
                <w:lang w:val="en-US" w:eastAsia="tr-TR" w:bidi="ar-SA"/>
              </w:rPr>
            </w:pPr>
            <w:r w:rsidRPr="009756E1">
              <w:rPr>
                <w:rFonts w:ascii="Times New Roman" w:eastAsia="Times New Roman" w:hAnsi="Times New Roman" w:cs="Times New Roman"/>
                <w:color w:val="FFFFFF"/>
                <w:lang w:val="en-US" w:eastAsia="tr-TR"/>
              </w:rPr>
              <w:t>TL/MWh</w:t>
            </w:r>
          </w:p>
        </w:tc>
        <w:tc>
          <w:tcPr>
            <w:tcW w:w="1418" w:type="dxa"/>
            <w:tcBorders>
              <w:top w:val="nil"/>
              <w:left w:val="nil"/>
              <w:bottom w:val="single" w:sz="8" w:space="0" w:color="auto"/>
              <w:right w:val="single" w:sz="8" w:space="0" w:color="auto"/>
            </w:tcBorders>
            <w:shd w:val="clear" w:color="000000" w:fill="FF0000"/>
            <w:vAlign w:val="center"/>
            <w:hideMark/>
          </w:tcPr>
          <w:p w14:paraId="60BFFB3C" w14:textId="77777777" w:rsidR="00D60391" w:rsidRPr="009756E1" w:rsidRDefault="00D60391" w:rsidP="00D60391">
            <w:pPr>
              <w:spacing w:after="0" w:line="240" w:lineRule="auto"/>
              <w:jc w:val="center"/>
              <w:rPr>
                <w:rFonts w:ascii="Times New Roman" w:eastAsia="Times New Roman" w:hAnsi="Times New Roman" w:cs="Times New Roman"/>
                <w:color w:val="FFFFFF"/>
                <w:lang w:val="en-US" w:eastAsia="tr-TR" w:bidi="ar-SA"/>
              </w:rPr>
            </w:pPr>
            <w:r w:rsidRPr="009756E1">
              <w:rPr>
                <w:rFonts w:ascii="Times New Roman" w:eastAsia="Times New Roman" w:hAnsi="Times New Roman" w:cs="Times New Roman"/>
                <w:color w:val="FFFFFF"/>
                <w:lang w:val="en-US" w:eastAsia="tr-TR" w:bidi="ar-SA"/>
              </w:rPr>
              <w:t>TL/MWh</w:t>
            </w:r>
          </w:p>
        </w:tc>
        <w:tc>
          <w:tcPr>
            <w:tcW w:w="1559" w:type="dxa"/>
            <w:tcBorders>
              <w:top w:val="nil"/>
              <w:left w:val="nil"/>
              <w:bottom w:val="single" w:sz="8" w:space="0" w:color="auto"/>
              <w:right w:val="single" w:sz="8" w:space="0" w:color="auto"/>
            </w:tcBorders>
            <w:shd w:val="clear" w:color="000000" w:fill="FF0000"/>
            <w:vAlign w:val="center"/>
            <w:hideMark/>
          </w:tcPr>
          <w:p w14:paraId="401607E9" w14:textId="2536A0B6" w:rsidR="00D60391" w:rsidRPr="009756E1" w:rsidRDefault="00D60391" w:rsidP="00D60391">
            <w:pPr>
              <w:spacing w:after="0" w:line="240" w:lineRule="auto"/>
              <w:jc w:val="center"/>
              <w:rPr>
                <w:rFonts w:ascii="Times New Roman" w:eastAsia="Times New Roman" w:hAnsi="Times New Roman" w:cs="Times New Roman"/>
                <w:color w:val="FFFFFF"/>
                <w:lang w:val="en-US" w:eastAsia="tr-TR" w:bidi="ar-SA"/>
              </w:rPr>
            </w:pPr>
            <w:r w:rsidRPr="009756E1">
              <w:rPr>
                <w:rFonts w:ascii="Times New Roman" w:eastAsia="Times New Roman" w:hAnsi="Times New Roman" w:cs="Times New Roman"/>
                <w:color w:val="FFFFFF"/>
                <w:lang w:val="en-US" w:eastAsia="tr-TR"/>
              </w:rPr>
              <w:t>TL/MW-Yıl</w:t>
            </w:r>
          </w:p>
        </w:tc>
        <w:tc>
          <w:tcPr>
            <w:tcW w:w="1134" w:type="dxa"/>
            <w:tcBorders>
              <w:top w:val="nil"/>
              <w:left w:val="nil"/>
              <w:bottom w:val="single" w:sz="8" w:space="0" w:color="auto"/>
              <w:right w:val="single" w:sz="8" w:space="0" w:color="auto"/>
            </w:tcBorders>
            <w:shd w:val="clear" w:color="000000" w:fill="FF0000"/>
            <w:vAlign w:val="center"/>
            <w:hideMark/>
          </w:tcPr>
          <w:p w14:paraId="283A4AB1" w14:textId="57CFFDC8" w:rsidR="00D60391" w:rsidRPr="009756E1" w:rsidRDefault="00D60391" w:rsidP="00D60391">
            <w:pPr>
              <w:spacing w:after="0" w:line="240" w:lineRule="auto"/>
              <w:jc w:val="center"/>
              <w:rPr>
                <w:rFonts w:ascii="Times New Roman" w:eastAsia="Times New Roman" w:hAnsi="Times New Roman" w:cs="Times New Roman"/>
                <w:color w:val="FFFFFF"/>
                <w:lang w:val="en-US" w:eastAsia="tr-TR" w:bidi="ar-SA"/>
              </w:rPr>
            </w:pPr>
            <w:r w:rsidRPr="009756E1">
              <w:rPr>
                <w:rFonts w:ascii="Times New Roman" w:eastAsia="Times New Roman" w:hAnsi="Times New Roman" w:cs="Times New Roman"/>
                <w:color w:val="FFFFFF"/>
                <w:lang w:val="en-US" w:eastAsia="tr-TR"/>
              </w:rPr>
              <w:t>TL/MWh</w:t>
            </w:r>
          </w:p>
        </w:tc>
        <w:tc>
          <w:tcPr>
            <w:tcW w:w="1559" w:type="dxa"/>
            <w:tcBorders>
              <w:top w:val="nil"/>
              <w:left w:val="nil"/>
              <w:bottom w:val="single" w:sz="8" w:space="0" w:color="auto"/>
              <w:right w:val="single" w:sz="8" w:space="0" w:color="auto"/>
            </w:tcBorders>
            <w:shd w:val="clear" w:color="000000" w:fill="FF0000"/>
            <w:vAlign w:val="center"/>
            <w:hideMark/>
          </w:tcPr>
          <w:p w14:paraId="5F5021FE" w14:textId="77777777" w:rsidR="00D60391" w:rsidRPr="009756E1" w:rsidRDefault="00D60391" w:rsidP="00D60391">
            <w:pPr>
              <w:spacing w:after="0" w:line="240" w:lineRule="auto"/>
              <w:jc w:val="center"/>
              <w:rPr>
                <w:rFonts w:ascii="Times New Roman" w:eastAsia="Times New Roman" w:hAnsi="Times New Roman" w:cs="Times New Roman"/>
                <w:color w:val="FFFFFF"/>
                <w:lang w:val="en-US" w:eastAsia="tr-TR" w:bidi="ar-SA"/>
              </w:rPr>
            </w:pPr>
            <w:r w:rsidRPr="009756E1">
              <w:rPr>
                <w:rFonts w:ascii="Times New Roman" w:eastAsia="Times New Roman" w:hAnsi="Times New Roman" w:cs="Times New Roman"/>
                <w:color w:val="FFFFFF"/>
                <w:lang w:val="en-US" w:eastAsia="tr-TR" w:bidi="ar-SA"/>
              </w:rPr>
              <w:t>TL/MWh</w:t>
            </w:r>
          </w:p>
        </w:tc>
      </w:tr>
      <w:tr w:rsidR="00DE3B69" w:rsidRPr="009756E1" w14:paraId="3ECD3840" w14:textId="77777777" w:rsidTr="00BB2B63">
        <w:trPr>
          <w:trHeight w:val="177"/>
        </w:trPr>
        <w:tc>
          <w:tcPr>
            <w:tcW w:w="724" w:type="dxa"/>
            <w:tcBorders>
              <w:top w:val="nil"/>
              <w:left w:val="single" w:sz="8" w:space="0" w:color="auto"/>
              <w:bottom w:val="single" w:sz="8" w:space="0" w:color="auto"/>
              <w:right w:val="single" w:sz="8" w:space="0" w:color="auto"/>
            </w:tcBorders>
            <w:shd w:val="clear" w:color="000000" w:fill="FF5050"/>
            <w:vAlign w:val="center"/>
            <w:hideMark/>
          </w:tcPr>
          <w:p w14:paraId="2D899C0C" w14:textId="77777777" w:rsidR="00DE3B69" w:rsidRPr="009756E1" w:rsidRDefault="00DE3B69" w:rsidP="00BB2B63">
            <w:pPr>
              <w:spacing w:after="0" w:line="240" w:lineRule="auto"/>
              <w:jc w:val="center"/>
              <w:rPr>
                <w:rFonts w:ascii="Times New Roman" w:eastAsia="Times New Roman" w:hAnsi="Times New Roman" w:cs="Times New Roman"/>
                <w:color w:val="FFFFFF"/>
                <w:lang w:val="en-US" w:eastAsia="tr-TR" w:bidi="ar-SA"/>
              </w:rPr>
            </w:pPr>
            <w:r w:rsidRPr="009756E1">
              <w:rPr>
                <w:rFonts w:ascii="Times New Roman" w:eastAsia="Times New Roman" w:hAnsi="Times New Roman" w:cs="Times New Roman"/>
                <w:color w:val="FFFFFF"/>
                <w:lang w:val="en-US" w:eastAsia="tr-TR" w:bidi="ar-SA"/>
              </w:rPr>
              <w:t>1</w:t>
            </w:r>
          </w:p>
        </w:tc>
        <w:tc>
          <w:tcPr>
            <w:tcW w:w="1534" w:type="dxa"/>
            <w:tcBorders>
              <w:top w:val="nil"/>
              <w:left w:val="nil"/>
              <w:bottom w:val="single" w:sz="8" w:space="0" w:color="auto"/>
              <w:right w:val="single" w:sz="8" w:space="0" w:color="auto"/>
            </w:tcBorders>
            <w:shd w:val="clear" w:color="auto" w:fill="auto"/>
            <w:vAlign w:val="center"/>
            <w:hideMark/>
          </w:tcPr>
          <w:p w14:paraId="13343F52"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85.198,34</w:t>
            </w:r>
          </w:p>
        </w:tc>
        <w:tc>
          <w:tcPr>
            <w:tcW w:w="1134" w:type="dxa"/>
            <w:tcBorders>
              <w:top w:val="nil"/>
              <w:left w:val="nil"/>
              <w:bottom w:val="single" w:sz="8" w:space="0" w:color="auto"/>
              <w:right w:val="single" w:sz="8" w:space="0" w:color="auto"/>
            </w:tcBorders>
            <w:shd w:val="clear" w:color="auto" w:fill="auto"/>
            <w:vAlign w:val="center"/>
            <w:hideMark/>
          </w:tcPr>
          <w:p w14:paraId="566DE0CA"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59,92</w:t>
            </w:r>
          </w:p>
        </w:tc>
        <w:tc>
          <w:tcPr>
            <w:tcW w:w="1418" w:type="dxa"/>
            <w:tcBorders>
              <w:top w:val="nil"/>
              <w:left w:val="nil"/>
              <w:bottom w:val="single" w:sz="8" w:space="0" w:color="auto"/>
              <w:right w:val="single" w:sz="8" w:space="0" w:color="auto"/>
            </w:tcBorders>
            <w:shd w:val="clear" w:color="auto" w:fill="auto"/>
            <w:vAlign w:val="center"/>
            <w:hideMark/>
          </w:tcPr>
          <w:p w14:paraId="50558178"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33,33</w:t>
            </w:r>
          </w:p>
        </w:tc>
        <w:tc>
          <w:tcPr>
            <w:tcW w:w="1559" w:type="dxa"/>
            <w:tcBorders>
              <w:top w:val="nil"/>
              <w:left w:val="nil"/>
              <w:bottom w:val="single" w:sz="8" w:space="0" w:color="auto"/>
              <w:right w:val="single" w:sz="8" w:space="0" w:color="auto"/>
            </w:tcBorders>
            <w:shd w:val="clear" w:color="auto" w:fill="auto"/>
            <w:vAlign w:val="center"/>
            <w:hideMark/>
          </w:tcPr>
          <w:p w14:paraId="7B54BB7F"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185.597,28</w:t>
            </w:r>
          </w:p>
        </w:tc>
        <w:tc>
          <w:tcPr>
            <w:tcW w:w="1134" w:type="dxa"/>
            <w:tcBorders>
              <w:top w:val="nil"/>
              <w:left w:val="nil"/>
              <w:bottom w:val="single" w:sz="8" w:space="0" w:color="auto"/>
              <w:right w:val="single" w:sz="8" w:space="0" w:color="auto"/>
            </w:tcBorders>
            <w:shd w:val="clear" w:color="auto" w:fill="auto"/>
            <w:vAlign w:val="center"/>
            <w:hideMark/>
          </w:tcPr>
          <w:p w14:paraId="7CA9EE58"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58,22</w:t>
            </w:r>
          </w:p>
        </w:tc>
        <w:tc>
          <w:tcPr>
            <w:tcW w:w="1559" w:type="dxa"/>
            <w:tcBorders>
              <w:top w:val="nil"/>
              <w:left w:val="nil"/>
              <w:bottom w:val="single" w:sz="8" w:space="0" w:color="auto"/>
              <w:right w:val="single" w:sz="8" w:space="0" w:color="auto"/>
            </w:tcBorders>
            <w:shd w:val="clear" w:color="auto" w:fill="auto"/>
            <w:vAlign w:val="center"/>
            <w:hideMark/>
          </w:tcPr>
          <w:p w14:paraId="1E29A5E0"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34,06</w:t>
            </w:r>
          </w:p>
        </w:tc>
      </w:tr>
      <w:tr w:rsidR="00DE3B69" w:rsidRPr="009756E1" w14:paraId="3CF04C0F" w14:textId="77777777" w:rsidTr="00BB2B63">
        <w:trPr>
          <w:trHeight w:val="50"/>
        </w:trPr>
        <w:tc>
          <w:tcPr>
            <w:tcW w:w="724" w:type="dxa"/>
            <w:tcBorders>
              <w:top w:val="nil"/>
              <w:left w:val="single" w:sz="8" w:space="0" w:color="auto"/>
              <w:bottom w:val="single" w:sz="8" w:space="0" w:color="auto"/>
              <w:right w:val="single" w:sz="8" w:space="0" w:color="auto"/>
            </w:tcBorders>
            <w:shd w:val="clear" w:color="000000" w:fill="FF5050"/>
            <w:vAlign w:val="center"/>
            <w:hideMark/>
          </w:tcPr>
          <w:p w14:paraId="61F3B9BA" w14:textId="77777777" w:rsidR="00DE3B69" w:rsidRPr="009756E1" w:rsidRDefault="00DE3B69" w:rsidP="00BB2B63">
            <w:pPr>
              <w:spacing w:after="0" w:line="240" w:lineRule="auto"/>
              <w:jc w:val="center"/>
              <w:rPr>
                <w:rFonts w:ascii="Times New Roman" w:eastAsia="Times New Roman" w:hAnsi="Times New Roman" w:cs="Times New Roman"/>
                <w:color w:val="FFFFFF"/>
                <w:lang w:val="en-US" w:eastAsia="tr-TR" w:bidi="ar-SA"/>
              </w:rPr>
            </w:pPr>
            <w:r w:rsidRPr="009756E1">
              <w:rPr>
                <w:rFonts w:ascii="Times New Roman" w:eastAsia="Times New Roman" w:hAnsi="Times New Roman" w:cs="Times New Roman"/>
                <w:color w:val="FFFFFF"/>
                <w:lang w:val="en-US" w:eastAsia="tr-TR" w:bidi="ar-SA"/>
              </w:rPr>
              <w:t>2</w:t>
            </w:r>
          </w:p>
        </w:tc>
        <w:tc>
          <w:tcPr>
            <w:tcW w:w="1534" w:type="dxa"/>
            <w:tcBorders>
              <w:top w:val="nil"/>
              <w:left w:val="nil"/>
              <w:bottom w:val="single" w:sz="8" w:space="0" w:color="auto"/>
              <w:right w:val="single" w:sz="8" w:space="0" w:color="auto"/>
            </w:tcBorders>
            <w:shd w:val="clear" w:color="auto" w:fill="auto"/>
            <w:vAlign w:val="center"/>
            <w:hideMark/>
          </w:tcPr>
          <w:p w14:paraId="5E29038A"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105.272,27</w:t>
            </w:r>
          </w:p>
        </w:tc>
        <w:tc>
          <w:tcPr>
            <w:tcW w:w="1134" w:type="dxa"/>
            <w:tcBorders>
              <w:top w:val="nil"/>
              <w:left w:val="nil"/>
              <w:bottom w:val="single" w:sz="8" w:space="0" w:color="auto"/>
              <w:right w:val="single" w:sz="8" w:space="0" w:color="auto"/>
            </w:tcBorders>
            <w:shd w:val="clear" w:color="auto" w:fill="auto"/>
            <w:vAlign w:val="center"/>
            <w:hideMark/>
          </w:tcPr>
          <w:p w14:paraId="66799F58"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59,92</w:t>
            </w:r>
          </w:p>
        </w:tc>
        <w:tc>
          <w:tcPr>
            <w:tcW w:w="1418" w:type="dxa"/>
            <w:tcBorders>
              <w:top w:val="nil"/>
              <w:left w:val="nil"/>
              <w:bottom w:val="single" w:sz="8" w:space="0" w:color="auto"/>
              <w:right w:val="single" w:sz="8" w:space="0" w:color="auto"/>
            </w:tcBorders>
            <w:shd w:val="clear" w:color="auto" w:fill="auto"/>
            <w:vAlign w:val="center"/>
            <w:hideMark/>
          </w:tcPr>
          <w:p w14:paraId="62E2E77B"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33,33</w:t>
            </w:r>
          </w:p>
        </w:tc>
        <w:tc>
          <w:tcPr>
            <w:tcW w:w="1559" w:type="dxa"/>
            <w:tcBorders>
              <w:top w:val="nil"/>
              <w:left w:val="nil"/>
              <w:bottom w:val="single" w:sz="8" w:space="0" w:color="auto"/>
              <w:right w:val="single" w:sz="8" w:space="0" w:color="auto"/>
            </w:tcBorders>
            <w:shd w:val="clear" w:color="auto" w:fill="auto"/>
            <w:vAlign w:val="center"/>
            <w:hideMark/>
          </w:tcPr>
          <w:p w14:paraId="35D744D5"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163.958,92</w:t>
            </w:r>
          </w:p>
        </w:tc>
        <w:tc>
          <w:tcPr>
            <w:tcW w:w="1134" w:type="dxa"/>
            <w:tcBorders>
              <w:top w:val="nil"/>
              <w:left w:val="nil"/>
              <w:bottom w:val="single" w:sz="8" w:space="0" w:color="auto"/>
              <w:right w:val="single" w:sz="8" w:space="0" w:color="auto"/>
            </w:tcBorders>
            <w:shd w:val="clear" w:color="auto" w:fill="auto"/>
            <w:vAlign w:val="center"/>
            <w:hideMark/>
          </w:tcPr>
          <w:p w14:paraId="1E786F7B"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58,22</w:t>
            </w:r>
          </w:p>
        </w:tc>
        <w:tc>
          <w:tcPr>
            <w:tcW w:w="1559" w:type="dxa"/>
            <w:tcBorders>
              <w:top w:val="nil"/>
              <w:left w:val="nil"/>
              <w:bottom w:val="single" w:sz="8" w:space="0" w:color="auto"/>
              <w:right w:val="single" w:sz="8" w:space="0" w:color="auto"/>
            </w:tcBorders>
            <w:shd w:val="clear" w:color="auto" w:fill="auto"/>
            <w:vAlign w:val="center"/>
            <w:hideMark/>
          </w:tcPr>
          <w:p w14:paraId="0D597BD5"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34,06</w:t>
            </w:r>
          </w:p>
        </w:tc>
      </w:tr>
      <w:tr w:rsidR="00DE3B69" w:rsidRPr="009756E1" w14:paraId="504CD7E0" w14:textId="77777777" w:rsidTr="00BB2B63">
        <w:trPr>
          <w:trHeight w:val="50"/>
        </w:trPr>
        <w:tc>
          <w:tcPr>
            <w:tcW w:w="724" w:type="dxa"/>
            <w:tcBorders>
              <w:top w:val="nil"/>
              <w:left w:val="single" w:sz="8" w:space="0" w:color="auto"/>
              <w:bottom w:val="single" w:sz="8" w:space="0" w:color="auto"/>
              <w:right w:val="single" w:sz="8" w:space="0" w:color="auto"/>
            </w:tcBorders>
            <w:shd w:val="clear" w:color="000000" w:fill="FF5050"/>
            <w:vAlign w:val="center"/>
            <w:hideMark/>
          </w:tcPr>
          <w:p w14:paraId="69A29F55" w14:textId="77777777" w:rsidR="00DE3B69" w:rsidRPr="009756E1" w:rsidRDefault="00DE3B69" w:rsidP="00BB2B63">
            <w:pPr>
              <w:spacing w:after="0" w:line="240" w:lineRule="auto"/>
              <w:jc w:val="center"/>
              <w:rPr>
                <w:rFonts w:ascii="Times New Roman" w:eastAsia="Times New Roman" w:hAnsi="Times New Roman" w:cs="Times New Roman"/>
                <w:color w:val="FFFFFF"/>
                <w:lang w:val="en-US" w:eastAsia="tr-TR" w:bidi="ar-SA"/>
              </w:rPr>
            </w:pPr>
            <w:r w:rsidRPr="009756E1">
              <w:rPr>
                <w:rFonts w:ascii="Times New Roman" w:eastAsia="Times New Roman" w:hAnsi="Times New Roman" w:cs="Times New Roman"/>
                <w:color w:val="FFFFFF"/>
                <w:lang w:val="en-US" w:eastAsia="tr-TR" w:bidi="ar-SA"/>
              </w:rPr>
              <w:t>3</w:t>
            </w:r>
          </w:p>
        </w:tc>
        <w:tc>
          <w:tcPr>
            <w:tcW w:w="1534" w:type="dxa"/>
            <w:tcBorders>
              <w:top w:val="nil"/>
              <w:left w:val="nil"/>
              <w:bottom w:val="single" w:sz="8" w:space="0" w:color="auto"/>
              <w:right w:val="single" w:sz="8" w:space="0" w:color="auto"/>
            </w:tcBorders>
            <w:shd w:val="clear" w:color="auto" w:fill="auto"/>
            <w:vAlign w:val="center"/>
            <w:hideMark/>
          </w:tcPr>
          <w:p w14:paraId="1EC76F73"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99.715,10</w:t>
            </w:r>
          </w:p>
        </w:tc>
        <w:tc>
          <w:tcPr>
            <w:tcW w:w="1134" w:type="dxa"/>
            <w:tcBorders>
              <w:top w:val="nil"/>
              <w:left w:val="nil"/>
              <w:bottom w:val="single" w:sz="8" w:space="0" w:color="auto"/>
              <w:right w:val="single" w:sz="8" w:space="0" w:color="auto"/>
            </w:tcBorders>
            <w:shd w:val="clear" w:color="auto" w:fill="auto"/>
            <w:vAlign w:val="center"/>
            <w:hideMark/>
          </w:tcPr>
          <w:p w14:paraId="640B5402"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59,92</w:t>
            </w:r>
          </w:p>
        </w:tc>
        <w:tc>
          <w:tcPr>
            <w:tcW w:w="1418" w:type="dxa"/>
            <w:tcBorders>
              <w:top w:val="nil"/>
              <w:left w:val="nil"/>
              <w:bottom w:val="single" w:sz="8" w:space="0" w:color="auto"/>
              <w:right w:val="single" w:sz="8" w:space="0" w:color="auto"/>
            </w:tcBorders>
            <w:shd w:val="clear" w:color="auto" w:fill="auto"/>
            <w:vAlign w:val="center"/>
            <w:hideMark/>
          </w:tcPr>
          <w:p w14:paraId="21A2CAA3"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33,33</w:t>
            </w:r>
          </w:p>
        </w:tc>
        <w:tc>
          <w:tcPr>
            <w:tcW w:w="1559" w:type="dxa"/>
            <w:tcBorders>
              <w:top w:val="nil"/>
              <w:left w:val="nil"/>
              <w:bottom w:val="single" w:sz="8" w:space="0" w:color="auto"/>
              <w:right w:val="single" w:sz="8" w:space="0" w:color="auto"/>
            </w:tcBorders>
            <w:shd w:val="clear" w:color="auto" w:fill="auto"/>
            <w:vAlign w:val="center"/>
            <w:hideMark/>
          </w:tcPr>
          <w:p w14:paraId="7D4496FE"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172.646,97</w:t>
            </w:r>
          </w:p>
        </w:tc>
        <w:tc>
          <w:tcPr>
            <w:tcW w:w="1134" w:type="dxa"/>
            <w:tcBorders>
              <w:top w:val="nil"/>
              <w:left w:val="nil"/>
              <w:bottom w:val="single" w:sz="8" w:space="0" w:color="auto"/>
              <w:right w:val="single" w:sz="8" w:space="0" w:color="auto"/>
            </w:tcBorders>
            <w:shd w:val="clear" w:color="auto" w:fill="auto"/>
            <w:vAlign w:val="center"/>
            <w:hideMark/>
          </w:tcPr>
          <w:p w14:paraId="4B618EED"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58,22</w:t>
            </w:r>
          </w:p>
        </w:tc>
        <w:tc>
          <w:tcPr>
            <w:tcW w:w="1559" w:type="dxa"/>
            <w:tcBorders>
              <w:top w:val="nil"/>
              <w:left w:val="nil"/>
              <w:bottom w:val="single" w:sz="8" w:space="0" w:color="auto"/>
              <w:right w:val="single" w:sz="8" w:space="0" w:color="auto"/>
            </w:tcBorders>
            <w:shd w:val="clear" w:color="auto" w:fill="auto"/>
            <w:vAlign w:val="center"/>
            <w:hideMark/>
          </w:tcPr>
          <w:p w14:paraId="78B4EF4A"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34,06</w:t>
            </w:r>
          </w:p>
        </w:tc>
      </w:tr>
      <w:tr w:rsidR="00DE3B69" w:rsidRPr="009756E1" w14:paraId="3F646B63" w14:textId="77777777" w:rsidTr="00BB2B63">
        <w:trPr>
          <w:trHeight w:val="61"/>
        </w:trPr>
        <w:tc>
          <w:tcPr>
            <w:tcW w:w="724" w:type="dxa"/>
            <w:tcBorders>
              <w:top w:val="nil"/>
              <w:left w:val="single" w:sz="8" w:space="0" w:color="auto"/>
              <w:bottom w:val="single" w:sz="8" w:space="0" w:color="auto"/>
              <w:right w:val="single" w:sz="8" w:space="0" w:color="auto"/>
            </w:tcBorders>
            <w:shd w:val="clear" w:color="000000" w:fill="FF5050"/>
            <w:vAlign w:val="center"/>
            <w:hideMark/>
          </w:tcPr>
          <w:p w14:paraId="2F029F17" w14:textId="77777777" w:rsidR="00DE3B69" w:rsidRPr="009756E1" w:rsidRDefault="00DE3B69" w:rsidP="00BB2B63">
            <w:pPr>
              <w:spacing w:after="0" w:line="240" w:lineRule="auto"/>
              <w:jc w:val="center"/>
              <w:rPr>
                <w:rFonts w:ascii="Times New Roman" w:eastAsia="Times New Roman" w:hAnsi="Times New Roman" w:cs="Times New Roman"/>
                <w:color w:val="FFFFFF"/>
                <w:lang w:val="en-US" w:eastAsia="tr-TR" w:bidi="ar-SA"/>
              </w:rPr>
            </w:pPr>
            <w:r w:rsidRPr="009756E1">
              <w:rPr>
                <w:rFonts w:ascii="Times New Roman" w:eastAsia="Times New Roman" w:hAnsi="Times New Roman" w:cs="Times New Roman"/>
                <w:color w:val="FFFFFF"/>
                <w:lang w:val="en-US" w:eastAsia="tr-TR" w:bidi="ar-SA"/>
              </w:rPr>
              <w:t>4</w:t>
            </w:r>
          </w:p>
        </w:tc>
        <w:tc>
          <w:tcPr>
            <w:tcW w:w="1534" w:type="dxa"/>
            <w:tcBorders>
              <w:top w:val="nil"/>
              <w:left w:val="nil"/>
              <w:bottom w:val="single" w:sz="8" w:space="0" w:color="auto"/>
              <w:right w:val="single" w:sz="8" w:space="0" w:color="auto"/>
            </w:tcBorders>
            <w:shd w:val="clear" w:color="auto" w:fill="auto"/>
            <w:vAlign w:val="center"/>
            <w:hideMark/>
          </w:tcPr>
          <w:p w14:paraId="129E12B8"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103.454,60</w:t>
            </w:r>
          </w:p>
        </w:tc>
        <w:tc>
          <w:tcPr>
            <w:tcW w:w="1134" w:type="dxa"/>
            <w:tcBorders>
              <w:top w:val="nil"/>
              <w:left w:val="nil"/>
              <w:bottom w:val="single" w:sz="8" w:space="0" w:color="auto"/>
              <w:right w:val="single" w:sz="8" w:space="0" w:color="auto"/>
            </w:tcBorders>
            <w:shd w:val="clear" w:color="auto" w:fill="auto"/>
            <w:vAlign w:val="center"/>
            <w:hideMark/>
          </w:tcPr>
          <w:p w14:paraId="5540DCC2"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59,92</w:t>
            </w:r>
          </w:p>
        </w:tc>
        <w:tc>
          <w:tcPr>
            <w:tcW w:w="1418" w:type="dxa"/>
            <w:tcBorders>
              <w:top w:val="nil"/>
              <w:left w:val="nil"/>
              <w:bottom w:val="single" w:sz="8" w:space="0" w:color="auto"/>
              <w:right w:val="single" w:sz="8" w:space="0" w:color="auto"/>
            </w:tcBorders>
            <w:shd w:val="clear" w:color="auto" w:fill="auto"/>
            <w:vAlign w:val="center"/>
            <w:hideMark/>
          </w:tcPr>
          <w:p w14:paraId="3461D5FE"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33,33</w:t>
            </w:r>
          </w:p>
        </w:tc>
        <w:tc>
          <w:tcPr>
            <w:tcW w:w="1559" w:type="dxa"/>
            <w:tcBorders>
              <w:top w:val="nil"/>
              <w:left w:val="nil"/>
              <w:bottom w:val="single" w:sz="8" w:space="0" w:color="auto"/>
              <w:right w:val="single" w:sz="8" w:space="0" w:color="auto"/>
            </w:tcBorders>
            <w:shd w:val="clear" w:color="auto" w:fill="auto"/>
            <w:vAlign w:val="center"/>
            <w:hideMark/>
          </w:tcPr>
          <w:p w14:paraId="285B511C"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164.601,05</w:t>
            </w:r>
          </w:p>
        </w:tc>
        <w:tc>
          <w:tcPr>
            <w:tcW w:w="1134" w:type="dxa"/>
            <w:tcBorders>
              <w:top w:val="nil"/>
              <w:left w:val="nil"/>
              <w:bottom w:val="single" w:sz="8" w:space="0" w:color="auto"/>
              <w:right w:val="single" w:sz="8" w:space="0" w:color="auto"/>
            </w:tcBorders>
            <w:shd w:val="clear" w:color="auto" w:fill="auto"/>
            <w:vAlign w:val="center"/>
            <w:hideMark/>
          </w:tcPr>
          <w:p w14:paraId="52435EDC"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58,22</w:t>
            </w:r>
          </w:p>
        </w:tc>
        <w:tc>
          <w:tcPr>
            <w:tcW w:w="1559" w:type="dxa"/>
            <w:tcBorders>
              <w:top w:val="nil"/>
              <w:left w:val="nil"/>
              <w:bottom w:val="single" w:sz="8" w:space="0" w:color="auto"/>
              <w:right w:val="single" w:sz="8" w:space="0" w:color="auto"/>
            </w:tcBorders>
            <w:shd w:val="clear" w:color="auto" w:fill="auto"/>
            <w:vAlign w:val="center"/>
            <w:hideMark/>
          </w:tcPr>
          <w:p w14:paraId="7D9B06E5"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34,06</w:t>
            </w:r>
          </w:p>
        </w:tc>
      </w:tr>
      <w:tr w:rsidR="00DE3B69" w:rsidRPr="009756E1" w14:paraId="223BD8D1" w14:textId="77777777" w:rsidTr="00BB2B63">
        <w:trPr>
          <w:trHeight w:val="80"/>
        </w:trPr>
        <w:tc>
          <w:tcPr>
            <w:tcW w:w="724" w:type="dxa"/>
            <w:tcBorders>
              <w:top w:val="nil"/>
              <w:left w:val="single" w:sz="8" w:space="0" w:color="auto"/>
              <w:bottom w:val="single" w:sz="8" w:space="0" w:color="auto"/>
              <w:right w:val="single" w:sz="8" w:space="0" w:color="auto"/>
            </w:tcBorders>
            <w:shd w:val="clear" w:color="000000" w:fill="FF5050"/>
            <w:vAlign w:val="center"/>
            <w:hideMark/>
          </w:tcPr>
          <w:p w14:paraId="0A7899E6" w14:textId="77777777" w:rsidR="00DE3B69" w:rsidRPr="009756E1" w:rsidRDefault="00DE3B69" w:rsidP="00BB2B63">
            <w:pPr>
              <w:spacing w:after="0" w:line="240" w:lineRule="auto"/>
              <w:jc w:val="center"/>
              <w:rPr>
                <w:rFonts w:ascii="Times New Roman" w:eastAsia="Times New Roman" w:hAnsi="Times New Roman" w:cs="Times New Roman"/>
                <w:color w:val="FFFFFF"/>
                <w:lang w:val="en-US" w:eastAsia="tr-TR" w:bidi="ar-SA"/>
              </w:rPr>
            </w:pPr>
            <w:r w:rsidRPr="009756E1">
              <w:rPr>
                <w:rFonts w:ascii="Times New Roman" w:eastAsia="Times New Roman" w:hAnsi="Times New Roman" w:cs="Times New Roman"/>
                <w:color w:val="FFFFFF"/>
                <w:lang w:val="en-US" w:eastAsia="tr-TR" w:bidi="ar-SA"/>
              </w:rPr>
              <w:t>5</w:t>
            </w:r>
          </w:p>
        </w:tc>
        <w:tc>
          <w:tcPr>
            <w:tcW w:w="1534" w:type="dxa"/>
            <w:tcBorders>
              <w:top w:val="nil"/>
              <w:left w:val="nil"/>
              <w:bottom w:val="single" w:sz="8" w:space="0" w:color="auto"/>
              <w:right w:val="single" w:sz="8" w:space="0" w:color="auto"/>
            </w:tcBorders>
            <w:shd w:val="clear" w:color="auto" w:fill="auto"/>
            <w:vAlign w:val="center"/>
            <w:hideMark/>
          </w:tcPr>
          <w:p w14:paraId="4FB4B35E"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108.868,93</w:t>
            </w:r>
          </w:p>
        </w:tc>
        <w:tc>
          <w:tcPr>
            <w:tcW w:w="1134" w:type="dxa"/>
            <w:tcBorders>
              <w:top w:val="nil"/>
              <w:left w:val="nil"/>
              <w:bottom w:val="single" w:sz="8" w:space="0" w:color="auto"/>
              <w:right w:val="single" w:sz="8" w:space="0" w:color="auto"/>
            </w:tcBorders>
            <w:shd w:val="clear" w:color="auto" w:fill="auto"/>
            <w:vAlign w:val="center"/>
            <w:hideMark/>
          </w:tcPr>
          <w:p w14:paraId="6251FA6F"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59,92</w:t>
            </w:r>
          </w:p>
        </w:tc>
        <w:tc>
          <w:tcPr>
            <w:tcW w:w="1418" w:type="dxa"/>
            <w:tcBorders>
              <w:top w:val="nil"/>
              <w:left w:val="nil"/>
              <w:bottom w:val="single" w:sz="8" w:space="0" w:color="auto"/>
              <w:right w:val="single" w:sz="8" w:space="0" w:color="auto"/>
            </w:tcBorders>
            <w:shd w:val="clear" w:color="auto" w:fill="auto"/>
            <w:vAlign w:val="center"/>
            <w:hideMark/>
          </w:tcPr>
          <w:p w14:paraId="7E0153A1"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33,33</w:t>
            </w:r>
          </w:p>
        </w:tc>
        <w:tc>
          <w:tcPr>
            <w:tcW w:w="1559" w:type="dxa"/>
            <w:tcBorders>
              <w:top w:val="nil"/>
              <w:left w:val="nil"/>
              <w:bottom w:val="single" w:sz="8" w:space="0" w:color="auto"/>
              <w:right w:val="single" w:sz="8" w:space="0" w:color="auto"/>
            </w:tcBorders>
            <w:shd w:val="clear" w:color="auto" w:fill="auto"/>
            <w:vAlign w:val="center"/>
            <w:hideMark/>
          </w:tcPr>
          <w:p w14:paraId="13F2497E"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161.209,78</w:t>
            </w:r>
          </w:p>
        </w:tc>
        <w:tc>
          <w:tcPr>
            <w:tcW w:w="1134" w:type="dxa"/>
            <w:tcBorders>
              <w:top w:val="nil"/>
              <w:left w:val="nil"/>
              <w:bottom w:val="single" w:sz="8" w:space="0" w:color="auto"/>
              <w:right w:val="single" w:sz="8" w:space="0" w:color="auto"/>
            </w:tcBorders>
            <w:shd w:val="clear" w:color="auto" w:fill="auto"/>
            <w:vAlign w:val="center"/>
            <w:hideMark/>
          </w:tcPr>
          <w:p w14:paraId="50FA1FF1"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58,22</w:t>
            </w:r>
          </w:p>
        </w:tc>
        <w:tc>
          <w:tcPr>
            <w:tcW w:w="1559" w:type="dxa"/>
            <w:tcBorders>
              <w:top w:val="nil"/>
              <w:left w:val="nil"/>
              <w:bottom w:val="single" w:sz="8" w:space="0" w:color="auto"/>
              <w:right w:val="single" w:sz="8" w:space="0" w:color="auto"/>
            </w:tcBorders>
            <w:shd w:val="clear" w:color="auto" w:fill="auto"/>
            <w:vAlign w:val="center"/>
            <w:hideMark/>
          </w:tcPr>
          <w:p w14:paraId="26A85118"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34,06</w:t>
            </w:r>
          </w:p>
        </w:tc>
      </w:tr>
      <w:tr w:rsidR="00DE3B69" w:rsidRPr="009756E1" w14:paraId="2A0DE85A" w14:textId="77777777" w:rsidTr="00BB2B63">
        <w:trPr>
          <w:trHeight w:val="83"/>
        </w:trPr>
        <w:tc>
          <w:tcPr>
            <w:tcW w:w="724" w:type="dxa"/>
            <w:tcBorders>
              <w:top w:val="nil"/>
              <w:left w:val="single" w:sz="8" w:space="0" w:color="auto"/>
              <w:bottom w:val="single" w:sz="8" w:space="0" w:color="auto"/>
              <w:right w:val="single" w:sz="8" w:space="0" w:color="auto"/>
            </w:tcBorders>
            <w:shd w:val="clear" w:color="000000" w:fill="FF5050"/>
            <w:vAlign w:val="center"/>
            <w:hideMark/>
          </w:tcPr>
          <w:p w14:paraId="6CF98E42" w14:textId="77777777" w:rsidR="00DE3B69" w:rsidRPr="009756E1" w:rsidRDefault="00DE3B69" w:rsidP="00BB2B63">
            <w:pPr>
              <w:spacing w:after="0" w:line="240" w:lineRule="auto"/>
              <w:jc w:val="center"/>
              <w:rPr>
                <w:rFonts w:ascii="Times New Roman" w:eastAsia="Times New Roman" w:hAnsi="Times New Roman" w:cs="Times New Roman"/>
                <w:color w:val="FFFFFF"/>
                <w:lang w:val="en-US" w:eastAsia="tr-TR" w:bidi="ar-SA"/>
              </w:rPr>
            </w:pPr>
            <w:r w:rsidRPr="009756E1">
              <w:rPr>
                <w:rFonts w:ascii="Times New Roman" w:eastAsia="Times New Roman" w:hAnsi="Times New Roman" w:cs="Times New Roman"/>
                <w:color w:val="FFFFFF"/>
                <w:lang w:val="en-US" w:eastAsia="tr-TR" w:bidi="ar-SA"/>
              </w:rPr>
              <w:t>6</w:t>
            </w:r>
          </w:p>
        </w:tc>
        <w:tc>
          <w:tcPr>
            <w:tcW w:w="1534" w:type="dxa"/>
            <w:tcBorders>
              <w:top w:val="nil"/>
              <w:left w:val="nil"/>
              <w:bottom w:val="single" w:sz="8" w:space="0" w:color="auto"/>
              <w:right w:val="single" w:sz="8" w:space="0" w:color="auto"/>
            </w:tcBorders>
            <w:shd w:val="clear" w:color="auto" w:fill="auto"/>
            <w:vAlign w:val="center"/>
            <w:hideMark/>
          </w:tcPr>
          <w:p w14:paraId="3CD36CFE"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111.437,09</w:t>
            </w:r>
          </w:p>
        </w:tc>
        <w:tc>
          <w:tcPr>
            <w:tcW w:w="1134" w:type="dxa"/>
            <w:tcBorders>
              <w:top w:val="nil"/>
              <w:left w:val="nil"/>
              <w:bottom w:val="single" w:sz="8" w:space="0" w:color="auto"/>
              <w:right w:val="single" w:sz="8" w:space="0" w:color="auto"/>
            </w:tcBorders>
            <w:shd w:val="clear" w:color="auto" w:fill="auto"/>
            <w:vAlign w:val="center"/>
            <w:hideMark/>
          </w:tcPr>
          <w:p w14:paraId="16091F39"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59,92</w:t>
            </w:r>
          </w:p>
        </w:tc>
        <w:tc>
          <w:tcPr>
            <w:tcW w:w="1418" w:type="dxa"/>
            <w:tcBorders>
              <w:top w:val="nil"/>
              <w:left w:val="nil"/>
              <w:bottom w:val="single" w:sz="8" w:space="0" w:color="auto"/>
              <w:right w:val="single" w:sz="8" w:space="0" w:color="auto"/>
            </w:tcBorders>
            <w:shd w:val="clear" w:color="auto" w:fill="auto"/>
            <w:vAlign w:val="center"/>
            <w:hideMark/>
          </w:tcPr>
          <w:p w14:paraId="76FF841A"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33,33</w:t>
            </w:r>
          </w:p>
        </w:tc>
        <w:tc>
          <w:tcPr>
            <w:tcW w:w="1559" w:type="dxa"/>
            <w:tcBorders>
              <w:top w:val="nil"/>
              <w:left w:val="nil"/>
              <w:bottom w:val="single" w:sz="8" w:space="0" w:color="auto"/>
              <w:right w:val="single" w:sz="8" w:space="0" w:color="auto"/>
            </w:tcBorders>
            <w:shd w:val="clear" w:color="auto" w:fill="auto"/>
            <w:vAlign w:val="center"/>
            <w:hideMark/>
          </w:tcPr>
          <w:p w14:paraId="437BD4B4"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165.867,50</w:t>
            </w:r>
          </w:p>
        </w:tc>
        <w:tc>
          <w:tcPr>
            <w:tcW w:w="1134" w:type="dxa"/>
            <w:tcBorders>
              <w:top w:val="nil"/>
              <w:left w:val="nil"/>
              <w:bottom w:val="single" w:sz="8" w:space="0" w:color="auto"/>
              <w:right w:val="single" w:sz="8" w:space="0" w:color="auto"/>
            </w:tcBorders>
            <w:shd w:val="clear" w:color="auto" w:fill="auto"/>
            <w:vAlign w:val="center"/>
            <w:hideMark/>
          </w:tcPr>
          <w:p w14:paraId="009BCF97"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58,22</w:t>
            </w:r>
          </w:p>
        </w:tc>
        <w:tc>
          <w:tcPr>
            <w:tcW w:w="1559" w:type="dxa"/>
            <w:tcBorders>
              <w:top w:val="nil"/>
              <w:left w:val="nil"/>
              <w:bottom w:val="single" w:sz="8" w:space="0" w:color="auto"/>
              <w:right w:val="single" w:sz="8" w:space="0" w:color="auto"/>
            </w:tcBorders>
            <w:shd w:val="clear" w:color="auto" w:fill="auto"/>
            <w:vAlign w:val="center"/>
            <w:hideMark/>
          </w:tcPr>
          <w:p w14:paraId="7477914B"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34,06</w:t>
            </w:r>
          </w:p>
        </w:tc>
      </w:tr>
      <w:tr w:rsidR="00DE3B69" w:rsidRPr="009756E1" w14:paraId="55EBCF7D" w14:textId="77777777" w:rsidTr="00BB2B63">
        <w:trPr>
          <w:trHeight w:val="88"/>
        </w:trPr>
        <w:tc>
          <w:tcPr>
            <w:tcW w:w="724" w:type="dxa"/>
            <w:tcBorders>
              <w:top w:val="nil"/>
              <w:left w:val="single" w:sz="8" w:space="0" w:color="auto"/>
              <w:bottom w:val="single" w:sz="8" w:space="0" w:color="auto"/>
              <w:right w:val="single" w:sz="8" w:space="0" w:color="auto"/>
            </w:tcBorders>
            <w:shd w:val="clear" w:color="000000" w:fill="FF5050"/>
            <w:vAlign w:val="center"/>
            <w:hideMark/>
          </w:tcPr>
          <w:p w14:paraId="72979EAE" w14:textId="77777777" w:rsidR="00DE3B69" w:rsidRPr="009756E1" w:rsidRDefault="00DE3B69" w:rsidP="00BB2B63">
            <w:pPr>
              <w:spacing w:after="0" w:line="240" w:lineRule="auto"/>
              <w:jc w:val="center"/>
              <w:rPr>
                <w:rFonts w:ascii="Times New Roman" w:eastAsia="Times New Roman" w:hAnsi="Times New Roman" w:cs="Times New Roman"/>
                <w:color w:val="FFFFFF"/>
                <w:lang w:val="en-US" w:eastAsia="tr-TR" w:bidi="ar-SA"/>
              </w:rPr>
            </w:pPr>
            <w:r w:rsidRPr="009756E1">
              <w:rPr>
                <w:rFonts w:ascii="Times New Roman" w:eastAsia="Times New Roman" w:hAnsi="Times New Roman" w:cs="Times New Roman"/>
                <w:color w:val="FFFFFF"/>
                <w:lang w:val="en-US" w:eastAsia="tr-TR" w:bidi="ar-SA"/>
              </w:rPr>
              <w:t>7</w:t>
            </w:r>
          </w:p>
        </w:tc>
        <w:tc>
          <w:tcPr>
            <w:tcW w:w="1534" w:type="dxa"/>
            <w:tcBorders>
              <w:top w:val="nil"/>
              <w:left w:val="nil"/>
              <w:bottom w:val="single" w:sz="8" w:space="0" w:color="auto"/>
              <w:right w:val="single" w:sz="8" w:space="0" w:color="auto"/>
            </w:tcBorders>
            <w:shd w:val="clear" w:color="auto" w:fill="auto"/>
            <w:vAlign w:val="center"/>
            <w:hideMark/>
          </w:tcPr>
          <w:p w14:paraId="3DAF7F2F"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120.191,34</w:t>
            </w:r>
          </w:p>
        </w:tc>
        <w:tc>
          <w:tcPr>
            <w:tcW w:w="1134" w:type="dxa"/>
            <w:tcBorders>
              <w:top w:val="nil"/>
              <w:left w:val="nil"/>
              <w:bottom w:val="single" w:sz="8" w:space="0" w:color="auto"/>
              <w:right w:val="single" w:sz="8" w:space="0" w:color="auto"/>
            </w:tcBorders>
            <w:shd w:val="clear" w:color="auto" w:fill="auto"/>
            <w:vAlign w:val="center"/>
            <w:hideMark/>
          </w:tcPr>
          <w:p w14:paraId="10AEFF3A"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59,92</w:t>
            </w:r>
          </w:p>
        </w:tc>
        <w:tc>
          <w:tcPr>
            <w:tcW w:w="1418" w:type="dxa"/>
            <w:tcBorders>
              <w:top w:val="nil"/>
              <w:left w:val="nil"/>
              <w:bottom w:val="single" w:sz="8" w:space="0" w:color="auto"/>
              <w:right w:val="single" w:sz="8" w:space="0" w:color="auto"/>
            </w:tcBorders>
            <w:shd w:val="clear" w:color="auto" w:fill="auto"/>
            <w:vAlign w:val="center"/>
            <w:hideMark/>
          </w:tcPr>
          <w:p w14:paraId="2481FCAF"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33,33</w:t>
            </w:r>
          </w:p>
        </w:tc>
        <w:tc>
          <w:tcPr>
            <w:tcW w:w="1559" w:type="dxa"/>
            <w:tcBorders>
              <w:top w:val="nil"/>
              <w:left w:val="nil"/>
              <w:bottom w:val="single" w:sz="8" w:space="0" w:color="auto"/>
              <w:right w:val="single" w:sz="8" w:space="0" w:color="auto"/>
            </w:tcBorders>
            <w:shd w:val="clear" w:color="auto" w:fill="auto"/>
            <w:vAlign w:val="center"/>
            <w:hideMark/>
          </w:tcPr>
          <w:p w14:paraId="29C78A49"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149.754,80</w:t>
            </w:r>
          </w:p>
        </w:tc>
        <w:tc>
          <w:tcPr>
            <w:tcW w:w="1134" w:type="dxa"/>
            <w:tcBorders>
              <w:top w:val="nil"/>
              <w:left w:val="nil"/>
              <w:bottom w:val="single" w:sz="8" w:space="0" w:color="auto"/>
              <w:right w:val="single" w:sz="8" w:space="0" w:color="auto"/>
            </w:tcBorders>
            <w:shd w:val="clear" w:color="auto" w:fill="auto"/>
            <w:vAlign w:val="center"/>
            <w:hideMark/>
          </w:tcPr>
          <w:p w14:paraId="6710DBA6"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58,22</w:t>
            </w:r>
          </w:p>
        </w:tc>
        <w:tc>
          <w:tcPr>
            <w:tcW w:w="1559" w:type="dxa"/>
            <w:tcBorders>
              <w:top w:val="nil"/>
              <w:left w:val="nil"/>
              <w:bottom w:val="single" w:sz="8" w:space="0" w:color="auto"/>
              <w:right w:val="single" w:sz="8" w:space="0" w:color="auto"/>
            </w:tcBorders>
            <w:shd w:val="clear" w:color="auto" w:fill="auto"/>
            <w:vAlign w:val="center"/>
            <w:hideMark/>
          </w:tcPr>
          <w:p w14:paraId="0CC753F0"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34,06</w:t>
            </w:r>
          </w:p>
        </w:tc>
      </w:tr>
      <w:tr w:rsidR="00DE3B69" w:rsidRPr="009756E1" w14:paraId="27D50834" w14:textId="77777777" w:rsidTr="00BB2B63">
        <w:trPr>
          <w:trHeight w:val="105"/>
        </w:trPr>
        <w:tc>
          <w:tcPr>
            <w:tcW w:w="724" w:type="dxa"/>
            <w:tcBorders>
              <w:top w:val="nil"/>
              <w:left w:val="single" w:sz="8" w:space="0" w:color="auto"/>
              <w:bottom w:val="single" w:sz="8" w:space="0" w:color="auto"/>
              <w:right w:val="single" w:sz="8" w:space="0" w:color="auto"/>
            </w:tcBorders>
            <w:shd w:val="clear" w:color="000000" w:fill="FF5050"/>
            <w:vAlign w:val="center"/>
            <w:hideMark/>
          </w:tcPr>
          <w:p w14:paraId="5283DC2E" w14:textId="77777777" w:rsidR="00DE3B69" w:rsidRPr="009756E1" w:rsidRDefault="00DE3B69" w:rsidP="00BB2B63">
            <w:pPr>
              <w:spacing w:after="0" w:line="240" w:lineRule="auto"/>
              <w:jc w:val="center"/>
              <w:rPr>
                <w:rFonts w:ascii="Times New Roman" w:eastAsia="Times New Roman" w:hAnsi="Times New Roman" w:cs="Times New Roman"/>
                <w:color w:val="FFFFFF"/>
                <w:lang w:val="en-US" w:eastAsia="tr-TR" w:bidi="ar-SA"/>
              </w:rPr>
            </w:pPr>
            <w:r w:rsidRPr="009756E1">
              <w:rPr>
                <w:rFonts w:ascii="Times New Roman" w:eastAsia="Times New Roman" w:hAnsi="Times New Roman" w:cs="Times New Roman"/>
                <w:color w:val="FFFFFF"/>
                <w:lang w:val="en-US" w:eastAsia="tr-TR" w:bidi="ar-SA"/>
              </w:rPr>
              <w:t>8</w:t>
            </w:r>
          </w:p>
        </w:tc>
        <w:tc>
          <w:tcPr>
            <w:tcW w:w="1534" w:type="dxa"/>
            <w:tcBorders>
              <w:top w:val="nil"/>
              <w:left w:val="nil"/>
              <w:bottom w:val="single" w:sz="8" w:space="0" w:color="auto"/>
              <w:right w:val="single" w:sz="8" w:space="0" w:color="auto"/>
            </w:tcBorders>
            <w:shd w:val="clear" w:color="auto" w:fill="auto"/>
            <w:vAlign w:val="center"/>
            <w:hideMark/>
          </w:tcPr>
          <w:p w14:paraId="27A2AE86"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124.874,37</w:t>
            </w:r>
          </w:p>
        </w:tc>
        <w:tc>
          <w:tcPr>
            <w:tcW w:w="1134" w:type="dxa"/>
            <w:tcBorders>
              <w:top w:val="nil"/>
              <w:left w:val="nil"/>
              <w:bottom w:val="single" w:sz="8" w:space="0" w:color="auto"/>
              <w:right w:val="single" w:sz="8" w:space="0" w:color="auto"/>
            </w:tcBorders>
            <w:shd w:val="clear" w:color="auto" w:fill="auto"/>
            <w:vAlign w:val="center"/>
            <w:hideMark/>
          </w:tcPr>
          <w:p w14:paraId="270E0E0B"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59,92</w:t>
            </w:r>
          </w:p>
        </w:tc>
        <w:tc>
          <w:tcPr>
            <w:tcW w:w="1418" w:type="dxa"/>
            <w:tcBorders>
              <w:top w:val="nil"/>
              <w:left w:val="nil"/>
              <w:bottom w:val="single" w:sz="8" w:space="0" w:color="auto"/>
              <w:right w:val="single" w:sz="8" w:space="0" w:color="auto"/>
            </w:tcBorders>
            <w:shd w:val="clear" w:color="auto" w:fill="auto"/>
            <w:vAlign w:val="center"/>
            <w:hideMark/>
          </w:tcPr>
          <w:p w14:paraId="613D7AC9"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33,33</w:t>
            </w:r>
          </w:p>
        </w:tc>
        <w:tc>
          <w:tcPr>
            <w:tcW w:w="1559" w:type="dxa"/>
            <w:tcBorders>
              <w:top w:val="nil"/>
              <w:left w:val="nil"/>
              <w:bottom w:val="single" w:sz="8" w:space="0" w:color="auto"/>
              <w:right w:val="single" w:sz="8" w:space="0" w:color="auto"/>
            </w:tcBorders>
            <w:shd w:val="clear" w:color="auto" w:fill="auto"/>
            <w:vAlign w:val="center"/>
            <w:hideMark/>
          </w:tcPr>
          <w:p w14:paraId="0E9C531B"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151.032,02</w:t>
            </w:r>
          </w:p>
        </w:tc>
        <w:tc>
          <w:tcPr>
            <w:tcW w:w="1134" w:type="dxa"/>
            <w:tcBorders>
              <w:top w:val="nil"/>
              <w:left w:val="nil"/>
              <w:bottom w:val="single" w:sz="8" w:space="0" w:color="auto"/>
              <w:right w:val="single" w:sz="8" w:space="0" w:color="auto"/>
            </w:tcBorders>
            <w:shd w:val="clear" w:color="auto" w:fill="auto"/>
            <w:vAlign w:val="center"/>
            <w:hideMark/>
          </w:tcPr>
          <w:p w14:paraId="1E2CDD5F"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58,22</w:t>
            </w:r>
          </w:p>
        </w:tc>
        <w:tc>
          <w:tcPr>
            <w:tcW w:w="1559" w:type="dxa"/>
            <w:tcBorders>
              <w:top w:val="nil"/>
              <w:left w:val="nil"/>
              <w:bottom w:val="single" w:sz="8" w:space="0" w:color="auto"/>
              <w:right w:val="single" w:sz="8" w:space="0" w:color="auto"/>
            </w:tcBorders>
            <w:shd w:val="clear" w:color="auto" w:fill="auto"/>
            <w:vAlign w:val="center"/>
            <w:hideMark/>
          </w:tcPr>
          <w:p w14:paraId="3A353F95"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34,06</w:t>
            </w:r>
          </w:p>
        </w:tc>
      </w:tr>
      <w:tr w:rsidR="00DE3B69" w:rsidRPr="009756E1" w14:paraId="0D1EAA0D" w14:textId="77777777" w:rsidTr="00BB2B63">
        <w:trPr>
          <w:trHeight w:val="110"/>
        </w:trPr>
        <w:tc>
          <w:tcPr>
            <w:tcW w:w="724" w:type="dxa"/>
            <w:tcBorders>
              <w:top w:val="nil"/>
              <w:left w:val="single" w:sz="8" w:space="0" w:color="auto"/>
              <w:bottom w:val="single" w:sz="8" w:space="0" w:color="auto"/>
              <w:right w:val="single" w:sz="8" w:space="0" w:color="auto"/>
            </w:tcBorders>
            <w:shd w:val="clear" w:color="000000" w:fill="FF5050"/>
            <w:vAlign w:val="center"/>
            <w:hideMark/>
          </w:tcPr>
          <w:p w14:paraId="32A87AE6" w14:textId="77777777" w:rsidR="00DE3B69" w:rsidRPr="009756E1" w:rsidRDefault="00DE3B69" w:rsidP="00BB2B63">
            <w:pPr>
              <w:spacing w:after="0" w:line="240" w:lineRule="auto"/>
              <w:jc w:val="center"/>
              <w:rPr>
                <w:rFonts w:ascii="Times New Roman" w:eastAsia="Times New Roman" w:hAnsi="Times New Roman" w:cs="Times New Roman"/>
                <w:color w:val="FFFFFF"/>
                <w:lang w:val="en-US" w:eastAsia="tr-TR" w:bidi="ar-SA"/>
              </w:rPr>
            </w:pPr>
            <w:r w:rsidRPr="009756E1">
              <w:rPr>
                <w:rFonts w:ascii="Times New Roman" w:eastAsia="Times New Roman" w:hAnsi="Times New Roman" w:cs="Times New Roman"/>
                <w:color w:val="FFFFFF"/>
                <w:lang w:val="en-US" w:eastAsia="tr-TR" w:bidi="ar-SA"/>
              </w:rPr>
              <w:t>9</w:t>
            </w:r>
          </w:p>
        </w:tc>
        <w:tc>
          <w:tcPr>
            <w:tcW w:w="1534" w:type="dxa"/>
            <w:tcBorders>
              <w:top w:val="nil"/>
              <w:left w:val="nil"/>
              <w:bottom w:val="single" w:sz="8" w:space="0" w:color="auto"/>
              <w:right w:val="single" w:sz="8" w:space="0" w:color="auto"/>
            </w:tcBorders>
            <w:shd w:val="clear" w:color="auto" w:fill="auto"/>
            <w:vAlign w:val="center"/>
            <w:hideMark/>
          </w:tcPr>
          <w:p w14:paraId="047F9264"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129.126,18</w:t>
            </w:r>
          </w:p>
        </w:tc>
        <w:tc>
          <w:tcPr>
            <w:tcW w:w="1134" w:type="dxa"/>
            <w:tcBorders>
              <w:top w:val="nil"/>
              <w:left w:val="nil"/>
              <w:bottom w:val="single" w:sz="8" w:space="0" w:color="auto"/>
              <w:right w:val="single" w:sz="8" w:space="0" w:color="auto"/>
            </w:tcBorders>
            <w:shd w:val="clear" w:color="auto" w:fill="auto"/>
            <w:vAlign w:val="center"/>
            <w:hideMark/>
          </w:tcPr>
          <w:p w14:paraId="2D1FA8B9"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59,92</w:t>
            </w:r>
          </w:p>
        </w:tc>
        <w:tc>
          <w:tcPr>
            <w:tcW w:w="1418" w:type="dxa"/>
            <w:tcBorders>
              <w:top w:val="nil"/>
              <w:left w:val="nil"/>
              <w:bottom w:val="single" w:sz="8" w:space="0" w:color="auto"/>
              <w:right w:val="single" w:sz="8" w:space="0" w:color="auto"/>
            </w:tcBorders>
            <w:shd w:val="clear" w:color="auto" w:fill="auto"/>
            <w:vAlign w:val="center"/>
            <w:hideMark/>
          </w:tcPr>
          <w:p w14:paraId="329882FF"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33,33</w:t>
            </w:r>
          </w:p>
        </w:tc>
        <w:tc>
          <w:tcPr>
            <w:tcW w:w="1559" w:type="dxa"/>
            <w:tcBorders>
              <w:top w:val="nil"/>
              <w:left w:val="nil"/>
              <w:bottom w:val="single" w:sz="8" w:space="0" w:color="auto"/>
              <w:right w:val="single" w:sz="8" w:space="0" w:color="auto"/>
            </w:tcBorders>
            <w:shd w:val="clear" w:color="auto" w:fill="auto"/>
            <w:vAlign w:val="center"/>
            <w:hideMark/>
          </w:tcPr>
          <w:p w14:paraId="1FE6368C"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149.207,23</w:t>
            </w:r>
          </w:p>
        </w:tc>
        <w:tc>
          <w:tcPr>
            <w:tcW w:w="1134" w:type="dxa"/>
            <w:tcBorders>
              <w:top w:val="nil"/>
              <w:left w:val="nil"/>
              <w:bottom w:val="single" w:sz="8" w:space="0" w:color="auto"/>
              <w:right w:val="single" w:sz="8" w:space="0" w:color="auto"/>
            </w:tcBorders>
            <w:shd w:val="clear" w:color="auto" w:fill="auto"/>
            <w:vAlign w:val="center"/>
            <w:hideMark/>
          </w:tcPr>
          <w:p w14:paraId="5DC75E64"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58,22</w:t>
            </w:r>
          </w:p>
        </w:tc>
        <w:tc>
          <w:tcPr>
            <w:tcW w:w="1559" w:type="dxa"/>
            <w:tcBorders>
              <w:top w:val="nil"/>
              <w:left w:val="nil"/>
              <w:bottom w:val="single" w:sz="8" w:space="0" w:color="auto"/>
              <w:right w:val="single" w:sz="8" w:space="0" w:color="auto"/>
            </w:tcBorders>
            <w:shd w:val="clear" w:color="auto" w:fill="auto"/>
            <w:vAlign w:val="center"/>
            <w:hideMark/>
          </w:tcPr>
          <w:p w14:paraId="447D11BF"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34,06</w:t>
            </w:r>
          </w:p>
        </w:tc>
      </w:tr>
      <w:tr w:rsidR="00DE3B69" w:rsidRPr="009756E1" w14:paraId="3BD6A712" w14:textId="77777777" w:rsidTr="00BB2B63">
        <w:trPr>
          <w:trHeight w:val="50"/>
        </w:trPr>
        <w:tc>
          <w:tcPr>
            <w:tcW w:w="724" w:type="dxa"/>
            <w:tcBorders>
              <w:top w:val="nil"/>
              <w:left w:val="single" w:sz="8" w:space="0" w:color="auto"/>
              <w:bottom w:val="single" w:sz="8" w:space="0" w:color="auto"/>
              <w:right w:val="single" w:sz="8" w:space="0" w:color="auto"/>
            </w:tcBorders>
            <w:shd w:val="clear" w:color="000000" w:fill="FF5050"/>
            <w:vAlign w:val="center"/>
            <w:hideMark/>
          </w:tcPr>
          <w:p w14:paraId="6C6E6A25" w14:textId="77777777" w:rsidR="00DE3B69" w:rsidRPr="009756E1" w:rsidRDefault="00DE3B69" w:rsidP="00BB2B63">
            <w:pPr>
              <w:spacing w:after="0" w:line="240" w:lineRule="auto"/>
              <w:jc w:val="center"/>
              <w:rPr>
                <w:rFonts w:ascii="Times New Roman" w:eastAsia="Times New Roman" w:hAnsi="Times New Roman" w:cs="Times New Roman"/>
                <w:color w:val="FFFFFF"/>
                <w:lang w:val="en-US" w:eastAsia="tr-TR" w:bidi="ar-SA"/>
              </w:rPr>
            </w:pPr>
            <w:r w:rsidRPr="009756E1">
              <w:rPr>
                <w:rFonts w:ascii="Times New Roman" w:eastAsia="Times New Roman" w:hAnsi="Times New Roman" w:cs="Times New Roman"/>
                <w:color w:val="FFFFFF"/>
                <w:lang w:val="en-US" w:eastAsia="tr-TR" w:bidi="ar-SA"/>
              </w:rPr>
              <w:t>10</w:t>
            </w:r>
          </w:p>
        </w:tc>
        <w:tc>
          <w:tcPr>
            <w:tcW w:w="1534" w:type="dxa"/>
            <w:tcBorders>
              <w:top w:val="nil"/>
              <w:left w:val="nil"/>
              <w:bottom w:val="single" w:sz="8" w:space="0" w:color="auto"/>
              <w:right w:val="single" w:sz="8" w:space="0" w:color="auto"/>
            </w:tcBorders>
            <w:shd w:val="clear" w:color="auto" w:fill="auto"/>
            <w:vAlign w:val="center"/>
            <w:hideMark/>
          </w:tcPr>
          <w:p w14:paraId="62EAFAD6"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157.427,48</w:t>
            </w:r>
          </w:p>
        </w:tc>
        <w:tc>
          <w:tcPr>
            <w:tcW w:w="1134" w:type="dxa"/>
            <w:tcBorders>
              <w:top w:val="nil"/>
              <w:left w:val="nil"/>
              <w:bottom w:val="single" w:sz="8" w:space="0" w:color="auto"/>
              <w:right w:val="single" w:sz="8" w:space="0" w:color="auto"/>
            </w:tcBorders>
            <w:shd w:val="clear" w:color="auto" w:fill="auto"/>
            <w:vAlign w:val="center"/>
            <w:hideMark/>
          </w:tcPr>
          <w:p w14:paraId="6BA5C512"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59,92</w:t>
            </w:r>
          </w:p>
        </w:tc>
        <w:tc>
          <w:tcPr>
            <w:tcW w:w="1418" w:type="dxa"/>
            <w:tcBorders>
              <w:top w:val="nil"/>
              <w:left w:val="nil"/>
              <w:bottom w:val="single" w:sz="8" w:space="0" w:color="auto"/>
              <w:right w:val="single" w:sz="8" w:space="0" w:color="auto"/>
            </w:tcBorders>
            <w:shd w:val="clear" w:color="auto" w:fill="auto"/>
            <w:vAlign w:val="center"/>
            <w:hideMark/>
          </w:tcPr>
          <w:p w14:paraId="518641DE"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33,33</w:t>
            </w:r>
          </w:p>
        </w:tc>
        <w:tc>
          <w:tcPr>
            <w:tcW w:w="1559" w:type="dxa"/>
            <w:tcBorders>
              <w:top w:val="nil"/>
              <w:left w:val="nil"/>
              <w:bottom w:val="single" w:sz="8" w:space="0" w:color="auto"/>
              <w:right w:val="single" w:sz="8" w:space="0" w:color="auto"/>
            </w:tcBorders>
            <w:shd w:val="clear" w:color="auto" w:fill="auto"/>
            <w:vAlign w:val="center"/>
            <w:hideMark/>
          </w:tcPr>
          <w:p w14:paraId="2699C515"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126.180,67</w:t>
            </w:r>
          </w:p>
        </w:tc>
        <w:tc>
          <w:tcPr>
            <w:tcW w:w="1134" w:type="dxa"/>
            <w:tcBorders>
              <w:top w:val="nil"/>
              <w:left w:val="nil"/>
              <w:bottom w:val="single" w:sz="8" w:space="0" w:color="auto"/>
              <w:right w:val="single" w:sz="8" w:space="0" w:color="auto"/>
            </w:tcBorders>
            <w:shd w:val="clear" w:color="auto" w:fill="auto"/>
            <w:vAlign w:val="center"/>
            <w:hideMark/>
          </w:tcPr>
          <w:p w14:paraId="742A6B87"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58,22</w:t>
            </w:r>
          </w:p>
        </w:tc>
        <w:tc>
          <w:tcPr>
            <w:tcW w:w="1559" w:type="dxa"/>
            <w:tcBorders>
              <w:top w:val="nil"/>
              <w:left w:val="nil"/>
              <w:bottom w:val="single" w:sz="8" w:space="0" w:color="auto"/>
              <w:right w:val="single" w:sz="8" w:space="0" w:color="auto"/>
            </w:tcBorders>
            <w:shd w:val="clear" w:color="auto" w:fill="auto"/>
            <w:vAlign w:val="center"/>
            <w:hideMark/>
          </w:tcPr>
          <w:p w14:paraId="1A6BFD07"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34,06</w:t>
            </w:r>
          </w:p>
        </w:tc>
      </w:tr>
      <w:tr w:rsidR="00DE3B69" w:rsidRPr="009756E1" w14:paraId="16414208" w14:textId="77777777" w:rsidTr="00BB2B63">
        <w:trPr>
          <w:trHeight w:val="131"/>
        </w:trPr>
        <w:tc>
          <w:tcPr>
            <w:tcW w:w="724" w:type="dxa"/>
            <w:tcBorders>
              <w:top w:val="nil"/>
              <w:left w:val="single" w:sz="8" w:space="0" w:color="auto"/>
              <w:bottom w:val="single" w:sz="8" w:space="0" w:color="auto"/>
              <w:right w:val="single" w:sz="8" w:space="0" w:color="auto"/>
            </w:tcBorders>
            <w:shd w:val="clear" w:color="000000" w:fill="FF5050"/>
            <w:vAlign w:val="center"/>
            <w:hideMark/>
          </w:tcPr>
          <w:p w14:paraId="34D439DA" w14:textId="77777777" w:rsidR="00DE3B69" w:rsidRPr="009756E1" w:rsidRDefault="00DE3B69" w:rsidP="00BB2B63">
            <w:pPr>
              <w:spacing w:after="0" w:line="240" w:lineRule="auto"/>
              <w:jc w:val="center"/>
              <w:rPr>
                <w:rFonts w:ascii="Times New Roman" w:eastAsia="Times New Roman" w:hAnsi="Times New Roman" w:cs="Times New Roman"/>
                <w:color w:val="FFFFFF"/>
                <w:lang w:val="en-US" w:eastAsia="tr-TR" w:bidi="ar-SA"/>
              </w:rPr>
            </w:pPr>
            <w:r w:rsidRPr="009756E1">
              <w:rPr>
                <w:rFonts w:ascii="Times New Roman" w:eastAsia="Times New Roman" w:hAnsi="Times New Roman" w:cs="Times New Roman"/>
                <w:color w:val="FFFFFF"/>
                <w:lang w:val="en-US" w:eastAsia="tr-TR" w:bidi="ar-SA"/>
              </w:rPr>
              <w:t>11</w:t>
            </w:r>
          </w:p>
        </w:tc>
        <w:tc>
          <w:tcPr>
            <w:tcW w:w="1534" w:type="dxa"/>
            <w:tcBorders>
              <w:top w:val="nil"/>
              <w:left w:val="nil"/>
              <w:bottom w:val="single" w:sz="8" w:space="0" w:color="auto"/>
              <w:right w:val="single" w:sz="8" w:space="0" w:color="auto"/>
            </w:tcBorders>
            <w:shd w:val="clear" w:color="auto" w:fill="auto"/>
            <w:vAlign w:val="center"/>
            <w:hideMark/>
          </w:tcPr>
          <w:p w14:paraId="4CBC31A4"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160.463,64</w:t>
            </w:r>
          </w:p>
        </w:tc>
        <w:tc>
          <w:tcPr>
            <w:tcW w:w="1134" w:type="dxa"/>
            <w:tcBorders>
              <w:top w:val="nil"/>
              <w:left w:val="nil"/>
              <w:bottom w:val="single" w:sz="8" w:space="0" w:color="auto"/>
              <w:right w:val="single" w:sz="8" w:space="0" w:color="auto"/>
            </w:tcBorders>
            <w:shd w:val="clear" w:color="auto" w:fill="auto"/>
            <w:vAlign w:val="center"/>
            <w:hideMark/>
          </w:tcPr>
          <w:p w14:paraId="6AC94B6C"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59,92</w:t>
            </w:r>
          </w:p>
        </w:tc>
        <w:tc>
          <w:tcPr>
            <w:tcW w:w="1418" w:type="dxa"/>
            <w:tcBorders>
              <w:top w:val="nil"/>
              <w:left w:val="nil"/>
              <w:bottom w:val="single" w:sz="8" w:space="0" w:color="auto"/>
              <w:right w:val="single" w:sz="8" w:space="0" w:color="auto"/>
            </w:tcBorders>
            <w:shd w:val="clear" w:color="auto" w:fill="auto"/>
            <w:vAlign w:val="center"/>
            <w:hideMark/>
          </w:tcPr>
          <w:p w14:paraId="475F6F30"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33,33</w:t>
            </w:r>
          </w:p>
        </w:tc>
        <w:tc>
          <w:tcPr>
            <w:tcW w:w="1559" w:type="dxa"/>
            <w:tcBorders>
              <w:top w:val="nil"/>
              <w:left w:val="nil"/>
              <w:bottom w:val="single" w:sz="8" w:space="0" w:color="auto"/>
              <w:right w:val="single" w:sz="8" w:space="0" w:color="auto"/>
            </w:tcBorders>
            <w:shd w:val="clear" w:color="auto" w:fill="auto"/>
            <w:vAlign w:val="center"/>
            <w:hideMark/>
          </w:tcPr>
          <w:p w14:paraId="33394F24"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130.244,16</w:t>
            </w:r>
          </w:p>
        </w:tc>
        <w:tc>
          <w:tcPr>
            <w:tcW w:w="1134" w:type="dxa"/>
            <w:tcBorders>
              <w:top w:val="nil"/>
              <w:left w:val="nil"/>
              <w:bottom w:val="single" w:sz="8" w:space="0" w:color="auto"/>
              <w:right w:val="single" w:sz="8" w:space="0" w:color="auto"/>
            </w:tcBorders>
            <w:shd w:val="clear" w:color="auto" w:fill="auto"/>
            <w:vAlign w:val="center"/>
            <w:hideMark/>
          </w:tcPr>
          <w:p w14:paraId="389DF597"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58,22</w:t>
            </w:r>
          </w:p>
        </w:tc>
        <w:tc>
          <w:tcPr>
            <w:tcW w:w="1559" w:type="dxa"/>
            <w:tcBorders>
              <w:top w:val="nil"/>
              <w:left w:val="nil"/>
              <w:bottom w:val="single" w:sz="8" w:space="0" w:color="auto"/>
              <w:right w:val="single" w:sz="8" w:space="0" w:color="auto"/>
            </w:tcBorders>
            <w:shd w:val="clear" w:color="auto" w:fill="auto"/>
            <w:vAlign w:val="center"/>
            <w:hideMark/>
          </w:tcPr>
          <w:p w14:paraId="1EE36FB5"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34,06</w:t>
            </w:r>
          </w:p>
        </w:tc>
      </w:tr>
      <w:tr w:rsidR="00DE3B69" w:rsidRPr="009756E1" w14:paraId="23699E87" w14:textId="77777777" w:rsidTr="00BB2B63">
        <w:trPr>
          <w:trHeight w:val="50"/>
        </w:trPr>
        <w:tc>
          <w:tcPr>
            <w:tcW w:w="724" w:type="dxa"/>
            <w:tcBorders>
              <w:top w:val="nil"/>
              <w:left w:val="single" w:sz="8" w:space="0" w:color="auto"/>
              <w:bottom w:val="single" w:sz="8" w:space="0" w:color="auto"/>
              <w:right w:val="single" w:sz="8" w:space="0" w:color="auto"/>
            </w:tcBorders>
            <w:shd w:val="clear" w:color="000000" w:fill="FF5050"/>
            <w:vAlign w:val="center"/>
            <w:hideMark/>
          </w:tcPr>
          <w:p w14:paraId="608EE720" w14:textId="77777777" w:rsidR="00DE3B69" w:rsidRPr="009756E1" w:rsidRDefault="00DE3B69" w:rsidP="00BB2B63">
            <w:pPr>
              <w:spacing w:after="0" w:line="240" w:lineRule="auto"/>
              <w:jc w:val="center"/>
              <w:rPr>
                <w:rFonts w:ascii="Times New Roman" w:eastAsia="Times New Roman" w:hAnsi="Times New Roman" w:cs="Times New Roman"/>
                <w:color w:val="FFFFFF"/>
                <w:lang w:val="en-US" w:eastAsia="tr-TR" w:bidi="ar-SA"/>
              </w:rPr>
            </w:pPr>
            <w:r w:rsidRPr="009756E1">
              <w:rPr>
                <w:rFonts w:ascii="Times New Roman" w:eastAsia="Times New Roman" w:hAnsi="Times New Roman" w:cs="Times New Roman"/>
                <w:color w:val="FFFFFF"/>
                <w:lang w:val="en-US" w:eastAsia="tr-TR" w:bidi="ar-SA"/>
              </w:rPr>
              <w:t>12</w:t>
            </w:r>
          </w:p>
        </w:tc>
        <w:tc>
          <w:tcPr>
            <w:tcW w:w="1534" w:type="dxa"/>
            <w:tcBorders>
              <w:top w:val="nil"/>
              <w:left w:val="nil"/>
              <w:bottom w:val="single" w:sz="8" w:space="0" w:color="auto"/>
              <w:right w:val="single" w:sz="8" w:space="0" w:color="auto"/>
            </w:tcBorders>
            <w:shd w:val="clear" w:color="auto" w:fill="auto"/>
            <w:vAlign w:val="center"/>
            <w:hideMark/>
          </w:tcPr>
          <w:p w14:paraId="654595A2"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163.200,02</w:t>
            </w:r>
          </w:p>
        </w:tc>
        <w:tc>
          <w:tcPr>
            <w:tcW w:w="1134" w:type="dxa"/>
            <w:tcBorders>
              <w:top w:val="nil"/>
              <w:left w:val="nil"/>
              <w:bottom w:val="single" w:sz="8" w:space="0" w:color="auto"/>
              <w:right w:val="single" w:sz="8" w:space="0" w:color="auto"/>
            </w:tcBorders>
            <w:shd w:val="clear" w:color="auto" w:fill="auto"/>
            <w:vAlign w:val="center"/>
            <w:hideMark/>
          </w:tcPr>
          <w:p w14:paraId="398A4DFB"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59,92</w:t>
            </w:r>
          </w:p>
        </w:tc>
        <w:tc>
          <w:tcPr>
            <w:tcW w:w="1418" w:type="dxa"/>
            <w:tcBorders>
              <w:top w:val="nil"/>
              <w:left w:val="nil"/>
              <w:bottom w:val="single" w:sz="8" w:space="0" w:color="auto"/>
              <w:right w:val="single" w:sz="8" w:space="0" w:color="auto"/>
            </w:tcBorders>
            <w:shd w:val="clear" w:color="auto" w:fill="auto"/>
            <w:vAlign w:val="center"/>
            <w:hideMark/>
          </w:tcPr>
          <w:p w14:paraId="09DE5FC4"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33,33</w:t>
            </w:r>
          </w:p>
        </w:tc>
        <w:tc>
          <w:tcPr>
            <w:tcW w:w="1559" w:type="dxa"/>
            <w:tcBorders>
              <w:top w:val="nil"/>
              <w:left w:val="nil"/>
              <w:bottom w:val="single" w:sz="8" w:space="0" w:color="auto"/>
              <w:right w:val="single" w:sz="8" w:space="0" w:color="auto"/>
            </w:tcBorders>
            <w:shd w:val="clear" w:color="auto" w:fill="auto"/>
            <w:vAlign w:val="center"/>
            <w:hideMark/>
          </w:tcPr>
          <w:p w14:paraId="330CA3EB"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126.271,85</w:t>
            </w:r>
          </w:p>
        </w:tc>
        <w:tc>
          <w:tcPr>
            <w:tcW w:w="1134" w:type="dxa"/>
            <w:tcBorders>
              <w:top w:val="nil"/>
              <w:left w:val="nil"/>
              <w:bottom w:val="single" w:sz="8" w:space="0" w:color="auto"/>
              <w:right w:val="single" w:sz="8" w:space="0" w:color="auto"/>
            </w:tcBorders>
            <w:shd w:val="clear" w:color="auto" w:fill="auto"/>
            <w:vAlign w:val="center"/>
            <w:hideMark/>
          </w:tcPr>
          <w:p w14:paraId="06F92D51"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58,22</w:t>
            </w:r>
          </w:p>
        </w:tc>
        <w:tc>
          <w:tcPr>
            <w:tcW w:w="1559" w:type="dxa"/>
            <w:tcBorders>
              <w:top w:val="nil"/>
              <w:left w:val="nil"/>
              <w:bottom w:val="single" w:sz="8" w:space="0" w:color="auto"/>
              <w:right w:val="single" w:sz="8" w:space="0" w:color="auto"/>
            </w:tcBorders>
            <w:shd w:val="clear" w:color="auto" w:fill="auto"/>
            <w:vAlign w:val="center"/>
            <w:hideMark/>
          </w:tcPr>
          <w:p w14:paraId="204C1FB8"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34,06</w:t>
            </w:r>
          </w:p>
        </w:tc>
      </w:tr>
      <w:tr w:rsidR="00DE3B69" w:rsidRPr="009756E1" w14:paraId="597B59C7" w14:textId="77777777" w:rsidTr="00BB2B63">
        <w:trPr>
          <w:trHeight w:val="50"/>
        </w:trPr>
        <w:tc>
          <w:tcPr>
            <w:tcW w:w="724" w:type="dxa"/>
            <w:tcBorders>
              <w:top w:val="nil"/>
              <w:left w:val="single" w:sz="8" w:space="0" w:color="auto"/>
              <w:bottom w:val="single" w:sz="8" w:space="0" w:color="auto"/>
              <w:right w:val="single" w:sz="8" w:space="0" w:color="auto"/>
            </w:tcBorders>
            <w:shd w:val="clear" w:color="000000" w:fill="FF5050"/>
            <w:vAlign w:val="center"/>
            <w:hideMark/>
          </w:tcPr>
          <w:p w14:paraId="25F35BDD" w14:textId="77777777" w:rsidR="00DE3B69" w:rsidRPr="009756E1" w:rsidRDefault="00DE3B69" w:rsidP="00BB2B63">
            <w:pPr>
              <w:spacing w:after="0" w:line="240" w:lineRule="auto"/>
              <w:jc w:val="center"/>
              <w:rPr>
                <w:rFonts w:ascii="Times New Roman" w:eastAsia="Times New Roman" w:hAnsi="Times New Roman" w:cs="Times New Roman"/>
                <w:color w:val="FFFFFF"/>
                <w:lang w:val="en-US" w:eastAsia="tr-TR" w:bidi="ar-SA"/>
              </w:rPr>
            </w:pPr>
            <w:r w:rsidRPr="009756E1">
              <w:rPr>
                <w:rFonts w:ascii="Times New Roman" w:eastAsia="Times New Roman" w:hAnsi="Times New Roman" w:cs="Times New Roman"/>
                <w:color w:val="FFFFFF"/>
                <w:lang w:val="en-US" w:eastAsia="tr-TR" w:bidi="ar-SA"/>
              </w:rPr>
              <w:t>13</w:t>
            </w:r>
          </w:p>
        </w:tc>
        <w:tc>
          <w:tcPr>
            <w:tcW w:w="1534" w:type="dxa"/>
            <w:tcBorders>
              <w:top w:val="nil"/>
              <w:left w:val="nil"/>
              <w:bottom w:val="single" w:sz="8" w:space="0" w:color="auto"/>
              <w:right w:val="single" w:sz="8" w:space="0" w:color="auto"/>
            </w:tcBorders>
            <w:shd w:val="clear" w:color="auto" w:fill="auto"/>
            <w:vAlign w:val="center"/>
            <w:hideMark/>
          </w:tcPr>
          <w:p w14:paraId="0417F751"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163.934,29</w:t>
            </w:r>
          </w:p>
        </w:tc>
        <w:tc>
          <w:tcPr>
            <w:tcW w:w="1134" w:type="dxa"/>
            <w:tcBorders>
              <w:top w:val="nil"/>
              <w:left w:val="nil"/>
              <w:bottom w:val="single" w:sz="8" w:space="0" w:color="auto"/>
              <w:right w:val="single" w:sz="8" w:space="0" w:color="auto"/>
            </w:tcBorders>
            <w:shd w:val="clear" w:color="auto" w:fill="auto"/>
            <w:vAlign w:val="center"/>
            <w:hideMark/>
          </w:tcPr>
          <w:p w14:paraId="2677A396"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59,92</w:t>
            </w:r>
          </w:p>
        </w:tc>
        <w:tc>
          <w:tcPr>
            <w:tcW w:w="1418" w:type="dxa"/>
            <w:tcBorders>
              <w:top w:val="nil"/>
              <w:left w:val="nil"/>
              <w:bottom w:val="single" w:sz="8" w:space="0" w:color="auto"/>
              <w:right w:val="single" w:sz="8" w:space="0" w:color="auto"/>
            </w:tcBorders>
            <w:shd w:val="clear" w:color="auto" w:fill="auto"/>
            <w:vAlign w:val="center"/>
            <w:hideMark/>
          </w:tcPr>
          <w:p w14:paraId="56CB7E11"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33,33</w:t>
            </w:r>
          </w:p>
        </w:tc>
        <w:tc>
          <w:tcPr>
            <w:tcW w:w="1559" w:type="dxa"/>
            <w:tcBorders>
              <w:top w:val="nil"/>
              <w:left w:val="nil"/>
              <w:bottom w:val="single" w:sz="8" w:space="0" w:color="auto"/>
              <w:right w:val="single" w:sz="8" w:space="0" w:color="auto"/>
            </w:tcBorders>
            <w:shd w:val="clear" w:color="auto" w:fill="auto"/>
            <w:vAlign w:val="center"/>
            <w:hideMark/>
          </w:tcPr>
          <w:p w14:paraId="57B04471"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129.493,08</w:t>
            </w:r>
          </w:p>
        </w:tc>
        <w:tc>
          <w:tcPr>
            <w:tcW w:w="1134" w:type="dxa"/>
            <w:tcBorders>
              <w:top w:val="nil"/>
              <w:left w:val="nil"/>
              <w:bottom w:val="single" w:sz="8" w:space="0" w:color="auto"/>
              <w:right w:val="single" w:sz="8" w:space="0" w:color="auto"/>
            </w:tcBorders>
            <w:shd w:val="clear" w:color="auto" w:fill="auto"/>
            <w:vAlign w:val="center"/>
            <w:hideMark/>
          </w:tcPr>
          <w:p w14:paraId="203E7CF8"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58,22</w:t>
            </w:r>
          </w:p>
        </w:tc>
        <w:tc>
          <w:tcPr>
            <w:tcW w:w="1559" w:type="dxa"/>
            <w:tcBorders>
              <w:top w:val="nil"/>
              <w:left w:val="nil"/>
              <w:bottom w:val="single" w:sz="8" w:space="0" w:color="auto"/>
              <w:right w:val="single" w:sz="8" w:space="0" w:color="auto"/>
            </w:tcBorders>
            <w:shd w:val="clear" w:color="auto" w:fill="auto"/>
            <w:vAlign w:val="center"/>
            <w:hideMark/>
          </w:tcPr>
          <w:p w14:paraId="184CE860"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34,06</w:t>
            </w:r>
          </w:p>
        </w:tc>
      </w:tr>
      <w:tr w:rsidR="00DE3B69" w:rsidRPr="009756E1" w14:paraId="3164495C" w14:textId="77777777" w:rsidTr="00BB2B63">
        <w:trPr>
          <w:trHeight w:val="50"/>
        </w:trPr>
        <w:tc>
          <w:tcPr>
            <w:tcW w:w="724" w:type="dxa"/>
            <w:tcBorders>
              <w:top w:val="nil"/>
              <w:left w:val="single" w:sz="8" w:space="0" w:color="auto"/>
              <w:bottom w:val="single" w:sz="8" w:space="0" w:color="auto"/>
              <w:right w:val="single" w:sz="8" w:space="0" w:color="auto"/>
            </w:tcBorders>
            <w:shd w:val="clear" w:color="000000" w:fill="FF5050"/>
            <w:vAlign w:val="center"/>
            <w:hideMark/>
          </w:tcPr>
          <w:p w14:paraId="6C301C41" w14:textId="77777777" w:rsidR="00DE3B69" w:rsidRPr="009756E1" w:rsidRDefault="00DE3B69" w:rsidP="00BB2B63">
            <w:pPr>
              <w:spacing w:after="0" w:line="240" w:lineRule="auto"/>
              <w:jc w:val="center"/>
              <w:rPr>
                <w:rFonts w:ascii="Times New Roman" w:eastAsia="Times New Roman" w:hAnsi="Times New Roman" w:cs="Times New Roman"/>
                <w:color w:val="FFFFFF"/>
                <w:lang w:val="en-US" w:eastAsia="tr-TR" w:bidi="ar-SA"/>
              </w:rPr>
            </w:pPr>
            <w:r w:rsidRPr="009756E1">
              <w:rPr>
                <w:rFonts w:ascii="Times New Roman" w:eastAsia="Times New Roman" w:hAnsi="Times New Roman" w:cs="Times New Roman"/>
                <w:color w:val="FFFFFF"/>
                <w:lang w:val="en-US" w:eastAsia="tr-TR" w:bidi="ar-SA"/>
              </w:rPr>
              <w:t>14</w:t>
            </w:r>
          </w:p>
        </w:tc>
        <w:tc>
          <w:tcPr>
            <w:tcW w:w="1534" w:type="dxa"/>
            <w:tcBorders>
              <w:top w:val="nil"/>
              <w:left w:val="nil"/>
              <w:bottom w:val="single" w:sz="8" w:space="0" w:color="auto"/>
              <w:right w:val="single" w:sz="8" w:space="0" w:color="auto"/>
            </w:tcBorders>
            <w:shd w:val="clear" w:color="auto" w:fill="auto"/>
            <w:vAlign w:val="center"/>
            <w:hideMark/>
          </w:tcPr>
          <w:p w14:paraId="0CB8D836"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177.575,83</w:t>
            </w:r>
          </w:p>
        </w:tc>
        <w:tc>
          <w:tcPr>
            <w:tcW w:w="1134" w:type="dxa"/>
            <w:tcBorders>
              <w:top w:val="nil"/>
              <w:left w:val="nil"/>
              <w:bottom w:val="single" w:sz="8" w:space="0" w:color="auto"/>
              <w:right w:val="single" w:sz="8" w:space="0" w:color="auto"/>
            </w:tcBorders>
            <w:shd w:val="clear" w:color="auto" w:fill="auto"/>
            <w:vAlign w:val="center"/>
            <w:hideMark/>
          </w:tcPr>
          <w:p w14:paraId="2A4B46FE"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59,92</w:t>
            </w:r>
          </w:p>
        </w:tc>
        <w:tc>
          <w:tcPr>
            <w:tcW w:w="1418" w:type="dxa"/>
            <w:tcBorders>
              <w:top w:val="nil"/>
              <w:left w:val="nil"/>
              <w:bottom w:val="single" w:sz="8" w:space="0" w:color="auto"/>
              <w:right w:val="single" w:sz="8" w:space="0" w:color="auto"/>
            </w:tcBorders>
            <w:shd w:val="clear" w:color="auto" w:fill="auto"/>
            <w:vAlign w:val="center"/>
            <w:hideMark/>
          </w:tcPr>
          <w:p w14:paraId="24EF3AAB"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33,33</w:t>
            </w:r>
          </w:p>
        </w:tc>
        <w:tc>
          <w:tcPr>
            <w:tcW w:w="1559" w:type="dxa"/>
            <w:tcBorders>
              <w:top w:val="nil"/>
              <w:left w:val="nil"/>
              <w:bottom w:val="single" w:sz="8" w:space="0" w:color="auto"/>
              <w:right w:val="single" w:sz="8" w:space="0" w:color="auto"/>
            </w:tcBorders>
            <w:shd w:val="clear" w:color="auto" w:fill="auto"/>
            <w:vAlign w:val="center"/>
            <w:hideMark/>
          </w:tcPr>
          <w:p w14:paraId="08AA7509"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114.564,77</w:t>
            </w:r>
          </w:p>
        </w:tc>
        <w:tc>
          <w:tcPr>
            <w:tcW w:w="1134" w:type="dxa"/>
            <w:tcBorders>
              <w:top w:val="nil"/>
              <w:left w:val="nil"/>
              <w:bottom w:val="single" w:sz="8" w:space="0" w:color="auto"/>
              <w:right w:val="single" w:sz="8" w:space="0" w:color="auto"/>
            </w:tcBorders>
            <w:shd w:val="clear" w:color="auto" w:fill="auto"/>
            <w:vAlign w:val="center"/>
            <w:hideMark/>
          </w:tcPr>
          <w:p w14:paraId="0E58959E"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58,22</w:t>
            </w:r>
          </w:p>
        </w:tc>
        <w:tc>
          <w:tcPr>
            <w:tcW w:w="1559" w:type="dxa"/>
            <w:tcBorders>
              <w:top w:val="nil"/>
              <w:left w:val="nil"/>
              <w:bottom w:val="single" w:sz="8" w:space="0" w:color="auto"/>
              <w:right w:val="single" w:sz="8" w:space="0" w:color="auto"/>
            </w:tcBorders>
            <w:shd w:val="clear" w:color="auto" w:fill="auto"/>
            <w:vAlign w:val="center"/>
            <w:hideMark/>
          </w:tcPr>
          <w:p w14:paraId="77707C7A"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34,06</w:t>
            </w:r>
          </w:p>
        </w:tc>
      </w:tr>
      <w:tr w:rsidR="00DE3B69" w:rsidRPr="009756E1" w14:paraId="3AE51C7B" w14:textId="77777777" w:rsidTr="00BB2B63">
        <w:trPr>
          <w:trHeight w:val="50"/>
        </w:trPr>
        <w:tc>
          <w:tcPr>
            <w:tcW w:w="724" w:type="dxa"/>
            <w:tcBorders>
              <w:top w:val="nil"/>
              <w:left w:val="single" w:sz="8" w:space="0" w:color="auto"/>
              <w:bottom w:val="single" w:sz="8" w:space="0" w:color="auto"/>
              <w:right w:val="single" w:sz="8" w:space="0" w:color="auto"/>
            </w:tcBorders>
            <w:shd w:val="clear" w:color="000000" w:fill="FF5050"/>
            <w:vAlign w:val="center"/>
            <w:hideMark/>
          </w:tcPr>
          <w:p w14:paraId="6F5F1DC5" w14:textId="77777777" w:rsidR="00DE3B69" w:rsidRPr="009756E1" w:rsidRDefault="00DE3B69" w:rsidP="00BB2B63">
            <w:pPr>
              <w:spacing w:after="0" w:line="240" w:lineRule="auto"/>
              <w:jc w:val="center"/>
              <w:rPr>
                <w:rFonts w:ascii="Times New Roman" w:eastAsia="Times New Roman" w:hAnsi="Times New Roman" w:cs="Times New Roman"/>
                <w:color w:val="FFFFFF"/>
                <w:lang w:val="en-US" w:eastAsia="tr-TR" w:bidi="ar-SA"/>
              </w:rPr>
            </w:pPr>
            <w:r w:rsidRPr="009756E1">
              <w:rPr>
                <w:rFonts w:ascii="Times New Roman" w:eastAsia="Times New Roman" w:hAnsi="Times New Roman" w:cs="Times New Roman"/>
                <w:color w:val="FFFFFF"/>
                <w:lang w:val="en-US" w:eastAsia="tr-TR" w:bidi="ar-SA"/>
              </w:rPr>
              <w:t>15</w:t>
            </w:r>
          </w:p>
        </w:tc>
        <w:tc>
          <w:tcPr>
            <w:tcW w:w="1534" w:type="dxa"/>
            <w:tcBorders>
              <w:top w:val="nil"/>
              <w:left w:val="nil"/>
              <w:bottom w:val="single" w:sz="8" w:space="0" w:color="auto"/>
              <w:right w:val="single" w:sz="8" w:space="0" w:color="auto"/>
            </w:tcBorders>
            <w:shd w:val="clear" w:color="auto" w:fill="auto"/>
            <w:vAlign w:val="center"/>
            <w:hideMark/>
          </w:tcPr>
          <w:p w14:paraId="2F05F61E"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186.759,42</w:t>
            </w:r>
          </w:p>
        </w:tc>
        <w:tc>
          <w:tcPr>
            <w:tcW w:w="1134" w:type="dxa"/>
            <w:tcBorders>
              <w:top w:val="nil"/>
              <w:left w:val="nil"/>
              <w:bottom w:val="single" w:sz="8" w:space="0" w:color="auto"/>
              <w:right w:val="single" w:sz="8" w:space="0" w:color="auto"/>
            </w:tcBorders>
            <w:shd w:val="clear" w:color="auto" w:fill="auto"/>
            <w:vAlign w:val="center"/>
            <w:hideMark/>
          </w:tcPr>
          <w:p w14:paraId="12BFB7F0"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59,92</w:t>
            </w:r>
          </w:p>
        </w:tc>
        <w:tc>
          <w:tcPr>
            <w:tcW w:w="1418" w:type="dxa"/>
            <w:tcBorders>
              <w:top w:val="nil"/>
              <w:left w:val="nil"/>
              <w:bottom w:val="single" w:sz="8" w:space="0" w:color="auto"/>
              <w:right w:val="single" w:sz="8" w:space="0" w:color="auto"/>
            </w:tcBorders>
            <w:shd w:val="clear" w:color="auto" w:fill="auto"/>
            <w:vAlign w:val="center"/>
            <w:hideMark/>
          </w:tcPr>
          <w:p w14:paraId="60004043"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33,33</w:t>
            </w:r>
          </w:p>
        </w:tc>
        <w:tc>
          <w:tcPr>
            <w:tcW w:w="1559" w:type="dxa"/>
            <w:tcBorders>
              <w:top w:val="nil"/>
              <w:left w:val="nil"/>
              <w:bottom w:val="single" w:sz="8" w:space="0" w:color="auto"/>
              <w:right w:val="single" w:sz="8" w:space="0" w:color="auto"/>
            </w:tcBorders>
            <w:shd w:val="clear" w:color="auto" w:fill="auto"/>
            <w:vAlign w:val="center"/>
            <w:hideMark/>
          </w:tcPr>
          <w:p w14:paraId="04AE2E86"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110.738,28</w:t>
            </w:r>
          </w:p>
        </w:tc>
        <w:tc>
          <w:tcPr>
            <w:tcW w:w="1134" w:type="dxa"/>
            <w:tcBorders>
              <w:top w:val="nil"/>
              <w:left w:val="nil"/>
              <w:bottom w:val="single" w:sz="8" w:space="0" w:color="auto"/>
              <w:right w:val="single" w:sz="8" w:space="0" w:color="auto"/>
            </w:tcBorders>
            <w:shd w:val="clear" w:color="auto" w:fill="auto"/>
            <w:vAlign w:val="center"/>
            <w:hideMark/>
          </w:tcPr>
          <w:p w14:paraId="293B788A"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58,22</w:t>
            </w:r>
          </w:p>
        </w:tc>
        <w:tc>
          <w:tcPr>
            <w:tcW w:w="1559" w:type="dxa"/>
            <w:tcBorders>
              <w:top w:val="nil"/>
              <w:left w:val="nil"/>
              <w:bottom w:val="single" w:sz="8" w:space="0" w:color="auto"/>
              <w:right w:val="single" w:sz="8" w:space="0" w:color="auto"/>
            </w:tcBorders>
            <w:shd w:val="clear" w:color="auto" w:fill="auto"/>
            <w:vAlign w:val="center"/>
            <w:hideMark/>
          </w:tcPr>
          <w:p w14:paraId="698BFFE6"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34,06</w:t>
            </w:r>
          </w:p>
        </w:tc>
      </w:tr>
    </w:tbl>
    <w:p w14:paraId="0282732E" w14:textId="77777777" w:rsidR="00DE3B69" w:rsidRPr="009756E1" w:rsidRDefault="00DE3B69" w:rsidP="00DE3B69">
      <w:pPr>
        <w:spacing w:after="0"/>
        <w:ind w:left="708"/>
        <w:rPr>
          <w:rFonts w:ascii="Times New Roman" w:hAnsi="Times New Roman" w:cs="Times New Roman"/>
          <w:sz w:val="20"/>
          <w:szCs w:val="20"/>
          <w:lang w:val="en-US"/>
        </w:rPr>
      </w:pPr>
    </w:p>
    <w:p w14:paraId="6256CBD0" w14:textId="77777777" w:rsidR="008A5891" w:rsidRDefault="00D60391" w:rsidP="00D60391">
      <w:pPr>
        <w:pStyle w:val="Balk6"/>
        <w:rPr>
          <w:rFonts w:cs="Times New Roman"/>
          <w:bCs/>
          <w:color w:val="000000" w:themeColor="text1"/>
          <w:lang w:val="en-US"/>
        </w:rPr>
      </w:pPr>
      <w:bookmarkStart w:id="1201" w:name="_Toc450307010"/>
      <w:bookmarkStart w:id="1202" w:name="_Toc450307121"/>
      <w:bookmarkStart w:id="1203" w:name="_Toc450307945"/>
      <w:bookmarkStart w:id="1204" w:name="_Toc178674727"/>
      <w:r w:rsidRPr="009756E1">
        <w:rPr>
          <w:lang w:val="en-US"/>
        </w:rPr>
        <w:t>Figure</w:t>
      </w:r>
      <w:r w:rsidR="00DE3B69" w:rsidRPr="009756E1">
        <w:rPr>
          <w:lang w:val="en-US"/>
        </w:rPr>
        <w:t xml:space="preserve"> 4</w:t>
      </w:r>
      <w:r w:rsidR="00DE3B69" w:rsidRPr="009756E1">
        <w:rPr>
          <w:lang w:val="en-US"/>
        </w:rPr>
        <w:fldChar w:fldCharType="begin"/>
      </w:r>
      <w:r w:rsidR="00DE3B69" w:rsidRPr="009756E1">
        <w:rPr>
          <w:lang w:val="en-US"/>
        </w:rPr>
        <w:instrText xml:space="preserve"> STYLEREF 1 \s </w:instrText>
      </w:r>
      <w:r w:rsidR="00DE3B69" w:rsidRPr="009756E1">
        <w:rPr>
          <w:lang w:val="en-US"/>
        </w:rPr>
        <w:fldChar w:fldCharType="end"/>
      </w:r>
      <w:r w:rsidR="00DE3B69" w:rsidRPr="009756E1">
        <w:rPr>
          <w:lang w:val="en-US"/>
        </w:rPr>
        <w:t xml:space="preserve">.2: </w:t>
      </w:r>
      <w:r w:rsidRPr="009756E1">
        <w:rPr>
          <w:rFonts w:cs="Times New Roman"/>
          <w:bCs/>
          <w:color w:val="000000" w:themeColor="text1"/>
          <w:lang w:val="en-US"/>
        </w:rPr>
        <w:t>Capacity-Based Regional Transmission System Usage Tariffs Applied in 2023 (TL/MW-Year)</w:t>
      </w:r>
      <w:bookmarkEnd w:id="1201"/>
      <w:bookmarkEnd w:id="1202"/>
      <w:bookmarkEnd w:id="1203"/>
      <w:bookmarkEnd w:id="1204"/>
    </w:p>
    <w:p w14:paraId="64D6A592" w14:textId="6C36B387" w:rsidR="00DE3B69" w:rsidRPr="009756E1" w:rsidRDefault="00B00F36" w:rsidP="008A5891">
      <w:pPr>
        <w:jc w:val="center"/>
        <w:rPr>
          <w:noProof/>
          <w:lang w:val="en-US" w:eastAsia="tr-TR" w:bidi="ar-SA"/>
        </w:rPr>
      </w:pPr>
      <w:r w:rsidRPr="009756E1">
        <w:rPr>
          <w:noProof/>
          <w:lang w:eastAsia="tr-TR" w:bidi="ar-SA"/>
        </w:rPr>
        <w:drawing>
          <wp:inline distT="0" distB="0" distL="0" distR="0" wp14:anchorId="674FB106" wp14:editId="469A09F7">
            <wp:extent cx="5269865" cy="2391632"/>
            <wp:effectExtent l="0" t="0" r="6985" b="8890"/>
            <wp:docPr id="2" name="Resim 2" descr="metin, ekran görüntüsü, çizgi, öykü gelişim çizgisi; kumpas; grafiğini çıkarma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sim 2" descr="metin, ekran görüntüsü, çizgi, öykü gelişim çizgisi; kumpas; grafiğini çıkarma içeren bir resim&#10;&#10;Açıklama otomatik olarak oluşturuldu"/>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292237" cy="2401785"/>
                    </a:xfrm>
                    <a:prstGeom prst="rect">
                      <a:avLst/>
                    </a:prstGeom>
                    <a:noFill/>
                  </pic:spPr>
                </pic:pic>
              </a:graphicData>
            </a:graphic>
          </wp:inline>
        </w:drawing>
      </w:r>
    </w:p>
    <w:p w14:paraId="3FFA9FDA" w14:textId="77777777" w:rsidR="00B00F36" w:rsidRPr="009756E1" w:rsidRDefault="00B00F36" w:rsidP="00B00F36">
      <w:pPr>
        <w:rPr>
          <w:lang w:val="en-US" w:eastAsia="tr-TR" w:bidi="ar-SA"/>
        </w:rPr>
      </w:pPr>
    </w:p>
    <w:p w14:paraId="199AADD4" w14:textId="2D42AAD8" w:rsidR="00252FDF" w:rsidRPr="009756E1" w:rsidRDefault="00D60391" w:rsidP="006D3718">
      <w:pPr>
        <w:pStyle w:val="11ilebalayanlar"/>
        <w:numPr>
          <w:ilvl w:val="1"/>
          <w:numId w:val="6"/>
        </w:numPr>
        <w:rPr>
          <w:lang w:val="en-US"/>
        </w:rPr>
      </w:pPr>
      <w:bookmarkStart w:id="1205" w:name="_Hlk174612059"/>
      <w:bookmarkStart w:id="1206" w:name="_Toc178674602"/>
      <w:r w:rsidRPr="009756E1">
        <w:rPr>
          <w:lang w:val="en-US"/>
        </w:rPr>
        <w:lastRenderedPageBreak/>
        <w:t>Investment Amount</w:t>
      </w:r>
      <w:bookmarkEnd w:id="1205"/>
      <w:bookmarkEnd w:id="1206"/>
    </w:p>
    <w:p w14:paraId="5E0B650C" w14:textId="77777777" w:rsidR="00252FDF" w:rsidRPr="009756E1" w:rsidRDefault="00252FDF" w:rsidP="003A411E">
      <w:pPr>
        <w:rPr>
          <w:lang w:val="en-US"/>
        </w:rPr>
      </w:pPr>
    </w:p>
    <w:p w14:paraId="33C5CF5B" w14:textId="71AD5A7B" w:rsidR="00D60391" w:rsidRPr="009756E1" w:rsidRDefault="00D60391" w:rsidP="00252FDF">
      <w:pPr>
        <w:spacing w:line="360" w:lineRule="auto"/>
        <w:ind w:firstLine="708"/>
        <w:jc w:val="both"/>
        <w:rPr>
          <w:rFonts w:asciiTheme="minorHAnsi" w:eastAsia="Times New Roman" w:hAnsiTheme="minorHAnsi" w:cstheme="minorHAnsi"/>
          <w:sz w:val="28"/>
          <w:szCs w:val="28"/>
          <w:lang w:val="en-US" w:eastAsia="tr-TR" w:bidi="ar-SA"/>
        </w:rPr>
      </w:pPr>
      <w:r w:rsidRPr="009756E1">
        <w:rPr>
          <w:rFonts w:ascii="Times New Roman" w:eastAsia="Times New Roman" w:hAnsi="Times New Roman" w:cs="Times New Roman"/>
          <w:sz w:val="24"/>
          <w:szCs w:val="24"/>
          <w:lang w:val="en-US" w:eastAsia="tr-TR"/>
        </w:rPr>
        <w:t>The amounts of investment expenditures made by TEIAŞ are shown in Table 4.5. it is seen that the amount of investment will increase by 64,15% in 2023.</w:t>
      </w:r>
    </w:p>
    <w:p w14:paraId="38AD8444" w14:textId="596AF863" w:rsidR="00252FDF" w:rsidRPr="009756E1" w:rsidRDefault="00252FDF" w:rsidP="00252FDF">
      <w:pPr>
        <w:pStyle w:val="Balk5"/>
        <w:rPr>
          <w:lang w:val="en-US"/>
        </w:rPr>
      </w:pPr>
      <w:bookmarkStart w:id="1207" w:name="_Toc450300311"/>
      <w:bookmarkStart w:id="1208" w:name="_Toc450309971"/>
      <w:bookmarkStart w:id="1209" w:name="_Toc178674644"/>
      <w:r w:rsidRPr="009756E1">
        <w:rPr>
          <w:lang w:val="en-US"/>
        </w:rPr>
        <w:t>Tabl</w:t>
      </w:r>
      <w:r w:rsidR="00D60391" w:rsidRPr="009756E1">
        <w:rPr>
          <w:lang w:val="en-US"/>
        </w:rPr>
        <w:t>e</w:t>
      </w:r>
      <w:r w:rsidRPr="009756E1">
        <w:rPr>
          <w:lang w:val="en-US"/>
        </w:rPr>
        <w:t xml:space="preserve"> </w:t>
      </w:r>
      <w:r w:rsidR="00C47B3A" w:rsidRPr="009756E1">
        <w:rPr>
          <w:lang w:val="en-US"/>
        </w:rPr>
        <w:t>4</w:t>
      </w:r>
      <w:r w:rsidRPr="009756E1">
        <w:rPr>
          <w:lang w:val="en-US"/>
        </w:rPr>
        <w:fldChar w:fldCharType="begin"/>
      </w:r>
      <w:r w:rsidRPr="009756E1">
        <w:rPr>
          <w:lang w:val="en-US"/>
        </w:rPr>
        <w:instrText xml:space="preserve"> STYLEREF 1 \s </w:instrText>
      </w:r>
      <w:r w:rsidRPr="009756E1">
        <w:rPr>
          <w:lang w:val="en-US"/>
        </w:rPr>
        <w:fldChar w:fldCharType="end"/>
      </w:r>
      <w:r w:rsidRPr="009756E1">
        <w:rPr>
          <w:lang w:val="en-US"/>
        </w:rPr>
        <w:t>.</w:t>
      </w:r>
      <w:r w:rsidR="00B57767" w:rsidRPr="009756E1">
        <w:rPr>
          <w:lang w:val="en-US"/>
        </w:rPr>
        <w:t>5</w:t>
      </w:r>
      <w:r w:rsidRPr="009756E1">
        <w:rPr>
          <w:lang w:val="en-US"/>
        </w:rPr>
        <w:t xml:space="preserve">: </w:t>
      </w:r>
      <w:r w:rsidR="00D60391" w:rsidRPr="009756E1">
        <w:rPr>
          <w:rFonts w:cs="Times New Roman"/>
          <w:bCs/>
          <w:color w:val="000000" w:themeColor="text1"/>
          <w:lang w:val="en-US"/>
        </w:rPr>
        <w:t xml:space="preserve">Comparison of Investment Realizations in 2022 and 2023 </w:t>
      </w:r>
      <w:r w:rsidRPr="009756E1">
        <w:rPr>
          <w:lang w:val="en-US"/>
        </w:rPr>
        <w:t>(TL-%)</w:t>
      </w:r>
      <w:bookmarkEnd w:id="1207"/>
      <w:bookmarkEnd w:id="1208"/>
      <w:bookmarkEnd w:id="1209"/>
    </w:p>
    <w:tbl>
      <w:tblPr>
        <w:tblW w:w="9488" w:type="dxa"/>
        <w:tblCellMar>
          <w:left w:w="70" w:type="dxa"/>
          <w:right w:w="70" w:type="dxa"/>
        </w:tblCellMar>
        <w:tblLook w:val="04A0" w:firstRow="1" w:lastRow="0" w:firstColumn="1" w:lastColumn="0" w:noHBand="0" w:noVBand="1"/>
      </w:tblPr>
      <w:tblGrid>
        <w:gridCol w:w="2762"/>
        <w:gridCol w:w="1543"/>
        <w:gridCol w:w="1214"/>
        <w:gridCol w:w="1559"/>
        <w:gridCol w:w="1134"/>
        <w:gridCol w:w="1276"/>
      </w:tblGrid>
      <w:tr w:rsidR="00D60391" w:rsidRPr="009756E1" w14:paraId="73B84350" w14:textId="77777777" w:rsidTr="00AB04C4">
        <w:trPr>
          <w:trHeight w:val="271"/>
        </w:trPr>
        <w:tc>
          <w:tcPr>
            <w:tcW w:w="2762"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14:paraId="18242985" w14:textId="77777777" w:rsidR="00D60391" w:rsidRPr="009756E1" w:rsidRDefault="00D60391"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Type of Investment Expenditure</w:t>
            </w:r>
          </w:p>
        </w:tc>
        <w:tc>
          <w:tcPr>
            <w:tcW w:w="2757"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3E59800D" w14:textId="77777777" w:rsidR="00D60391" w:rsidRPr="009756E1" w:rsidRDefault="00D60391"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2022</w:t>
            </w:r>
          </w:p>
        </w:tc>
        <w:tc>
          <w:tcPr>
            <w:tcW w:w="2693"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0A923710" w14:textId="77777777" w:rsidR="00D60391" w:rsidRPr="009756E1" w:rsidRDefault="00D60391"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2023</w:t>
            </w:r>
          </w:p>
        </w:tc>
        <w:tc>
          <w:tcPr>
            <w:tcW w:w="1276" w:type="dxa"/>
            <w:vMerge w:val="restart"/>
            <w:tcBorders>
              <w:top w:val="single" w:sz="8" w:space="0" w:color="auto"/>
              <w:left w:val="nil"/>
              <w:bottom w:val="single" w:sz="8" w:space="0" w:color="000000"/>
              <w:right w:val="single" w:sz="8" w:space="0" w:color="auto"/>
            </w:tcBorders>
            <w:shd w:val="clear" w:color="000000" w:fill="FF0000"/>
            <w:noWrap/>
            <w:vAlign w:val="center"/>
            <w:hideMark/>
          </w:tcPr>
          <w:p w14:paraId="2657071A" w14:textId="77777777" w:rsidR="00D60391" w:rsidRPr="009756E1" w:rsidRDefault="00D60391"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Change (%)</w:t>
            </w:r>
          </w:p>
        </w:tc>
      </w:tr>
      <w:tr w:rsidR="00D60391" w:rsidRPr="009756E1" w14:paraId="16D014D3" w14:textId="77777777" w:rsidTr="00AB04C4">
        <w:trPr>
          <w:trHeight w:val="271"/>
        </w:trPr>
        <w:tc>
          <w:tcPr>
            <w:tcW w:w="2762" w:type="dxa"/>
            <w:vMerge/>
            <w:tcBorders>
              <w:top w:val="single" w:sz="8" w:space="0" w:color="auto"/>
              <w:left w:val="single" w:sz="8" w:space="0" w:color="auto"/>
              <w:bottom w:val="single" w:sz="8" w:space="0" w:color="000000"/>
              <w:right w:val="single" w:sz="8" w:space="0" w:color="auto"/>
            </w:tcBorders>
            <w:vAlign w:val="center"/>
            <w:hideMark/>
          </w:tcPr>
          <w:p w14:paraId="7EFB5037" w14:textId="77777777" w:rsidR="00D60391" w:rsidRPr="009756E1" w:rsidRDefault="00D60391" w:rsidP="00AB04C4">
            <w:pPr>
              <w:spacing w:after="0" w:line="240" w:lineRule="auto"/>
              <w:rPr>
                <w:rFonts w:ascii="Times New Roman" w:eastAsia="Times New Roman" w:hAnsi="Times New Roman" w:cs="Times New Roman"/>
                <w:b/>
                <w:bCs/>
                <w:color w:val="FFFFFF"/>
                <w:lang w:val="en-US" w:eastAsia="tr-TR"/>
              </w:rPr>
            </w:pPr>
          </w:p>
        </w:tc>
        <w:tc>
          <w:tcPr>
            <w:tcW w:w="1543" w:type="dxa"/>
            <w:tcBorders>
              <w:top w:val="nil"/>
              <w:left w:val="nil"/>
              <w:bottom w:val="single" w:sz="8" w:space="0" w:color="auto"/>
              <w:right w:val="single" w:sz="8" w:space="0" w:color="auto"/>
            </w:tcBorders>
            <w:shd w:val="clear" w:color="000000" w:fill="FF0000"/>
            <w:noWrap/>
            <w:vAlign w:val="center"/>
            <w:hideMark/>
          </w:tcPr>
          <w:p w14:paraId="0A414D70" w14:textId="77777777" w:rsidR="00D60391" w:rsidRPr="009756E1" w:rsidRDefault="00D60391"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Amount (TL)</w:t>
            </w:r>
          </w:p>
        </w:tc>
        <w:tc>
          <w:tcPr>
            <w:tcW w:w="1214" w:type="dxa"/>
            <w:tcBorders>
              <w:top w:val="nil"/>
              <w:left w:val="nil"/>
              <w:bottom w:val="single" w:sz="8" w:space="0" w:color="auto"/>
              <w:right w:val="single" w:sz="8" w:space="0" w:color="auto"/>
            </w:tcBorders>
            <w:shd w:val="clear" w:color="000000" w:fill="FF0000"/>
            <w:noWrap/>
            <w:vAlign w:val="center"/>
            <w:hideMark/>
          </w:tcPr>
          <w:p w14:paraId="0644741E" w14:textId="77777777" w:rsidR="00D60391" w:rsidRPr="009756E1" w:rsidRDefault="00D60391"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Share (%)</w:t>
            </w:r>
          </w:p>
        </w:tc>
        <w:tc>
          <w:tcPr>
            <w:tcW w:w="1559" w:type="dxa"/>
            <w:tcBorders>
              <w:top w:val="nil"/>
              <w:left w:val="nil"/>
              <w:bottom w:val="single" w:sz="8" w:space="0" w:color="auto"/>
              <w:right w:val="single" w:sz="8" w:space="0" w:color="auto"/>
            </w:tcBorders>
            <w:shd w:val="clear" w:color="000000" w:fill="FF0000"/>
            <w:noWrap/>
            <w:vAlign w:val="center"/>
            <w:hideMark/>
          </w:tcPr>
          <w:p w14:paraId="0B275FBE" w14:textId="77777777" w:rsidR="00D60391" w:rsidRPr="009756E1" w:rsidRDefault="00D60391"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Amount (TL)</w:t>
            </w:r>
          </w:p>
        </w:tc>
        <w:tc>
          <w:tcPr>
            <w:tcW w:w="1134" w:type="dxa"/>
            <w:tcBorders>
              <w:top w:val="nil"/>
              <w:left w:val="nil"/>
              <w:bottom w:val="single" w:sz="8" w:space="0" w:color="auto"/>
              <w:right w:val="single" w:sz="8" w:space="0" w:color="auto"/>
            </w:tcBorders>
            <w:shd w:val="clear" w:color="000000" w:fill="FF0000"/>
            <w:noWrap/>
            <w:vAlign w:val="center"/>
            <w:hideMark/>
          </w:tcPr>
          <w:p w14:paraId="0090C263" w14:textId="77777777" w:rsidR="00D60391" w:rsidRPr="009756E1" w:rsidRDefault="00D60391"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Share(%)</w:t>
            </w:r>
          </w:p>
        </w:tc>
        <w:tc>
          <w:tcPr>
            <w:tcW w:w="1276" w:type="dxa"/>
            <w:vMerge/>
            <w:tcBorders>
              <w:top w:val="single" w:sz="8" w:space="0" w:color="auto"/>
              <w:left w:val="nil"/>
              <w:bottom w:val="single" w:sz="8" w:space="0" w:color="000000"/>
              <w:right w:val="single" w:sz="8" w:space="0" w:color="auto"/>
            </w:tcBorders>
            <w:vAlign w:val="center"/>
            <w:hideMark/>
          </w:tcPr>
          <w:p w14:paraId="4C7DF295" w14:textId="77777777" w:rsidR="00D60391" w:rsidRPr="009756E1" w:rsidRDefault="00D60391" w:rsidP="00AB04C4">
            <w:pPr>
              <w:spacing w:after="0" w:line="240" w:lineRule="auto"/>
              <w:rPr>
                <w:rFonts w:ascii="Times New Roman" w:eastAsia="Times New Roman" w:hAnsi="Times New Roman" w:cs="Times New Roman"/>
                <w:b/>
                <w:bCs/>
                <w:color w:val="FFFFFF"/>
                <w:lang w:val="en-US" w:eastAsia="tr-TR"/>
              </w:rPr>
            </w:pPr>
          </w:p>
        </w:tc>
      </w:tr>
      <w:tr w:rsidR="00D60391" w:rsidRPr="009756E1" w14:paraId="633C259C" w14:textId="77777777" w:rsidTr="00AB04C4">
        <w:trPr>
          <w:trHeight w:val="271"/>
        </w:trPr>
        <w:tc>
          <w:tcPr>
            <w:tcW w:w="2762" w:type="dxa"/>
            <w:tcBorders>
              <w:top w:val="nil"/>
              <w:left w:val="single" w:sz="8" w:space="0" w:color="auto"/>
              <w:bottom w:val="single" w:sz="8" w:space="0" w:color="auto"/>
              <w:right w:val="single" w:sz="8" w:space="0" w:color="auto"/>
            </w:tcBorders>
            <w:shd w:val="clear" w:color="000000" w:fill="FF5050"/>
            <w:noWrap/>
            <w:vAlign w:val="center"/>
            <w:hideMark/>
          </w:tcPr>
          <w:p w14:paraId="47BBA7A9" w14:textId="77777777" w:rsidR="00D60391" w:rsidRPr="009756E1" w:rsidRDefault="00D60391" w:rsidP="00AB04C4">
            <w:pPr>
              <w:spacing w:after="0" w:line="240" w:lineRule="auto"/>
              <w:rPr>
                <w:rFonts w:ascii="Times New Roman" w:eastAsia="Times New Roman" w:hAnsi="Times New Roman" w:cs="Times New Roman"/>
                <w:color w:val="FFFFFF"/>
                <w:lang w:val="en-US" w:eastAsia="tr-TR"/>
              </w:rPr>
            </w:pPr>
            <w:r w:rsidRPr="009756E1">
              <w:rPr>
                <w:rFonts w:ascii="Times New Roman" w:eastAsia="Times New Roman" w:hAnsi="Times New Roman" w:cs="Times New Roman"/>
                <w:color w:val="FFFFFF"/>
                <w:lang w:val="en-US" w:eastAsia="tr-TR"/>
              </w:rPr>
              <w:t>New Line Investment</w:t>
            </w:r>
          </w:p>
        </w:tc>
        <w:tc>
          <w:tcPr>
            <w:tcW w:w="1543" w:type="dxa"/>
            <w:tcBorders>
              <w:top w:val="nil"/>
              <w:left w:val="nil"/>
              <w:bottom w:val="single" w:sz="8" w:space="0" w:color="auto"/>
              <w:right w:val="single" w:sz="8" w:space="0" w:color="auto"/>
            </w:tcBorders>
            <w:shd w:val="clear" w:color="auto" w:fill="auto"/>
            <w:noWrap/>
            <w:vAlign w:val="center"/>
            <w:hideMark/>
          </w:tcPr>
          <w:p w14:paraId="051BE367" w14:textId="77777777" w:rsidR="00D60391" w:rsidRPr="009756E1" w:rsidRDefault="00D6039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5.582.748.000</w:t>
            </w:r>
          </w:p>
        </w:tc>
        <w:tc>
          <w:tcPr>
            <w:tcW w:w="1214" w:type="dxa"/>
            <w:tcBorders>
              <w:top w:val="nil"/>
              <w:left w:val="nil"/>
              <w:bottom w:val="single" w:sz="8" w:space="0" w:color="auto"/>
              <w:right w:val="single" w:sz="8" w:space="0" w:color="auto"/>
            </w:tcBorders>
            <w:shd w:val="clear" w:color="auto" w:fill="auto"/>
            <w:vAlign w:val="center"/>
            <w:hideMark/>
          </w:tcPr>
          <w:p w14:paraId="19EF9434" w14:textId="77777777" w:rsidR="00D60391" w:rsidRPr="009756E1" w:rsidRDefault="00D60391"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48,76</w:t>
            </w:r>
          </w:p>
        </w:tc>
        <w:tc>
          <w:tcPr>
            <w:tcW w:w="1559" w:type="dxa"/>
            <w:tcBorders>
              <w:top w:val="nil"/>
              <w:left w:val="nil"/>
              <w:bottom w:val="single" w:sz="8" w:space="0" w:color="auto"/>
              <w:right w:val="single" w:sz="8" w:space="0" w:color="auto"/>
            </w:tcBorders>
            <w:shd w:val="clear" w:color="auto" w:fill="auto"/>
            <w:noWrap/>
            <w:vAlign w:val="center"/>
            <w:hideMark/>
          </w:tcPr>
          <w:p w14:paraId="171541B2" w14:textId="77777777" w:rsidR="00D60391" w:rsidRPr="009756E1" w:rsidRDefault="00D6039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9.138.920.000</w:t>
            </w:r>
          </w:p>
        </w:tc>
        <w:tc>
          <w:tcPr>
            <w:tcW w:w="1134" w:type="dxa"/>
            <w:tcBorders>
              <w:top w:val="nil"/>
              <w:left w:val="nil"/>
              <w:bottom w:val="single" w:sz="8" w:space="0" w:color="auto"/>
              <w:right w:val="single" w:sz="8" w:space="0" w:color="auto"/>
            </w:tcBorders>
            <w:shd w:val="clear" w:color="auto" w:fill="auto"/>
            <w:vAlign w:val="center"/>
            <w:hideMark/>
          </w:tcPr>
          <w:p w14:paraId="258602FC" w14:textId="77777777" w:rsidR="00D60391" w:rsidRPr="009756E1" w:rsidRDefault="00D60391"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48,63</w:t>
            </w:r>
          </w:p>
        </w:tc>
        <w:tc>
          <w:tcPr>
            <w:tcW w:w="1276" w:type="dxa"/>
            <w:tcBorders>
              <w:top w:val="nil"/>
              <w:left w:val="nil"/>
              <w:bottom w:val="single" w:sz="8" w:space="0" w:color="auto"/>
              <w:right w:val="single" w:sz="8" w:space="0" w:color="auto"/>
            </w:tcBorders>
            <w:shd w:val="clear" w:color="auto" w:fill="auto"/>
            <w:vAlign w:val="center"/>
            <w:hideMark/>
          </w:tcPr>
          <w:p w14:paraId="212D55AA" w14:textId="77777777" w:rsidR="00D60391" w:rsidRPr="009756E1" w:rsidRDefault="00D60391"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63,70</w:t>
            </w:r>
          </w:p>
        </w:tc>
      </w:tr>
      <w:tr w:rsidR="00D60391" w:rsidRPr="009756E1" w14:paraId="3B5C9C69" w14:textId="77777777" w:rsidTr="00AB04C4">
        <w:trPr>
          <w:trHeight w:val="271"/>
        </w:trPr>
        <w:tc>
          <w:tcPr>
            <w:tcW w:w="2762" w:type="dxa"/>
            <w:tcBorders>
              <w:top w:val="nil"/>
              <w:left w:val="single" w:sz="8" w:space="0" w:color="auto"/>
              <w:bottom w:val="single" w:sz="8" w:space="0" w:color="auto"/>
              <w:right w:val="single" w:sz="8" w:space="0" w:color="auto"/>
            </w:tcBorders>
            <w:shd w:val="clear" w:color="000000" w:fill="FF5050"/>
            <w:noWrap/>
            <w:vAlign w:val="center"/>
            <w:hideMark/>
          </w:tcPr>
          <w:p w14:paraId="157BBD1F" w14:textId="77777777" w:rsidR="00D60391" w:rsidRPr="009756E1" w:rsidRDefault="00D60391" w:rsidP="00AB04C4">
            <w:pPr>
              <w:spacing w:after="0" w:line="240" w:lineRule="auto"/>
              <w:rPr>
                <w:rFonts w:ascii="Times New Roman" w:eastAsia="Times New Roman" w:hAnsi="Times New Roman" w:cs="Times New Roman"/>
                <w:color w:val="FFFFFF"/>
                <w:lang w:val="en-US" w:eastAsia="tr-TR"/>
              </w:rPr>
            </w:pPr>
            <w:r w:rsidRPr="009756E1">
              <w:rPr>
                <w:rFonts w:ascii="Times New Roman" w:eastAsia="Times New Roman" w:hAnsi="Times New Roman" w:cs="Times New Roman"/>
                <w:color w:val="FFFFFF"/>
                <w:lang w:val="en-US" w:eastAsia="tr-TR"/>
              </w:rPr>
              <w:t>New Transformer Investment</w:t>
            </w:r>
          </w:p>
        </w:tc>
        <w:tc>
          <w:tcPr>
            <w:tcW w:w="1543" w:type="dxa"/>
            <w:tcBorders>
              <w:top w:val="nil"/>
              <w:left w:val="nil"/>
              <w:bottom w:val="single" w:sz="8" w:space="0" w:color="auto"/>
              <w:right w:val="single" w:sz="8" w:space="0" w:color="auto"/>
            </w:tcBorders>
            <w:shd w:val="clear" w:color="auto" w:fill="auto"/>
            <w:noWrap/>
            <w:vAlign w:val="center"/>
            <w:hideMark/>
          </w:tcPr>
          <w:p w14:paraId="471313DF" w14:textId="77777777" w:rsidR="00D60391" w:rsidRPr="009756E1" w:rsidRDefault="00D6039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2.625.336.000</w:t>
            </w:r>
          </w:p>
        </w:tc>
        <w:tc>
          <w:tcPr>
            <w:tcW w:w="1214" w:type="dxa"/>
            <w:tcBorders>
              <w:top w:val="nil"/>
              <w:left w:val="nil"/>
              <w:bottom w:val="single" w:sz="8" w:space="0" w:color="auto"/>
              <w:right w:val="single" w:sz="8" w:space="0" w:color="auto"/>
            </w:tcBorders>
            <w:shd w:val="clear" w:color="auto" w:fill="auto"/>
            <w:vAlign w:val="center"/>
            <w:hideMark/>
          </w:tcPr>
          <w:p w14:paraId="41EE2209" w14:textId="77777777" w:rsidR="00D60391" w:rsidRPr="009756E1" w:rsidRDefault="00D60391"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22,93</w:t>
            </w:r>
          </w:p>
        </w:tc>
        <w:tc>
          <w:tcPr>
            <w:tcW w:w="1559" w:type="dxa"/>
            <w:tcBorders>
              <w:top w:val="nil"/>
              <w:left w:val="nil"/>
              <w:bottom w:val="single" w:sz="8" w:space="0" w:color="auto"/>
              <w:right w:val="single" w:sz="8" w:space="0" w:color="auto"/>
            </w:tcBorders>
            <w:shd w:val="clear" w:color="auto" w:fill="auto"/>
            <w:noWrap/>
            <w:vAlign w:val="center"/>
            <w:hideMark/>
          </w:tcPr>
          <w:p w14:paraId="679C8CCF" w14:textId="77777777" w:rsidR="00D60391" w:rsidRPr="009756E1" w:rsidRDefault="00D6039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3.943.230.000</w:t>
            </w:r>
          </w:p>
        </w:tc>
        <w:tc>
          <w:tcPr>
            <w:tcW w:w="1134" w:type="dxa"/>
            <w:tcBorders>
              <w:top w:val="nil"/>
              <w:left w:val="nil"/>
              <w:bottom w:val="single" w:sz="8" w:space="0" w:color="auto"/>
              <w:right w:val="single" w:sz="8" w:space="0" w:color="auto"/>
            </w:tcBorders>
            <w:shd w:val="clear" w:color="auto" w:fill="auto"/>
            <w:vAlign w:val="center"/>
            <w:hideMark/>
          </w:tcPr>
          <w:p w14:paraId="7BD2BD5C" w14:textId="77777777" w:rsidR="00D60391" w:rsidRPr="009756E1" w:rsidRDefault="00D60391"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20,98</w:t>
            </w:r>
          </w:p>
        </w:tc>
        <w:tc>
          <w:tcPr>
            <w:tcW w:w="1276" w:type="dxa"/>
            <w:tcBorders>
              <w:top w:val="nil"/>
              <w:left w:val="nil"/>
              <w:bottom w:val="single" w:sz="8" w:space="0" w:color="auto"/>
              <w:right w:val="single" w:sz="8" w:space="0" w:color="auto"/>
            </w:tcBorders>
            <w:shd w:val="clear" w:color="auto" w:fill="auto"/>
            <w:vAlign w:val="center"/>
            <w:hideMark/>
          </w:tcPr>
          <w:p w14:paraId="5EB75C4B" w14:textId="77777777" w:rsidR="00D60391" w:rsidRPr="009756E1" w:rsidRDefault="00D60391"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50,20</w:t>
            </w:r>
          </w:p>
        </w:tc>
      </w:tr>
      <w:tr w:rsidR="00D60391" w:rsidRPr="009756E1" w14:paraId="774DDF96" w14:textId="77777777" w:rsidTr="00AB04C4">
        <w:trPr>
          <w:trHeight w:val="271"/>
        </w:trPr>
        <w:tc>
          <w:tcPr>
            <w:tcW w:w="2762" w:type="dxa"/>
            <w:tcBorders>
              <w:top w:val="nil"/>
              <w:left w:val="single" w:sz="8" w:space="0" w:color="auto"/>
              <w:bottom w:val="single" w:sz="8" w:space="0" w:color="auto"/>
              <w:right w:val="single" w:sz="8" w:space="0" w:color="auto"/>
            </w:tcBorders>
            <w:shd w:val="clear" w:color="000000" w:fill="FF5050"/>
            <w:noWrap/>
            <w:vAlign w:val="center"/>
            <w:hideMark/>
          </w:tcPr>
          <w:p w14:paraId="6AE948F3" w14:textId="77777777" w:rsidR="00D60391" w:rsidRPr="009756E1" w:rsidRDefault="00D60391" w:rsidP="00AB04C4">
            <w:pPr>
              <w:spacing w:after="0" w:line="240" w:lineRule="auto"/>
              <w:rPr>
                <w:rFonts w:ascii="Times New Roman" w:eastAsia="Times New Roman" w:hAnsi="Times New Roman" w:cs="Times New Roman"/>
                <w:color w:val="FFFFFF"/>
                <w:lang w:val="en-US" w:eastAsia="tr-TR"/>
              </w:rPr>
            </w:pPr>
            <w:r w:rsidRPr="009756E1">
              <w:rPr>
                <w:rFonts w:ascii="Times New Roman" w:eastAsia="Times New Roman" w:hAnsi="Times New Roman" w:cs="Times New Roman"/>
                <w:color w:val="FFFFFF"/>
                <w:lang w:val="en-US" w:eastAsia="tr-TR"/>
              </w:rPr>
              <w:t>Business Group</w:t>
            </w:r>
          </w:p>
        </w:tc>
        <w:tc>
          <w:tcPr>
            <w:tcW w:w="1543" w:type="dxa"/>
            <w:tcBorders>
              <w:top w:val="nil"/>
              <w:left w:val="nil"/>
              <w:bottom w:val="single" w:sz="8" w:space="0" w:color="auto"/>
              <w:right w:val="single" w:sz="8" w:space="0" w:color="auto"/>
            </w:tcBorders>
            <w:shd w:val="clear" w:color="auto" w:fill="auto"/>
            <w:noWrap/>
            <w:vAlign w:val="center"/>
            <w:hideMark/>
          </w:tcPr>
          <w:p w14:paraId="12A08632" w14:textId="77777777" w:rsidR="00D60391" w:rsidRPr="009756E1" w:rsidRDefault="00D6039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2.509.847.000</w:t>
            </w:r>
          </w:p>
        </w:tc>
        <w:tc>
          <w:tcPr>
            <w:tcW w:w="1214" w:type="dxa"/>
            <w:tcBorders>
              <w:top w:val="nil"/>
              <w:left w:val="nil"/>
              <w:bottom w:val="single" w:sz="8" w:space="0" w:color="auto"/>
              <w:right w:val="single" w:sz="8" w:space="0" w:color="auto"/>
            </w:tcBorders>
            <w:shd w:val="clear" w:color="auto" w:fill="auto"/>
            <w:vAlign w:val="center"/>
            <w:hideMark/>
          </w:tcPr>
          <w:p w14:paraId="3348DFA4" w14:textId="77777777" w:rsidR="00D60391" w:rsidRPr="009756E1" w:rsidRDefault="00D60391"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21,92</w:t>
            </w:r>
          </w:p>
        </w:tc>
        <w:tc>
          <w:tcPr>
            <w:tcW w:w="1559" w:type="dxa"/>
            <w:tcBorders>
              <w:top w:val="nil"/>
              <w:left w:val="nil"/>
              <w:bottom w:val="single" w:sz="8" w:space="0" w:color="auto"/>
              <w:right w:val="single" w:sz="8" w:space="0" w:color="auto"/>
            </w:tcBorders>
            <w:shd w:val="clear" w:color="auto" w:fill="auto"/>
            <w:noWrap/>
            <w:vAlign w:val="center"/>
            <w:hideMark/>
          </w:tcPr>
          <w:p w14:paraId="0DB86841" w14:textId="77777777" w:rsidR="00D60391" w:rsidRPr="009756E1" w:rsidRDefault="00D6039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3.753.988.000</w:t>
            </w:r>
          </w:p>
        </w:tc>
        <w:tc>
          <w:tcPr>
            <w:tcW w:w="1134" w:type="dxa"/>
            <w:tcBorders>
              <w:top w:val="nil"/>
              <w:left w:val="nil"/>
              <w:bottom w:val="single" w:sz="8" w:space="0" w:color="auto"/>
              <w:right w:val="single" w:sz="8" w:space="0" w:color="auto"/>
            </w:tcBorders>
            <w:shd w:val="clear" w:color="auto" w:fill="auto"/>
            <w:vAlign w:val="center"/>
            <w:hideMark/>
          </w:tcPr>
          <w:p w14:paraId="768438A3" w14:textId="77777777" w:rsidR="00D60391" w:rsidRPr="009756E1" w:rsidRDefault="00D60391"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19,97</w:t>
            </w:r>
          </w:p>
        </w:tc>
        <w:tc>
          <w:tcPr>
            <w:tcW w:w="1276" w:type="dxa"/>
            <w:tcBorders>
              <w:top w:val="nil"/>
              <w:left w:val="nil"/>
              <w:bottom w:val="single" w:sz="8" w:space="0" w:color="auto"/>
              <w:right w:val="single" w:sz="8" w:space="0" w:color="auto"/>
            </w:tcBorders>
            <w:shd w:val="clear" w:color="auto" w:fill="auto"/>
            <w:vAlign w:val="center"/>
            <w:hideMark/>
          </w:tcPr>
          <w:p w14:paraId="497DB9CE" w14:textId="77777777" w:rsidR="00D60391" w:rsidRPr="009756E1" w:rsidRDefault="00D60391"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49,57</w:t>
            </w:r>
          </w:p>
        </w:tc>
      </w:tr>
      <w:tr w:rsidR="00D60391" w:rsidRPr="009756E1" w14:paraId="251286E4" w14:textId="77777777" w:rsidTr="00AB04C4">
        <w:trPr>
          <w:trHeight w:val="271"/>
        </w:trPr>
        <w:tc>
          <w:tcPr>
            <w:tcW w:w="2762" w:type="dxa"/>
            <w:tcBorders>
              <w:top w:val="nil"/>
              <w:left w:val="single" w:sz="8" w:space="0" w:color="auto"/>
              <w:bottom w:val="single" w:sz="8" w:space="0" w:color="auto"/>
              <w:right w:val="single" w:sz="8" w:space="0" w:color="auto"/>
            </w:tcBorders>
            <w:shd w:val="clear" w:color="000000" w:fill="FF5050"/>
            <w:noWrap/>
            <w:vAlign w:val="center"/>
            <w:hideMark/>
          </w:tcPr>
          <w:p w14:paraId="01876FD6" w14:textId="77777777" w:rsidR="00D60391" w:rsidRPr="009756E1" w:rsidRDefault="00D60391" w:rsidP="00AB04C4">
            <w:pPr>
              <w:spacing w:after="0" w:line="240" w:lineRule="auto"/>
              <w:rPr>
                <w:rFonts w:ascii="Times New Roman" w:eastAsia="Times New Roman" w:hAnsi="Times New Roman" w:cs="Times New Roman"/>
                <w:color w:val="FFFFFF"/>
                <w:lang w:val="en-US" w:eastAsia="tr-TR"/>
              </w:rPr>
            </w:pPr>
            <w:r w:rsidRPr="009756E1">
              <w:rPr>
                <w:rFonts w:ascii="Times New Roman" w:eastAsia="Times New Roman" w:hAnsi="Times New Roman" w:cs="Times New Roman"/>
                <w:color w:val="FFFFFF"/>
                <w:lang w:val="en-US" w:eastAsia="tr-TR"/>
              </w:rPr>
              <w:t>Other</w:t>
            </w:r>
          </w:p>
        </w:tc>
        <w:tc>
          <w:tcPr>
            <w:tcW w:w="1543" w:type="dxa"/>
            <w:tcBorders>
              <w:top w:val="nil"/>
              <w:left w:val="nil"/>
              <w:bottom w:val="single" w:sz="8" w:space="0" w:color="auto"/>
              <w:right w:val="single" w:sz="8" w:space="0" w:color="auto"/>
            </w:tcBorders>
            <w:shd w:val="clear" w:color="auto" w:fill="auto"/>
            <w:noWrap/>
            <w:vAlign w:val="center"/>
            <w:hideMark/>
          </w:tcPr>
          <w:p w14:paraId="43DA1F69" w14:textId="77777777" w:rsidR="00D60391" w:rsidRPr="009756E1" w:rsidRDefault="00D6039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673.170.000</w:t>
            </w:r>
          </w:p>
        </w:tc>
        <w:tc>
          <w:tcPr>
            <w:tcW w:w="1214" w:type="dxa"/>
            <w:tcBorders>
              <w:top w:val="nil"/>
              <w:left w:val="nil"/>
              <w:bottom w:val="single" w:sz="8" w:space="0" w:color="auto"/>
              <w:right w:val="single" w:sz="8" w:space="0" w:color="auto"/>
            </w:tcBorders>
            <w:shd w:val="clear" w:color="auto" w:fill="auto"/>
            <w:vAlign w:val="center"/>
            <w:hideMark/>
          </w:tcPr>
          <w:p w14:paraId="21F3E19B" w14:textId="77777777" w:rsidR="00D60391" w:rsidRPr="009756E1" w:rsidRDefault="00D60391"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5,88</w:t>
            </w:r>
          </w:p>
        </w:tc>
        <w:tc>
          <w:tcPr>
            <w:tcW w:w="1559" w:type="dxa"/>
            <w:tcBorders>
              <w:top w:val="nil"/>
              <w:left w:val="nil"/>
              <w:bottom w:val="single" w:sz="8" w:space="0" w:color="auto"/>
              <w:right w:val="single" w:sz="8" w:space="0" w:color="auto"/>
            </w:tcBorders>
            <w:shd w:val="clear" w:color="auto" w:fill="auto"/>
            <w:noWrap/>
            <w:vAlign w:val="center"/>
            <w:hideMark/>
          </w:tcPr>
          <w:p w14:paraId="2422A9D0" w14:textId="77777777" w:rsidR="00D60391" w:rsidRPr="009756E1" w:rsidRDefault="00D6039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1.951.962.000</w:t>
            </w:r>
          </w:p>
        </w:tc>
        <w:tc>
          <w:tcPr>
            <w:tcW w:w="1134" w:type="dxa"/>
            <w:tcBorders>
              <w:top w:val="nil"/>
              <w:left w:val="nil"/>
              <w:bottom w:val="single" w:sz="8" w:space="0" w:color="auto"/>
              <w:right w:val="single" w:sz="8" w:space="0" w:color="auto"/>
            </w:tcBorders>
            <w:shd w:val="clear" w:color="auto" w:fill="auto"/>
            <w:vAlign w:val="center"/>
            <w:hideMark/>
          </w:tcPr>
          <w:p w14:paraId="60D9545F" w14:textId="77777777" w:rsidR="00D60391" w:rsidRPr="009756E1" w:rsidRDefault="00D60391"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10,39</w:t>
            </w:r>
          </w:p>
        </w:tc>
        <w:tc>
          <w:tcPr>
            <w:tcW w:w="1276" w:type="dxa"/>
            <w:tcBorders>
              <w:top w:val="nil"/>
              <w:left w:val="nil"/>
              <w:bottom w:val="single" w:sz="8" w:space="0" w:color="auto"/>
              <w:right w:val="single" w:sz="8" w:space="0" w:color="auto"/>
            </w:tcBorders>
            <w:shd w:val="clear" w:color="auto" w:fill="auto"/>
            <w:vAlign w:val="center"/>
            <w:hideMark/>
          </w:tcPr>
          <w:p w14:paraId="0C86A91D" w14:textId="77777777" w:rsidR="00D60391" w:rsidRPr="009756E1" w:rsidRDefault="00D60391"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189,97</w:t>
            </w:r>
          </w:p>
        </w:tc>
      </w:tr>
      <w:tr w:rsidR="00D60391" w:rsidRPr="009756E1" w14:paraId="2FB49D33" w14:textId="77777777" w:rsidTr="00AB04C4">
        <w:trPr>
          <w:trHeight w:val="271"/>
        </w:trPr>
        <w:tc>
          <w:tcPr>
            <w:tcW w:w="2762" w:type="dxa"/>
            <w:tcBorders>
              <w:top w:val="nil"/>
              <w:left w:val="single" w:sz="8" w:space="0" w:color="auto"/>
              <w:bottom w:val="single" w:sz="8" w:space="0" w:color="auto"/>
              <w:right w:val="single" w:sz="8" w:space="0" w:color="auto"/>
            </w:tcBorders>
            <w:shd w:val="clear" w:color="000000" w:fill="FF5050"/>
            <w:noWrap/>
            <w:vAlign w:val="center"/>
            <w:hideMark/>
          </w:tcPr>
          <w:p w14:paraId="52CDABFF" w14:textId="77777777" w:rsidR="00D60391" w:rsidRPr="009756E1" w:rsidRDefault="00D60391" w:rsidP="00AB04C4">
            <w:pPr>
              <w:spacing w:after="0" w:line="240" w:lineRule="auto"/>
              <w:rPr>
                <w:rFonts w:ascii="Times New Roman" w:eastAsia="Times New Roman" w:hAnsi="Times New Roman" w:cs="Times New Roman"/>
                <w:color w:val="FFFFFF"/>
                <w:lang w:val="en-US" w:eastAsia="tr-TR"/>
              </w:rPr>
            </w:pPr>
            <w:r w:rsidRPr="009756E1">
              <w:rPr>
                <w:rFonts w:ascii="Times New Roman" w:eastAsia="Times New Roman" w:hAnsi="Times New Roman" w:cs="Times New Roman"/>
                <w:color w:val="FFFFFF"/>
                <w:lang w:val="en-US" w:eastAsia="tr-TR"/>
              </w:rPr>
              <w:t>Machinery and Equipment</w:t>
            </w:r>
          </w:p>
        </w:tc>
        <w:tc>
          <w:tcPr>
            <w:tcW w:w="1543" w:type="dxa"/>
            <w:tcBorders>
              <w:top w:val="nil"/>
              <w:left w:val="nil"/>
              <w:bottom w:val="single" w:sz="8" w:space="0" w:color="auto"/>
              <w:right w:val="single" w:sz="8" w:space="0" w:color="auto"/>
            </w:tcBorders>
            <w:shd w:val="clear" w:color="auto" w:fill="auto"/>
            <w:vAlign w:val="center"/>
            <w:hideMark/>
          </w:tcPr>
          <w:p w14:paraId="374C474E" w14:textId="77777777" w:rsidR="00D60391" w:rsidRPr="009756E1" w:rsidRDefault="00D6039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58.009.000</w:t>
            </w:r>
          </w:p>
        </w:tc>
        <w:tc>
          <w:tcPr>
            <w:tcW w:w="1214" w:type="dxa"/>
            <w:tcBorders>
              <w:top w:val="nil"/>
              <w:left w:val="nil"/>
              <w:bottom w:val="single" w:sz="8" w:space="0" w:color="auto"/>
              <w:right w:val="single" w:sz="8" w:space="0" w:color="auto"/>
            </w:tcBorders>
            <w:shd w:val="clear" w:color="auto" w:fill="auto"/>
            <w:vAlign w:val="center"/>
            <w:hideMark/>
          </w:tcPr>
          <w:p w14:paraId="045843DF" w14:textId="77777777" w:rsidR="00D60391" w:rsidRPr="009756E1" w:rsidRDefault="00D60391"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0,51</w:t>
            </w:r>
          </w:p>
        </w:tc>
        <w:tc>
          <w:tcPr>
            <w:tcW w:w="1559" w:type="dxa"/>
            <w:tcBorders>
              <w:top w:val="nil"/>
              <w:left w:val="nil"/>
              <w:bottom w:val="single" w:sz="8" w:space="0" w:color="auto"/>
              <w:right w:val="single" w:sz="8" w:space="0" w:color="auto"/>
            </w:tcBorders>
            <w:shd w:val="clear" w:color="auto" w:fill="auto"/>
            <w:noWrap/>
            <w:vAlign w:val="center"/>
            <w:hideMark/>
          </w:tcPr>
          <w:p w14:paraId="49306EE5" w14:textId="77777777" w:rsidR="00D60391" w:rsidRPr="009756E1" w:rsidRDefault="00D60391" w:rsidP="00AB04C4">
            <w:pPr>
              <w:spacing w:after="0" w:line="240" w:lineRule="auto"/>
              <w:jc w:val="right"/>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5.879.000</w:t>
            </w:r>
          </w:p>
        </w:tc>
        <w:tc>
          <w:tcPr>
            <w:tcW w:w="1134" w:type="dxa"/>
            <w:tcBorders>
              <w:top w:val="nil"/>
              <w:left w:val="nil"/>
              <w:bottom w:val="single" w:sz="8" w:space="0" w:color="auto"/>
              <w:right w:val="single" w:sz="8" w:space="0" w:color="auto"/>
            </w:tcBorders>
            <w:shd w:val="clear" w:color="auto" w:fill="auto"/>
            <w:vAlign w:val="center"/>
            <w:hideMark/>
          </w:tcPr>
          <w:p w14:paraId="621B1976" w14:textId="77777777" w:rsidR="00D60391" w:rsidRPr="009756E1" w:rsidRDefault="00D60391"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0,03</w:t>
            </w:r>
          </w:p>
        </w:tc>
        <w:tc>
          <w:tcPr>
            <w:tcW w:w="1276" w:type="dxa"/>
            <w:tcBorders>
              <w:top w:val="nil"/>
              <w:left w:val="nil"/>
              <w:bottom w:val="single" w:sz="8" w:space="0" w:color="auto"/>
              <w:right w:val="single" w:sz="8" w:space="0" w:color="auto"/>
            </w:tcBorders>
            <w:shd w:val="clear" w:color="auto" w:fill="auto"/>
            <w:vAlign w:val="center"/>
            <w:hideMark/>
          </w:tcPr>
          <w:p w14:paraId="44ACAEA4" w14:textId="77777777" w:rsidR="00D60391" w:rsidRPr="009756E1" w:rsidRDefault="00D60391" w:rsidP="00AB04C4">
            <w:pPr>
              <w:spacing w:after="0" w:line="240" w:lineRule="auto"/>
              <w:jc w:val="center"/>
              <w:rPr>
                <w:rFonts w:ascii="Times New Roman" w:eastAsia="Times New Roman" w:hAnsi="Times New Roman" w:cs="Times New Roman"/>
                <w:color w:val="000000"/>
                <w:lang w:val="en-US" w:eastAsia="tr-TR"/>
              </w:rPr>
            </w:pPr>
            <w:r w:rsidRPr="009756E1">
              <w:rPr>
                <w:rFonts w:ascii="Times New Roman" w:eastAsia="Times New Roman" w:hAnsi="Times New Roman" w:cs="Times New Roman"/>
                <w:color w:val="000000"/>
                <w:lang w:val="en-US" w:eastAsia="tr-TR"/>
              </w:rPr>
              <w:t>-89,87</w:t>
            </w:r>
          </w:p>
        </w:tc>
      </w:tr>
      <w:tr w:rsidR="00D60391" w:rsidRPr="009756E1" w14:paraId="049A89B8" w14:textId="77777777" w:rsidTr="00AB04C4">
        <w:trPr>
          <w:trHeight w:val="271"/>
        </w:trPr>
        <w:tc>
          <w:tcPr>
            <w:tcW w:w="2762" w:type="dxa"/>
            <w:tcBorders>
              <w:top w:val="nil"/>
              <w:left w:val="single" w:sz="8" w:space="0" w:color="auto"/>
              <w:bottom w:val="single" w:sz="8" w:space="0" w:color="auto"/>
              <w:right w:val="single" w:sz="8" w:space="0" w:color="auto"/>
            </w:tcBorders>
            <w:shd w:val="clear" w:color="000000" w:fill="FF5050"/>
            <w:noWrap/>
            <w:vAlign w:val="center"/>
            <w:hideMark/>
          </w:tcPr>
          <w:p w14:paraId="3EFF7C47" w14:textId="42946975" w:rsidR="00D60391" w:rsidRPr="009756E1" w:rsidRDefault="00D60391" w:rsidP="00AB04C4">
            <w:pPr>
              <w:spacing w:after="0" w:line="240" w:lineRule="auto"/>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G</w:t>
            </w:r>
            <w:r w:rsidR="00463349" w:rsidRPr="009756E1">
              <w:rPr>
                <w:rFonts w:ascii="Times New Roman" w:eastAsia="Times New Roman" w:hAnsi="Times New Roman" w:cs="Times New Roman"/>
                <w:b/>
                <w:bCs/>
                <w:color w:val="FFFFFF"/>
                <w:lang w:val="en-US" w:eastAsia="tr-TR"/>
              </w:rPr>
              <w:t>rand</w:t>
            </w:r>
            <w:r w:rsidRPr="009756E1">
              <w:rPr>
                <w:rFonts w:ascii="Times New Roman" w:eastAsia="Times New Roman" w:hAnsi="Times New Roman" w:cs="Times New Roman"/>
                <w:b/>
                <w:bCs/>
                <w:color w:val="FFFFFF"/>
                <w:lang w:val="en-US" w:eastAsia="tr-TR"/>
              </w:rPr>
              <w:t xml:space="preserve"> Total</w:t>
            </w:r>
          </w:p>
        </w:tc>
        <w:tc>
          <w:tcPr>
            <w:tcW w:w="1543" w:type="dxa"/>
            <w:tcBorders>
              <w:top w:val="nil"/>
              <w:left w:val="nil"/>
              <w:bottom w:val="single" w:sz="8" w:space="0" w:color="auto"/>
              <w:right w:val="single" w:sz="8" w:space="0" w:color="auto"/>
            </w:tcBorders>
            <w:shd w:val="clear" w:color="000000" w:fill="FF5050"/>
            <w:noWrap/>
            <w:vAlign w:val="center"/>
            <w:hideMark/>
          </w:tcPr>
          <w:p w14:paraId="6A4F85F5" w14:textId="77777777" w:rsidR="00D60391" w:rsidRPr="009756E1" w:rsidRDefault="00D60391" w:rsidP="00AB04C4">
            <w:pPr>
              <w:spacing w:after="0" w:line="240" w:lineRule="auto"/>
              <w:jc w:val="right"/>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11.449.110.000</w:t>
            </w:r>
          </w:p>
        </w:tc>
        <w:tc>
          <w:tcPr>
            <w:tcW w:w="1214" w:type="dxa"/>
            <w:tcBorders>
              <w:top w:val="nil"/>
              <w:left w:val="nil"/>
              <w:bottom w:val="single" w:sz="8" w:space="0" w:color="auto"/>
              <w:right w:val="single" w:sz="8" w:space="0" w:color="auto"/>
            </w:tcBorders>
            <w:shd w:val="clear" w:color="000000" w:fill="FF5050"/>
            <w:noWrap/>
            <w:vAlign w:val="center"/>
            <w:hideMark/>
          </w:tcPr>
          <w:p w14:paraId="07D303DD" w14:textId="77777777" w:rsidR="00D60391" w:rsidRPr="009756E1" w:rsidRDefault="00D60391"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100,00</w:t>
            </w:r>
          </w:p>
        </w:tc>
        <w:tc>
          <w:tcPr>
            <w:tcW w:w="1559" w:type="dxa"/>
            <w:tcBorders>
              <w:top w:val="nil"/>
              <w:left w:val="nil"/>
              <w:bottom w:val="single" w:sz="8" w:space="0" w:color="auto"/>
              <w:right w:val="single" w:sz="8" w:space="0" w:color="auto"/>
            </w:tcBorders>
            <w:shd w:val="clear" w:color="000000" w:fill="FF5050"/>
            <w:noWrap/>
            <w:vAlign w:val="center"/>
            <w:hideMark/>
          </w:tcPr>
          <w:p w14:paraId="4547F26D" w14:textId="77777777" w:rsidR="00D60391" w:rsidRPr="009756E1" w:rsidRDefault="00D60391" w:rsidP="00AB04C4">
            <w:pPr>
              <w:spacing w:after="0" w:line="240" w:lineRule="auto"/>
              <w:jc w:val="right"/>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18.793.979.000</w:t>
            </w:r>
          </w:p>
        </w:tc>
        <w:tc>
          <w:tcPr>
            <w:tcW w:w="1134" w:type="dxa"/>
            <w:tcBorders>
              <w:top w:val="nil"/>
              <w:left w:val="nil"/>
              <w:bottom w:val="single" w:sz="8" w:space="0" w:color="auto"/>
              <w:right w:val="single" w:sz="8" w:space="0" w:color="auto"/>
            </w:tcBorders>
            <w:shd w:val="clear" w:color="000000" w:fill="FF5050"/>
            <w:noWrap/>
            <w:vAlign w:val="center"/>
            <w:hideMark/>
          </w:tcPr>
          <w:p w14:paraId="742C21D3" w14:textId="77777777" w:rsidR="00D60391" w:rsidRPr="009756E1" w:rsidRDefault="00D60391"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100,00</w:t>
            </w:r>
          </w:p>
        </w:tc>
        <w:tc>
          <w:tcPr>
            <w:tcW w:w="1276" w:type="dxa"/>
            <w:tcBorders>
              <w:top w:val="nil"/>
              <w:left w:val="nil"/>
              <w:bottom w:val="single" w:sz="8" w:space="0" w:color="auto"/>
              <w:right w:val="single" w:sz="8" w:space="0" w:color="auto"/>
            </w:tcBorders>
            <w:shd w:val="clear" w:color="000000" w:fill="FF5050"/>
            <w:noWrap/>
            <w:vAlign w:val="center"/>
            <w:hideMark/>
          </w:tcPr>
          <w:p w14:paraId="5C1AA0E0" w14:textId="77777777" w:rsidR="00D60391" w:rsidRPr="009756E1" w:rsidRDefault="00D60391" w:rsidP="00AB04C4">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64,15</w:t>
            </w:r>
          </w:p>
        </w:tc>
      </w:tr>
    </w:tbl>
    <w:p w14:paraId="62858E29" w14:textId="77777777" w:rsidR="00252FDF" w:rsidRPr="009756E1" w:rsidRDefault="00252FDF" w:rsidP="00252FDF">
      <w:pPr>
        <w:rPr>
          <w:lang w:val="en-US"/>
        </w:rPr>
      </w:pPr>
    </w:p>
    <w:p w14:paraId="38ABB4BB" w14:textId="520BFC5A" w:rsidR="00252FDF" w:rsidRPr="009756E1" w:rsidRDefault="00D60391" w:rsidP="006D3718">
      <w:pPr>
        <w:pStyle w:val="11ilebalayanlar"/>
        <w:numPr>
          <w:ilvl w:val="1"/>
          <w:numId w:val="6"/>
        </w:numPr>
        <w:rPr>
          <w:caps/>
          <w:lang w:val="en-US"/>
        </w:rPr>
      </w:pPr>
      <w:bookmarkStart w:id="1210" w:name="_Toc178674603"/>
      <w:r w:rsidRPr="009756E1">
        <w:rPr>
          <w:lang w:val="en-US"/>
        </w:rPr>
        <w:t>Losses</w:t>
      </w:r>
      <w:bookmarkEnd w:id="1210"/>
      <w:r w:rsidR="00252FDF" w:rsidRPr="009756E1">
        <w:rPr>
          <w:caps/>
          <w:lang w:val="en-US"/>
        </w:rPr>
        <w:t xml:space="preserve"> </w:t>
      </w:r>
    </w:p>
    <w:p w14:paraId="2E412ABF" w14:textId="77777777" w:rsidR="005D5E4D" w:rsidRPr="009756E1" w:rsidRDefault="005D5E4D" w:rsidP="003A411E">
      <w:pPr>
        <w:rPr>
          <w:lang w:val="en-US"/>
        </w:rPr>
      </w:pPr>
    </w:p>
    <w:p w14:paraId="49CB4361" w14:textId="056DAD50" w:rsidR="00D60391" w:rsidRPr="009756E1" w:rsidRDefault="00D60391" w:rsidP="00252FDF">
      <w:pPr>
        <w:spacing w:line="360" w:lineRule="auto"/>
        <w:ind w:firstLine="708"/>
        <w:jc w:val="both"/>
        <w:rPr>
          <w:rFonts w:asciiTheme="minorHAnsi" w:hAnsiTheme="minorHAnsi" w:cstheme="minorHAnsi"/>
          <w:sz w:val="28"/>
          <w:szCs w:val="28"/>
          <w:lang w:val="en-US"/>
        </w:rPr>
      </w:pPr>
      <w:bookmarkStart w:id="1211" w:name="_Ref402431902"/>
      <w:r w:rsidRPr="009756E1">
        <w:rPr>
          <w:rFonts w:ascii="Times New Roman" w:eastAsiaTheme="minorHAnsi" w:hAnsi="Times New Roman" w:cs="Times New Roman"/>
          <w:sz w:val="24"/>
          <w:szCs w:val="24"/>
          <w:lang w:val="en-US"/>
        </w:rPr>
        <w:t>The transmission system loss (ISP) ratio varies depending on the demand, load flows, temperature and investments in the system. ISK is calculated on an hourly basis, and the change in the annual average over the years is shown in Figure 4.3. The transmission system losses established according to European standards in accordance with the population density, location of supply sources and geographical conditions of our country are at the international performance level.</w:t>
      </w:r>
    </w:p>
    <w:p w14:paraId="64F7C9DA" w14:textId="439BC02E" w:rsidR="0064468D" w:rsidRPr="009756E1" w:rsidRDefault="00D60391" w:rsidP="00D60391">
      <w:pPr>
        <w:pStyle w:val="Balk6"/>
        <w:spacing w:before="240"/>
        <w:rPr>
          <w:lang w:val="en-US"/>
        </w:rPr>
      </w:pPr>
      <w:bookmarkStart w:id="1212" w:name="_Toc450307011"/>
      <w:bookmarkStart w:id="1213" w:name="_Toc450307122"/>
      <w:bookmarkStart w:id="1214" w:name="_Toc450307946"/>
      <w:bookmarkStart w:id="1215" w:name="_Toc178674728"/>
      <w:r w:rsidRPr="003162D9">
        <w:rPr>
          <w:lang w:val="en-US"/>
        </w:rPr>
        <w:t>Figure</w:t>
      </w:r>
      <w:r w:rsidR="00252FDF" w:rsidRPr="003162D9">
        <w:rPr>
          <w:lang w:val="en-US"/>
        </w:rPr>
        <w:t xml:space="preserve"> </w:t>
      </w:r>
      <w:r w:rsidR="00C47B3A" w:rsidRPr="003162D9">
        <w:rPr>
          <w:lang w:val="en-US"/>
        </w:rPr>
        <w:t>4</w:t>
      </w:r>
      <w:r w:rsidR="00252FDF" w:rsidRPr="003162D9">
        <w:rPr>
          <w:lang w:val="en-US"/>
        </w:rPr>
        <w:fldChar w:fldCharType="begin"/>
      </w:r>
      <w:r w:rsidR="00252FDF" w:rsidRPr="003162D9">
        <w:rPr>
          <w:lang w:val="en-US"/>
        </w:rPr>
        <w:instrText xml:space="preserve"> STYLEREF 1 \s </w:instrText>
      </w:r>
      <w:r w:rsidR="00252FDF" w:rsidRPr="003162D9">
        <w:rPr>
          <w:lang w:val="en-US"/>
        </w:rPr>
        <w:fldChar w:fldCharType="end"/>
      </w:r>
      <w:r w:rsidR="00252FDF" w:rsidRPr="003162D9">
        <w:rPr>
          <w:lang w:val="en-US"/>
        </w:rPr>
        <w:t>.</w:t>
      </w:r>
      <w:r w:rsidR="00B57767" w:rsidRPr="003162D9">
        <w:rPr>
          <w:lang w:val="en-US"/>
        </w:rPr>
        <w:t>3</w:t>
      </w:r>
      <w:r w:rsidR="00252FDF" w:rsidRPr="003162D9">
        <w:rPr>
          <w:lang w:val="en-US"/>
        </w:rPr>
        <w:t xml:space="preserve">: </w:t>
      </w:r>
      <w:r w:rsidRPr="003162D9">
        <w:rPr>
          <w:rFonts w:cs="Times New Roman"/>
          <w:bCs/>
          <w:color w:val="000000" w:themeColor="text1"/>
          <w:lang w:val="en-US"/>
        </w:rPr>
        <w:t>Transmission System Losses</w:t>
      </w:r>
      <w:r w:rsidR="00252FDF" w:rsidRPr="003162D9">
        <w:rPr>
          <w:lang w:val="en-US"/>
        </w:rPr>
        <w:t xml:space="preserve"> </w:t>
      </w:r>
      <w:bookmarkEnd w:id="1211"/>
      <w:bookmarkEnd w:id="1212"/>
      <w:bookmarkEnd w:id="1213"/>
      <w:bookmarkEnd w:id="1214"/>
      <w:r w:rsidR="00252FDF" w:rsidRPr="003162D9">
        <w:rPr>
          <w:lang w:val="en-US"/>
        </w:rPr>
        <w:t>(GWh-%)</w:t>
      </w:r>
      <w:bookmarkEnd w:id="1215"/>
    </w:p>
    <w:p w14:paraId="26F244A7" w14:textId="08995F09" w:rsidR="00D60391" w:rsidRPr="009756E1" w:rsidRDefault="00232347" w:rsidP="00016C0D">
      <w:pPr>
        <w:jc w:val="center"/>
        <w:rPr>
          <w:noProof/>
          <w:lang w:val="en-US" w:eastAsia="tr-TR" w:bidi="ar-SA"/>
        </w:rPr>
      </w:pPr>
      <w:r>
        <w:rPr>
          <w:noProof/>
          <w:lang w:eastAsia="tr-TR" w:bidi="ar-SA"/>
        </w:rPr>
        <w:drawing>
          <wp:inline distT="0" distB="0" distL="0" distR="0" wp14:anchorId="59642C91" wp14:editId="694D7532">
            <wp:extent cx="5422100" cy="2560320"/>
            <wp:effectExtent l="0" t="0" r="7620" b="0"/>
            <wp:docPr id="43" name="Resi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428251" cy="2563224"/>
                    </a:xfrm>
                    <a:prstGeom prst="rect">
                      <a:avLst/>
                    </a:prstGeom>
                    <a:noFill/>
                  </pic:spPr>
                </pic:pic>
              </a:graphicData>
            </a:graphic>
          </wp:inline>
        </w:drawing>
      </w:r>
    </w:p>
    <w:p w14:paraId="1F5E4D12" w14:textId="77777777" w:rsidR="00F174CC" w:rsidRDefault="00F174CC" w:rsidP="00252FDF">
      <w:pPr>
        <w:rPr>
          <w:rFonts w:ascii="Times New Roman" w:hAnsi="Times New Roman" w:cs="Times New Roman"/>
          <w:sz w:val="24"/>
          <w:szCs w:val="24"/>
          <w:lang w:val="en-US"/>
        </w:rPr>
      </w:pPr>
    </w:p>
    <w:p w14:paraId="745A05BD" w14:textId="43DD6451" w:rsidR="00D60391" w:rsidRPr="009756E1" w:rsidRDefault="00D60391" w:rsidP="00252FDF">
      <w:pPr>
        <w:rPr>
          <w:rFonts w:ascii="Times New Roman" w:hAnsi="Times New Roman" w:cs="Times New Roman"/>
          <w:sz w:val="24"/>
          <w:szCs w:val="24"/>
          <w:lang w:val="en-US"/>
        </w:rPr>
      </w:pPr>
      <w:r w:rsidRPr="009756E1">
        <w:rPr>
          <w:rFonts w:ascii="Times New Roman" w:hAnsi="Times New Roman" w:cs="Times New Roman"/>
          <w:sz w:val="24"/>
          <w:szCs w:val="24"/>
          <w:lang w:val="en-US"/>
        </w:rPr>
        <w:lastRenderedPageBreak/>
        <w:t>While the transmission system loss rate was 1,86% in 2022, it was realized as 2,01% in 2023.</w:t>
      </w:r>
    </w:p>
    <w:p w14:paraId="41E40C2A" w14:textId="77777777" w:rsidR="00F174CC" w:rsidRDefault="00F174CC" w:rsidP="00D60391">
      <w:pPr>
        <w:jc w:val="center"/>
        <w:rPr>
          <w:rFonts w:ascii="Times New Roman" w:hAnsi="Times New Roman"/>
          <w:b/>
          <w:spacing w:val="10"/>
          <w:sz w:val="24"/>
          <w:szCs w:val="24"/>
          <w:lang w:val="en-US"/>
        </w:rPr>
      </w:pPr>
    </w:p>
    <w:p w14:paraId="200ED2FF" w14:textId="5C7CFC33" w:rsidR="00252FDF" w:rsidRPr="009756E1" w:rsidRDefault="00D60391" w:rsidP="00D60391">
      <w:pPr>
        <w:jc w:val="center"/>
        <w:rPr>
          <w:rFonts w:ascii="Times New Roman" w:hAnsi="Times New Roman"/>
          <w:b/>
          <w:spacing w:val="10"/>
          <w:sz w:val="24"/>
          <w:szCs w:val="24"/>
          <w:lang w:val="en-US"/>
        </w:rPr>
      </w:pPr>
      <w:r w:rsidRPr="003162D9">
        <w:rPr>
          <w:rFonts w:ascii="Times New Roman" w:hAnsi="Times New Roman"/>
          <w:b/>
          <w:spacing w:val="10"/>
          <w:sz w:val="24"/>
          <w:szCs w:val="24"/>
          <w:lang w:val="en-US"/>
        </w:rPr>
        <w:t>Figure</w:t>
      </w:r>
      <w:r w:rsidR="00252FDF" w:rsidRPr="003162D9">
        <w:rPr>
          <w:rFonts w:ascii="Times New Roman" w:hAnsi="Times New Roman"/>
          <w:b/>
          <w:spacing w:val="10"/>
          <w:sz w:val="24"/>
          <w:szCs w:val="24"/>
          <w:lang w:val="en-US"/>
        </w:rPr>
        <w:t xml:space="preserve"> </w:t>
      </w:r>
      <w:r w:rsidR="00C47B3A" w:rsidRPr="003162D9">
        <w:rPr>
          <w:rFonts w:ascii="Times New Roman" w:hAnsi="Times New Roman"/>
          <w:b/>
          <w:spacing w:val="10"/>
          <w:sz w:val="24"/>
          <w:szCs w:val="24"/>
          <w:lang w:val="en-US"/>
        </w:rPr>
        <w:t>4</w:t>
      </w:r>
      <w:r w:rsidR="00252FDF" w:rsidRPr="003162D9">
        <w:rPr>
          <w:rFonts w:ascii="Times New Roman" w:hAnsi="Times New Roman"/>
          <w:b/>
          <w:spacing w:val="10"/>
          <w:sz w:val="24"/>
          <w:szCs w:val="24"/>
          <w:lang w:val="en-US"/>
        </w:rPr>
        <w:fldChar w:fldCharType="begin"/>
      </w:r>
      <w:r w:rsidR="00252FDF" w:rsidRPr="003162D9">
        <w:rPr>
          <w:rFonts w:ascii="Times New Roman" w:hAnsi="Times New Roman"/>
          <w:b/>
          <w:spacing w:val="10"/>
          <w:sz w:val="24"/>
          <w:szCs w:val="24"/>
          <w:lang w:val="en-US"/>
        </w:rPr>
        <w:instrText xml:space="preserve"> STYLEREF 1 \s </w:instrText>
      </w:r>
      <w:r w:rsidR="00252FDF" w:rsidRPr="003162D9">
        <w:rPr>
          <w:rFonts w:ascii="Times New Roman" w:hAnsi="Times New Roman"/>
          <w:b/>
          <w:spacing w:val="10"/>
          <w:sz w:val="24"/>
          <w:szCs w:val="24"/>
          <w:lang w:val="en-US"/>
        </w:rPr>
        <w:fldChar w:fldCharType="end"/>
      </w:r>
      <w:r w:rsidR="00252FDF" w:rsidRPr="003162D9">
        <w:rPr>
          <w:rFonts w:ascii="Times New Roman" w:hAnsi="Times New Roman"/>
          <w:b/>
          <w:spacing w:val="10"/>
          <w:sz w:val="24"/>
          <w:szCs w:val="24"/>
          <w:lang w:val="en-US"/>
        </w:rPr>
        <w:t>.</w:t>
      </w:r>
      <w:r w:rsidR="00B57767" w:rsidRPr="003162D9">
        <w:rPr>
          <w:rFonts w:ascii="Times New Roman" w:hAnsi="Times New Roman"/>
          <w:b/>
          <w:spacing w:val="10"/>
          <w:sz w:val="24"/>
          <w:szCs w:val="24"/>
          <w:lang w:val="en-US"/>
        </w:rPr>
        <w:t>4</w:t>
      </w:r>
      <w:r w:rsidR="00252FDF" w:rsidRPr="003162D9">
        <w:rPr>
          <w:rFonts w:ascii="Times New Roman" w:hAnsi="Times New Roman"/>
          <w:b/>
          <w:spacing w:val="10"/>
          <w:sz w:val="24"/>
          <w:szCs w:val="24"/>
          <w:lang w:val="en-US"/>
        </w:rPr>
        <w:t xml:space="preserve">: </w:t>
      </w:r>
      <w:r w:rsidRPr="003162D9">
        <w:rPr>
          <w:rFonts w:ascii="Times New Roman" w:hAnsi="Times New Roman"/>
          <w:b/>
          <w:spacing w:val="10"/>
          <w:sz w:val="24"/>
          <w:szCs w:val="24"/>
          <w:lang w:val="en-US"/>
        </w:rPr>
        <w:t xml:space="preserve">Distribution of Transmission System Losses by Hours </w:t>
      </w:r>
      <w:r w:rsidR="00252FDF" w:rsidRPr="003162D9">
        <w:rPr>
          <w:rFonts w:ascii="Times New Roman" w:hAnsi="Times New Roman"/>
          <w:b/>
          <w:spacing w:val="10"/>
          <w:sz w:val="24"/>
          <w:szCs w:val="24"/>
          <w:lang w:val="en-US"/>
        </w:rPr>
        <w:t>(%)</w:t>
      </w:r>
    </w:p>
    <w:p w14:paraId="2E8EE8A9" w14:textId="56A33D0D" w:rsidR="00252FDF" w:rsidRPr="009756E1" w:rsidRDefault="00232347" w:rsidP="00D60391">
      <w:pPr>
        <w:spacing w:line="360" w:lineRule="auto"/>
        <w:ind w:firstLine="360"/>
        <w:rPr>
          <w:rFonts w:asciiTheme="minorHAnsi" w:hAnsiTheme="minorHAnsi" w:cstheme="minorHAnsi"/>
          <w:sz w:val="24"/>
          <w:szCs w:val="24"/>
          <w:lang w:val="en-US"/>
        </w:rPr>
      </w:pPr>
      <w:r>
        <w:rPr>
          <w:rFonts w:asciiTheme="minorHAnsi" w:hAnsiTheme="minorHAnsi" w:cstheme="minorHAnsi"/>
          <w:noProof/>
          <w:sz w:val="24"/>
          <w:szCs w:val="24"/>
          <w:lang w:eastAsia="tr-TR" w:bidi="ar-SA"/>
        </w:rPr>
        <w:drawing>
          <wp:inline distT="0" distB="0" distL="0" distR="0" wp14:anchorId="1FBF38EB" wp14:editId="094B18A5">
            <wp:extent cx="5416400" cy="3053301"/>
            <wp:effectExtent l="0" t="0" r="0" b="0"/>
            <wp:docPr id="44" name="Resi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437006" cy="3064917"/>
                    </a:xfrm>
                    <a:prstGeom prst="rect">
                      <a:avLst/>
                    </a:prstGeom>
                    <a:noFill/>
                  </pic:spPr>
                </pic:pic>
              </a:graphicData>
            </a:graphic>
          </wp:inline>
        </w:drawing>
      </w:r>
      <w:r w:rsidR="000E70EC" w:rsidRPr="009756E1">
        <w:rPr>
          <w:rFonts w:asciiTheme="minorHAnsi" w:hAnsiTheme="minorHAnsi" w:cstheme="minorHAnsi"/>
          <w:sz w:val="24"/>
          <w:szCs w:val="24"/>
          <w:lang w:val="en-US"/>
        </w:rPr>
        <w:t xml:space="preserve">     </w:t>
      </w:r>
    </w:p>
    <w:p w14:paraId="7DBD9F9B" w14:textId="3B8058B0" w:rsidR="00D60391" w:rsidRPr="009756E1" w:rsidRDefault="00D60391" w:rsidP="00FE1D36">
      <w:pPr>
        <w:spacing w:line="360" w:lineRule="auto"/>
        <w:ind w:firstLine="360"/>
        <w:jc w:val="both"/>
        <w:rPr>
          <w:rFonts w:ascii="Times New Roman" w:hAnsi="Times New Roman" w:cs="Times New Roman"/>
          <w:sz w:val="28"/>
          <w:szCs w:val="28"/>
          <w:lang w:val="en-US"/>
        </w:rPr>
        <w:sectPr w:rsidR="00D60391" w:rsidRPr="009756E1" w:rsidSect="00882A5D">
          <w:pgSz w:w="11906" w:h="16838"/>
          <w:pgMar w:top="1418" w:right="1418" w:bottom="1418" w:left="1418" w:header="709" w:footer="709" w:gutter="0"/>
          <w:cols w:space="708"/>
          <w:docGrid w:linePitch="360"/>
        </w:sectPr>
      </w:pPr>
      <w:r w:rsidRPr="009756E1">
        <w:rPr>
          <w:rFonts w:ascii="Times New Roman" w:eastAsiaTheme="minorHAnsi" w:hAnsi="Times New Roman" w:cs="Times New Roman"/>
          <w:kern w:val="2"/>
          <w:sz w:val="24"/>
          <w:szCs w:val="28"/>
          <w:lang w:val="en-US"/>
          <w14:ligatures w14:val="standardContextual"/>
        </w:rPr>
        <w:t>When we look at the development of the transmission system loss according to the hours, it is seen that the highest loss rate is at 11:00.</w:t>
      </w:r>
    </w:p>
    <w:p w14:paraId="6EA0F8F0" w14:textId="24B97195" w:rsidR="00252FDF" w:rsidRPr="009756E1" w:rsidRDefault="00252FDF" w:rsidP="00DD27E3">
      <w:pPr>
        <w:pStyle w:val="AnaBalklar"/>
        <w:numPr>
          <w:ilvl w:val="0"/>
          <w:numId w:val="13"/>
        </w:numPr>
        <w:rPr>
          <w:lang w:val="en-US"/>
        </w:rPr>
      </w:pPr>
      <w:bookmarkStart w:id="1216" w:name="_Toc326331441"/>
      <w:bookmarkStart w:id="1217" w:name="_Toc178674604"/>
      <w:r w:rsidRPr="009756E1">
        <w:rPr>
          <w:lang w:val="en-US"/>
        </w:rPr>
        <w:lastRenderedPageBreak/>
        <w:t>D</w:t>
      </w:r>
      <w:bookmarkEnd w:id="1216"/>
      <w:r w:rsidR="00D60391" w:rsidRPr="009756E1">
        <w:rPr>
          <w:lang w:val="en-US"/>
        </w:rPr>
        <w:t>ISTRIBUTION</w:t>
      </w:r>
      <w:bookmarkEnd w:id="1217"/>
      <w:r w:rsidRPr="009756E1">
        <w:rPr>
          <w:lang w:val="en-US"/>
        </w:rPr>
        <w:t xml:space="preserve"> </w:t>
      </w:r>
    </w:p>
    <w:p w14:paraId="307B044D" w14:textId="77777777" w:rsidR="00252FDF" w:rsidRPr="009756E1" w:rsidRDefault="00252FDF" w:rsidP="00DE3B69">
      <w:pPr>
        <w:spacing w:after="0" w:line="360" w:lineRule="auto"/>
        <w:ind w:firstLine="708"/>
        <w:jc w:val="both"/>
        <w:rPr>
          <w:lang w:val="en-US"/>
        </w:rPr>
      </w:pPr>
    </w:p>
    <w:p w14:paraId="7A60D436" w14:textId="77777777" w:rsidR="00252FDF" w:rsidRPr="009756E1" w:rsidRDefault="00252FDF" w:rsidP="006D3718">
      <w:pPr>
        <w:numPr>
          <w:ilvl w:val="0"/>
          <w:numId w:val="3"/>
        </w:numPr>
        <w:pBdr>
          <w:bottom w:val="single" w:sz="4" w:space="1" w:color="622423" w:themeColor="accent2" w:themeShade="7F"/>
        </w:pBdr>
        <w:spacing w:before="400"/>
        <w:outlineLvl w:val="1"/>
        <w:rPr>
          <w:rFonts w:asciiTheme="minorHAnsi" w:hAnsiTheme="minorHAnsi" w:cstheme="minorHAnsi"/>
          <w:caps/>
          <w:vanish/>
          <w:color w:val="632423" w:themeColor="accent2" w:themeShade="80"/>
          <w:spacing w:val="15"/>
          <w:sz w:val="24"/>
          <w:szCs w:val="24"/>
          <w:lang w:val="en-US"/>
        </w:rPr>
      </w:pPr>
      <w:bookmarkStart w:id="1218" w:name="_Toc333488669"/>
      <w:bookmarkStart w:id="1219" w:name="_Toc333488798"/>
      <w:bookmarkStart w:id="1220" w:name="_Toc333488871"/>
      <w:bookmarkStart w:id="1221" w:name="_Toc333488917"/>
      <w:bookmarkStart w:id="1222" w:name="_Toc333488986"/>
      <w:bookmarkStart w:id="1223" w:name="_Toc333501294"/>
      <w:bookmarkStart w:id="1224" w:name="_Toc335986580"/>
      <w:bookmarkStart w:id="1225" w:name="_Toc336004576"/>
      <w:bookmarkStart w:id="1226" w:name="_Toc400527934"/>
      <w:bookmarkStart w:id="1227" w:name="_Toc400527993"/>
      <w:bookmarkStart w:id="1228" w:name="_Toc401766172"/>
      <w:bookmarkStart w:id="1229" w:name="_Toc401766227"/>
      <w:bookmarkStart w:id="1230" w:name="_Toc402451236"/>
      <w:bookmarkStart w:id="1231" w:name="_Toc402512366"/>
      <w:bookmarkStart w:id="1232" w:name="_Toc402512406"/>
      <w:bookmarkStart w:id="1233" w:name="_Toc402770691"/>
      <w:bookmarkStart w:id="1234" w:name="_Toc402780593"/>
      <w:bookmarkStart w:id="1235" w:name="_Toc402796292"/>
      <w:bookmarkStart w:id="1236" w:name="_Toc402798386"/>
      <w:bookmarkStart w:id="1237" w:name="_Toc402798439"/>
      <w:bookmarkStart w:id="1238" w:name="_Toc404347622"/>
      <w:bookmarkStart w:id="1239" w:name="_Toc404588161"/>
      <w:bookmarkStart w:id="1240" w:name="_Toc404863990"/>
      <w:bookmarkStart w:id="1241" w:name="_Toc404864394"/>
      <w:bookmarkStart w:id="1242" w:name="_Toc404864549"/>
      <w:bookmarkStart w:id="1243" w:name="_Toc404864659"/>
      <w:bookmarkStart w:id="1244" w:name="_Toc404865508"/>
      <w:bookmarkStart w:id="1245" w:name="_Toc405476979"/>
      <w:bookmarkStart w:id="1246" w:name="_Toc405817154"/>
      <w:bookmarkStart w:id="1247" w:name="_Toc423947009"/>
      <w:bookmarkStart w:id="1248" w:name="_Toc428360349"/>
      <w:bookmarkStart w:id="1249" w:name="_Toc428422452"/>
      <w:bookmarkStart w:id="1250" w:name="_Toc428456332"/>
      <w:bookmarkStart w:id="1251" w:name="_Toc428709061"/>
      <w:bookmarkStart w:id="1252" w:name="_Toc428709102"/>
      <w:bookmarkStart w:id="1253" w:name="_Toc428709733"/>
      <w:bookmarkStart w:id="1254" w:name="_Toc428716837"/>
      <w:bookmarkStart w:id="1255" w:name="_Toc428716871"/>
      <w:bookmarkStart w:id="1256" w:name="_Toc428786953"/>
      <w:bookmarkStart w:id="1257" w:name="_Toc429402398"/>
      <w:bookmarkStart w:id="1258" w:name="_Toc429469241"/>
      <w:bookmarkStart w:id="1259" w:name="_Toc429475760"/>
      <w:bookmarkStart w:id="1260" w:name="_Toc432164563"/>
      <w:bookmarkStart w:id="1261" w:name="_Toc449713782"/>
      <w:bookmarkStart w:id="1262" w:name="_Toc450223285"/>
      <w:bookmarkStart w:id="1263" w:name="_Toc450300246"/>
      <w:bookmarkStart w:id="1264" w:name="_Toc450300285"/>
      <w:bookmarkStart w:id="1265" w:name="_Toc450309742"/>
      <w:bookmarkStart w:id="1266" w:name="_Toc450309817"/>
      <w:bookmarkStart w:id="1267" w:name="_Toc450309930"/>
      <w:bookmarkStart w:id="1268" w:name="_Toc450314148"/>
      <w:bookmarkStart w:id="1269" w:name="_Toc450319875"/>
      <w:bookmarkStart w:id="1270" w:name="_Toc450555919"/>
      <w:bookmarkStart w:id="1271" w:name="_Toc452044478"/>
      <w:bookmarkStart w:id="1272" w:name="_Toc452044892"/>
      <w:bookmarkStart w:id="1273" w:name="_Toc452106922"/>
      <w:bookmarkStart w:id="1274" w:name="_Toc452111722"/>
      <w:bookmarkStart w:id="1275" w:name="_Toc480375606"/>
      <w:bookmarkStart w:id="1276" w:name="_Toc480451686"/>
      <w:bookmarkStart w:id="1277" w:name="_Toc480535006"/>
      <w:bookmarkStart w:id="1278" w:name="_Toc480899369"/>
      <w:bookmarkStart w:id="1279" w:name="_Toc480991781"/>
      <w:bookmarkStart w:id="1280" w:name="_Toc481497652"/>
      <w:bookmarkStart w:id="1281" w:name="_Toc482801138"/>
      <w:bookmarkStart w:id="1282" w:name="_Toc483791454"/>
      <w:bookmarkStart w:id="1283" w:name="_Toc483791708"/>
      <w:bookmarkStart w:id="1284" w:name="_Toc511123191"/>
      <w:bookmarkStart w:id="1285" w:name="_Toc511123230"/>
      <w:bookmarkStart w:id="1286" w:name="_Toc511221813"/>
      <w:bookmarkStart w:id="1287" w:name="_Toc512429810"/>
      <w:bookmarkStart w:id="1288" w:name="_Toc512431648"/>
      <w:bookmarkStart w:id="1289" w:name="_Toc512431687"/>
      <w:bookmarkStart w:id="1290" w:name="_Toc7172763"/>
      <w:bookmarkStart w:id="1291" w:name="_Toc7172803"/>
      <w:bookmarkStart w:id="1292" w:name="_Toc7181392"/>
      <w:bookmarkStart w:id="1293" w:name="_Toc7431184"/>
      <w:bookmarkStart w:id="1294" w:name="_Toc8987878"/>
      <w:bookmarkStart w:id="1295" w:name="_Toc37374493"/>
      <w:bookmarkStart w:id="1296" w:name="_Toc40103326"/>
      <w:bookmarkStart w:id="1297" w:name="_Toc40103794"/>
      <w:bookmarkStart w:id="1298" w:name="_Toc40142173"/>
      <w:bookmarkStart w:id="1299" w:name="_Toc40956378"/>
      <w:bookmarkStart w:id="1300" w:name="_Toc40961425"/>
      <w:bookmarkStart w:id="1301" w:name="_Toc40966006"/>
      <w:bookmarkStart w:id="1302" w:name="_Toc70684055"/>
      <w:bookmarkStart w:id="1303" w:name="_Toc70702011"/>
      <w:bookmarkStart w:id="1304" w:name="_Toc72876653"/>
      <w:bookmarkStart w:id="1305" w:name="_Toc72923977"/>
      <w:bookmarkStart w:id="1306" w:name="_Toc72936884"/>
      <w:bookmarkStart w:id="1307" w:name="_Toc73092429"/>
      <w:bookmarkStart w:id="1308" w:name="_Toc102032506"/>
      <w:bookmarkStart w:id="1309" w:name="_Toc102032585"/>
      <w:bookmarkStart w:id="1310" w:name="_Toc102052804"/>
      <w:bookmarkStart w:id="1311" w:name="_Toc102053467"/>
      <w:bookmarkStart w:id="1312" w:name="_Toc104457196"/>
      <w:bookmarkStart w:id="1313" w:name="_Toc104457274"/>
      <w:bookmarkStart w:id="1314" w:name="_Toc104457318"/>
      <w:bookmarkStart w:id="1315" w:name="_Toc104457360"/>
      <w:bookmarkStart w:id="1316" w:name="_Toc104457466"/>
      <w:bookmarkStart w:id="1317" w:name="_Toc104457543"/>
      <w:bookmarkStart w:id="1318" w:name="_Toc104469271"/>
      <w:bookmarkStart w:id="1319" w:name="_Toc134457927"/>
      <w:bookmarkStart w:id="1320" w:name="_Toc134458440"/>
      <w:bookmarkStart w:id="1321" w:name="_Toc134545371"/>
      <w:bookmarkStart w:id="1322" w:name="_Toc134698489"/>
      <w:bookmarkStart w:id="1323" w:name="_Toc135924111"/>
      <w:bookmarkStart w:id="1324" w:name="_Toc135924152"/>
      <w:bookmarkStart w:id="1325" w:name="_Toc135924766"/>
      <w:bookmarkStart w:id="1326" w:name="_Toc136264660"/>
      <w:bookmarkStart w:id="1327" w:name="_Toc165904688"/>
      <w:bookmarkStart w:id="1328" w:name="_Toc166072723"/>
      <w:bookmarkStart w:id="1329" w:name="_Toc166773891"/>
      <w:bookmarkStart w:id="1330" w:name="_Toc166832835"/>
      <w:bookmarkStart w:id="1331" w:name="_Toc168646568"/>
      <w:bookmarkStart w:id="1332" w:name="_Toc175675051"/>
      <w:bookmarkStart w:id="1333" w:name="_Toc175675166"/>
      <w:bookmarkStart w:id="1334" w:name="_Toc175675311"/>
      <w:bookmarkStart w:id="1335" w:name="_Toc175675759"/>
      <w:bookmarkStart w:id="1336" w:name="_Toc175825493"/>
      <w:bookmarkStart w:id="1337" w:name="_Toc178674605"/>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p>
    <w:p w14:paraId="6FBA1E70" w14:textId="77777777" w:rsidR="009A2B48" w:rsidRPr="009756E1" w:rsidRDefault="009A2B48" w:rsidP="006D3718">
      <w:pPr>
        <w:pStyle w:val="ListeParagraf"/>
        <w:keepNext/>
        <w:keepLines/>
        <w:numPr>
          <w:ilvl w:val="0"/>
          <w:numId w:val="6"/>
        </w:numPr>
        <w:spacing w:before="40" w:after="0" w:line="259" w:lineRule="auto"/>
        <w:contextualSpacing w:val="0"/>
        <w:outlineLvl w:val="1"/>
        <w:rPr>
          <w:rFonts w:ascii="Times New Roman" w:hAnsi="Times New Roman" w:cs="Times New Roman"/>
          <w:b/>
          <w:vanish/>
          <w:color w:val="000000" w:themeColor="text1"/>
          <w:spacing w:val="15"/>
          <w:sz w:val="24"/>
          <w:szCs w:val="24"/>
          <w:lang w:val="en-US" w:bidi="ar-SA"/>
        </w:rPr>
      </w:pPr>
      <w:bookmarkStart w:id="1338" w:name="_Toc428716838"/>
      <w:bookmarkStart w:id="1339" w:name="_Toc428716872"/>
      <w:bookmarkStart w:id="1340" w:name="_Toc428786954"/>
      <w:bookmarkStart w:id="1341" w:name="_Toc429402399"/>
      <w:bookmarkStart w:id="1342" w:name="_Toc429469242"/>
      <w:bookmarkStart w:id="1343" w:name="_Toc429475761"/>
      <w:bookmarkStart w:id="1344" w:name="_Toc432164564"/>
      <w:bookmarkStart w:id="1345" w:name="_Toc449713783"/>
      <w:bookmarkStart w:id="1346" w:name="_Toc450223286"/>
      <w:bookmarkStart w:id="1347" w:name="_Toc450300247"/>
      <w:bookmarkStart w:id="1348" w:name="_Toc450300286"/>
      <w:bookmarkStart w:id="1349" w:name="_Toc450309743"/>
      <w:bookmarkStart w:id="1350" w:name="_Toc450309818"/>
      <w:bookmarkStart w:id="1351" w:name="_Toc450309931"/>
      <w:bookmarkStart w:id="1352" w:name="_Toc450314149"/>
      <w:bookmarkStart w:id="1353" w:name="_Toc450319876"/>
      <w:bookmarkStart w:id="1354" w:name="_Toc450555920"/>
      <w:bookmarkStart w:id="1355" w:name="_Toc452044479"/>
      <w:bookmarkStart w:id="1356" w:name="_Toc452044893"/>
      <w:bookmarkStart w:id="1357" w:name="_Toc452106923"/>
      <w:bookmarkStart w:id="1358" w:name="_Toc452111723"/>
      <w:bookmarkStart w:id="1359" w:name="_Toc480375607"/>
      <w:bookmarkStart w:id="1360" w:name="_Toc480451687"/>
      <w:bookmarkStart w:id="1361" w:name="_Toc480535007"/>
      <w:bookmarkStart w:id="1362" w:name="_Toc480899370"/>
      <w:bookmarkStart w:id="1363" w:name="_Toc480991782"/>
      <w:bookmarkStart w:id="1364" w:name="_Toc481497653"/>
      <w:bookmarkStart w:id="1365" w:name="_Toc482801139"/>
      <w:bookmarkStart w:id="1366" w:name="_Toc483791455"/>
      <w:bookmarkStart w:id="1367" w:name="_Toc483791709"/>
      <w:bookmarkStart w:id="1368" w:name="_Toc511123192"/>
      <w:bookmarkStart w:id="1369" w:name="_Toc511123231"/>
      <w:bookmarkStart w:id="1370" w:name="_Toc511221814"/>
      <w:bookmarkStart w:id="1371" w:name="_Toc512429811"/>
      <w:bookmarkStart w:id="1372" w:name="_Toc512431649"/>
      <w:bookmarkStart w:id="1373" w:name="_Toc512431688"/>
      <w:bookmarkStart w:id="1374" w:name="_Toc7172764"/>
      <w:bookmarkStart w:id="1375" w:name="_Toc7172804"/>
      <w:bookmarkStart w:id="1376" w:name="_Toc7181393"/>
      <w:bookmarkStart w:id="1377" w:name="_Toc7431185"/>
      <w:bookmarkStart w:id="1378" w:name="_Toc8987879"/>
      <w:bookmarkStart w:id="1379" w:name="_Toc37374494"/>
      <w:bookmarkStart w:id="1380" w:name="_Toc40103327"/>
      <w:bookmarkStart w:id="1381" w:name="_Toc40103795"/>
      <w:bookmarkStart w:id="1382" w:name="_Toc40142174"/>
      <w:bookmarkStart w:id="1383" w:name="_Toc40956379"/>
      <w:bookmarkStart w:id="1384" w:name="_Toc40961426"/>
      <w:bookmarkStart w:id="1385" w:name="_Toc40966007"/>
      <w:bookmarkStart w:id="1386" w:name="_Toc70684056"/>
      <w:bookmarkStart w:id="1387" w:name="_Toc70702012"/>
      <w:bookmarkStart w:id="1388" w:name="_Toc72876654"/>
      <w:bookmarkStart w:id="1389" w:name="_Toc72923978"/>
      <w:bookmarkStart w:id="1390" w:name="_Toc72936885"/>
      <w:bookmarkStart w:id="1391" w:name="_Toc73092430"/>
      <w:bookmarkStart w:id="1392" w:name="_Toc102032507"/>
      <w:bookmarkStart w:id="1393" w:name="_Toc102032586"/>
      <w:bookmarkStart w:id="1394" w:name="_Toc102052805"/>
      <w:bookmarkStart w:id="1395" w:name="_Toc102053468"/>
      <w:bookmarkStart w:id="1396" w:name="_Toc104457197"/>
      <w:bookmarkStart w:id="1397" w:name="_Toc104457275"/>
      <w:bookmarkStart w:id="1398" w:name="_Toc104457319"/>
      <w:bookmarkStart w:id="1399" w:name="_Toc104457361"/>
      <w:bookmarkStart w:id="1400" w:name="_Toc104457467"/>
      <w:bookmarkStart w:id="1401" w:name="_Toc104457544"/>
      <w:bookmarkStart w:id="1402" w:name="_Toc104469272"/>
      <w:bookmarkStart w:id="1403" w:name="_Toc134457928"/>
      <w:bookmarkStart w:id="1404" w:name="_Toc134458441"/>
      <w:bookmarkStart w:id="1405" w:name="_Toc134545372"/>
      <w:bookmarkStart w:id="1406" w:name="_Toc134698490"/>
      <w:bookmarkStart w:id="1407" w:name="_Toc135924112"/>
      <w:bookmarkStart w:id="1408" w:name="_Toc135924153"/>
      <w:bookmarkStart w:id="1409" w:name="_Toc135924767"/>
      <w:bookmarkStart w:id="1410" w:name="_Toc136264661"/>
      <w:bookmarkStart w:id="1411" w:name="_Toc165904689"/>
      <w:bookmarkStart w:id="1412" w:name="_Toc166072724"/>
      <w:bookmarkStart w:id="1413" w:name="_Toc166773892"/>
      <w:bookmarkStart w:id="1414" w:name="_Toc166832836"/>
      <w:bookmarkStart w:id="1415" w:name="_Toc168646569"/>
      <w:bookmarkStart w:id="1416" w:name="_Toc175675052"/>
      <w:bookmarkStart w:id="1417" w:name="_Toc175675167"/>
      <w:bookmarkStart w:id="1418" w:name="_Toc175675312"/>
      <w:bookmarkStart w:id="1419" w:name="_Toc175675760"/>
      <w:bookmarkStart w:id="1420" w:name="_Toc175825494"/>
      <w:bookmarkStart w:id="1421" w:name="_Toc178674606"/>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p>
    <w:p w14:paraId="522EB495" w14:textId="66781DF7" w:rsidR="00252FDF" w:rsidRPr="009756E1" w:rsidRDefault="00D60391" w:rsidP="006D3718">
      <w:pPr>
        <w:pStyle w:val="11ilebalayanlar"/>
        <w:numPr>
          <w:ilvl w:val="1"/>
          <w:numId w:val="8"/>
        </w:numPr>
        <w:rPr>
          <w:lang w:val="en-US"/>
        </w:rPr>
      </w:pPr>
      <w:bookmarkStart w:id="1422" w:name="_Toc178674607"/>
      <w:r w:rsidRPr="009756E1">
        <w:rPr>
          <w:lang w:val="en-US"/>
        </w:rPr>
        <w:t>Consumer Numbers</w:t>
      </w:r>
      <w:bookmarkEnd w:id="1422"/>
    </w:p>
    <w:p w14:paraId="64D2A8BF" w14:textId="77777777" w:rsidR="00252FDF" w:rsidRPr="009756E1" w:rsidRDefault="00252FDF" w:rsidP="003A411E">
      <w:pPr>
        <w:rPr>
          <w:lang w:val="en-US"/>
        </w:rPr>
      </w:pPr>
    </w:p>
    <w:p w14:paraId="18ABEF55" w14:textId="5EEE34A2" w:rsidR="00D60391" w:rsidRPr="009756E1" w:rsidRDefault="00D60391" w:rsidP="00DE3B69">
      <w:pPr>
        <w:spacing w:line="360" w:lineRule="auto"/>
        <w:ind w:firstLine="708"/>
        <w:jc w:val="both"/>
        <w:rPr>
          <w:rFonts w:asciiTheme="minorHAnsi" w:hAnsiTheme="minorHAnsi" w:cstheme="minorHAnsi"/>
          <w:sz w:val="28"/>
          <w:szCs w:val="28"/>
          <w:lang w:val="en-US"/>
        </w:rPr>
      </w:pPr>
      <w:r w:rsidRPr="009756E1">
        <w:rPr>
          <w:rFonts w:ascii="Times New Roman" w:eastAsiaTheme="minorHAnsi" w:hAnsi="Times New Roman" w:cs="Times New Roman"/>
          <w:sz w:val="24"/>
          <w:szCs w:val="24"/>
          <w:lang w:val="en-US"/>
        </w:rPr>
        <w:t>As of 2023, the total number of consumers using the distribution system increased by 2,39% compared to the previous year and amounted to 49.725.757</w:t>
      </w:r>
    </w:p>
    <w:p w14:paraId="2892FF5B" w14:textId="37A29F22" w:rsidR="00DE3B69" w:rsidRPr="009756E1" w:rsidRDefault="00DE3B69" w:rsidP="00DE3B69">
      <w:pPr>
        <w:pStyle w:val="Balk5"/>
        <w:rPr>
          <w:lang w:val="en-US"/>
        </w:rPr>
      </w:pPr>
      <w:bookmarkStart w:id="1423" w:name="_Toc406663204"/>
      <w:bookmarkStart w:id="1424" w:name="_Toc450300312"/>
      <w:bookmarkStart w:id="1425" w:name="_Toc450309972"/>
      <w:bookmarkStart w:id="1426" w:name="_Toc178674645"/>
      <w:r w:rsidRPr="009756E1">
        <w:rPr>
          <w:lang w:val="en-US"/>
        </w:rPr>
        <w:t>Tabl</w:t>
      </w:r>
      <w:r w:rsidR="00D60391" w:rsidRPr="009756E1">
        <w:rPr>
          <w:lang w:val="en-US"/>
        </w:rPr>
        <w:t>e</w:t>
      </w:r>
      <w:r w:rsidRPr="009756E1">
        <w:rPr>
          <w:lang w:val="en-US"/>
        </w:rPr>
        <w:t xml:space="preserve"> 5</w:t>
      </w:r>
      <w:r w:rsidRPr="009756E1">
        <w:rPr>
          <w:lang w:val="en-US"/>
        </w:rPr>
        <w:fldChar w:fldCharType="begin"/>
      </w:r>
      <w:r w:rsidRPr="009756E1">
        <w:rPr>
          <w:lang w:val="en-US"/>
        </w:rPr>
        <w:instrText xml:space="preserve"> STYLEREF 1 \s </w:instrText>
      </w:r>
      <w:r w:rsidRPr="009756E1">
        <w:rPr>
          <w:lang w:val="en-US"/>
        </w:rPr>
        <w:fldChar w:fldCharType="end"/>
      </w:r>
      <w:r w:rsidRPr="009756E1">
        <w:rPr>
          <w:lang w:val="en-US"/>
        </w:rPr>
        <w:t xml:space="preserve">.1: </w:t>
      </w:r>
      <w:bookmarkEnd w:id="1423"/>
      <w:bookmarkEnd w:id="1424"/>
      <w:bookmarkEnd w:id="1425"/>
      <w:r w:rsidR="00D60391" w:rsidRPr="009756E1">
        <w:rPr>
          <w:rFonts w:cs="Times New Roman"/>
          <w:bCs/>
          <w:color w:val="000000" w:themeColor="text1"/>
          <w:lang w:val="en-US"/>
        </w:rPr>
        <w:t>Number of Consumers Using the Distribution System as of 2021</w:t>
      </w:r>
      <w:r w:rsidR="00D60391" w:rsidRPr="009756E1">
        <w:rPr>
          <w:rFonts w:cs="Times New Roman"/>
          <w:b w:val="0"/>
          <w:bCs/>
          <w:color w:val="000000" w:themeColor="text1"/>
          <w:lang w:val="en-US"/>
        </w:rPr>
        <w:t xml:space="preserve"> </w:t>
      </w:r>
      <w:r w:rsidR="00D60391" w:rsidRPr="009756E1">
        <w:rPr>
          <w:rFonts w:cs="Times New Roman"/>
          <w:bCs/>
          <w:color w:val="000000" w:themeColor="text1"/>
          <w:lang w:val="en-US"/>
        </w:rPr>
        <w:t xml:space="preserve">2022-2023 </w:t>
      </w:r>
      <w:r w:rsidRPr="009756E1">
        <w:rPr>
          <w:lang w:val="en-US"/>
        </w:rPr>
        <w:t>(</w:t>
      </w:r>
      <w:r w:rsidR="00D60391" w:rsidRPr="009756E1">
        <w:rPr>
          <w:lang w:val="en-US"/>
        </w:rPr>
        <w:t>Pcs</w:t>
      </w:r>
      <w:r w:rsidRPr="009756E1">
        <w:rPr>
          <w:lang w:val="en-US"/>
        </w:rPr>
        <w:t>-%)</w:t>
      </w:r>
      <w:bookmarkEnd w:id="1426"/>
    </w:p>
    <w:tbl>
      <w:tblPr>
        <w:tblW w:w="9204" w:type="dxa"/>
        <w:tblCellMar>
          <w:left w:w="70" w:type="dxa"/>
          <w:right w:w="70" w:type="dxa"/>
        </w:tblCellMar>
        <w:tblLook w:val="04A0" w:firstRow="1" w:lastRow="0" w:firstColumn="1" w:lastColumn="0" w:noHBand="0" w:noVBand="1"/>
      </w:tblPr>
      <w:tblGrid>
        <w:gridCol w:w="2825"/>
        <w:gridCol w:w="1701"/>
        <w:gridCol w:w="1418"/>
        <w:gridCol w:w="1559"/>
        <w:gridCol w:w="1701"/>
      </w:tblGrid>
      <w:tr w:rsidR="00D60391" w:rsidRPr="009756E1" w14:paraId="58B176A3" w14:textId="77777777" w:rsidTr="00BB2B63">
        <w:trPr>
          <w:trHeight w:val="300"/>
        </w:trPr>
        <w:tc>
          <w:tcPr>
            <w:tcW w:w="2825" w:type="dxa"/>
            <w:vMerge w:val="restart"/>
            <w:tcBorders>
              <w:top w:val="single" w:sz="8" w:space="0" w:color="auto"/>
              <w:left w:val="single" w:sz="8" w:space="0" w:color="auto"/>
              <w:bottom w:val="single" w:sz="4" w:space="0" w:color="auto"/>
              <w:right w:val="single" w:sz="4" w:space="0" w:color="auto"/>
            </w:tcBorders>
            <w:shd w:val="clear" w:color="000000" w:fill="FF0000"/>
            <w:noWrap/>
            <w:vAlign w:val="center"/>
            <w:hideMark/>
          </w:tcPr>
          <w:p w14:paraId="2A5B1316" w14:textId="7F53BEB2" w:rsidR="00D60391" w:rsidRPr="009756E1" w:rsidRDefault="00D60391" w:rsidP="00D60391">
            <w:pPr>
              <w:spacing w:after="0" w:line="240" w:lineRule="auto"/>
              <w:jc w:val="center"/>
              <w:rPr>
                <w:rFonts w:ascii="Times New Roman" w:eastAsia="Times New Roman" w:hAnsi="Times New Roman" w:cs="Times New Roman"/>
                <w:b/>
                <w:bCs/>
                <w:color w:val="FFFFFF"/>
                <w:lang w:val="en-US" w:eastAsia="tr-TR" w:bidi="ar-SA"/>
              </w:rPr>
            </w:pPr>
            <w:r w:rsidRPr="009756E1">
              <w:rPr>
                <w:rFonts w:ascii="Times New Roman" w:eastAsia="Times New Roman" w:hAnsi="Times New Roman" w:cs="Times New Roman"/>
                <w:b/>
                <w:bCs/>
                <w:color w:val="FFFFFF"/>
                <w:lang w:val="en-US" w:eastAsia="tr-TR"/>
              </w:rPr>
              <w:t>Distribution Company</w:t>
            </w:r>
          </w:p>
        </w:tc>
        <w:tc>
          <w:tcPr>
            <w:tcW w:w="4678" w:type="dxa"/>
            <w:gridSpan w:val="3"/>
            <w:tcBorders>
              <w:top w:val="single" w:sz="8" w:space="0" w:color="auto"/>
              <w:left w:val="single" w:sz="4" w:space="0" w:color="auto"/>
              <w:bottom w:val="single" w:sz="4" w:space="0" w:color="auto"/>
              <w:right w:val="single" w:sz="4" w:space="0" w:color="auto"/>
            </w:tcBorders>
            <w:shd w:val="clear" w:color="000000" w:fill="FF0000"/>
            <w:noWrap/>
            <w:vAlign w:val="center"/>
            <w:hideMark/>
          </w:tcPr>
          <w:p w14:paraId="02F80DD9" w14:textId="6723630D" w:rsidR="00D60391" w:rsidRPr="009756E1" w:rsidRDefault="00D60391" w:rsidP="00D60391">
            <w:pPr>
              <w:spacing w:after="0" w:line="240" w:lineRule="auto"/>
              <w:jc w:val="center"/>
              <w:rPr>
                <w:rFonts w:ascii="Times New Roman" w:eastAsia="Times New Roman" w:hAnsi="Times New Roman" w:cs="Times New Roman"/>
                <w:b/>
                <w:bCs/>
                <w:color w:val="FFFFFF"/>
                <w:lang w:val="en-US" w:eastAsia="tr-TR" w:bidi="ar-SA"/>
              </w:rPr>
            </w:pPr>
            <w:r w:rsidRPr="009756E1">
              <w:rPr>
                <w:rFonts w:ascii="Times New Roman" w:eastAsia="Times New Roman" w:hAnsi="Times New Roman" w:cs="Times New Roman"/>
                <w:b/>
                <w:bCs/>
                <w:color w:val="FFFFFF"/>
                <w:lang w:val="en-US" w:eastAsia="tr-TR"/>
              </w:rPr>
              <w:t>Number of Consumers</w:t>
            </w:r>
          </w:p>
        </w:tc>
        <w:tc>
          <w:tcPr>
            <w:tcW w:w="1701" w:type="dxa"/>
            <w:vMerge w:val="restart"/>
            <w:tcBorders>
              <w:top w:val="single" w:sz="8" w:space="0" w:color="auto"/>
              <w:left w:val="single" w:sz="4" w:space="0" w:color="auto"/>
              <w:bottom w:val="single" w:sz="4" w:space="0" w:color="000000"/>
              <w:right w:val="single" w:sz="8" w:space="0" w:color="auto"/>
            </w:tcBorders>
            <w:shd w:val="clear" w:color="000000" w:fill="FF0000"/>
            <w:vAlign w:val="center"/>
            <w:hideMark/>
          </w:tcPr>
          <w:p w14:paraId="1F2D9D7D" w14:textId="77777777" w:rsidR="00D60391" w:rsidRPr="009756E1" w:rsidRDefault="00D60391" w:rsidP="00D60391">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2022-2023</w:t>
            </w:r>
          </w:p>
          <w:p w14:paraId="0137E74F" w14:textId="33FF8141" w:rsidR="00D60391" w:rsidRPr="009756E1" w:rsidRDefault="00D60391" w:rsidP="00D60391">
            <w:pPr>
              <w:spacing w:after="0" w:line="240" w:lineRule="auto"/>
              <w:jc w:val="center"/>
              <w:rPr>
                <w:rFonts w:ascii="Times New Roman" w:eastAsia="Times New Roman" w:hAnsi="Times New Roman" w:cs="Times New Roman"/>
                <w:b/>
                <w:bCs/>
                <w:color w:val="FFFFFF"/>
                <w:lang w:val="en-US" w:eastAsia="tr-TR" w:bidi="ar-SA"/>
              </w:rPr>
            </w:pPr>
            <w:r w:rsidRPr="009756E1">
              <w:rPr>
                <w:rFonts w:ascii="Times New Roman" w:eastAsia="Times New Roman" w:hAnsi="Times New Roman" w:cs="Times New Roman"/>
                <w:b/>
                <w:bCs/>
                <w:color w:val="FFFFFF"/>
                <w:lang w:val="en-US" w:eastAsia="tr-TR"/>
              </w:rPr>
              <w:t xml:space="preserve"> Change (%)</w:t>
            </w:r>
          </w:p>
        </w:tc>
      </w:tr>
      <w:tr w:rsidR="00DE3B69" w:rsidRPr="009756E1" w14:paraId="143E393A" w14:textId="77777777" w:rsidTr="00BB2B63">
        <w:trPr>
          <w:trHeight w:val="300"/>
        </w:trPr>
        <w:tc>
          <w:tcPr>
            <w:tcW w:w="2825" w:type="dxa"/>
            <w:vMerge/>
            <w:tcBorders>
              <w:top w:val="single" w:sz="8" w:space="0" w:color="auto"/>
              <w:left w:val="single" w:sz="8" w:space="0" w:color="auto"/>
              <w:bottom w:val="single" w:sz="4" w:space="0" w:color="auto"/>
              <w:right w:val="single" w:sz="4" w:space="0" w:color="auto"/>
            </w:tcBorders>
            <w:vAlign w:val="center"/>
            <w:hideMark/>
          </w:tcPr>
          <w:p w14:paraId="2B21357F" w14:textId="77777777" w:rsidR="00DE3B69" w:rsidRPr="009756E1" w:rsidRDefault="00DE3B69" w:rsidP="00BB2B63">
            <w:pPr>
              <w:spacing w:after="0" w:line="240" w:lineRule="auto"/>
              <w:rPr>
                <w:rFonts w:ascii="Times New Roman" w:eastAsia="Times New Roman" w:hAnsi="Times New Roman" w:cs="Times New Roman"/>
                <w:b/>
                <w:bCs/>
                <w:color w:val="FFFFFF"/>
                <w:lang w:val="en-US" w:eastAsia="tr-TR" w:bidi="ar-SA"/>
              </w:rPr>
            </w:pPr>
          </w:p>
        </w:tc>
        <w:tc>
          <w:tcPr>
            <w:tcW w:w="1701" w:type="dxa"/>
            <w:tcBorders>
              <w:top w:val="single" w:sz="4" w:space="0" w:color="auto"/>
              <w:left w:val="nil"/>
              <w:bottom w:val="single" w:sz="4" w:space="0" w:color="auto"/>
              <w:right w:val="single" w:sz="4" w:space="0" w:color="auto"/>
            </w:tcBorders>
            <w:shd w:val="clear" w:color="000000" w:fill="FF0000"/>
            <w:noWrap/>
            <w:vAlign w:val="center"/>
            <w:hideMark/>
          </w:tcPr>
          <w:p w14:paraId="340E15DD" w14:textId="77777777" w:rsidR="00DE3B69" w:rsidRPr="009756E1" w:rsidRDefault="00DE3B69" w:rsidP="00BB2B63">
            <w:pPr>
              <w:spacing w:after="0" w:line="240" w:lineRule="auto"/>
              <w:jc w:val="center"/>
              <w:rPr>
                <w:rFonts w:ascii="Times New Roman" w:eastAsia="Times New Roman" w:hAnsi="Times New Roman" w:cs="Times New Roman"/>
                <w:b/>
                <w:bCs/>
                <w:color w:val="FFFFFF"/>
                <w:lang w:val="en-US" w:eastAsia="tr-TR" w:bidi="ar-SA"/>
              </w:rPr>
            </w:pPr>
            <w:r w:rsidRPr="009756E1">
              <w:rPr>
                <w:rFonts w:ascii="Times New Roman" w:eastAsia="Times New Roman" w:hAnsi="Times New Roman" w:cs="Times New Roman"/>
                <w:b/>
                <w:bCs/>
                <w:color w:val="FFFFFF"/>
                <w:lang w:val="en-US" w:eastAsia="tr-TR" w:bidi="ar-SA"/>
              </w:rPr>
              <w:t>2021</w:t>
            </w:r>
          </w:p>
        </w:tc>
        <w:tc>
          <w:tcPr>
            <w:tcW w:w="1418" w:type="dxa"/>
            <w:tcBorders>
              <w:top w:val="single" w:sz="4" w:space="0" w:color="auto"/>
              <w:left w:val="nil"/>
              <w:bottom w:val="single" w:sz="4" w:space="0" w:color="auto"/>
              <w:right w:val="single" w:sz="4" w:space="0" w:color="auto"/>
            </w:tcBorders>
            <w:shd w:val="clear" w:color="000000" w:fill="FF0000"/>
            <w:noWrap/>
            <w:vAlign w:val="center"/>
            <w:hideMark/>
          </w:tcPr>
          <w:p w14:paraId="1B699920" w14:textId="77777777" w:rsidR="00DE3B69" w:rsidRPr="009756E1" w:rsidRDefault="00DE3B69" w:rsidP="00BB2B63">
            <w:pPr>
              <w:spacing w:after="0" w:line="240" w:lineRule="auto"/>
              <w:jc w:val="center"/>
              <w:rPr>
                <w:rFonts w:ascii="Times New Roman" w:eastAsia="Times New Roman" w:hAnsi="Times New Roman" w:cs="Times New Roman"/>
                <w:b/>
                <w:bCs/>
                <w:color w:val="FFFFFF"/>
                <w:lang w:val="en-US" w:eastAsia="tr-TR" w:bidi="ar-SA"/>
              </w:rPr>
            </w:pPr>
            <w:r w:rsidRPr="009756E1">
              <w:rPr>
                <w:rFonts w:ascii="Times New Roman" w:eastAsia="Times New Roman" w:hAnsi="Times New Roman" w:cs="Times New Roman"/>
                <w:b/>
                <w:bCs/>
                <w:color w:val="FFFFFF"/>
                <w:lang w:val="en-US" w:eastAsia="tr-TR" w:bidi="ar-SA"/>
              </w:rPr>
              <w:t>2022</w:t>
            </w:r>
          </w:p>
        </w:tc>
        <w:tc>
          <w:tcPr>
            <w:tcW w:w="1559" w:type="dxa"/>
            <w:tcBorders>
              <w:top w:val="single" w:sz="4" w:space="0" w:color="auto"/>
              <w:left w:val="nil"/>
              <w:bottom w:val="single" w:sz="4" w:space="0" w:color="auto"/>
              <w:right w:val="single" w:sz="4" w:space="0" w:color="auto"/>
            </w:tcBorders>
            <w:shd w:val="clear" w:color="000000" w:fill="FF0000"/>
            <w:noWrap/>
            <w:vAlign w:val="center"/>
            <w:hideMark/>
          </w:tcPr>
          <w:p w14:paraId="3D24324C" w14:textId="77777777" w:rsidR="00DE3B69" w:rsidRPr="009756E1" w:rsidRDefault="00DE3B69" w:rsidP="00BB2B63">
            <w:pPr>
              <w:spacing w:after="0" w:line="240" w:lineRule="auto"/>
              <w:jc w:val="center"/>
              <w:rPr>
                <w:rFonts w:ascii="Times New Roman" w:eastAsia="Times New Roman" w:hAnsi="Times New Roman" w:cs="Times New Roman"/>
                <w:b/>
                <w:bCs/>
                <w:color w:val="FFFFFF"/>
                <w:lang w:val="en-US" w:eastAsia="tr-TR" w:bidi="ar-SA"/>
              </w:rPr>
            </w:pPr>
            <w:r w:rsidRPr="009756E1">
              <w:rPr>
                <w:rFonts w:ascii="Times New Roman" w:eastAsia="Times New Roman" w:hAnsi="Times New Roman" w:cs="Times New Roman"/>
                <w:b/>
                <w:bCs/>
                <w:color w:val="FFFFFF"/>
                <w:lang w:val="en-US" w:eastAsia="tr-TR" w:bidi="ar-SA"/>
              </w:rPr>
              <w:t>2023</w:t>
            </w:r>
          </w:p>
        </w:tc>
        <w:tc>
          <w:tcPr>
            <w:tcW w:w="1701" w:type="dxa"/>
            <w:vMerge/>
            <w:tcBorders>
              <w:top w:val="single" w:sz="8" w:space="0" w:color="auto"/>
              <w:left w:val="single" w:sz="4" w:space="0" w:color="auto"/>
              <w:bottom w:val="single" w:sz="4" w:space="0" w:color="000000"/>
              <w:right w:val="single" w:sz="8" w:space="0" w:color="auto"/>
            </w:tcBorders>
            <w:vAlign w:val="center"/>
            <w:hideMark/>
          </w:tcPr>
          <w:p w14:paraId="30AA6700" w14:textId="77777777" w:rsidR="00DE3B69" w:rsidRPr="009756E1" w:rsidRDefault="00DE3B69" w:rsidP="00BB2B63">
            <w:pPr>
              <w:spacing w:after="0" w:line="240" w:lineRule="auto"/>
              <w:rPr>
                <w:rFonts w:ascii="Times New Roman" w:eastAsia="Times New Roman" w:hAnsi="Times New Roman" w:cs="Times New Roman"/>
                <w:b/>
                <w:bCs/>
                <w:color w:val="FFFFFF"/>
                <w:lang w:val="en-US" w:eastAsia="tr-TR" w:bidi="ar-SA"/>
              </w:rPr>
            </w:pPr>
          </w:p>
        </w:tc>
      </w:tr>
      <w:tr w:rsidR="00DE3B69" w:rsidRPr="009756E1" w14:paraId="3E3F8331" w14:textId="77777777" w:rsidTr="00BB2B63">
        <w:trPr>
          <w:trHeight w:val="300"/>
        </w:trPr>
        <w:tc>
          <w:tcPr>
            <w:tcW w:w="2825" w:type="dxa"/>
            <w:tcBorders>
              <w:top w:val="nil"/>
              <w:left w:val="single" w:sz="8" w:space="0" w:color="auto"/>
              <w:bottom w:val="single" w:sz="4" w:space="0" w:color="auto"/>
              <w:right w:val="single" w:sz="4" w:space="0" w:color="auto"/>
            </w:tcBorders>
            <w:shd w:val="clear" w:color="000000" w:fill="FF5050"/>
            <w:noWrap/>
            <w:vAlign w:val="center"/>
            <w:hideMark/>
          </w:tcPr>
          <w:p w14:paraId="322631D3" w14:textId="77777777" w:rsidR="00DE3B69" w:rsidRPr="009756E1" w:rsidRDefault="00DE3B69" w:rsidP="00BB2B63">
            <w:pPr>
              <w:spacing w:after="0" w:line="240" w:lineRule="auto"/>
              <w:rPr>
                <w:rFonts w:ascii="Times New Roman" w:eastAsia="Times New Roman" w:hAnsi="Times New Roman" w:cs="Times New Roman"/>
                <w:color w:val="FFFFFF"/>
                <w:lang w:val="en-US" w:eastAsia="tr-TR" w:bidi="ar-SA"/>
              </w:rPr>
            </w:pPr>
            <w:r w:rsidRPr="009756E1">
              <w:rPr>
                <w:rFonts w:ascii="Times New Roman" w:eastAsia="Times New Roman" w:hAnsi="Times New Roman" w:cs="Times New Roman"/>
                <w:color w:val="FFFFFF"/>
                <w:lang w:val="en-US" w:eastAsia="tr-TR" w:bidi="ar-SA"/>
              </w:rPr>
              <w:t>BOĞAZİÇİ</w:t>
            </w:r>
          </w:p>
        </w:tc>
        <w:tc>
          <w:tcPr>
            <w:tcW w:w="1701" w:type="dxa"/>
            <w:tcBorders>
              <w:top w:val="nil"/>
              <w:left w:val="nil"/>
              <w:bottom w:val="single" w:sz="4" w:space="0" w:color="auto"/>
              <w:right w:val="single" w:sz="4" w:space="0" w:color="auto"/>
            </w:tcBorders>
            <w:shd w:val="clear" w:color="auto" w:fill="auto"/>
            <w:noWrap/>
            <w:vAlign w:val="center"/>
            <w:hideMark/>
          </w:tcPr>
          <w:p w14:paraId="7E5237A0" w14:textId="77777777" w:rsidR="00DE3B69" w:rsidRPr="009756E1" w:rsidRDefault="00DE3B69"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5.309.611</w:t>
            </w:r>
          </w:p>
        </w:tc>
        <w:tc>
          <w:tcPr>
            <w:tcW w:w="1418" w:type="dxa"/>
            <w:tcBorders>
              <w:top w:val="nil"/>
              <w:left w:val="nil"/>
              <w:bottom w:val="single" w:sz="4" w:space="0" w:color="auto"/>
              <w:right w:val="single" w:sz="4" w:space="0" w:color="auto"/>
            </w:tcBorders>
            <w:shd w:val="clear" w:color="auto" w:fill="auto"/>
            <w:noWrap/>
            <w:vAlign w:val="center"/>
            <w:hideMark/>
          </w:tcPr>
          <w:p w14:paraId="332CFC5F" w14:textId="77777777" w:rsidR="00DE3B69" w:rsidRPr="009756E1" w:rsidRDefault="00DE3B69"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5.389.989</w:t>
            </w:r>
          </w:p>
        </w:tc>
        <w:tc>
          <w:tcPr>
            <w:tcW w:w="1559" w:type="dxa"/>
            <w:tcBorders>
              <w:top w:val="nil"/>
              <w:left w:val="nil"/>
              <w:bottom w:val="single" w:sz="4" w:space="0" w:color="auto"/>
              <w:right w:val="single" w:sz="4" w:space="0" w:color="auto"/>
            </w:tcBorders>
            <w:shd w:val="clear" w:color="auto" w:fill="auto"/>
            <w:noWrap/>
            <w:vAlign w:val="center"/>
            <w:hideMark/>
          </w:tcPr>
          <w:p w14:paraId="5FDA9D1B" w14:textId="77777777" w:rsidR="00DE3B69" w:rsidRPr="009756E1" w:rsidRDefault="00DE3B69"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5.460.069</w:t>
            </w:r>
          </w:p>
        </w:tc>
        <w:tc>
          <w:tcPr>
            <w:tcW w:w="1701" w:type="dxa"/>
            <w:tcBorders>
              <w:top w:val="single" w:sz="4" w:space="0" w:color="auto"/>
              <w:left w:val="nil"/>
              <w:bottom w:val="single" w:sz="4" w:space="0" w:color="auto"/>
              <w:right w:val="single" w:sz="8" w:space="0" w:color="auto"/>
            </w:tcBorders>
            <w:shd w:val="clear" w:color="auto" w:fill="auto"/>
            <w:noWrap/>
            <w:vAlign w:val="center"/>
            <w:hideMark/>
          </w:tcPr>
          <w:p w14:paraId="60C9F16B"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1,30</w:t>
            </w:r>
          </w:p>
        </w:tc>
      </w:tr>
      <w:tr w:rsidR="00DE3B69" w:rsidRPr="009756E1" w14:paraId="5D69F92D" w14:textId="77777777" w:rsidTr="00BB2B63">
        <w:trPr>
          <w:trHeight w:val="315"/>
        </w:trPr>
        <w:tc>
          <w:tcPr>
            <w:tcW w:w="2825" w:type="dxa"/>
            <w:tcBorders>
              <w:top w:val="nil"/>
              <w:left w:val="single" w:sz="8" w:space="0" w:color="auto"/>
              <w:bottom w:val="single" w:sz="4" w:space="0" w:color="auto"/>
              <w:right w:val="single" w:sz="4" w:space="0" w:color="auto"/>
            </w:tcBorders>
            <w:shd w:val="clear" w:color="000000" w:fill="FF5050"/>
            <w:noWrap/>
            <w:vAlign w:val="center"/>
            <w:hideMark/>
          </w:tcPr>
          <w:p w14:paraId="2598C92B" w14:textId="77777777" w:rsidR="00DE3B69" w:rsidRPr="009756E1" w:rsidRDefault="00DE3B69" w:rsidP="00BB2B63">
            <w:pPr>
              <w:spacing w:after="0" w:line="240" w:lineRule="auto"/>
              <w:rPr>
                <w:rFonts w:ascii="Times New Roman" w:eastAsia="Times New Roman" w:hAnsi="Times New Roman" w:cs="Times New Roman"/>
                <w:color w:val="FFFFFF"/>
                <w:lang w:val="en-US" w:eastAsia="tr-TR" w:bidi="ar-SA"/>
              </w:rPr>
            </w:pPr>
            <w:r w:rsidRPr="009756E1">
              <w:rPr>
                <w:rFonts w:ascii="Times New Roman" w:eastAsia="Times New Roman" w:hAnsi="Times New Roman" w:cs="Times New Roman"/>
                <w:color w:val="FFFFFF"/>
                <w:lang w:val="en-US" w:eastAsia="tr-TR" w:bidi="ar-SA"/>
              </w:rPr>
              <w:t>BAŞKENT</w:t>
            </w:r>
          </w:p>
        </w:tc>
        <w:tc>
          <w:tcPr>
            <w:tcW w:w="1701" w:type="dxa"/>
            <w:tcBorders>
              <w:top w:val="nil"/>
              <w:left w:val="nil"/>
              <w:bottom w:val="single" w:sz="4" w:space="0" w:color="auto"/>
              <w:right w:val="single" w:sz="4" w:space="0" w:color="auto"/>
            </w:tcBorders>
            <w:shd w:val="clear" w:color="auto" w:fill="auto"/>
            <w:noWrap/>
            <w:vAlign w:val="center"/>
            <w:hideMark/>
          </w:tcPr>
          <w:p w14:paraId="716A2C58" w14:textId="77777777" w:rsidR="00DE3B69" w:rsidRPr="009756E1" w:rsidRDefault="00DE3B69"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4.450.518</w:t>
            </w:r>
          </w:p>
        </w:tc>
        <w:tc>
          <w:tcPr>
            <w:tcW w:w="1418" w:type="dxa"/>
            <w:tcBorders>
              <w:top w:val="nil"/>
              <w:left w:val="nil"/>
              <w:bottom w:val="single" w:sz="4" w:space="0" w:color="auto"/>
              <w:right w:val="single" w:sz="4" w:space="0" w:color="auto"/>
            </w:tcBorders>
            <w:shd w:val="clear" w:color="auto" w:fill="auto"/>
            <w:noWrap/>
            <w:vAlign w:val="center"/>
            <w:hideMark/>
          </w:tcPr>
          <w:p w14:paraId="11340EE1" w14:textId="77777777" w:rsidR="00DE3B69" w:rsidRPr="009756E1" w:rsidRDefault="00DE3B69"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4.523.058</w:t>
            </w:r>
          </w:p>
        </w:tc>
        <w:tc>
          <w:tcPr>
            <w:tcW w:w="1559" w:type="dxa"/>
            <w:tcBorders>
              <w:top w:val="nil"/>
              <w:left w:val="nil"/>
              <w:bottom w:val="single" w:sz="4" w:space="0" w:color="auto"/>
              <w:right w:val="single" w:sz="4" w:space="0" w:color="auto"/>
            </w:tcBorders>
            <w:shd w:val="clear" w:color="auto" w:fill="auto"/>
            <w:noWrap/>
            <w:vAlign w:val="center"/>
            <w:hideMark/>
          </w:tcPr>
          <w:p w14:paraId="152B783A" w14:textId="77777777" w:rsidR="00DE3B69" w:rsidRPr="009756E1" w:rsidRDefault="00DE3B69"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4.595.439</w:t>
            </w:r>
          </w:p>
        </w:tc>
        <w:tc>
          <w:tcPr>
            <w:tcW w:w="1701" w:type="dxa"/>
            <w:tcBorders>
              <w:top w:val="nil"/>
              <w:left w:val="nil"/>
              <w:bottom w:val="single" w:sz="4" w:space="0" w:color="auto"/>
              <w:right w:val="single" w:sz="8" w:space="0" w:color="auto"/>
            </w:tcBorders>
            <w:shd w:val="clear" w:color="auto" w:fill="auto"/>
            <w:noWrap/>
            <w:vAlign w:val="center"/>
            <w:hideMark/>
          </w:tcPr>
          <w:p w14:paraId="3FAFFC2C"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1,60</w:t>
            </w:r>
          </w:p>
        </w:tc>
      </w:tr>
      <w:tr w:rsidR="00DE3B69" w:rsidRPr="009756E1" w14:paraId="1D00B847" w14:textId="77777777" w:rsidTr="00BB2B63">
        <w:trPr>
          <w:trHeight w:val="300"/>
        </w:trPr>
        <w:tc>
          <w:tcPr>
            <w:tcW w:w="2825" w:type="dxa"/>
            <w:tcBorders>
              <w:top w:val="nil"/>
              <w:left w:val="single" w:sz="8" w:space="0" w:color="auto"/>
              <w:bottom w:val="single" w:sz="4" w:space="0" w:color="auto"/>
              <w:right w:val="single" w:sz="4" w:space="0" w:color="auto"/>
            </w:tcBorders>
            <w:shd w:val="clear" w:color="000000" w:fill="FF5050"/>
            <w:noWrap/>
            <w:vAlign w:val="center"/>
            <w:hideMark/>
          </w:tcPr>
          <w:p w14:paraId="45892158" w14:textId="77777777" w:rsidR="00DE3B69" w:rsidRPr="009756E1" w:rsidRDefault="00DE3B69" w:rsidP="00BB2B63">
            <w:pPr>
              <w:spacing w:after="0" w:line="240" w:lineRule="auto"/>
              <w:rPr>
                <w:rFonts w:ascii="Times New Roman" w:eastAsia="Times New Roman" w:hAnsi="Times New Roman" w:cs="Times New Roman"/>
                <w:color w:val="FFFFFF"/>
                <w:lang w:val="en-US" w:eastAsia="tr-TR" w:bidi="ar-SA"/>
              </w:rPr>
            </w:pPr>
            <w:r w:rsidRPr="009756E1">
              <w:rPr>
                <w:rFonts w:ascii="Times New Roman" w:eastAsia="Times New Roman" w:hAnsi="Times New Roman" w:cs="Times New Roman"/>
                <w:color w:val="FFFFFF"/>
                <w:lang w:val="en-US" w:eastAsia="tr-TR" w:bidi="ar-SA"/>
              </w:rPr>
              <w:t>TOROSLAR</w:t>
            </w:r>
          </w:p>
        </w:tc>
        <w:tc>
          <w:tcPr>
            <w:tcW w:w="1701" w:type="dxa"/>
            <w:tcBorders>
              <w:top w:val="nil"/>
              <w:left w:val="nil"/>
              <w:bottom w:val="single" w:sz="4" w:space="0" w:color="auto"/>
              <w:right w:val="single" w:sz="4" w:space="0" w:color="auto"/>
            </w:tcBorders>
            <w:shd w:val="clear" w:color="auto" w:fill="auto"/>
            <w:noWrap/>
            <w:vAlign w:val="center"/>
            <w:hideMark/>
          </w:tcPr>
          <w:p w14:paraId="38D0F952" w14:textId="77777777" w:rsidR="00DE3B69" w:rsidRPr="009756E1" w:rsidRDefault="00DE3B69"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4.199.796</w:t>
            </w:r>
          </w:p>
        </w:tc>
        <w:tc>
          <w:tcPr>
            <w:tcW w:w="1418" w:type="dxa"/>
            <w:tcBorders>
              <w:top w:val="nil"/>
              <w:left w:val="nil"/>
              <w:bottom w:val="single" w:sz="4" w:space="0" w:color="auto"/>
              <w:right w:val="single" w:sz="4" w:space="0" w:color="auto"/>
            </w:tcBorders>
            <w:shd w:val="clear" w:color="auto" w:fill="auto"/>
            <w:noWrap/>
            <w:vAlign w:val="center"/>
            <w:hideMark/>
          </w:tcPr>
          <w:p w14:paraId="43F99C26" w14:textId="77777777" w:rsidR="00DE3B69" w:rsidRPr="009756E1" w:rsidRDefault="00DE3B69"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4.307.920</w:t>
            </w:r>
          </w:p>
        </w:tc>
        <w:tc>
          <w:tcPr>
            <w:tcW w:w="1559" w:type="dxa"/>
            <w:tcBorders>
              <w:top w:val="nil"/>
              <w:left w:val="nil"/>
              <w:bottom w:val="single" w:sz="4" w:space="0" w:color="auto"/>
              <w:right w:val="single" w:sz="4" w:space="0" w:color="auto"/>
            </w:tcBorders>
            <w:shd w:val="clear" w:color="auto" w:fill="auto"/>
            <w:noWrap/>
            <w:vAlign w:val="center"/>
            <w:hideMark/>
          </w:tcPr>
          <w:p w14:paraId="59E84415" w14:textId="77777777" w:rsidR="00DE3B69" w:rsidRPr="009756E1" w:rsidRDefault="00DE3B69"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4.441.654</w:t>
            </w:r>
          </w:p>
        </w:tc>
        <w:tc>
          <w:tcPr>
            <w:tcW w:w="1701" w:type="dxa"/>
            <w:tcBorders>
              <w:top w:val="nil"/>
              <w:left w:val="nil"/>
              <w:bottom w:val="single" w:sz="4" w:space="0" w:color="auto"/>
              <w:right w:val="single" w:sz="8" w:space="0" w:color="auto"/>
            </w:tcBorders>
            <w:shd w:val="clear" w:color="auto" w:fill="auto"/>
            <w:noWrap/>
            <w:vAlign w:val="center"/>
            <w:hideMark/>
          </w:tcPr>
          <w:p w14:paraId="3E88B125"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3,10</w:t>
            </w:r>
          </w:p>
        </w:tc>
      </w:tr>
      <w:tr w:rsidR="00DE3B69" w:rsidRPr="009756E1" w14:paraId="095AC9DA" w14:textId="77777777" w:rsidTr="00BB2B63">
        <w:trPr>
          <w:trHeight w:val="300"/>
        </w:trPr>
        <w:tc>
          <w:tcPr>
            <w:tcW w:w="2825" w:type="dxa"/>
            <w:tcBorders>
              <w:top w:val="nil"/>
              <w:left w:val="single" w:sz="8" w:space="0" w:color="auto"/>
              <w:bottom w:val="single" w:sz="4" w:space="0" w:color="auto"/>
              <w:right w:val="single" w:sz="4" w:space="0" w:color="auto"/>
            </w:tcBorders>
            <w:shd w:val="clear" w:color="000000" w:fill="FF5050"/>
            <w:noWrap/>
            <w:vAlign w:val="center"/>
            <w:hideMark/>
          </w:tcPr>
          <w:p w14:paraId="3FAA3B7B" w14:textId="77777777" w:rsidR="00DE3B69" w:rsidRPr="009756E1" w:rsidRDefault="00DE3B69" w:rsidP="00BB2B63">
            <w:pPr>
              <w:spacing w:after="0" w:line="240" w:lineRule="auto"/>
              <w:rPr>
                <w:rFonts w:ascii="Times New Roman" w:eastAsia="Times New Roman" w:hAnsi="Times New Roman" w:cs="Times New Roman"/>
                <w:color w:val="FFFFFF"/>
                <w:lang w:val="en-US" w:eastAsia="tr-TR" w:bidi="ar-SA"/>
              </w:rPr>
            </w:pPr>
            <w:r w:rsidRPr="009756E1">
              <w:rPr>
                <w:rFonts w:ascii="Times New Roman" w:eastAsia="Times New Roman" w:hAnsi="Times New Roman" w:cs="Times New Roman"/>
                <w:color w:val="FFFFFF"/>
                <w:lang w:val="en-US" w:eastAsia="tr-TR" w:bidi="ar-SA"/>
              </w:rPr>
              <w:t>GDZ</w:t>
            </w:r>
          </w:p>
        </w:tc>
        <w:tc>
          <w:tcPr>
            <w:tcW w:w="1701" w:type="dxa"/>
            <w:tcBorders>
              <w:top w:val="nil"/>
              <w:left w:val="nil"/>
              <w:bottom w:val="single" w:sz="4" w:space="0" w:color="auto"/>
              <w:right w:val="single" w:sz="4" w:space="0" w:color="auto"/>
            </w:tcBorders>
            <w:shd w:val="clear" w:color="auto" w:fill="auto"/>
            <w:noWrap/>
            <w:vAlign w:val="center"/>
            <w:hideMark/>
          </w:tcPr>
          <w:p w14:paraId="00B8C6AA" w14:textId="77777777" w:rsidR="00DE3B69" w:rsidRPr="009756E1" w:rsidRDefault="00DE3B69"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3.642.231</w:t>
            </w:r>
          </w:p>
        </w:tc>
        <w:tc>
          <w:tcPr>
            <w:tcW w:w="1418" w:type="dxa"/>
            <w:tcBorders>
              <w:top w:val="nil"/>
              <w:left w:val="nil"/>
              <w:bottom w:val="single" w:sz="4" w:space="0" w:color="auto"/>
              <w:right w:val="single" w:sz="4" w:space="0" w:color="auto"/>
            </w:tcBorders>
            <w:shd w:val="clear" w:color="auto" w:fill="auto"/>
            <w:noWrap/>
            <w:vAlign w:val="center"/>
            <w:hideMark/>
          </w:tcPr>
          <w:p w14:paraId="4BAA073A" w14:textId="77777777" w:rsidR="00DE3B69" w:rsidRPr="009756E1" w:rsidRDefault="00DE3B69"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3.744.637</w:t>
            </w:r>
          </w:p>
        </w:tc>
        <w:tc>
          <w:tcPr>
            <w:tcW w:w="1559" w:type="dxa"/>
            <w:tcBorders>
              <w:top w:val="nil"/>
              <w:left w:val="nil"/>
              <w:bottom w:val="single" w:sz="4" w:space="0" w:color="auto"/>
              <w:right w:val="single" w:sz="4" w:space="0" w:color="auto"/>
            </w:tcBorders>
            <w:shd w:val="clear" w:color="auto" w:fill="auto"/>
            <w:noWrap/>
            <w:vAlign w:val="center"/>
            <w:hideMark/>
          </w:tcPr>
          <w:p w14:paraId="54E42100" w14:textId="77777777" w:rsidR="00DE3B69" w:rsidRPr="009756E1" w:rsidRDefault="00DE3B69"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3.831.022</w:t>
            </w:r>
          </w:p>
        </w:tc>
        <w:tc>
          <w:tcPr>
            <w:tcW w:w="1701" w:type="dxa"/>
            <w:tcBorders>
              <w:top w:val="nil"/>
              <w:left w:val="nil"/>
              <w:bottom w:val="single" w:sz="4" w:space="0" w:color="auto"/>
              <w:right w:val="single" w:sz="8" w:space="0" w:color="auto"/>
            </w:tcBorders>
            <w:shd w:val="clear" w:color="auto" w:fill="auto"/>
            <w:noWrap/>
            <w:vAlign w:val="center"/>
            <w:hideMark/>
          </w:tcPr>
          <w:p w14:paraId="4ED2D5A4"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2,31</w:t>
            </w:r>
          </w:p>
        </w:tc>
      </w:tr>
      <w:tr w:rsidR="00DE3B69" w:rsidRPr="009756E1" w14:paraId="0B0D5747" w14:textId="77777777" w:rsidTr="00BB2B63">
        <w:trPr>
          <w:trHeight w:val="300"/>
        </w:trPr>
        <w:tc>
          <w:tcPr>
            <w:tcW w:w="2825" w:type="dxa"/>
            <w:tcBorders>
              <w:top w:val="nil"/>
              <w:left w:val="single" w:sz="8" w:space="0" w:color="auto"/>
              <w:bottom w:val="single" w:sz="4" w:space="0" w:color="auto"/>
              <w:right w:val="single" w:sz="4" w:space="0" w:color="auto"/>
            </w:tcBorders>
            <w:shd w:val="clear" w:color="000000" w:fill="FF5050"/>
            <w:noWrap/>
            <w:vAlign w:val="center"/>
            <w:hideMark/>
          </w:tcPr>
          <w:p w14:paraId="7AFE586E" w14:textId="77777777" w:rsidR="00DE3B69" w:rsidRPr="009756E1" w:rsidRDefault="00DE3B69" w:rsidP="00BB2B63">
            <w:pPr>
              <w:spacing w:after="0" w:line="240" w:lineRule="auto"/>
              <w:rPr>
                <w:rFonts w:ascii="Times New Roman" w:eastAsia="Times New Roman" w:hAnsi="Times New Roman" w:cs="Times New Roman"/>
                <w:color w:val="FFFFFF"/>
                <w:lang w:val="en-US" w:eastAsia="tr-TR" w:bidi="ar-SA"/>
              </w:rPr>
            </w:pPr>
            <w:r w:rsidRPr="009756E1">
              <w:rPr>
                <w:rFonts w:ascii="Times New Roman" w:eastAsia="Times New Roman" w:hAnsi="Times New Roman" w:cs="Times New Roman"/>
                <w:color w:val="FFFFFF"/>
                <w:lang w:val="en-US" w:eastAsia="tr-TR" w:bidi="ar-SA"/>
              </w:rPr>
              <w:t>ULUDAĞ</w:t>
            </w:r>
          </w:p>
        </w:tc>
        <w:tc>
          <w:tcPr>
            <w:tcW w:w="1701" w:type="dxa"/>
            <w:tcBorders>
              <w:top w:val="nil"/>
              <w:left w:val="nil"/>
              <w:bottom w:val="single" w:sz="4" w:space="0" w:color="auto"/>
              <w:right w:val="single" w:sz="4" w:space="0" w:color="auto"/>
            </w:tcBorders>
            <w:shd w:val="clear" w:color="auto" w:fill="auto"/>
            <w:noWrap/>
            <w:vAlign w:val="center"/>
            <w:hideMark/>
          </w:tcPr>
          <w:p w14:paraId="0A93628F" w14:textId="77777777" w:rsidR="00DE3B69" w:rsidRPr="009756E1" w:rsidRDefault="00DE3B69"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3.461.589</w:t>
            </w:r>
          </w:p>
        </w:tc>
        <w:tc>
          <w:tcPr>
            <w:tcW w:w="1418" w:type="dxa"/>
            <w:tcBorders>
              <w:top w:val="nil"/>
              <w:left w:val="nil"/>
              <w:bottom w:val="single" w:sz="4" w:space="0" w:color="auto"/>
              <w:right w:val="single" w:sz="4" w:space="0" w:color="auto"/>
            </w:tcBorders>
            <w:shd w:val="clear" w:color="auto" w:fill="auto"/>
            <w:noWrap/>
            <w:vAlign w:val="center"/>
            <w:hideMark/>
          </w:tcPr>
          <w:p w14:paraId="5338BF52" w14:textId="77777777" w:rsidR="00DE3B69" w:rsidRPr="009756E1" w:rsidRDefault="00DE3B69"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3.556.627</w:t>
            </w:r>
          </w:p>
        </w:tc>
        <w:tc>
          <w:tcPr>
            <w:tcW w:w="1559" w:type="dxa"/>
            <w:tcBorders>
              <w:top w:val="nil"/>
              <w:left w:val="nil"/>
              <w:bottom w:val="single" w:sz="4" w:space="0" w:color="auto"/>
              <w:right w:val="single" w:sz="4" w:space="0" w:color="auto"/>
            </w:tcBorders>
            <w:shd w:val="clear" w:color="auto" w:fill="auto"/>
            <w:noWrap/>
            <w:vAlign w:val="center"/>
            <w:hideMark/>
          </w:tcPr>
          <w:p w14:paraId="43108F8B" w14:textId="77777777" w:rsidR="00DE3B69" w:rsidRPr="009756E1" w:rsidRDefault="00DE3B69"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3.651.540</w:t>
            </w:r>
          </w:p>
        </w:tc>
        <w:tc>
          <w:tcPr>
            <w:tcW w:w="1701" w:type="dxa"/>
            <w:tcBorders>
              <w:top w:val="nil"/>
              <w:left w:val="nil"/>
              <w:bottom w:val="single" w:sz="4" w:space="0" w:color="auto"/>
              <w:right w:val="single" w:sz="8" w:space="0" w:color="auto"/>
            </w:tcBorders>
            <w:shd w:val="clear" w:color="auto" w:fill="auto"/>
            <w:noWrap/>
            <w:vAlign w:val="center"/>
            <w:hideMark/>
          </w:tcPr>
          <w:p w14:paraId="6D5FB0C5"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2,67</w:t>
            </w:r>
          </w:p>
        </w:tc>
      </w:tr>
      <w:tr w:rsidR="00DE3B69" w:rsidRPr="009756E1" w14:paraId="2D2F199F" w14:textId="77777777" w:rsidTr="00BB2B63">
        <w:trPr>
          <w:trHeight w:val="300"/>
        </w:trPr>
        <w:tc>
          <w:tcPr>
            <w:tcW w:w="2825" w:type="dxa"/>
            <w:tcBorders>
              <w:top w:val="nil"/>
              <w:left w:val="single" w:sz="8" w:space="0" w:color="auto"/>
              <w:bottom w:val="single" w:sz="4" w:space="0" w:color="auto"/>
              <w:right w:val="single" w:sz="4" w:space="0" w:color="auto"/>
            </w:tcBorders>
            <w:shd w:val="clear" w:color="000000" w:fill="FF5050"/>
            <w:noWrap/>
            <w:vAlign w:val="center"/>
            <w:hideMark/>
          </w:tcPr>
          <w:p w14:paraId="19D9ECE0" w14:textId="77777777" w:rsidR="00DE3B69" w:rsidRPr="009756E1" w:rsidRDefault="00DE3B69" w:rsidP="00BB2B63">
            <w:pPr>
              <w:spacing w:after="0" w:line="240" w:lineRule="auto"/>
              <w:rPr>
                <w:rFonts w:ascii="Times New Roman" w:eastAsia="Times New Roman" w:hAnsi="Times New Roman" w:cs="Times New Roman"/>
                <w:color w:val="FFFFFF"/>
                <w:lang w:val="en-US" w:eastAsia="tr-TR" w:bidi="ar-SA"/>
              </w:rPr>
            </w:pPr>
            <w:r w:rsidRPr="009756E1">
              <w:rPr>
                <w:rFonts w:ascii="Times New Roman" w:eastAsia="Times New Roman" w:hAnsi="Times New Roman" w:cs="Times New Roman"/>
                <w:color w:val="FFFFFF"/>
                <w:lang w:val="en-US" w:eastAsia="tr-TR" w:bidi="ar-SA"/>
              </w:rPr>
              <w:t>İ.ANADOLU</w:t>
            </w:r>
          </w:p>
        </w:tc>
        <w:tc>
          <w:tcPr>
            <w:tcW w:w="1701" w:type="dxa"/>
            <w:tcBorders>
              <w:top w:val="nil"/>
              <w:left w:val="nil"/>
              <w:bottom w:val="single" w:sz="4" w:space="0" w:color="auto"/>
              <w:right w:val="single" w:sz="4" w:space="0" w:color="auto"/>
            </w:tcBorders>
            <w:shd w:val="clear" w:color="auto" w:fill="auto"/>
            <w:noWrap/>
            <w:vAlign w:val="center"/>
            <w:hideMark/>
          </w:tcPr>
          <w:p w14:paraId="58611C0C" w14:textId="77777777" w:rsidR="00DE3B69" w:rsidRPr="009756E1" w:rsidRDefault="00DE3B69"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3.036.650</w:t>
            </w:r>
          </w:p>
        </w:tc>
        <w:tc>
          <w:tcPr>
            <w:tcW w:w="1418" w:type="dxa"/>
            <w:tcBorders>
              <w:top w:val="nil"/>
              <w:left w:val="nil"/>
              <w:bottom w:val="single" w:sz="4" w:space="0" w:color="auto"/>
              <w:right w:val="single" w:sz="4" w:space="0" w:color="auto"/>
            </w:tcBorders>
            <w:shd w:val="clear" w:color="auto" w:fill="auto"/>
            <w:noWrap/>
            <w:vAlign w:val="center"/>
            <w:hideMark/>
          </w:tcPr>
          <w:p w14:paraId="207DEDED" w14:textId="77777777" w:rsidR="00DE3B69" w:rsidRPr="009756E1" w:rsidRDefault="00DE3B69"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3.092.666</w:t>
            </w:r>
          </w:p>
        </w:tc>
        <w:tc>
          <w:tcPr>
            <w:tcW w:w="1559" w:type="dxa"/>
            <w:tcBorders>
              <w:top w:val="nil"/>
              <w:left w:val="nil"/>
              <w:bottom w:val="single" w:sz="4" w:space="0" w:color="auto"/>
              <w:right w:val="single" w:sz="4" w:space="0" w:color="auto"/>
            </w:tcBorders>
            <w:shd w:val="clear" w:color="auto" w:fill="auto"/>
            <w:noWrap/>
            <w:vAlign w:val="center"/>
            <w:hideMark/>
          </w:tcPr>
          <w:p w14:paraId="1A1D505A" w14:textId="77777777" w:rsidR="00DE3B69" w:rsidRPr="009756E1" w:rsidRDefault="00DE3B69"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3.134.640</w:t>
            </w:r>
          </w:p>
        </w:tc>
        <w:tc>
          <w:tcPr>
            <w:tcW w:w="1701" w:type="dxa"/>
            <w:tcBorders>
              <w:top w:val="nil"/>
              <w:left w:val="nil"/>
              <w:bottom w:val="single" w:sz="4" w:space="0" w:color="auto"/>
              <w:right w:val="single" w:sz="8" w:space="0" w:color="auto"/>
            </w:tcBorders>
            <w:shd w:val="clear" w:color="auto" w:fill="auto"/>
            <w:noWrap/>
            <w:vAlign w:val="center"/>
            <w:hideMark/>
          </w:tcPr>
          <w:p w14:paraId="71A04976"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1,36</w:t>
            </w:r>
          </w:p>
        </w:tc>
      </w:tr>
      <w:tr w:rsidR="00DE3B69" w:rsidRPr="009756E1" w14:paraId="6CB849B9" w14:textId="77777777" w:rsidTr="00BB2B63">
        <w:trPr>
          <w:trHeight w:val="300"/>
        </w:trPr>
        <w:tc>
          <w:tcPr>
            <w:tcW w:w="2825" w:type="dxa"/>
            <w:tcBorders>
              <w:top w:val="nil"/>
              <w:left w:val="single" w:sz="8" w:space="0" w:color="auto"/>
              <w:bottom w:val="single" w:sz="4" w:space="0" w:color="auto"/>
              <w:right w:val="single" w:sz="4" w:space="0" w:color="auto"/>
            </w:tcBorders>
            <w:shd w:val="clear" w:color="000000" w:fill="FF5050"/>
            <w:noWrap/>
            <w:vAlign w:val="center"/>
            <w:hideMark/>
          </w:tcPr>
          <w:p w14:paraId="02F6B604" w14:textId="77777777" w:rsidR="00DE3B69" w:rsidRPr="009756E1" w:rsidRDefault="00DE3B69" w:rsidP="00BB2B63">
            <w:pPr>
              <w:spacing w:after="0" w:line="240" w:lineRule="auto"/>
              <w:rPr>
                <w:rFonts w:ascii="Times New Roman" w:eastAsia="Times New Roman" w:hAnsi="Times New Roman" w:cs="Times New Roman"/>
                <w:color w:val="FFFFFF"/>
                <w:lang w:val="en-US" w:eastAsia="tr-TR" w:bidi="ar-SA"/>
              </w:rPr>
            </w:pPr>
            <w:r w:rsidRPr="009756E1">
              <w:rPr>
                <w:rFonts w:ascii="Times New Roman" w:eastAsia="Times New Roman" w:hAnsi="Times New Roman" w:cs="Times New Roman"/>
                <w:color w:val="FFFFFF"/>
                <w:lang w:val="en-US" w:eastAsia="tr-TR" w:bidi="ar-SA"/>
              </w:rPr>
              <w:t>AKDENİZ</w:t>
            </w:r>
          </w:p>
        </w:tc>
        <w:tc>
          <w:tcPr>
            <w:tcW w:w="1701" w:type="dxa"/>
            <w:tcBorders>
              <w:top w:val="nil"/>
              <w:left w:val="nil"/>
              <w:bottom w:val="single" w:sz="4" w:space="0" w:color="auto"/>
              <w:right w:val="single" w:sz="4" w:space="0" w:color="auto"/>
            </w:tcBorders>
            <w:shd w:val="clear" w:color="auto" w:fill="auto"/>
            <w:noWrap/>
            <w:vAlign w:val="center"/>
            <w:hideMark/>
          </w:tcPr>
          <w:p w14:paraId="4DB17558" w14:textId="77777777" w:rsidR="00DE3B69" w:rsidRPr="009756E1" w:rsidRDefault="00DE3B69"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2.317.576</w:t>
            </w:r>
          </w:p>
        </w:tc>
        <w:tc>
          <w:tcPr>
            <w:tcW w:w="1418" w:type="dxa"/>
            <w:tcBorders>
              <w:top w:val="nil"/>
              <w:left w:val="nil"/>
              <w:bottom w:val="single" w:sz="4" w:space="0" w:color="auto"/>
              <w:right w:val="single" w:sz="4" w:space="0" w:color="auto"/>
            </w:tcBorders>
            <w:shd w:val="clear" w:color="auto" w:fill="auto"/>
            <w:noWrap/>
            <w:vAlign w:val="center"/>
            <w:hideMark/>
          </w:tcPr>
          <w:p w14:paraId="2BEF8C29" w14:textId="77777777" w:rsidR="00DE3B69" w:rsidRPr="009756E1" w:rsidRDefault="00DE3B69"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2.379.303</w:t>
            </w:r>
          </w:p>
        </w:tc>
        <w:tc>
          <w:tcPr>
            <w:tcW w:w="1559" w:type="dxa"/>
            <w:tcBorders>
              <w:top w:val="nil"/>
              <w:left w:val="nil"/>
              <w:bottom w:val="single" w:sz="4" w:space="0" w:color="auto"/>
              <w:right w:val="single" w:sz="4" w:space="0" w:color="auto"/>
            </w:tcBorders>
            <w:shd w:val="clear" w:color="auto" w:fill="auto"/>
            <w:noWrap/>
            <w:vAlign w:val="center"/>
            <w:hideMark/>
          </w:tcPr>
          <w:p w14:paraId="1FE0CD8C" w14:textId="77777777" w:rsidR="00DE3B69" w:rsidRPr="009756E1" w:rsidRDefault="00DE3B69"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2.450.218</w:t>
            </w:r>
          </w:p>
        </w:tc>
        <w:tc>
          <w:tcPr>
            <w:tcW w:w="1701" w:type="dxa"/>
            <w:tcBorders>
              <w:top w:val="nil"/>
              <w:left w:val="nil"/>
              <w:bottom w:val="single" w:sz="4" w:space="0" w:color="auto"/>
              <w:right w:val="single" w:sz="8" w:space="0" w:color="auto"/>
            </w:tcBorders>
            <w:shd w:val="clear" w:color="auto" w:fill="auto"/>
            <w:noWrap/>
            <w:vAlign w:val="center"/>
            <w:hideMark/>
          </w:tcPr>
          <w:p w14:paraId="0E3A46BC"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2,98</w:t>
            </w:r>
          </w:p>
        </w:tc>
      </w:tr>
      <w:tr w:rsidR="00DE3B69" w:rsidRPr="009756E1" w14:paraId="45CD4872" w14:textId="77777777" w:rsidTr="00BB2B63">
        <w:trPr>
          <w:trHeight w:val="300"/>
        </w:trPr>
        <w:tc>
          <w:tcPr>
            <w:tcW w:w="2825" w:type="dxa"/>
            <w:tcBorders>
              <w:top w:val="nil"/>
              <w:left w:val="single" w:sz="8" w:space="0" w:color="auto"/>
              <w:bottom w:val="single" w:sz="4" w:space="0" w:color="auto"/>
              <w:right w:val="single" w:sz="4" w:space="0" w:color="auto"/>
            </w:tcBorders>
            <w:shd w:val="clear" w:color="000000" w:fill="FF5050"/>
            <w:noWrap/>
            <w:vAlign w:val="center"/>
            <w:hideMark/>
          </w:tcPr>
          <w:p w14:paraId="74F13D95" w14:textId="77777777" w:rsidR="00DE3B69" w:rsidRPr="009756E1" w:rsidRDefault="00DE3B69" w:rsidP="00BB2B63">
            <w:pPr>
              <w:spacing w:after="0" w:line="240" w:lineRule="auto"/>
              <w:rPr>
                <w:rFonts w:ascii="Times New Roman" w:eastAsia="Times New Roman" w:hAnsi="Times New Roman" w:cs="Times New Roman"/>
                <w:color w:val="FFFFFF"/>
                <w:lang w:val="en-US" w:eastAsia="tr-TR" w:bidi="ar-SA"/>
              </w:rPr>
            </w:pPr>
            <w:r w:rsidRPr="009756E1">
              <w:rPr>
                <w:rFonts w:ascii="Times New Roman" w:eastAsia="Times New Roman" w:hAnsi="Times New Roman" w:cs="Times New Roman"/>
                <w:color w:val="FFFFFF"/>
                <w:lang w:val="en-US" w:eastAsia="tr-TR" w:bidi="ar-SA"/>
              </w:rPr>
              <w:t>YEŞİLIRMAK</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D4753D" w14:textId="77777777" w:rsidR="00DE3B69" w:rsidRPr="009756E1" w:rsidRDefault="00DE3B69"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2.278.037</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14:paraId="22A28598" w14:textId="77777777" w:rsidR="00DE3B69" w:rsidRPr="009756E1" w:rsidRDefault="00DE3B69"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2.354.514</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4FEBE94A" w14:textId="77777777" w:rsidR="00DE3B69" w:rsidRPr="009756E1" w:rsidRDefault="00DE3B69"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2.440.498</w:t>
            </w:r>
          </w:p>
        </w:tc>
        <w:tc>
          <w:tcPr>
            <w:tcW w:w="1701" w:type="dxa"/>
            <w:tcBorders>
              <w:top w:val="nil"/>
              <w:left w:val="single" w:sz="4" w:space="0" w:color="auto"/>
              <w:bottom w:val="single" w:sz="4" w:space="0" w:color="auto"/>
              <w:right w:val="single" w:sz="8" w:space="0" w:color="auto"/>
            </w:tcBorders>
            <w:shd w:val="clear" w:color="auto" w:fill="auto"/>
            <w:noWrap/>
            <w:vAlign w:val="center"/>
            <w:hideMark/>
          </w:tcPr>
          <w:p w14:paraId="2861AA41"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3,65</w:t>
            </w:r>
          </w:p>
        </w:tc>
      </w:tr>
      <w:tr w:rsidR="00DE3B69" w:rsidRPr="009756E1" w14:paraId="104BABD0" w14:textId="77777777" w:rsidTr="00BB2B63">
        <w:trPr>
          <w:trHeight w:val="300"/>
        </w:trPr>
        <w:tc>
          <w:tcPr>
            <w:tcW w:w="2825" w:type="dxa"/>
            <w:tcBorders>
              <w:top w:val="nil"/>
              <w:left w:val="single" w:sz="8" w:space="0" w:color="auto"/>
              <w:bottom w:val="single" w:sz="4" w:space="0" w:color="auto"/>
              <w:right w:val="single" w:sz="4" w:space="0" w:color="auto"/>
            </w:tcBorders>
            <w:shd w:val="clear" w:color="000000" w:fill="FF5050"/>
            <w:noWrap/>
            <w:vAlign w:val="center"/>
            <w:hideMark/>
          </w:tcPr>
          <w:p w14:paraId="6F61062B" w14:textId="77777777" w:rsidR="00DE3B69" w:rsidRPr="009756E1" w:rsidRDefault="00DE3B69" w:rsidP="00BB2B63">
            <w:pPr>
              <w:spacing w:after="0" w:line="240" w:lineRule="auto"/>
              <w:rPr>
                <w:rFonts w:ascii="Times New Roman" w:eastAsia="Times New Roman" w:hAnsi="Times New Roman" w:cs="Times New Roman"/>
                <w:color w:val="FFFFFF"/>
                <w:lang w:val="en-US" w:eastAsia="tr-TR" w:bidi="ar-SA"/>
              </w:rPr>
            </w:pPr>
            <w:r w:rsidRPr="009756E1">
              <w:rPr>
                <w:rFonts w:ascii="Times New Roman" w:eastAsia="Times New Roman" w:hAnsi="Times New Roman" w:cs="Times New Roman"/>
                <w:color w:val="FFFFFF"/>
                <w:lang w:val="en-US" w:eastAsia="tr-TR" w:bidi="ar-SA"/>
              </w:rPr>
              <w:t>MERAM</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14:paraId="783687C5" w14:textId="77777777" w:rsidR="00DE3B69" w:rsidRPr="009756E1" w:rsidRDefault="00DE3B69"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2.281.142</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14:paraId="5F037CFC" w14:textId="77777777" w:rsidR="00DE3B69" w:rsidRPr="009756E1" w:rsidRDefault="00DE3B69"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2.348.563</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23DEC975" w14:textId="77777777" w:rsidR="00DE3B69" w:rsidRPr="009756E1" w:rsidRDefault="00DE3B69"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2.415.291</w:t>
            </w:r>
          </w:p>
        </w:tc>
        <w:tc>
          <w:tcPr>
            <w:tcW w:w="1701" w:type="dxa"/>
            <w:tcBorders>
              <w:top w:val="nil"/>
              <w:left w:val="nil"/>
              <w:bottom w:val="single" w:sz="4" w:space="0" w:color="auto"/>
              <w:right w:val="single" w:sz="8" w:space="0" w:color="auto"/>
            </w:tcBorders>
            <w:shd w:val="clear" w:color="auto" w:fill="auto"/>
            <w:noWrap/>
            <w:vAlign w:val="center"/>
            <w:hideMark/>
          </w:tcPr>
          <w:p w14:paraId="34E35549"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2,84</w:t>
            </w:r>
          </w:p>
        </w:tc>
      </w:tr>
      <w:tr w:rsidR="00DE3B69" w:rsidRPr="009756E1" w14:paraId="77BA0527" w14:textId="77777777" w:rsidTr="00BB2B63">
        <w:trPr>
          <w:trHeight w:val="300"/>
        </w:trPr>
        <w:tc>
          <w:tcPr>
            <w:tcW w:w="2825" w:type="dxa"/>
            <w:tcBorders>
              <w:top w:val="nil"/>
              <w:left w:val="single" w:sz="8" w:space="0" w:color="auto"/>
              <w:bottom w:val="single" w:sz="4" w:space="0" w:color="auto"/>
              <w:right w:val="single" w:sz="4" w:space="0" w:color="auto"/>
            </w:tcBorders>
            <w:shd w:val="clear" w:color="000000" w:fill="FF5050"/>
            <w:noWrap/>
            <w:vAlign w:val="center"/>
            <w:hideMark/>
          </w:tcPr>
          <w:p w14:paraId="420AF951" w14:textId="77777777" w:rsidR="00DE3B69" w:rsidRPr="009756E1" w:rsidRDefault="00DE3B69" w:rsidP="00BB2B63">
            <w:pPr>
              <w:spacing w:after="0" w:line="240" w:lineRule="auto"/>
              <w:rPr>
                <w:rFonts w:ascii="Times New Roman" w:eastAsia="Times New Roman" w:hAnsi="Times New Roman" w:cs="Times New Roman"/>
                <w:color w:val="FFFFFF"/>
                <w:lang w:val="en-US" w:eastAsia="tr-TR" w:bidi="ar-SA"/>
              </w:rPr>
            </w:pPr>
            <w:r w:rsidRPr="009756E1">
              <w:rPr>
                <w:rFonts w:ascii="Times New Roman" w:eastAsia="Times New Roman" w:hAnsi="Times New Roman" w:cs="Times New Roman"/>
                <w:color w:val="FFFFFF"/>
                <w:lang w:val="en-US" w:eastAsia="tr-TR" w:bidi="ar-SA"/>
              </w:rPr>
              <w:t>ADM</w:t>
            </w:r>
          </w:p>
        </w:tc>
        <w:tc>
          <w:tcPr>
            <w:tcW w:w="1701" w:type="dxa"/>
            <w:tcBorders>
              <w:top w:val="nil"/>
              <w:left w:val="nil"/>
              <w:bottom w:val="single" w:sz="4" w:space="0" w:color="auto"/>
              <w:right w:val="single" w:sz="4" w:space="0" w:color="auto"/>
            </w:tcBorders>
            <w:shd w:val="clear" w:color="auto" w:fill="auto"/>
            <w:noWrap/>
            <w:vAlign w:val="center"/>
            <w:hideMark/>
          </w:tcPr>
          <w:p w14:paraId="3A0B7F74" w14:textId="77777777" w:rsidR="00DE3B69" w:rsidRPr="009756E1" w:rsidRDefault="00DE3B69"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2.127.279</w:t>
            </w:r>
          </w:p>
        </w:tc>
        <w:tc>
          <w:tcPr>
            <w:tcW w:w="1418" w:type="dxa"/>
            <w:tcBorders>
              <w:top w:val="nil"/>
              <w:left w:val="nil"/>
              <w:bottom w:val="single" w:sz="4" w:space="0" w:color="auto"/>
              <w:right w:val="single" w:sz="4" w:space="0" w:color="auto"/>
            </w:tcBorders>
            <w:shd w:val="clear" w:color="auto" w:fill="auto"/>
            <w:noWrap/>
            <w:vAlign w:val="center"/>
            <w:hideMark/>
          </w:tcPr>
          <w:p w14:paraId="6625559D" w14:textId="77777777" w:rsidR="00DE3B69" w:rsidRPr="009756E1" w:rsidRDefault="00DE3B69"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2.211.376</w:t>
            </w:r>
          </w:p>
        </w:tc>
        <w:tc>
          <w:tcPr>
            <w:tcW w:w="1559" w:type="dxa"/>
            <w:tcBorders>
              <w:top w:val="nil"/>
              <w:left w:val="nil"/>
              <w:bottom w:val="single" w:sz="4" w:space="0" w:color="auto"/>
              <w:right w:val="single" w:sz="4" w:space="0" w:color="auto"/>
            </w:tcBorders>
            <w:shd w:val="clear" w:color="auto" w:fill="auto"/>
            <w:noWrap/>
            <w:vAlign w:val="center"/>
            <w:hideMark/>
          </w:tcPr>
          <w:p w14:paraId="41524505" w14:textId="77777777" w:rsidR="00DE3B69" w:rsidRPr="009756E1" w:rsidRDefault="00DE3B69"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2.288.225</w:t>
            </w:r>
          </w:p>
        </w:tc>
        <w:tc>
          <w:tcPr>
            <w:tcW w:w="1701" w:type="dxa"/>
            <w:tcBorders>
              <w:top w:val="nil"/>
              <w:left w:val="nil"/>
              <w:bottom w:val="single" w:sz="4" w:space="0" w:color="auto"/>
              <w:right w:val="single" w:sz="8" w:space="0" w:color="auto"/>
            </w:tcBorders>
            <w:shd w:val="clear" w:color="auto" w:fill="auto"/>
            <w:noWrap/>
            <w:vAlign w:val="center"/>
            <w:hideMark/>
          </w:tcPr>
          <w:p w14:paraId="0C2EBA9E"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3,48</w:t>
            </w:r>
          </w:p>
        </w:tc>
      </w:tr>
      <w:tr w:rsidR="00DE3B69" w:rsidRPr="009756E1" w14:paraId="7DBA948B" w14:textId="77777777" w:rsidTr="00BB2B63">
        <w:trPr>
          <w:trHeight w:val="300"/>
        </w:trPr>
        <w:tc>
          <w:tcPr>
            <w:tcW w:w="2825" w:type="dxa"/>
            <w:tcBorders>
              <w:top w:val="nil"/>
              <w:left w:val="single" w:sz="8" w:space="0" w:color="auto"/>
              <w:bottom w:val="single" w:sz="4" w:space="0" w:color="auto"/>
              <w:right w:val="single" w:sz="4" w:space="0" w:color="auto"/>
            </w:tcBorders>
            <w:shd w:val="clear" w:color="000000" w:fill="FF5050"/>
            <w:noWrap/>
            <w:vAlign w:val="center"/>
            <w:hideMark/>
          </w:tcPr>
          <w:p w14:paraId="3664AD7E" w14:textId="77777777" w:rsidR="00DE3B69" w:rsidRPr="009756E1" w:rsidRDefault="00DE3B69" w:rsidP="00BB2B63">
            <w:pPr>
              <w:spacing w:after="0" w:line="240" w:lineRule="auto"/>
              <w:rPr>
                <w:rFonts w:ascii="Times New Roman" w:eastAsia="Times New Roman" w:hAnsi="Times New Roman" w:cs="Times New Roman"/>
                <w:color w:val="FFFFFF"/>
                <w:lang w:val="en-US" w:eastAsia="tr-TR" w:bidi="ar-SA"/>
              </w:rPr>
            </w:pPr>
            <w:r w:rsidRPr="009756E1">
              <w:rPr>
                <w:rFonts w:ascii="Times New Roman" w:eastAsia="Times New Roman" w:hAnsi="Times New Roman" w:cs="Times New Roman"/>
                <w:color w:val="FFFFFF"/>
                <w:lang w:val="en-US" w:eastAsia="tr-TR" w:bidi="ar-SA"/>
              </w:rPr>
              <w:t>DİCLE</w:t>
            </w:r>
          </w:p>
        </w:tc>
        <w:tc>
          <w:tcPr>
            <w:tcW w:w="1701" w:type="dxa"/>
            <w:tcBorders>
              <w:top w:val="nil"/>
              <w:left w:val="nil"/>
              <w:bottom w:val="single" w:sz="4" w:space="0" w:color="auto"/>
              <w:right w:val="single" w:sz="4" w:space="0" w:color="auto"/>
            </w:tcBorders>
            <w:shd w:val="clear" w:color="auto" w:fill="auto"/>
            <w:noWrap/>
            <w:vAlign w:val="center"/>
            <w:hideMark/>
          </w:tcPr>
          <w:p w14:paraId="4F608C38" w14:textId="77777777" w:rsidR="00DE3B69" w:rsidRPr="009756E1" w:rsidRDefault="00DE3B69"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2.055.848</w:t>
            </w:r>
          </w:p>
        </w:tc>
        <w:tc>
          <w:tcPr>
            <w:tcW w:w="1418" w:type="dxa"/>
            <w:tcBorders>
              <w:top w:val="nil"/>
              <w:left w:val="nil"/>
              <w:bottom w:val="single" w:sz="4" w:space="0" w:color="auto"/>
              <w:right w:val="single" w:sz="4" w:space="0" w:color="auto"/>
            </w:tcBorders>
            <w:shd w:val="clear" w:color="auto" w:fill="auto"/>
            <w:noWrap/>
            <w:vAlign w:val="center"/>
            <w:hideMark/>
          </w:tcPr>
          <w:p w14:paraId="45F02B31" w14:textId="77777777" w:rsidR="00DE3B69" w:rsidRPr="009756E1" w:rsidRDefault="00DE3B69"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2.137.973</w:t>
            </w:r>
          </w:p>
        </w:tc>
        <w:tc>
          <w:tcPr>
            <w:tcW w:w="1559" w:type="dxa"/>
            <w:tcBorders>
              <w:top w:val="nil"/>
              <w:left w:val="nil"/>
              <w:bottom w:val="single" w:sz="4" w:space="0" w:color="auto"/>
              <w:right w:val="single" w:sz="4" w:space="0" w:color="auto"/>
            </w:tcBorders>
            <w:shd w:val="clear" w:color="auto" w:fill="auto"/>
            <w:noWrap/>
            <w:vAlign w:val="center"/>
            <w:hideMark/>
          </w:tcPr>
          <w:p w14:paraId="29B5D164" w14:textId="77777777" w:rsidR="00DE3B69" w:rsidRPr="009756E1" w:rsidRDefault="00DE3B69"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2.213.815</w:t>
            </w:r>
          </w:p>
        </w:tc>
        <w:tc>
          <w:tcPr>
            <w:tcW w:w="1701" w:type="dxa"/>
            <w:tcBorders>
              <w:top w:val="nil"/>
              <w:left w:val="nil"/>
              <w:bottom w:val="single" w:sz="4" w:space="0" w:color="auto"/>
              <w:right w:val="single" w:sz="8" w:space="0" w:color="auto"/>
            </w:tcBorders>
            <w:shd w:val="clear" w:color="auto" w:fill="auto"/>
            <w:noWrap/>
            <w:vAlign w:val="center"/>
            <w:hideMark/>
          </w:tcPr>
          <w:p w14:paraId="3F2EB3F5"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3,55</w:t>
            </w:r>
          </w:p>
        </w:tc>
      </w:tr>
      <w:tr w:rsidR="00DE3B69" w:rsidRPr="009756E1" w14:paraId="7AA0547B" w14:textId="77777777" w:rsidTr="00BB2B63">
        <w:trPr>
          <w:trHeight w:val="300"/>
        </w:trPr>
        <w:tc>
          <w:tcPr>
            <w:tcW w:w="2825" w:type="dxa"/>
            <w:tcBorders>
              <w:top w:val="nil"/>
              <w:left w:val="single" w:sz="8" w:space="0" w:color="auto"/>
              <w:bottom w:val="single" w:sz="4" w:space="0" w:color="auto"/>
              <w:right w:val="single" w:sz="4" w:space="0" w:color="auto"/>
            </w:tcBorders>
            <w:shd w:val="clear" w:color="000000" w:fill="FF5050"/>
            <w:noWrap/>
            <w:vAlign w:val="center"/>
            <w:hideMark/>
          </w:tcPr>
          <w:p w14:paraId="79E190D4" w14:textId="77777777" w:rsidR="00DE3B69" w:rsidRPr="009756E1" w:rsidRDefault="00DE3B69" w:rsidP="00BB2B63">
            <w:pPr>
              <w:spacing w:after="0" w:line="240" w:lineRule="auto"/>
              <w:rPr>
                <w:rFonts w:ascii="Times New Roman" w:eastAsia="Times New Roman" w:hAnsi="Times New Roman" w:cs="Times New Roman"/>
                <w:color w:val="FFFFFF"/>
                <w:lang w:val="en-US" w:eastAsia="tr-TR" w:bidi="ar-SA"/>
              </w:rPr>
            </w:pPr>
            <w:r w:rsidRPr="009756E1">
              <w:rPr>
                <w:rFonts w:ascii="Times New Roman" w:eastAsia="Times New Roman" w:hAnsi="Times New Roman" w:cs="Times New Roman"/>
                <w:color w:val="FFFFFF"/>
                <w:lang w:val="en-US" w:eastAsia="tr-TR" w:bidi="ar-SA"/>
              </w:rPr>
              <w:t>SAKARYA</w:t>
            </w:r>
          </w:p>
        </w:tc>
        <w:tc>
          <w:tcPr>
            <w:tcW w:w="1701" w:type="dxa"/>
            <w:tcBorders>
              <w:top w:val="nil"/>
              <w:left w:val="nil"/>
              <w:bottom w:val="single" w:sz="4" w:space="0" w:color="auto"/>
              <w:right w:val="single" w:sz="4" w:space="0" w:color="auto"/>
            </w:tcBorders>
            <w:shd w:val="clear" w:color="auto" w:fill="auto"/>
            <w:noWrap/>
            <w:vAlign w:val="center"/>
            <w:hideMark/>
          </w:tcPr>
          <w:p w14:paraId="5D7E0A6D" w14:textId="77777777" w:rsidR="00DE3B69" w:rsidRPr="009756E1" w:rsidRDefault="00DE3B69"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2.022.189</w:t>
            </w:r>
          </w:p>
        </w:tc>
        <w:tc>
          <w:tcPr>
            <w:tcW w:w="1418" w:type="dxa"/>
            <w:tcBorders>
              <w:top w:val="nil"/>
              <w:left w:val="nil"/>
              <w:bottom w:val="single" w:sz="4" w:space="0" w:color="auto"/>
              <w:right w:val="single" w:sz="4" w:space="0" w:color="auto"/>
            </w:tcBorders>
            <w:shd w:val="clear" w:color="auto" w:fill="auto"/>
            <w:noWrap/>
            <w:vAlign w:val="center"/>
            <w:hideMark/>
          </w:tcPr>
          <w:p w14:paraId="4762E9B7" w14:textId="77777777" w:rsidR="00DE3B69" w:rsidRPr="009756E1" w:rsidRDefault="00DE3B69"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2.091.199</w:t>
            </w:r>
          </w:p>
        </w:tc>
        <w:tc>
          <w:tcPr>
            <w:tcW w:w="1559" w:type="dxa"/>
            <w:tcBorders>
              <w:top w:val="nil"/>
              <w:left w:val="nil"/>
              <w:bottom w:val="single" w:sz="4" w:space="0" w:color="auto"/>
              <w:right w:val="single" w:sz="4" w:space="0" w:color="auto"/>
            </w:tcBorders>
            <w:shd w:val="clear" w:color="auto" w:fill="auto"/>
            <w:noWrap/>
            <w:vAlign w:val="center"/>
            <w:hideMark/>
          </w:tcPr>
          <w:p w14:paraId="38ACDD75" w14:textId="77777777" w:rsidR="00DE3B69" w:rsidRPr="009756E1" w:rsidRDefault="00DE3B69"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2.160.799</w:t>
            </w:r>
          </w:p>
        </w:tc>
        <w:tc>
          <w:tcPr>
            <w:tcW w:w="1701" w:type="dxa"/>
            <w:tcBorders>
              <w:top w:val="nil"/>
              <w:left w:val="nil"/>
              <w:bottom w:val="single" w:sz="4" w:space="0" w:color="auto"/>
              <w:right w:val="single" w:sz="8" w:space="0" w:color="auto"/>
            </w:tcBorders>
            <w:shd w:val="clear" w:color="auto" w:fill="auto"/>
            <w:noWrap/>
            <w:vAlign w:val="center"/>
            <w:hideMark/>
          </w:tcPr>
          <w:p w14:paraId="5AB8B263"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3,33</w:t>
            </w:r>
          </w:p>
        </w:tc>
      </w:tr>
      <w:tr w:rsidR="00DE3B69" w:rsidRPr="009756E1" w14:paraId="13EB73DD" w14:textId="77777777" w:rsidTr="00BB2B63">
        <w:trPr>
          <w:trHeight w:val="60"/>
        </w:trPr>
        <w:tc>
          <w:tcPr>
            <w:tcW w:w="2825" w:type="dxa"/>
            <w:tcBorders>
              <w:top w:val="nil"/>
              <w:left w:val="single" w:sz="8" w:space="0" w:color="auto"/>
              <w:bottom w:val="single" w:sz="4" w:space="0" w:color="auto"/>
              <w:right w:val="single" w:sz="4" w:space="0" w:color="auto"/>
            </w:tcBorders>
            <w:shd w:val="clear" w:color="000000" w:fill="FF5050"/>
            <w:noWrap/>
            <w:vAlign w:val="center"/>
            <w:hideMark/>
          </w:tcPr>
          <w:p w14:paraId="73D5EEB0" w14:textId="77777777" w:rsidR="00DE3B69" w:rsidRPr="009756E1" w:rsidRDefault="00DE3B69" w:rsidP="00BB2B63">
            <w:pPr>
              <w:spacing w:after="0" w:line="240" w:lineRule="auto"/>
              <w:rPr>
                <w:rFonts w:ascii="Times New Roman" w:eastAsia="Times New Roman" w:hAnsi="Times New Roman" w:cs="Times New Roman"/>
                <w:color w:val="FFFFFF"/>
                <w:lang w:val="en-US" w:eastAsia="tr-TR" w:bidi="ar-SA"/>
              </w:rPr>
            </w:pPr>
            <w:r w:rsidRPr="009756E1">
              <w:rPr>
                <w:rFonts w:ascii="Times New Roman" w:eastAsia="Times New Roman" w:hAnsi="Times New Roman" w:cs="Times New Roman"/>
                <w:color w:val="FFFFFF"/>
                <w:lang w:val="en-US" w:eastAsia="tr-TR" w:bidi="ar-SA"/>
              </w:rPr>
              <w:t>OSMANGAZİ</w:t>
            </w:r>
          </w:p>
        </w:tc>
        <w:tc>
          <w:tcPr>
            <w:tcW w:w="1701" w:type="dxa"/>
            <w:tcBorders>
              <w:top w:val="nil"/>
              <w:left w:val="nil"/>
              <w:bottom w:val="single" w:sz="4" w:space="0" w:color="auto"/>
              <w:right w:val="single" w:sz="4" w:space="0" w:color="auto"/>
            </w:tcBorders>
            <w:shd w:val="clear" w:color="auto" w:fill="auto"/>
            <w:noWrap/>
            <w:vAlign w:val="center"/>
            <w:hideMark/>
          </w:tcPr>
          <w:p w14:paraId="7132C774" w14:textId="77777777" w:rsidR="00DE3B69" w:rsidRPr="009756E1" w:rsidRDefault="00DE3B69"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1.932.175</w:t>
            </w:r>
          </w:p>
        </w:tc>
        <w:tc>
          <w:tcPr>
            <w:tcW w:w="1418" w:type="dxa"/>
            <w:tcBorders>
              <w:top w:val="nil"/>
              <w:left w:val="nil"/>
              <w:bottom w:val="single" w:sz="4" w:space="0" w:color="auto"/>
              <w:right w:val="single" w:sz="4" w:space="0" w:color="auto"/>
            </w:tcBorders>
            <w:shd w:val="clear" w:color="auto" w:fill="auto"/>
            <w:noWrap/>
            <w:vAlign w:val="center"/>
            <w:hideMark/>
          </w:tcPr>
          <w:p w14:paraId="441A8E2C" w14:textId="77777777" w:rsidR="00DE3B69" w:rsidRPr="009756E1" w:rsidRDefault="00DE3B69"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1.978.602</w:t>
            </w:r>
          </w:p>
        </w:tc>
        <w:tc>
          <w:tcPr>
            <w:tcW w:w="1559" w:type="dxa"/>
            <w:tcBorders>
              <w:top w:val="nil"/>
              <w:left w:val="nil"/>
              <w:bottom w:val="single" w:sz="4" w:space="0" w:color="auto"/>
              <w:right w:val="single" w:sz="4" w:space="0" w:color="auto"/>
            </w:tcBorders>
            <w:shd w:val="clear" w:color="auto" w:fill="auto"/>
            <w:noWrap/>
            <w:vAlign w:val="center"/>
            <w:hideMark/>
          </w:tcPr>
          <w:p w14:paraId="49CD1084" w14:textId="77777777" w:rsidR="00DE3B69" w:rsidRPr="009756E1" w:rsidRDefault="00DE3B69"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2.035.351</w:t>
            </w:r>
          </w:p>
        </w:tc>
        <w:tc>
          <w:tcPr>
            <w:tcW w:w="1701" w:type="dxa"/>
            <w:tcBorders>
              <w:top w:val="nil"/>
              <w:left w:val="nil"/>
              <w:bottom w:val="single" w:sz="4" w:space="0" w:color="auto"/>
              <w:right w:val="single" w:sz="8" w:space="0" w:color="auto"/>
            </w:tcBorders>
            <w:shd w:val="clear" w:color="auto" w:fill="auto"/>
            <w:noWrap/>
            <w:vAlign w:val="center"/>
            <w:hideMark/>
          </w:tcPr>
          <w:p w14:paraId="5AFF6C52"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2,87</w:t>
            </w:r>
          </w:p>
        </w:tc>
      </w:tr>
      <w:tr w:rsidR="00DE3B69" w:rsidRPr="009756E1" w14:paraId="260CB89F" w14:textId="77777777" w:rsidTr="00BB2B63">
        <w:trPr>
          <w:trHeight w:val="300"/>
        </w:trPr>
        <w:tc>
          <w:tcPr>
            <w:tcW w:w="2825" w:type="dxa"/>
            <w:tcBorders>
              <w:top w:val="nil"/>
              <w:left w:val="single" w:sz="8" w:space="0" w:color="auto"/>
              <w:bottom w:val="single" w:sz="4" w:space="0" w:color="auto"/>
              <w:right w:val="single" w:sz="4" w:space="0" w:color="auto"/>
            </w:tcBorders>
            <w:shd w:val="clear" w:color="000000" w:fill="FF5050"/>
            <w:noWrap/>
            <w:vAlign w:val="center"/>
            <w:hideMark/>
          </w:tcPr>
          <w:p w14:paraId="4AC8923E" w14:textId="77777777" w:rsidR="00DE3B69" w:rsidRPr="009756E1" w:rsidRDefault="00DE3B69" w:rsidP="00BB2B63">
            <w:pPr>
              <w:spacing w:after="0" w:line="240" w:lineRule="auto"/>
              <w:rPr>
                <w:rFonts w:ascii="Times New Roman" w:eastAsia="Times New Roman" w:hAnsi="Times New Roman" w:cs="Times New Roman"/>
                <w:color w:val="FFFFFF"/>
                <w:lang w:val="en-US" w:eastAsia="tr-TR" w:bidi="ar-SA"/>
              </w:rPr>
            </w:pPr>
            <w:r w:rsidRPr="009756E1">
              <w:rPr>
                <w:rFonts w:ascii="Times New Roman" w:eastAsia="Times New Roman" w:hAnsi="Times New Roman" w:cs="Times New Roman"/>
                <w:color w:val="FFFFFF"/>
                <w:lang w:val="en-US" w:eastAsia="tr-TR" w:bidi="ar-SA"/>
              </w:rPr>
              <w:t>ÇORUH</w:t>
            </w:r>
          </w:p>
        </w:tc>
        <w:tc>
          <w:tcPr>
            <w:tcW w:w="1701" w:type="dxa"/>
            <w:tcBorders>
              <w:top w:val="nil"/>
              <w:left w:val="nil"/>
              <w:bottom w:val="single" w:sz="4" w:space="0" w:color="auto"/>
              <w:right w:val="single" w:sz="4" w:space="0" w:color="auto"/>
            </w:tcBorders>
            <w:shd w:val="clear" w:color="auto" w:fill="auto"/>
            <w:noWrap/>
            <w:vAlign w:val="center"/>
            <w:hideMark/>
          </w:tcPr>
          <w:p w14:paraId="0B9F2DC4" w14:textId="77777777" w:rsidR="00DE3B69" w:rsidRPr="009756E1" w:rsidRDefault="00DE3B69"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1.468.077</w:t>
            </w:r>
          </w:p>
        </w:tc>
        <w:tc>
          <w:tcPr>
            <w:tcW w:w="1418" w:type="dxa"/>
            <w:tcBorders>
              <w:top w:val="nil"/>
              <w:left w:val="nil"/>
              <w:bottom w:val="single" w:sz="4" w:space="0" w:color="auto"/>
              <w:right w:val="single" w:sz="4" w:space="0" w:color="auto"/>
            </w:tcBorders>
            <w:shd w:val="clear" w:color="auto" w:fill="auto"/>
            <w:noWrap/>
            <w:vAlign w:val="center"/>
            <w:hideMark/>
          </w:tcPr>
          <w:p w14:paraId="74AB787D" w14:textId="77777777" w:rsidR="00DE3B69" w:rsidRPr="009756E1" w:rsidRDefault="00DE3B69"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1.513.140</w:t>
            </w:r>
          </w:p>
        </w:tc>
        <w:tc>
          <w:tcPr>
            <w:tcW w:w="1559" w:type="dxa"/>
            <w:tcBorders>
              <w:top w:val="nil"/>
              <w:left w:val="nil"/>
              <w:bottom w:val="single" w:sz="4" w:space="0" w:color="auto"/>
              <w:right w:val="single" w:sz="4" w:space="0" w:color="auto"/>
            </w:tcBorders>
            <w:shd w:val="clear" w:color="auto" w:fill="auto"/>
            <w:noWrap/>
            <w:vAlign w:val="center"/>
            <w:hideMark/>
          </w:tcPr>
          <w:p w14:paraId="713A4DC4" w14:textId="77777777" w:rsidR="00DE3B69" w:rsidRPr="009756E1" w:rsidRDefault="00DE3B69"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1.562.969</w:t>
            </w:r>
          </w:p>
        </w:tc>
        <w:tc>
          <w:tcPr>
            <w:tcW w:w="1701" w:type="dxa"/>
            <w:tcBorders>
              <w:top w:val="nil"/>
              <w:left w:val="nil"/>
              <w:bottom w:val="single" w:sz="4" w:space="0" w:color="auto"/>
              <w:right w:val="single" w:sz="8" w:space="0" w:color="auto"/>
            </w:tcBorders>
            <w:shd w:val="clear" w:color="auto" w:fill="auto"/>
            <w:noWrap/>
            <w:vAlign w:val="center"/>
            <w:hideMark/>
          </w:tcPr>
          <w:p w14:paraId="64C649DE"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3,29</w:t>
            </w:r>
          </w:p>
        </w:tc>
      </w:tr>
      <w:tr w:rsidR="00DE3B69" w:rsidRPr="009756E1" w14:paraId="253E0EF1" w14:textId="77777777" w:rsidTr="00BB2B63">
        <w:trPr>
          <w:trHeight w:val="300"/>
        </w:trPr>
        <w:tc>
          <w:tcPr>
            <w:tcW w:w="2825" w:type="dxa"/>
            <w:tcBorders>
              <w:top w:val="nil"/>
              <w:left w:val="single" w:sz="8" w:space="0" w:color="auto"/>
              <w:bottom w:val="single" w:sz="4" w:space="0" w:color="auto"/>
              <w:right w:val="single" w:sz="4" w:space="0" w:color="auto"/>
            </w:tcBorders>
            <w:shd w:val="clear" w:color="000000" w:fill="FF5050"/>
            <w:noWrap/>
            <w:vAlign w:val="center"/>
            <w:hideMark/>
          </w:tcPr>
          <w:p w14:paraId="51135F9D" w14:textId="77777777" w:rsidR="00DE3B69" w:rsidRPr="009756E1" w:rsidRDefault="00DE3B69" w:rsidP="00BB2B63">
            <w:pPr>
              <w:spacing w:after="0" w:line="240" w:lineRule="auto"/>
              <w:rPr>
                <w:rFonts w:ascii="Times New Roman" w:eastAsia="Times New Roman" w:hAnsi="Times New Roman" w:cs="Times New Roman"/>
                <w:color w:val="FFFFFF"/>
                <w:lang w:val="en-US" w:eastAsia="tr-TR" w:bidi="ar-SA"/>
              </w:rPr>
            </w:pPr>
            <w:r w:rsidRPr="009756E1">
              <w:rPr>
                <w:rFonts w:ascii="Times New Roman" w:eastAsia="Times New Roman" w:hAnsi="Times New Roman" w:cs="Times New Roman"/>
                <w:color w:val="FFFFFF"/>
                <w:lang w:val="en-US" w:eastAsia="tr-TR" w:bidi="ar-SA"/>
              </w:rPr>
              <w:t>TRAKYA</w:t>
            </w:r>
          </w:p>
        </w:tc>
        <w:tc>
          <w:tcPr>
            <w:tcW w:w="1701" w:type="dxa"/>
            <w:tcBorders>
              <w:top w:val="nil"/>
              <w:left w:val="nil"/>
              <w:bottom w:val="single" w:sz="4" w:space="0" w:color="auto"/>
              <w:right w:val="single" w:sz="4" w:space="0" w:color="auto"/>
            </w:tcBorders>
            <w:shd w:val="clear" w:color="auto" w:fill="auto"/>
            <w:noWrap/>
            <w:vAlign w:val="center"/>
            <w:hideMark/>
          </w:tcPr>
          <w:p w14:paraId="6F47D82F" w14:textId="77777777" w:rsidR="00DE3B69" w:rsidRPr="009756E1" w:rsidRDefault="00DE3B69"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1.207.462</w:t>
            </w:r>
          </w:p>
        </w:tc>
        <w:tc>
          <w:tcPr>
            <w:tcW w:w="1418" w:type="dxa"/>
            <w:tcBorders>
              <w:top w:val="nil"/>
              <w:left w:val="nil"/>
              <w:bottom w:val="single" w:sz="4" w:space="0" w:color="auto"/>
              <w:right w:val="single" w:sz="4" w:space="0" w:color="auto"/>
            </w:tcBorders>
            <w:shd w:val="clear" w:color="auto" w:fill="auto"/>
            <w:noWrap/>
            <w:vAlign w:val="center"/>
            <w:hideMark/>
          </w:tcPr>
          <w:p w14:paraId="323D6E39" w14:textId="77777777" w:rsidR="00DE3B69" w:rsidRPr="009756E1" w:rsidRDefault="00DE3B69"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1.251.249</w:t>
            </w:r>
          </w:p>
        </w:tc>
        <w:tc>
          <w:tcPr>
            <w:tcW w:w="1559" w:type="dxa"/>
            <w:tcBorders>
              <w:top w:val="nil"/>
              <w:left w:val="nil"/>
              <w:bottom w:val="single" w:sz="4" w:space="0" w:color="auto"/>
              <w:right w:val="single" w:sz="4" w:space="0" w:color="auto"/>
            </w:tcBorders>
            <w:shd w:val="clear" w:color="auto" w:fill="auto"/>
            <w:noWrap/>
            <w:vAlign w:val="center"/>
            <w:hideMark/>
          </w:tcPr>
          <w:p w14:paraId="79BA50F4" w14:textId="77777777" w:rsidR="00DE3B69" w:rsidRPr="009756E1" w:rsidRDefault="00DE3B69"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1.298.005</w:t>
            </w:r>
          </w:p>
        </w:tc>
        <w:tc>
          <w:tcPr>
            <w:tcW w:w="1701" w:type="dxa"/>
            <w:tcBorders>
              <w:top w:val="nil"/>
              <w:left w:val="nil"/>
              <w:bottom w:val="single" w:sz="4" w:space="0" w:color="auto"/>
              <w:right w:val="single" w:sz="8" w:space="0" w:color="auto"/>
            </w:tcBorders>
            <w:shd w:val="clear" w:color="auto" w:fill="auto"/>
            <w:noWrap/>
            <w:vAlign w:val="center"/>
            <w:hideMark/>
          </w:tcPr>
          <w:p w14:paraId="7BC08F15"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3,74</w:t>
            </w:r>
          </w:p>
        </w:tc>
      </w:tr>
      <w:tr w:rsidR="00DE3B69" w:rsidRPr="009756E1" w14:paraId="376CB391" w14:textId="77777777" w:rsidTr="00BB2B63">
        <w:trPr>
          <w:trHeight w:val="300"/>
        </w:trPr>
        <w:tc>
          <w:tcPr>
            <w:tcW w:w="2825" w:type="dxa"/>
            <w:tcBorders>
              <w:top w:val="nil"/>
              <w:left w:val="single" w:sz="8" w:space="0" w:color="auto"/>
              <w:bottom w:val="single" w:sz="4" w:space="0" w:color="auto"/>
              <w:right w:val="single" w:sz="4" w:space="0" w:color="auto"/>
            </w:tcBorders>
            <w:shd w:val="clear" w:color="000000" w:fill="FF5050"/>
            <w:noWrap/>
            <w:vAlign w:val="center"/>
            <w:hideMark/>
          </w:tcPr>
          <w:p w14:paraId="58D00632" w14:textId="77777777" w:rsidR="00DE3B69" w:rsidRPr="009756E1" w:rsidRDefault="00DE3B69" w:rsidP="00BB2B63">
            <w:pPr>
              <w:spacing w:after="0" w:line="240" w:lineRule="auto"/>
              <w:rPr>
                <w:rFonts w:ascii="Times New Roman" w:eastAsia="Times New Roman" w:hAnsi="Times New Roman" w:cs="Times New Roman"/>
                <w:color w:val="FFFFFF"/>
                <w:lang w:val="en-US" w:eastAsia="tr-TR" w:bidi="ar-SA"/>
              </w:rPr>
            </w:pPr>
            <w:r w:rsidRPr="009756E1">
              <w:rPr>
                <w:rFonts w:ascii="Times New Roman" w:eastAsia="Times New Roman" w:hAnsi="Times New Roman" w:cs="Times New Roman"/>
                <w:color w:val="FFFFFF"/>
                <w:lang w:val="en-US" w:eastAsia="tr-TR" w:bidi="ar-SA"/>
              </w:rPr>
              <w:t>ARAS</w:t>
            </w:r>
          </w:p>
        </w:tc>
        <w:tc>
          <w:tcPr>
            <w:tcW w:w="1701" w:type="dxa"/>
            <w:tcBorders>
              <w:top w:val="nil"/>
              <w:left w:val="nil"/>
              <w:bottom w:val="single" w:sz="4" w:space="0" w:color="auto"/>
              <w:right w:val="single" w:sz="4" w:space="0" w:color="auto"/>
            </w:tcBorders>
            <w:shd w:val="clear" w:color="auto" w:fill="auto"/>
            <w:noWrap/>
            <w:vAlign w:val="center"/>
            <w:hideMark/>
          </w:tcPr>
          <w:p w14:paraId="3F8A936A" w14:textId="77777777" w:rsidR="00DE3B69" w:rsidRPr="009756E1" w:rsidRDefault="00DE3B69"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1.095.416</w:t>
            </w:r>
          </w:p>
        </w:tc>
        <w:tc>
          <w:tcPr>
            <w:tcW w:w="1418" w:type="dxa"/>
            <w:tcBorders>
              <w:top w:val="nil"/>
              <w:left w:val="nil"/>
              <w:bottom w:val="single" w:sz="4" w:space="0" w:color="auto"/>
              <w:right w:val="single" w:sz="4" w:space="0" w:color="auto"/>
            </w:tcBorders>
            <w:shd w:val="clear" w:color="auto" w:fill="auto"/>
            <w:noWrap/>
            <w:vAlign w:val="center"/>
            <w:hideMark/>
          </w:tcPr>
          <w:p w14:paraId="42462EE3" w14:textId="77777777" w:rsidR="00DE3B69" w:rsidRPr="009756E1" w:rsidRDefault="00DE3B69"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1.129.270</w:t>
            </w:r>
          </w:p>
        </w:tc>
        <w:tc>
          <w:tcPr>
            <w:tcW w:w="1559" w:type="dxa"/>
            <w:tcBorders>
              <w:top w:val="nil"/>
              <w:left w:val="nil"/>
              <w:bottom w:val="single" w:sz="4" w:space="0" w:color="auto"/>
              <w:right w:val="single" w:sz="4" w:space="0" w:color="auto"/>
            </w:tcBorders>
            <w:shd w:val="clear" w:color="auto" w:fill="auto"/>
            <w:noWrap/>
            <w:vAlign w:val="center"/>
            <w:hideMark/>
          </w:tcPr>
          <w:p w14:paraId="19818B17" w14:textId="77777777" w:rsidR="00DE3B69" w:rsidRPr="009756E1" w:rsidRDefault="00DE3B69"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1.162.437</w:t>
            </w:r>
          </w:p>
        </w:tc>
        <w:tc>
          <w:tcPr>
            <w:tcW w:w="1701" w:type="dxa"/>
            <w:tcBorders>
              <w:top w:val="nil"/>
              <w:left w:val="nil"/>
              <w:bottom w:val="single" w:sz="4" w:space="0" w:color="auto"/>
              <w:right w:val="single" w:sz="8" w:space="0" w:color="auto"/>
            </w:tcBorders>
            <w:shd w:val="clear" w:color="auto" w:fill="auto"/>
            <w:noWrap/>
            <w:vAlign w:val="center"/>
            <w:hideMark/>
          </w:tcPr>
          <w:p w14:paraId="19C1B5EB"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2,94</w:t>
            </w:r>
          </w:p>
        </w:tc>
      </w:tr>
      <w:tr w:rsidR="00DE3B69" w:rsidRPr="009756E1" w14:paraId="1A2C3017" w14:textId="77777777" w:rsidTr="00BB2B63">
        <w:trPr>
          <w:trHeight w:val="300"/>
        </w:trPr>
        <w:tc>
          <w:tcPr>
            <w:tcW w:w="2825" w:type="dxa"/>
            <w:tcBorders>
              <w:top w:val="nil"/>
              <w:left w:val="single" w:sz="8" w:space="0" w:color="auto"/>
              <w:bottom w:val="single" w:sz="4" w:space="0" w:color="auto"/>
              <w:right w:val="single" w:sz="4" w:space="0" w:color="auto"/>
            </w:tcBorders>
            <w:shd w:val="clear" w:color="000000" w:fill="FF5050"/>
            <w:noWrap/>
            <w:vAlign w:val="center"/>
            <w:hideMark/>
          </w:tcPr>
          <w:p w14:paraId="6031882F" w14:textId="77777777" w:rsidR="00DE3B69" w:rsidRPr="009756E1" w:rsidRDefault="00DE3B69" w:rsidP="00BB2B63">
            <w:pPr>
              <w:spacing w:after="0" w:line="240" w:lineRule="auto"/>
              <w:rPr>
                <w:rFonts w:ascii="Times New Roman" w:eastAsia="Times New Roman" w:hAnsi="Times New Roman" w:cs="Times New Roman"/>
                <w:color w:val="FFFFFF"/>
                <w:lang w:val="en-US" w:eastAsia="tr-TR" w:bidi="ar-SA"/>
              </w:rPr>
            </w:pPr>
            <w:r w:rsidRPr="009756E1">
              <w:rPr>
                <w:rFonts w:ascii="Times New Roman" w:eastAsia="Times New Roman" w:hAnsi="Times New Roman" w:cs="Times New Roman"/>
                <w:color w:val="FFFFFF"/>
                <w:lang w:val="en-US" w:eastAsia="tr-TR" w:bidi="ar-SA"/>
              </w:rPr>
              <w:t>ÇAMLIBEL</w:t>
            </w:r>
          </w:p>
        </w:tc>
        <w:tc>
          <w:tcPr>
            <w:tcW w:w="1701" w:type="dxa"/>
            <w:tcBorders>
              <w:top w:val="nil"/>
              <w:left w:val="nil"/>
              <w:bottom w:val="single" w:sz="4" w:space="0" w:color="auto"/>
              <w:right w:val="single" w:sz="4" w:space="0" w:color="auto"/>
            </w:tcBorders>
            <w:shd w:val="clear" w:color="auto" w:fill="auto"/>
            <w:noWrap/>
            <w:vAlign w:val="center"/>
            <w:hideMark/>
          </w:tcPr>
          <w:p w14:paraId="674249FD" w14:textId="77777777" w:rsidR="00DE3B69" w:rsidRPr="009756E1" w:rsidRDefault="00DE3B69"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1.037.499</w:t>
            </w:r>
          </w:p>
        </w:tc>
        <w:tc>
          <w:tcPr>
            <w:tcW w:w="1418" w:type="dxa"/>
            <w:tcBorders>
              <w:top w:val="nil"/>
              <w:left w:val="nil"/>
              <w:bottom w:val="single" w:sz="4" w:space="0" w:color="auto"/>
              <w:right w:val="single" w:sz="4" w:space="0" w:color="auto"/>
            </w:tcBorders>
            <w:shd w:val="clear" w:color="auto" w:fill="auto"/>
            <w:noWrap/>
            <w:vAlign w:val="center"/>
            <w:hideMark/>
          </w:tcPr>
          <w:p w14:paraId="751D63B8" w14:textId="77777777" w:rsidR="00DE3B69" w:rsidRPr="009756E1" w:rsidRDefault="00DE3B69"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1.060.920</w:t>
            </w:r>
          </w:p>
        </w:tc>
        <w:tc>
          <w:tcPr>
            <w:tcW w:w="1559" w:type="dxa"/>
            <w:tcBorders>
              <w:top w:val="nil"/>
              <w:left w:val="nil"/>
              <w:bottom w:val="single" w:sz="4" w:space="0" w:color="auto"/>
              <w:right w:val="single" w:sz="4" w:space="0" w:color="auto"/>
            </w:tcBorders>
            <w:shd w:val="clear" w:color="auto" w:fill="auto"/>
            <w:noWrap/>
            <w:vAlign w:val="center"/>
            <w:hideMark/>
          </w:tcPr>
          <w:p w14:paraId="038790DE" w14:textId="77777777" w:rsidR="00DE3B69" w:rsidRPr="009756E1" w:rsidRDefault="00DE3B69"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1.085.713</w:t>
            </w:r>
          </w:p>
        </w:tc>
        <w:tc>
          <w:tcPr>
            <w:tcW w:w="1701" w:type="dxa"/>
            <w:tcBorders>
              <w:top w:val="nil"/>
              <w:left w:val="nil"/>
              <w:bottom w:val="single" w:sz="4" w:space="0" w:color="auto"/>
              <w:right w:val="single" w:sz="8" w:space="0" w:color="auto"/>
            </w:tcBorders>
            <w:shd w:val="clear" w:color="auto" w:fill="auto"/>
            <w:noWrap/>
            <w:vAlign w:val="center"/>
            <w:hideMark/>
          </w:tcPr>
          <w:p w14:paraId="02CD546B"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2,34</w:t>
            </w:r>
          </w:p>
        </w:tc>
      </w:tr>
      <w:tr w:rsidR="00DE3B69" w:rsidRPr="009756E1" w14:paraId="26F605B4" w14:textId="77777777" w:rsidTr="00BB2B63">
        <w:trPr>
          <w:trHeight w:val="300"/>
        </w:trPr>
        <w:tc>
          <w:tcPr>
            <w:tcW w:w="2825" w:type="dxa"/>
            <w:tcBorders>
              <w:top w:val="nil"/>
              <w:left w:val="single" w:sz="8" w:space="0" w:color="auto"/>
              <w:bottom w:val="single" w:sz="4" w:space="0" w:color="auto"/>
              <w:right w:val="single" w:sz="4" w:space="0" w:color="auto"/>
            </w:tcBorders>
            <w:shd w:val="clear" w:color="000000" w:fill="FF5050"/>
            <w:noWrap/>
            <w:vAlign w:val="center"/>
            <w:hideMark/>
          </w:tcPr>
          <w:p w14:paraId="2C3DA412" w14:textId="77777777" w:rsidR="00DE3B69" w:rsidRPr="009756E1" w:rsidRDefault="00DE3B69" w:rsidP="00BB2B63">
            <w:pPr>
              <w:spacing w:after="0" w:line="240" w:lineRule="auto"/>
              <w:rPr>
                <w:rFonts w:ascii="Times New Roman" w:eastAsia="Times New Roman" w:hAnsi="Times New Roman" w:cs="Times New Roman"/>
                <w:color w:val="FFFFFF"/>
                <w:lang w:val="en-US" w:eastAsia="tr-TR" w:bidi="ar-SA"/>
              </w:rPr>
            </w:pPr>
            <w:r w:rsidRPr="009756E1">
              <w:rPr>
                <w:rFonts w:ascii="Times New Roman" w:eastAsia="Times New Roman" w:hAnsi="Times New Roman" w:cs="Times New Roman"/>
                <w:color w:val="FFFFFF"/>
                <w:lang w:val="en-US" w:eastAsia="tr-TR" w:bidi="ar-SA"/>
              </w:rPr>
              <w:t>FIRAT</w:t>
            </w:r>
          </w:p>
        </w:tc>
        <w:tc>
          <w:tcPr>
            <w:tcW w:w="1701" w:type="dxa"/>
            <w:tcBorders>
              <w:top w:val="nil"/>
              <w:left w:val="nil"/>
              <w:bottom w:val="single" w:sz="4" w:space="0" w:color="auto"/>
              <w:right w:val="single" w:sz="4" w:space="0" w:color="auto"/>
            </w:tcBorders>
            <w:shd w:val="clear" w:color="auto" w:fill="auto"/>
            <w:noWrap/>
            <w:vAlign w:val="center"/>
            <w:hideMark/>
          </w:tcPr>
          <w:p w14:paraId="53CC1C7B" w14:textId="77777777" w:rsidR="00DE3B69" w:rsidRPr="009756E1" w:rsidRDefault="00DE3B69"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1.059.741</w:t>
            </w:r>
          </w:p>
        </w:tc>
        <w:tc>
          <w:tcPr>
            <w:tcW w:w="1418" w:type="dxa"/>
            <w:tcBorders>
              <w:top w:val="nil"/>
              <w:left w:val="nil"/>
              <w:bottom w:val="single" w:sz="4" w:space="0" w:color="auto"/>
              <w:right w:val="single" w:sz="4" w:space="0" w:color="auto"/>
            </w:tcBorders>
            <w:shd w:val="clear" w:color="auto" w:fill="auto"/>
            <w:noWrap/>
            <w:vAlign w:val="center"/>
            <w:hideMark/>
          </w:tcPr>
          <w:p w14:paraId="586D81A2" w14:textId="77777777" w:rsidR="00DE3B69" w:rsidRPr="009756E1" w:rsidRDefault="00DE3B69"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1.098.614</w:t>
            </w:r>
          </w:p>
        </w:tc>
        <w:tc>
          <w:tcPr>
            <w:tcW w:w="1559" w:type="dxa"/>
            <w:tcBorders>
              <w:top w:val="nil"/>
              <w:left w:val="nil"/>
              <w:bottom w:val="single" w:sz="4" w:space="0" w:color="auto"/>
              <w:right w:val="single" w:sz="4" w:space="0" w:color="auto"/>
            </w:tcBorders>
            <w:shd w:val="clear" w:color="auto" w:fill="auto"/>
            <w:noWrap/>
            <w:vAlign w:val="center"/>
            <w:hideMark/>
          </w:tcPr>
          <w:p w14:paraId="7C1313B7" w14:textId="77777777" w:rsidR="00DE3B69" w:rsidRPr="009756E1" w:rsidRDefault="00DE3B69"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1.054.181</w:t>
            </w:r>
          </w:p>
        </w:tc>
        <w:tc>
          <w:tcPr>
            <w:tcW w:w="1701" w:type="dxa"/>
            <w:tcBorders>
              <w:top w:val="nil"/>
              <w:left w:val="nil"/>
              <w:bottom w:val="single" w:sz="4" w:space="0" w:color="auto"/>
              <w:right w:val="single" w:sz="8" w:space="0" w:color="auto"/>
            </w:tcBorders>
            <w:shd w:val="clear" w:color="auto" w:fill="auto"/>
            <w:noWrap/>
            <w:vAlign w:val="center"/>
            <w:hideMark/>
          </w:tcPr>
          <w:p w14:paraId="02E85AF4"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-4,04</w:t>
            </w:r>
          </w:p>
        </w:tc>
      </w:tr>
      <w:tr w:rsidR="00DE3B69" w:rsidRPr="009756E1" w14:paraId="0B24D796" w14:textId="77777777" w:rsidTr="00BB2B63">
        <w:trPr>
          <w:trHeight w:val="300"/>
        </w:trPr>
        <w:tc>
          <w:tcPr>
            <w:tcW w:w="2825" w:type="dxa"/>
            <w:tcBorders>
              <w:top w:val="nil"/>
              <w:left w:val="single" w:sz="8" w:space="0" w:color="auto"/>
              <w:bottom w:val="single" w:sz="4" w:space="0" w:color="auto"/>
              <w:right w:val="single" w:sz="4" w:space="0" w:color="auto"/>
            </w:tcBorders>
            <w:shd w:val="clear" w:color="000000" w:fill="FF5050"/>
            <w:noWrap/>
            <w:vAlign w:val="center"/>
            <w:hideMark/>
          </w:tcPr>
          <w:p w14:paraId="474593AC" w14:textId="77777777" w:rsidR="00DE3B69" w:rsidRPr="009756E1" w:rsidRDefault="00DE3B69" w:rsidP="00BB2B63">
            <w:pPr>
              <w:spacing w:after="0" w:line="240" w:lineRule="auto"/>
              <w:rPr>
                <w:rFonts w:ascii="Times New Roman" w:eastAsia="Times New Roman" w:hAnsi="Times New Roman" w:cs="Times New Roman"/>
                <w:color w:val="FFFFFF"/>
                <w:lang w:val="en-US" w:eastAsia="tr-TR" w:bidi="ar-SA"/>
              </w:rPr>
            </w:pPr>
            <w:r w:rsidRPr="009756E1">
              <w:rPr>
                <w:rFonts w:ascii="Times New Roman" w:eastAsia="Times New Roman" w:hAnsi="Times New Roman" w:cs="Times New Roman"/>
                <w:color w:val="FFFFFF"/>
                <w:lang w:val="en-US" w:eastAsia="tr-TR" w:bidi="ar-SA"/>
              </w:rPr>
              <w:t>KAYSERİ VE CİVARI</w:t>
            </w:r>
          </w:p>
        </w:tc>
        <w:tc>
          <w:tcPr>
            <w:tcW w:w="1701" w:type="dxa"/>
            <w:tcBorders>
              <w:top w:val="nil"/>
              <w:left w:val="nil"/>
              <w:bottom w:val="single" w:sz="4" w:space="0" w:color="auto"/>
              <w:right w:val="single" w:sz="4" w:space="0" w:color="auto"/>
            </w:tcBorders>
            <w:shd w:val="clear" w:color="auto" w:fill="auto"/>
            <w:noWrap/>
            <w:vAlign w:val="center"/>
            <w:hideMark/>
          </w:tcPr>
          <w:p w14:paraId="533F10B0" w14:textId="77777777" w:rsidR="00DE3B69" w:rsidRPr="009756E1" w:rsidRDefault="00DE3B69"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788.088</w:t>
            </w:r>
          </w:p>
        </w:tc>
        <w:tc>
          <w:tcPr>
            <w:tcW w:w="1418" w:type="dxa"/>
            <w:tcBorders>
              <w:top w:val="nil"/>
              <w:left w:val="nil"/>
              <w:bottom w:val="single" w:sz="4" w:space="0" w:color="auto"/>
              <w:right w:val="single" w:sz="4" w:space="0" w:color="auto"/>
            </w:tcBorders>
            <w:shd w:val="clear" w:color="auto" w:fill="auto"/>
            <w:noWrap/>
            <w:vAlign w:val="center"/>
            <w:hideMark/>
          </w:tcPr>
          <w:p w14:paraId="35701CA9" w14:textId="77777777" w:rsidR="00DE3B69" w:rsidRPr="009756E1" w:rsidRDefault="00DE3B69"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818.815</w:t>
            </w:r>
          </w:p>
        </w:tc>
        <w:tc>
          <w:tcPr>
            <w:tcW w:w="1559" w:type="dxa"/>
            <w:tcBorders>
              <w:top w:val="nil"/>
              <w:left w:val="nil"/>
              <w:bottom w:val="single" w:sz="4" w:space="0" w:color="auto"/>
              <w:right w:val="single" w:sz="4" w:space="0" w:color="auto"/>
            </w:tcBorders>
            <w:shd w:val="clear" w:color="auto" w:fill="auto"/>
            <w:noWrap/>
            <w:vAlign w:val="center"/>
            <w:hideMark/>
          </w:tcPr>
          <w:p w14:paraId="29084860" w14:textId="77777777" w:rsidR="00DE3B69" w:rsidRPr="009756E1" w:rsidRDefault="00DE3B69"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847.479</w:t>
            </w:r>
          </w:p>
        </w:tc>
        <w:tc>
          <w:tcPr>
            <w:tcW w:w="1701" w:type="dxa"/>
            <w:tcBorders>
              <w:top w:val="nil"/>
              <w:left w:val="nil"/>
              <w:bottom w:val="single" w:sz="4" w:space="0" w:color="auto"/>
              <w:right w:val="single" w:sz="8" w:space="0" w:color="auto"/>
            </w:tcBorders>
            <w:shd w:val="clear" w:color="auto" w:fill="auto"/>
            <w:noWrap/>
            <w:vAlign w:val="center"/>
            <w:hideMark/>
          </w:tcPr>
          <w:p w14:paraId="3DCD6191"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3,50</w:t>
            </w:r>
          </w:p>
        </w:tc>
      </w:tr>
      <w:tr w:rsidR="00DE3B69" w:rsidRPr="009756E1" w14:paraId="27CB8AB9" w14:textId="77777777" w:rsidTr="00BB2B63">
        <w:trPr>
          <w:trHeight w:val="300"/>
        </w:trPr>
        <w:tc>
          <w:tcPr>
            <w:tcW w:w="2825" w:type="dxa"/>
            <w:tcBorders>
              <w:top w:val="nil"/>
              <w:left w:val="single" w:sz="8" w:space="0" w:color="auto"/>
              <w:bottom w:val="single" w:sz="4" w:space="0" w:color="auto"/>
              <w:right w:val="single" w:sz="4" w:space="0" w:color="auto"/>
            </w:tcBorders>
            <w:shd w:val="clear" w:color="000000" w:fill="FF5050"/>
            <w:noWrap/>
            <w:vAlign w:val="center"/>
            <w:hideMark/>
          </w:tcPr>
          <w:p w14:paraId="1F6F5C27" w14:textId="77777777" w:rsidR="00DE3B69" w:rsidRPr="009756E1" w:rsidRDefault="00DE3B69" w:rsidP="00BB2B63">
            <w:pPr>
              <w:spacing w:after="0" w:line="240" w:lineRule="auto"/>
              <w:rPr>
                <w:rFonts w:ascii="Times New Roman" w:eastAsia="Times New Roman" w:hAnsi="Times New Roman" w:cs="Times New Roman"/>
                <w:color w:val="FFFFFF"/>
                <w:lang w:val="en-US" w:eastAsia="tr-TR" w:bidi="ar-SA"/>
              </w:rPr>
            </w:pPr>
            <w:r w:rsidRPr="009756E1">
              <w:rPr>
                <w:rFonts w:ascii="Times New Roman" w:eastAsia="Times New Roman" w:hAnsi="Times New Roman" w:cs="Times New Roman"/>
                <w:color w:val="FFFFFF"/>
                <w:lang w:val="en-US" w:eastAsia="tr-TR" w:bidi="ar-SA"/>
              </w:rPr>
              <w:t>VANGÖLÜ</w:t>
            </w:r>
          </w:p>
        </w:tc>
        <w:tc>
          <w:tcPr>
            <w:tcW w:w="1701" w:type="dxa"/>
            <w:tcBorders>
              <w:top w:val="nil"/>
              <w:left w:val="nil"/>
              <w:bottom w:val="single" w:sz="4" w:space="0" w:color="auto"/>
              <w:right w:val="single" w:sz="4" w:space="0" w:color="auto"/>
            </w:tcBorders>
            <w:shd w:val="clear" w:color="auto" w:fill="auto"/>
            <w:noWrap/>
            <w:vAlign w:val="center"/>
            <w:hideMark/>
          </w:tcPr>
          <w:p w14:paraId="0E2F02A9" w14:textId="77777777" w:rsidR="00DE3B69" w:rsidRPr="009756E1" w:rsidRDefault="00DE3B69"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775.666</w:t>
            </w:r>
          </w:p>
        </w:tc>
        <w:tc>
          <w:tcPr>
            <w:tcW w:w="1418" w:type="dxa"/>
            <w:tcBorders>
              <w:top w:val="nil"/>
              <w:left w:val="nil"/>
              <w:bottom w:val="single" w:sz="4" w:space="0" w:color="auto"/>
              <w:right w:val="single" w:sz="4" w:space="0" w:color="auto"/>
            </w:tcBorders>
            <w:shd w:val="clear" w:color="auto" w:fill="auto"/>
            <w:noWrap/>
            <w:vAlign w:val="center"/>
            <w:hideMark/>
          </w:tcPr>
          <w:p w14:paraId="3C85D39A" w14:textId="77777777" w:rsidR="00DE3B69" w:rsidRPr="009756E1" w:rsidRDefault="00DE3B69"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802.773</w:t>
            </w:r>
          </w:p>
        </w:tc>
        <w:tc>
          <w:tcPr>
            <w:tcW w:w="1559" w:type="dxa"/>
            <w:tcBorders>
              <w:top w:val="nil"/>
              <w:left w:val="nil"/>
              <w:bottom w:val="single" w:sz="4" w:space="0" w:color="auto"/>
              <w:right w:val="single" w:sz="4" w:space="0" w:color="auto"/>
            </w:tcBorders>
            <w:shd w:val="clear" w:color="auto" w:fill="auto"/>
            <w:noWrap/>
            <w:vAlign w:val="center"/>
            <w:hideMark/>
          </w:tcPr>
          <w:p w14:paraId="75139C59" w14:textId="77777777" w:rsidR="00DE3B69" w:rsidRPr="009756E1" w:rsidRDefault="00DE3B69"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828.998</w:t>
            </w:r>
          </w:p>
        </w:tc>
        <w:tc>
          <w:tcPr>
            <w:tcW w:w="1701" w:type="dxa"/>
            <w:tcBorders>
              <w:top w:val="nil"/>
              <w:left w:val="nil"/>
              <w:bottom w:val="single" w:sz="4" w:space="0" w:color="auto"/>
              <w:right w:val="single" w:sz="8" w:space="0" w:color="auto"/>
            </w:tcBorders>
            <w:shd w:val="clear" w:color="auto" w:fill="auto"/>
            <w:noWrap/>
            <w:vAlign w:val="center"/>
            <w:hideMark/>
          </w:tcPr>
          <w:p w14:paraId="0C6207A2"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3,27</w:t>
            </w:r>
          </w:p>
        </w:tc>
      </w:tr>
      <w:tr w:rsidR="00DE3B69" w:rsidRPr="009756E1" w14:paraId="3D815892" w14:textId="77777777" w:rsidTr="00BB2B63">
        <w:trPr>
          <w:trHeight w:val="300"/>
        </w:trPr>
        <w:tc>
          <w:tcPr>
            <w:tcW w:w="2825" w:type="dxa"/>
            <w:tcBorders>
              <w:top w:val="nil"/>
              <w:left w:val="single" w:sz="8" w:space="0" w:color="auto"/>
              <w:bottom w:val="single" w:sz="4" w:space="0" w:color="auto"/>
              <w:right w:val="single" w:sz="4" w:space="0" w:color="auto"/>
            </w:tcBorders>
            <w:shd w:val="clear" w:color="000000" w:fill="FF5050"/>
            <w:noWrap/>
            <w:vAlign w:val="center"/>
            <w:hideMark/>
          </w:tcPr>
          <w:p w14:paraId="4695AFE0" w14:textId="77777777" w:rsidR="00DE3B69" w:rsidRPr="009756E1" w:rsidRDefault="00DE3B69" w:rsidP="00BB2B63">
            <w:pPr>
              <w:spacing w:after="0" w:line="240" w:lineRule="auto"/>
              <w:rPr>
                <w:rFonts w:ascii="Times New Roman" w:eastAsia="Times New Roman" w:hAnsi="Times New Roman" w:cs="Times New Roman"/>
                <w:color w:val="FFFFFF"/>
                <w:lang w:val="en-US" w:eastAsia="tr-TR" w:bidi="ar-SA"/>
              </w:rPr>
            </w:pPr>
            <w:r w:rsidRPr="009756E1">
              <w:rPr>
                <w:rFonts w:ascii="Times New Roman" w:eastAsia="Times New Roman" w:hAnsi="Times New Roman" w:cs="Times New Roman"/>
                <w:color w:val="FFFFFF"/>
                <w:lang w:val="en-US" w:eastAsia="tr-TR" w:bidi="ar-SA"/>
              </w:rPr>
              <w:t>AKEDAŞ</w:t>
            </w:r>
          </w:p>
        </w:tc>
        <w:tc>
          <w:tcPr>
            <w:tcW w:w="1701" w:type="dxa"/>
            <w:tcBorders>
              <w:top w:val="nil"/>
              <w:left w:val="nil"/>
              <w:bottom w:val="single" w:sz="4" w:space="0" w:color="auto"/>
              <w:right w:val="single" w:sz="4" w:space="0" w:color="auto"/>
            </w:tcBorders>
            <w:shd w:val="clear" w:color="auto" w:fill="auto"/>
            <w:noWrap/>
            <w:vAlign w:val="center"/>
            <w:hideMark/>
          </w:tcPr>
          <w:p w14:paraId="778907F4" w14:textId="77777777" w:rsidR="00DE3B69" w:rsidRPr="009756E1" w:rsidRDefault="00DE3B69"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764.743</w:t>
            </w:r>
          </w:p>
        </w:tc>
        <w:tc>
          <w:tcPr>
            <w:tcW w:w="1418" w:type="dxa"/>
            <w:tcBorders>
              <w:top w:val="nil"/>
              <w:left w:val="nil"/>
              <w:bottom w:val="single" w:sz="4" w:space="0" w:color="auto"/>
              <w:right w:val="single" w:sz="4" w:space="0" w:color="auto"/>
            </w:tcBorders>
            <w:shd w:val="clear" w:color="auto" w:fill="auto"/>
            <w:noWrap/>
            <w:vAlign w:val="center"/>
            <w:hideMark/>
          </w:tcPr>
          <w:p w14:paraId="5F0304D7" w14:textId="77777777" w:rsidR="00DE3B69" w:rsidRPr="009756E1" w:rsidRDefault="00DE3B69"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771.560</w:t>
            </w:r>
          </w:p>
        </w:tc>
        <w:tc>
          <w:tcPr>
            <w:tcW w:w="1559" w:type="dxa"/>
            <w:tcBorders>
              <w:top w:val="nil"/>
              <w:left w:val="nil"/>
              <w:bottom w:val="single" w:sz="4" w:space="0" w:color="auto"/>
              <w:right w:val="single" w:sz="4" w:space="0" w:color="auto"/>
            </w:tcBorders>
            <w:shd w:val="clear" w:color="auto" w:fill="auto"/>
            <w:noWrap/>
            <w:vAlign w:val="center"/>
            <w:hideMark/>
          </w:tcPr>
          <w:p w14:paraId="11DD86D9" w14:textId="77777777" w:rsidR="00DE3B69" w:rsidRPr="009756E1" w:rsidRDefault="00DE3B69"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767.414</w:t>
            </w:r>
          </w:p>
        </w:tc>
        <w:tc>
          <w:tcPr>
            <w:tcW w:w="1701" w:type="dxa"/>
            <w:tcBorders>
              <w:top w:val="nil"/>
              <w:left w:val="nil"/>
              <w:bottom w:val="single" w:sz="4" w:space="0" w:color="auto"/>
              <w:right w:val="single" w:sz="8" w:space="0" w:color="auto"/>
            </w:tcBorders>
            <w:shd w:val="clear" w:color="auto" w:fill="auto"/>
            <w:noWrap/>
            <w:vAlign w:val="center"/>
            <w:hideMark/>
          </w:tcPr>
          <w:p w14:paraId="7A8AE508" w14:textId="77777777" w:rsidR="00DE3B69" w:rsidRPr="009756E1" w:rsidRDefault="00DE3B69" w:rsidP="00BB2B63">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-0,54</w:t>
            </w:r>
          </w:p>
        </w:tc>
      </w:tr>
      <w:tr w:rsidR="00DE3B69" w:rsidRPr="009756E1" w14:paraId="5F433A19" w14:textId="77777777" w:rsidTr="00BB2B63">
        <w:trPr>
          <w:trHeight w:val="315"/>
        </w:trPr>
        <w:tc>
          <w:tcPr>
            <w:tcW w:w="2825" w:type="dxa"/>
            <w:tcBorders>
              <w:top w:val="single" w:sz="4" w:space="0" w:color="auto"/>
              <w:left w:val="single" w:sz="8" w:space="0" w:color="auto"/>
              <w:bottom w:val="single" w:sz="8" w:space="0" w:color="auto"/>
              <w:right w:val="single" w:sz="4" w:space="0" w:color="auto"/>
            </w:tcBorders>
            <w:shd w:val="clear" w:color="000000" w:fill="FF5050"/>
            <w:noWrap/>
            <w:vAlign w:val="center"/>
            <w:hideMark/>
          </w:tcPr>
          <w:p w14:paraId="262FABD6" w14:textId="00468C62" w:rsidR="00DE3B69" w:rsidRPr="009756E1" w:rsidRDefault="00D60391" w:rsidP="00BB2B63">
            <w:pPr>
              <w:spacing w:after="0" w:line="240" w:lineRule="auto"/>
              <w:rPr>
                <w:rFonts w:ascii="Times New Roman" w:eastAsia="Times New Roman" w:hAnsi="Times New Roman" w:cs="Times New Roman"/>
                <w:color w:val="FFFFFF"/>
                <w:lang w:val="en-US" w:eastAsia="tr-TR" w:bidi="ar-SA"/>
              </w:rPr>
            </w:pPr>
            <w:r w:rsidRPr="009756E1">
              <w:rPr>
                <w:rFonts w:ascii="Times New Roman" w:eastAsia="Times New Roman" w:hAnsi="Times New Roman" w:cs="Times New Roman"/>
                <w:color w:val="FFFFFF"/>
                <w:lang w:val="en-US" w:eastAsia="tr-TR" w:bidi="ar-SA"/>
              </w:rPr>
              <w:t>Total</w:t>
            </w:r>
          </w:p>
        </w:tc>
        <w:tc>
          <w:tcPr>
            <w:tcW w:w="1701" w:type="dxa"/>
            <w:tcBorders>
              <w:top w:val="single" w:sz="4" w:space="0" w:color="auto"/>
              <w:left w:val="nil"/>
              <w:bottom w:val="single" w:sz="8" w:space="0" w:color="auto"/>
              <w:right w:val="single" w:sz="4" w:space="0" w:color="auto"/>
            </w:tcBorders>
            <w:shd w:val="clear" w:color="000000" w:fill="FF5050"/>
            <w:noWrap/>
            <w:vAlign w:val="center"/>
            <w:hideMark/>
          </w:tcPr>
          <w:p w14:paraId="0DDFFF92" w14:textId="77777777" w:rsidR="00DE3B69" w:rsidRPr="009756E1" w:rsidRDefault="00DE3B69" w:rsidP="00BB2B63">
            <w:pPr>
              <w:spacing w:after="0" w:line="240" w:lineRule="auto"/>
              <w:jc w:val="right"/>
              <w:rPr>
                <w:rFonts w:ascii="Times New Roman" w:eastAsia="Times New Roman" w:hAnsi="Times New Roman" w:cs="Times New Roman"/>
                <w:b/>
                <w:bCs/>
                <w:color w:val="FFFFFF"/>
                <w:lang w:val="en-US" w:eastAsia="tr-TR" w:bidi="ar-SA"/>
              </w:rPr>
            </w:pPr>
            <w:r w:rsidRPr="009756E1">
              <w:rPr>
                <w:rFonts w:ascii="Times New Roman" w:eastAsia="Times New Roman" w:hAnsi="Times New Roman" w:cs="Times New Roman"/>
                <w:b/>
                <w:bCs/>
                <w:color w:val="FFFFFF"/>
                <w:lang w:val="en-US" w:eastAsia="tr-TR" w:bidi="ar-SA"/>
              </w:rPr>
              <w:t>47.311.333</w:t>
            </w:r>
          </w:p>
        </w:tc>
        <w:tc>
          <w:tcPr>
            <w:tcW w:w="1418" w:type="dxa"/>
            <w:tcBorders>
              <w:top w:val="single" w:sz="4" w:space="0" w:color="auto"/>
              <w:left w:val="nil"/>
              <w:bottom w:val="single" w:sz="8" w:space="0" w:color="auto"/>
              <w:right w:val="single" w:sz="4" w:space="0" w:color="auto"/>
            </w:tcBorders>
            <w:shd w:val="clear" w:color="000000" w:fill="FF5050"/>
            <w:noWrap/>
            <w:vAlign w:val="center"/>
            <w:hideMark/>
          </w:tcPr>
          <w:p w14:paraId="655C3ACF" w14:textId="77777777" w:rsidR="00DE3B69" w:rsidRPr="009756E1" w:rsidRDefault="00DE3B69" w:rsidP="00BB2B63">
            <w:pPr>
              <w:spacing w:after="0" w:line="240" w:lineRule="auto"/>
              <w:jc w:val="right"/>
              <w:rPr>
                <w:rFonts w:ascii="Times New Roman" w:eastAsia="Times New Roman" w:hAnsi="Times New Roman" w:cs="Times New Roman"/>
                <w:b/>
                <w:bCs/>
                <w:color w:val="FFFFFF"/>
                <w:lang w:val="en-US" w:eastAsia="tr-TR" w:bidi="ar-SA"/>
              </w:rPr>
            </w:pPr>
            <w:r w:rsidRPr="009756E1">
              <w:rPr>
                <w:rFonts w:ascii="Times New Roman" w:eastAsia="Times New Roman" w:hAnsi="Times New Roman" w:cs="Times New Roman"/>
                <w:b/>
                <w:bCs/>
                <w:color w:val="FFFFFF"/>
                <w:lang w:val="en-US" w:eastAsia="tr-TR" w:bidi="ar-SA"/>
              </w:rPr>
              <w:t>48.562.768</w:t>
            </w:r>
          </w:p>
        </w:tc>
        <w:tc>
          <w:tcPr>
            <w:tcW w:w="1559" w:type="dxa"/>
            <w:tcBorders>
              <w:top w:val="single" w:sz="4" w:space="0" w:color="auto"/>
              <w:left w:val="nil"/>
              <w:bottom w:val="single" w:sz="8" w:space="0" w:color="auto"/>
              <w:right w:val="single" w:sz="4" w:space="0" w:color="auto"/>
            </w:tcBorders>
            <w:shd w:val="clear" w:color="000000" w:fill="FF5050"/>
            <w:noWrap/>
            <w:vAlign w:val="center"/>
            <w:hideMark/>
          </w:tcPr>
          <w:p w14:paraId="1E490EF0" w14:textId="77777777" w:rsidR="00DE3B69" w:rsidRPr="009756E1" w:rsidRDefault="00DE3B69" w:rsidP="00BB2B63">
            <w:pPr>
              <w:spacing w:after="0" w:line="240" w:lineRule="auto"/>
              <w:jc w:val="right"/>
              <w:rPr>
                <w:rFonts w:ascii="Times New Roman" w:eastAsia="Times New Roman" w:hAnsi="Times New Roman" w:cs="Times New Roman"/>
                <w:b/>
                <w:bCs/>
                <w:color w:val="FFFFFF"/>
                <w:lang w:val="en-US" w:eastAsia="tr-TR" w:bidi="ar-SA"/>
              </w:rPr>
            </w:pPr>
            <w:r w:rsidRPr="009756E1">
              <w:rPr>
                <w:rFonts w:ascii="Times New Roman" w:eastAsia="Times New Roman" w:hAnsi="Times New Roman" w:cs="Times New Roman"/>
                <w:b/>
                <w:bCs/>
                <w:color w:val="FFFFFF"/>
                <w:lang w:val="en-US" w:eastAsia="tr-TR" w:bidi="ar-SA"/>
              </w:rPr>
              <w:t>49.725.757</w:t>
            </w:r>
          </w:p>
        </w:tc>
        <w:tc>
          <w:tcPr>
            <w:tcW w:w="1701" w:type="dxa"/>
            <w:tcBorders>
              <w:top w:val="single" w:sz="4" w:space="0" w:color="auto"/>
              <w:left w:val="nil"/>
              <w:bottom w:val="single" w:sz="8" w:space="0" w:color="auto"/>
              <w:right w:val="single" w:sz="4" w:space="0" w:color="auto"/>
            </w:tcBorders>
            <w:shd w:val="clear" w:color="000000" w:fill="FF5050"/>
            <w:noWrap/>
            <w:vAlign w:val="center"/>
            <w:hideMark/>
          </w:tcPr>
          <w:p w14:paraId="73CECAB3" w14:textId="77777777" w:rsidR="00DE3B69" w:rsidRPr="009756E1" w:rsidRDefault="00DE3B69" w:rsidP="00BB2B63">
            <w:pPr>
              <w:spacing w:after="0" w:line="240" w:lineRule="auto"/>
              <w:jc w:val="center"/>
              <w:rPr>
                <w:rFonts w:ascii="Times New Roman" w:eastAsia="Times New Roman" w:hAnsi="Times New Roman" w:cs="Times New Roman"/>
                <w:b/>
                <w:bCs/>
                <w:color w:val="FFFFFF"/>
                <w:lang w:val="en-US" w:eastAsia="tr-TR" w:bidi="ar-SA"/>
              </w:rPr>
            </w:pPr>
            <w:r w:rsidRPr="009756E1">
              <w:rPr>
                <w:rFonts w:ascii="Times New Roman" w:eastAsia="Times New Roman" w:hAnsi="Times New Roman" w:cs="Times New Roman"/>
                <w:b/>
                <w:bCs/>
                <w:color w:val="FFFFFF"/>
                <w:lang w:val="en-US" w:eastAsia="tr-TR" w:bidi="ar-SA"/>
              </w:rPr>
              <w:t>2,39</w:t>
            </w:r>
          </w:p>
        </w:tc>
      </w:tr>
    </w:tbl>
    <w:p w14:paraId="3118C1B3" w14:textId="77777777" w:rsidR="00DE3B69" w:rsidRPr="009756E1" w:rsidRDefault="00DE3B69" w:rsidP="00DE3B69">
      <w:pPr>
        <w:spacing w:line="360" w:lineRule="auto"/>
        <w:ind w:firstLine="708"/>
        <w:jc w:val="both"/>
        <w:rPr>
          <w:lang w:val="en-US"/>
        </w:rPr>
      </w:pPr>
    </w:p>
    <w:p w14:paraId="3AC25EF7" w14:textId="70EB9F52" w:rsidR="00D60391" w:rsidRPr="009756E1" w:rsidRDefault="00D60391" w:rsidP="00D60391">
      <w:pPr>
        <w:spacing w:line="360" w:lineRule="auto"/>
        <w:ind w:firstLine="708"/>
        <w:jc w:val="both"/>
        <w:rPr>
          <w:rFonts w:ascii="Times New Roman" w:hAnsi="Times New Roman" w:cs="Times New Roman"/>
          <w:sz w:val="24"/>
          <w:szCs w:val="24"/>
          <w:lang w:val="en-US"/>
        </w:rPr>
      </w:pPr>
      <w:bookmarkStart w:id="1427" w:name="_Ref402449030"/>
      <w:bookmarkStart w:id="1428" w:name="_Toc406663205"/>
      <w:bookmarkStart w:id="1429" w:name="_Toc450307012"/>
      <w:bookmarkStart w:id="1430" w:name="_Toc450307123"/>
      <w:bookmarkStart w:id="1431" w:name="_Toc450307947"/>
      <w:r w:rsidRPr="009756E1">
        <w:rPr>
          <w:rFonts w:ascii="Times New Roman" w:hAnsi="Times New Roman" w:cs="Times New Roman"/>
          <w:sz w:val="24"/>
          <w:szCs w:val="24"/>
          <w:lang w:val="en-US"/>
        </w:rPr>
        <w:t>When we look at Table 5.1, we see that the distribution regions with the highest number of consumers are Boğaziçi with 5,46 million, Başkent with 4,59 million and Toroslar with 4,44 million, respectively.</w:t>
      </w:r>
    </w:p>
    <w:p w14:paraId="7167ABC8" w14:textId="153756F8" w:rsidR="00D60391" w:rsidRPr="009756E1" w:rsidRDefault="00023C11" w:rsidP="00D60391">
      <w:pPr>
        <w:spacing w:line="360" w:lineRule="auto"/>
        <w:ind w:firstLine="426"/>
        <w:jc w:val="both"/>
        <w:rPr>
          <w:rFonts w:ascii="Times New Roman" w:eastAsiaTheme="minorHAnsi" w:hAnsi="Times New Roman" w:cs="Times New Roman"/>
          <w:sz w:val="24"/>
          <w:szCs w:val="24"/>
          <w:lang w:val="en-US"/>
        </w:rPr>
      </w:pPr>
      <w:r w:rsidRPr="009756E1">
        <w:rPr>
          <w:rFonts w:ascii="Times New Roman" w:hAnsi="Times New Roman" w:cs="Times New Roman"/>
          <w:sz w:val="24"/>
          <w:szCs w:val="24"/>
          <w:lang w:val="en-US"/>
        </w:rPr>
        <w:t xml:space="preserve">      </w:t>
      </w:r>
      <w:r w:rsidR="00D60391" w:rsidRPr="009756E1">
        <w:rPr>
          <w:rFonts w:ascii="Times New Roman" w:hAnsi="Times New Roman" w:cs="Times New Roman"/>
          <w:sz w:val="24"/>
          <w:szCs w:val="24"/>
          <w:lang w:val="en-US"/>
        </w:rPr>
        <w:t>Figure 5.1 below shows the number of consumers of distribution companies as of the end of 2023 and the total consumption of these consumers in 2023.</w:t>
      </w:r>
    </w:p>
    <w:p w14:paraId="6C542FD9" w14:textId="6674DEC2" w:rsidR="00DE3B69" w:rsidRPr="009756E1" w:rsidRDefault="00D60391" w:rsidP="00DE3B69">
      <w:pPr>
        <w:pStyle w:val="Balk6"/>
        <w:rPr>
          <w:rFonts w:eastAsia="Times New Roman"/>
          <w:bCs/>
          <w:color w:val="000000"/>
          <w:lang w:val="en-US" w:eastAsia="tr-TR" w:bidi="ar-SA"/>
        </w:rPr>
      </w:pPr>
      <w:bookmarkStart w:id="1432" w:name="_Toc178674729"/>
      <w:r w:rsidRPr="009756E1">
        <w:rPr>
          <w:lang w:val="en-US"/>
        </w:rPr>
        <w:lastRenderedPageBreak/>
        <w:t>Figure</w:t>
      </w:r>
      <w:r w:rsidR="00DE3B69" w:rsidRPr="009756E1">
        <w:rPr>
          <w:lang w:val="en-US"/>
        </w:rPr>
        <w:t xml:space="preserve"> 5</w:t>
      </w:r>
      <w:r w:rsidR="00DE3B69" w:rsidRPr="009756E1">
        <w:rPr>
          <w:lang w:val="en-US"/>
        </w:rPr>
        <w:fldChar w:fldCharType="begin"/>
      </w:r>
      <w:r w:rsidR="00DE3B69" w:rsidRPr="009756E1">
        <w:rPr>
          <w:lang w:val="en-US"/>
        </w:rPr>
        <w:instrText xml:space="preserve"> STYLEREF 1 \s </w:instrText>
      </w:r>
      <w:r w:rsidR="00DE3B69" w:rsidRPr="009756E1">
        <w:rPr>
          <w:lang w:val="en-US"/>
        </w:rPr>
        <w:fldChar w:fldCharType="end"/>
      </w:r>
      <w:r w:rsidR="00DE3B69" w:rsidRPr="009756E1">
        <w:rPr>
          <w:lang w:val="en-US"/>
        </w:rPr>
        <w:t xml:space="preserve">.1: </w:t>
      </w:r>
      <w:bookmarkEnd w:id="1427"/>
      <w:bookmarkEnd w:id="1428"/>
      <w:bookmarkEnd w:id="1429"/>
      <w:bookmarkEnd w:id="1430"/>
      <w:bookmarkEnd w:id="1431"/>
      <w:r w:rsidRPr="009756E1">
        <w:rPr>
          <w:rFonts w:cs="Times New Roman"/>
          <w:bCs/>
          <w:color w:val="000000" w:themeColor="text1"/>
          <w:lang w:val="en-US"/>
        </w:rPr>
        <w:t>Number of Consumers and Consumption Amounts as of the End of</w:t>
      </w:r>
      <w:r w:rsidRPr="009756E1">
        <w:rPr>
          <w:rFonts w:cs="Times New Roman"/>
          <w:b w:val="0"/>
          <w:bCs/>
          <w:color w:val="000000" w:themeColor="text1"/>
          <w:lang w:val="en-US"/>
        </w:rPr>
        <w:t xml:space="preserve"> </w:t>
      </w:r>
      <w:r w:rsidRPr="009756E1">
        <w:rPr>
          <w:rFonts w:cs="Times New Roman"/>
          <w:bCs/>
          <w:color w:val="000000" w:themeColor="text1"/>
          <w:lang w:val="en-US"/>
        </w:rPr>
        <w:t>2023 (Piece - MWh)</w:t>
      </w:r>
      <w:bookmarkEnd w:id="1432"/>
    </w:p>
    <w:p w14:paraId="74BC8D8B" w14:textId="6B2297D9" w:rsidR="00DE3B69" w:rsidRPr="009756E1" w:rsidRDefault="00D77732" w:rsidP="00130A98">
      <w:pPr>
        <w:spacing w:line="360" w:lineRule="auto"/>
        <w:jc w:val="center"/>
        <w:rPr>
          <w:rFonts w:eastAsia="Times New Roman" w:cstheme="minorHAnsi"/>
          <w:bCs/>
          <w:color w:val="000000"/>
          <w:sz w:val="24"/>
          <w:szCs w:val="24"/>
          <w:lang w:val="en-US" w:eastAsia="tr-TR" w:bidi="ar-SA"/>
        </w:rPr>
      </w:pPr>
      <w:r>
        <w:rPr>
          <w:rFonts w:eastAsia="Times New Roman" w:cstheme="minorHAnsi"/>
          <w:bCs/>
          <w:noProof/>
          <w:color w:val="000000"/>
          <w:sz w:val="24"/>
          <w:szCs w:val="24"/>
          <w:lang w:eastAsia="tr-TR" w:bidi="ar-SA"/>
        </w:rPr>
        <w:drawing>
          <wp:inline distT="0" distB="0" distL="0" distR="0" wp14:anchorId="6A206268" wp14:editId="5FE46178">
            <wp:extent cx="6060567" cy="3172571"/>
            <wp:effectExtent l="0" t="0" r="0" b="8890"/>
            <wp:docPr id="51" name="Resi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6082439" cy="3184020"/>
                    </a:xfrm>
                    <a:prstGeom prst="rect">
                      <a:avLst/>
                    </a:prstGeom>
                    <a:noFill/>
                  </pic:spPr>
                </pic:pic>
              </a:graphicData>
            </a:graphic>
          </wp:inline>
        </w:drawing>
      </w:r>
    </w:p>
    <w:p w14:paraId="008EF520" w14:textId="77777777" w:rsidR="009E1086" w:rsidRPr="009756E1" w:rsidRDefault="009E1086" w:rsidP="00DE3B69">
      <w:pPr>
        <w:rPr>
          <w:lang w:val="en-US"/>
        </w:rPr>
      </w:pPr>
    </w:p>
    <w:p w14:paraId="075E8832" w14:textId="66A71EE2" w:rsidR="00252FDF" w:rsidRPr="009756E1" w:rsidRDefault="00B31934" w:rsidP="006D3718">
      <w:pPr>
        <w:pStyle w:val="11ilebalayanlar"/>
        <w:numPr>
          <w:ilvl w:val="1"/>
          <w:numId w:val="7"/>
        </w:numPr>
        <w:rPr>
          <w:lang w:val="en-US"/>
        </w:rPr>
      </w:pPr>
      <w:bookmarkStart w:id="1433" w:name="_Toc178674608"/>
      <w:r w:rsidRPr="009756E1">
        <w:rPr>
          <w:lang w:val="en-US"/>
        </w:rPr>
        <w:t>Loss Rates</w:t>
      </w:r>
      <w:bookmarkEnd w:id="1433"/>
    </w:p>
    <w:p w14:paraId="509BA927" w14:textId="77777777" w:rsidR="009D2A32" w:rsidRPr="009756E1" w:rsidRDefault="009D2A32" w:rsidP="003A411E">
      <w:pPr>
        <w:rPr>
          <w:lang w:val="en-US"/>
        </w:rPr>
      </w:pPr>
    </w:p>
    <w:p w14:paraId="5D6B05E1" w14:textId="3D3E627C" w:rsidR="00B31934" w:rsidRPr="009756E1" w:rsidRDefault="00B31934" w:rsidP="00527435">
      <w:pPr>
        <w:spacing w:line="360" w:lineRule="auto"/>
        <w:ind w:firstLine="708"/>
        <w:jc w:val="both"/>
        <w:rPr>
          <w:sz w:val="24"/>
          <w:szCs w:val="24"/>
          <w:lang w:val="en-US"/>
        </w:rPr>
      </w:pPr>
      <w:bookmarkStart w:id="1434" w:name="_Ref402449484"/>
      <w:bookmarkStart w:id="1435" w:name="_Toc450309973"/>
      <w:r w:rsidRPr="009756E1">
        <w:rPr>
          <w:rFonts w:ascii="Times New Roman" w:eastAsiaTheme="minorHAnsi" w:hAnsi="Times New Roman" w:cs="Times New Roman"/>
          <w:color w:val="000000" w:themeColor="text1"/>
          <w:sz w:val="24"/>
          <w:szCs w:val="24"/>
          <w:lang w:val="en-US"/>
        </w:rPr>
        <w:t>The targeted and realized loss values based on the distribution company are shown in Table 5.2.</w:t>
      </w:r>
    </w:p>
    <w:p w14:paraId="02731E32" w14:textId="62539C1C" w:rsidR="00252FDF" w:rsidRPr="009756E1" w:rsidRDefault="00252FDF" w:rsidP="00252FDF">
      <w:pPr>
        <w:pStyle w:val="Balk5"/>
        <w:rPr>
          <w:lang w:val="en-US"/>
        </w:rPr>
      </w:pPr>
      <w:bookmarkStart w:id="1436" w:name="_Toc178674646"/>
      <w:r w:rsidRPr="009756E1">
        <w:rPr>
          <w:rFonts w:eastAsiaTheme="minorEastAsia"/>
          <w:bCs/>
          <w:lang w:val="en-US"/>
        </w:rPr>
        <w:t>Tabl</w:t>
      </w:r>
      <w:r w:rsidR="00B31934" w:rsidRPr="009756E1">
        <w:rPr>
          <w:rFonts w:eastAsiaTheme="minorEastAsia"/>
          <w:bCs/>
          <w:lang w:val="en-US"/>
        </w:rPr>
        <w:t>e</w:t>
      </w:r>
      <w:r w:rsidRPr="009756E1">
        <w:rPr>
          <w:rFonts w:eastAsiaTheme="minorEastAsia"/>
          <w:bCs/>
          <w:lang w:val="en-US"/>
        </w:rPr>
        <w:t xml:space="preserve"> </w:t>
      </w:r>
      <w:r w:rsidR="00C47B3A" w:rsidRPr="009756E1">
        <w:rPr>
          <w:rFonts w:eastAsiaTheme="minorEastAsia"/>
          <w:bCs/>
          <w:lang w:val="en-US"/>
        </w:rPr>
        <w:t>5</w:t>
      </w:r>
      <w:r w:rsidRPr="009756E1">
        <w:rPr>
          <w:rFonts w:eastAsiaTheme="minorEastAsia"/>
          <w:bCs/>
          <w:lang w:val="en-US"/>
        </w:rPr>
        <w:fldChar w:fldCharType="begin"/>
      </w:r>
      <w:r w:rsidRPr="009756E1">
        <w:rPr>
          <w:rFonts w:eastAsiaTheme="minorEastAsia"/>
          <w:bCs/>
          <w:lang w:val="en-US"/>
        </w:rPr>
        <w:instrText xml:space="preserve"> STYLEREF 1 \s </w:instrText>
      </w:r>
      <w:r w:rsidRPr="009756E1">
        <w:rPr>
          <w:rFonts w:eastAsiaTheme="minorEastAsia"/>
          <w:bCs/>
          <w:lang w:val="en-US"/>
        </w:rPr>
        <w:fldChar w:fldCharType="end"/>
      </w:r>
      <w:r w:rsidRPr="009756E1">
        <w:rPr>
          <w:rFonts w:eastAsiaTheme="minorEastAsia"/>
          <w:bCs/>
          <w:lang w:val="en-US"/>
        </w:rPr>
        <w:t>.2:</w:t>
      </w:r>
      <w:r w:rsidRPr="009756E1">
        <w:rPr>
          <w:lang w:val="en-US"/>
        </w:rPr>
        <w:t xml:space="preserve"> </w:t>
      </w:r>
      <w:r w:rsidR="00B31934" w:rsidRPr="009756E1">
        <w:rPr>
          <w:rFonts w:eastAsiaTheme="minorEastAsia" w:cs="Times New Roman"/>
          <w:color w:val="000000" w:themeColor="text1"/>
          <w:lang w:val="en-US"/>
        </w:rPr>
        <w:t xml:space="preserve">Loss Rates of Distribution Companies </w:t>
      </w:r>
      <w:r w:rsidRPr="009756E1">
        <w:rPr>
          <w:lang w:val="en-US"/>
        </w:rPr>
        <w:t>(%)</w:t>
      </w:r>
      <w:bookmarkEnd w:id="1434"/>
      <w:bookmarkEnd w:id="1435"/>
      <w:bookmarkEnd w:id="1436"/>
    </w:p>
    <w:tbl>
      <w:tblPr>
        <w:tblW w:w="9493" w:type="dxa"/>
        <w:tblCellMar>
          <w:left w:w="70" w:type="dxa"/>
          <w:right w:w="70" w:type="dxa"/>
        </w:tblCellMar>
        <w:tblLook w:val="04A0" w:firstRow="1" w:lastRow="0" w:firstColumn="1" w:lastColumn="0" w:noHBand="0" w:noVBand="1"/>
      </w:tblPr>
      <w:tblGrid>
        <w:gridCol w:w="1860"/>
        <w:gridCol w:w="1254"/>
        <w:gridCol w:w="1276"/>
        <w:gridCol w:w="1417"/>
        <w:gridCol w:w="1559"/>
        <w:gridCol w:w="2127"/>
      </w:tblGrid>
      <w:tr w:rsidR="00023C11" w:rsidRPr="009756E1" w14:paraId="725F8C89" w14:textId="77777777" w:rsidTr="00AB04C4">
        <w:trPr>
          <w:trHeight w:val="300"/>
          <w:tblHeader/>
        </w:trPr>
        <w:tc>
          <w:tcPr>
            <w:tcW w:w="1860" w:type="dxa"/>
            <w:vMerge w:val="restart"/>
            <w:tcBorders>
              <w:top w:val="single" w:sz="4" w:space="0" w:color="auto"/>
              <w:left w:val="single" w:sz="4" w:space="0" w:color="auto"/>
              <w:bottom w:val="single" w:sz="4" w:space="0" w:color="000000"/>
              <w:right w:val="single" w:sz="4" w:space="0" w:color="auto"/>
            </w:tcBorders>
            <w:shd w:val="clear" w:color="000000" w:fill="FF0000"/>
            <w:noWrap/>
            <w:vAlign w:val="center"/>
            <w:hideMark/>
          </w:tcPr>
          <w:p w14:paraId="155A23EE" w14:textId="3BC1E440" w:rsidR="00023C11" w:rsidRPr="009756E1" w:rsidRDefault="00023C11" w:rsidP="00023C11">
            <w:pPr>
              <w:spacing w:after="0" w:line="240" w:lineRule="auto"/>
              <w:jc w:val="center"/>
              <w:rPr>
                <w:rFonts w:asciiTheme="minorHAnsi" w:eastAsia="Times New Roman" w:hAnsiTheme="minorHAnsi" w:cstheme="minorHAnsi"/>
                <w:b/>
                <w:bCs/>
                <w:color w:val="FFFFFF"/>
                <w:lang w:val="en-US" w:eastAsia="tr-TR" w:bidi="ar-SA"/>
              </w:rPr>
            </w:pPr>
            <w:bookmarkStart w:id="1437" w:name="_Toc406663206"/>
            <w:bookmarkStart w:id="1438" w:name="_Toc450307013"/>
            <w:bookmarkStart w:id="1439" w:name="_Toc450307124"/>
            <w:bookmarkStart w:id="1440" w:name="_Toc450307948"/>
            <w:r w:rsidRPr="009756E1">
              <w:rPr>
                <w:rFonts w:ascii="Times New Roman" w:eastAsia="Times New Roman" w:hAnsi="Times New Roman" w:cs="Times New Roman"/>
                <w:b/>
                <w:bCs/>
                <w:color w:val="FFFFFF"/>
                <w:lang w:val="en-US" w:eastAsia="tr-TR"/>
              </w:rPr>
              <w:t>Distribution Company</w:t>
            </w:r>
          </w:p>
        </w:tc>
        <w:tc>
          <w:tcPr>
            <w:tcW w:w="3947" w:type="dxa"/>
            <w:gridSpan w:val="3"/>
            <w:vMerge w:val="restart"/>
            <w:tcBorders>
              <w:top w:val="single" w:sz="4" w:space="0" w:color="auto"/>
              <w:left w:val="single" w:sz="4" w:space="0" w:color="auto"/>
              <w:bottom w:val="single" w:sz="4" w:space="0" w:color="auto"/>
              <w:right w:val="single" w:sz="4" w:space="0" w:color="auto"/>
            </w:tcBorders>
            <w:shd w:val="clear" w:color="000000" w:fill="FF0000"/>
            <w:vAlign w:val="center"/>
            <w:hideMark/>
          </w:tcPr>
          <w:p w14:paraId="3E212B0B" w14:textId="71542EA2" w:rsidR="00023C11" w:rsidRPr="009756E1" w:rsidRDefault="00023C11" w:rsidP="00023C11">
            <w:pPr>
              <w:spacing w:after="0" w:line="240" w:lineRule="auto"/>
              <w:jc w:val="center"/>
              <w:rPr>
                <w:rFonts w:asciiTheme="minorHAnsi" w:eastAsia="Times New Roman" w:hAnsiTheme="minorHAnsi" w:cstheme="minorHAnsi"/>
                <w:b/>
                <w:bCs/>
                <w:color w:val="FFFFFF"/>
                <w:lang w:val="en-US" w:eastAsia="tr-TR" w:bidi="ar-SA"/>
              </w:rPr>
            </w:pPr>
            <w:r w:rsidRPr="009756E1">
              <w:rPr>
                <w:rFonts w:ascii="Times New Roman" w:eastAsia="Times New Roman" w:hAnsi="Times New Roman" w:cs="Times New Roman"/>
                <w:b/>
                <w:bCs/>
                <w:color w:val="FFFFFF"/>
                <w:lang w:val="en-US" w:eastAsia="tr-TR"/>
              </w:rPr>
              <w:t>Actual Loss Rate</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0000"/>
            <w:vAlign w:val="center"/>
            <w:hideMark/>
          </w:tcPr>
          <w:p w14:paraId="197D1DB7" w14:textId="6EED84F9" w:rsidR="00023C11" w:rsidRPr="009756E1" w:rsidRDefault="00023C11" w:rsidP="00023C11">
            <w:pPr>
              <w:spacing w:after="0" w:line="240" w:lineRule="auto"/>
              <w:jc w:val="center"/>
              <w:rPr>
                <w:rFonts w:asciiTheme="minorHAnsi" w:eastAsia="Times New Roman" w:hAnsiTheme="minorHAnsi" w:cstheme="minorHAnsi"/>
                <w:b/>
                <w:bCs/>
                <w:color w:val="FFFFFF"/>
                <w:lang w:val="en-US" w:eastAsia="tr-TR" w:bidi="ar-SA"/>
              </w:rPr>
            </w:pPr>
            <w:r w:rsidRPr="009756E1">
              <w:rPr>
                <w:rFonts w:ascii="Times New Roman" w:eastAsia="Times New Roman" w:hAnsi="Times New Roman" w:cs="Times New Roman"/>
                <w:b/>
                <w:bCs/>
                <w:color w:val="FFFFFF"/>
                <w:lang w:val="en-US" w:eastAsia="tr-TR"/>
              </w:rPr>
              <w:t>Target Loss Rate</w:t>
            </w:r>
          </w:p>
        </w:tc>
        <w:tc>
          <w:tcPr>
            <w:tcW w:w="2127" w:type="dxa"/>
            <w:tcBorders>
              <w:top w:val="single" w:sz="4" w:space="0" w:color="auto"/>
              <w:left w:val="nil"/>
              <w:bottom w:val="nil"/>
              <w:right w:val="single" w:sz="4" w:space="0" w:color="auto"/>
            </w:tcBorders>
            <w:shd w:val="clear" w:color="000000" w:fill="FF0000"/>
            <w:noWrap/>
            <w:hideMark/>
          </w:tcPr>
          <w:p w14:paraId="6FE9AB5A" w14:textId="5B7A2553" w:rsidR="00023C11" w:rsidRPr="009756E1" w:rsidRDefault="00023C11" w:rsidP="00023C11">
            <w:pPr>
              <w:spacing w:after="0" w:line="240" w:lineRule="auto"/>
              <w:jc w:val="center"/>
              <w:rPr>
                <w:rFonts w:asciiTheme="minorHAnsi" w:eastAsia="Times New Roman" w:hAnsiTheme="minorHAnsi" w:cstheme="minorHAnsi"/>
                <w:b/>
                <w:bCs/>
                <w:color w:val="FFFFFF"/>
                <w:lang w:val="en-US" w:eastAsia="tr-TR" w:bidi="ar-SA"/>
              </w:rPr>
            </w:pPr>
            <w:r w:rsidRPr="009756E1">
              <w:rPr>
                <w:rFonts w:ascii="Times New Roman" w:eastAsia="Times New Roman" w:hAnsi="Times New Roman" w:cs="Times New Roman"/>
                <w:b/>
                <w:color w:val="FFFFFF"/>
                <w:lang w:val="en-US"/>
              </w:rPr>
              <w:t>Difference Between Target And Actual Loss Rates</w:t>
            </w:r>
          </w:p>
        </w:tc>
      </w:tr>
      <w:tr w:rsidR="00023C11" w:rsidRPr="009756E1" w14:paraId="695A9C0D" w14:textId="77777777" w:rsidTr="00055D75">
        <w:trPr>
          <w:trHeight w:val="60"/>
          <w:tblHeader/>
        </w:trPr>
        <w:tc>
          <w:tcPr>
            <w:tcW w:w="1860" w:type="dxa"/>
            <w:vMerge/>
            <w:tcBorders>
              <w:top w:val="single" w:sz="4" w:space="0" w:color="auto"/>
              <w:left w:val="single" w:sz="4" w:space="0" w:color="auto"/>
              <w:bottom w:val="single" w:sz="4" w:space="0" w:color="000000"/>
              <w:right w:val="single" w:sz="4" w:space="0" w:color="auto"/>
            </w:tcBorders>
            <w:vAlign w:val="center"/>
            <w:hideMark/>
          </w:tcPr>
          <w:p w14:paraId="569F52E3" w14:textId="77777777" w:rsidR="00023C11" w:rsidRPr="009756E1" w:rsidRDefault="00023C11" w:rsidP="00023C11">
            <w:pPr>
              <w:spacing w:after="0" w:line="240" w:lineRule="auto"/>
              <w:rPr>
                <w:rFonts w:asciiTheme="minorHAnsi" w:eastAsia="Times New Roman" w:hAnsiTheme="minorHAnsi" w:cstheme="minorHAnsi"/>
                <w:b/>
                <w:bCs/>
                <w:color w:val="FFFFFF"/>
                <w:lang w:val="en-US" w:eastAsia="tr-TR" w:bidi="ar-SA"/>
              </w:rPr>
            </w:pPr>
          </w:p>
        </w:tc>
        <w:tc>
          <w:tcPr>
            <w:tcW w:w="3947" w:type="dxa"/>
            <w:gridSpan w:val="3"/>
            <w:vMerge/>
            <w:tcBorders>
              <w:top w:val="single" w:sz="4" w:space="0" w:color="auto"/>
              <w:left w:val="single" w:sz="4" w:space="0" w:color="auto"/>
              <w:bottom w:val="single" w:sz="4" w:space="0" w:color="auto"/>
              <w:right w:val="single" w:sz="4" w:space="0" w:color="auto"/>
            </w:tcBorders>
            <w:vAlign w:val="center"/>
            <w:hideMark/>
          </w:tcPr>
          <w:p w14:paraId="393BB6B1" w14:textId="77777777" w:rsidR="00023C11" w:rsidRPr="009756E1" w:rsidRDefault="00023C11" w:rsidP="00023C11">
            <w:pPr>
              <w:spacing w:after="0" w:line="240" w:lineRule="auto"/>
              <w:rPr>
                <w:rFonts w:asciiTheme="minorHAnsi" w:eastAsia="Times New Roman" w:hAnsiTheme="minorHAnsi" w:cstheme="minorHAnsi"/>
                <w:b/>
                <w:bCs/>
                <w:color w:val="FFFFFF"/>
                <w:lang w:val="en-US" w:eastAsia="tr-TR" w:bidi="ar-SA"/>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42DC712D" w14:textId="77777777" w:rsidR="00023C11" w:rsidRPr="009756E1" w:rsidRDefault="00023C11" w:rsidP="00023C11">
            <w:pPr>
              <w:spacing w:after="0" w:line="240" w:lineRule="auto"/>
              <w:rPr>
                <w:rFonts w:asciiTheme="minorHAnsi" w:eastAsia="Times New Roman" w:hAnsiTheme="minorHAnsi" w:cstheme="minorHAnsi"/>
                <w:b/>
                <w:bCs/>
                <w:color w:val="FFFFFF"/>
                <w:lang w:val="en-US" w:eastAsia="tr-TR" w:bidi="ar-SA"/>
              </w:rPr>
            </w:pPr>
          </w:p>
        </w:tc>
        <w:tc>
          <w:tcPr>
            <w:tcW w:w="2127" w:type="dxa"/>
            <w:tcBorders>
              <w:top w:val="nil"/>
              <w:left w:val="nil"/>
              <w:bottom w:val="single" w:sz="4" w:space="0" w:color="auto"/>
              <w:right w:val="single" w:sz="4" w:space="0" w:color="auto"/>
            </w:tcBorders>
            <w:shd w:val="clear" w:color="000000" w:fill="FF0000"/>
            <w:noWrap/>
            <w:hideMark/>
          </w:tcPr>
          <w:p w14:paraId="1DEEB320" w14:textId="7A00F7E7" w:rsidR="00023C11" w:rsidRPr="009756E1" w:rsidRDefault="00023C11" w:rsidP="00023C11">
            <w:pPr>
              <w:spacing w:after="0" w:line="240" w:lineRule="auto"/>
              <w:rPr>
                <w:rFonts w:asciiTheme="minorHAnsi" w:eastAsia="Times New Roman" w:hAnsiTheme="minorHAnsi" w:cstheme="minorHAnsi"/>
                <w:b/>
                <w:bCs/>
                <w:color w:val="FFFFFF"/>
                <w:lang w:val="en-US" w:eastAsia="tr-TR" w:bidi="ar-SA"/>
              </w:rPr>
            </w:pPr>
          </w:p>
        </w:tc>
      </w:tr>
      <w:tr w:rsidR="00ED4B2E" w:rsidRPr="009756E1" w14:paraId="0DB01E29" w14:textId="77777777" w:rsidTr="00ED4B2E">
        <w:trPr>
          <w:trHeight w:val="289"/>
          <w:tblHeader/>
        </w:trPr>
        <w:tc>
          <w:tcPr>
            <w:tcW w:w="1860" w:type="dxa"/>
            <w:vMerge/>
            <w:tcBorders>
              <w:top w:val="single" w:sz="4" w:space="0" w:color="auto"/>
              <w:left w:val="single" w:sz="4" w:space="0" w:color="auto"/>
              <w:bottom w:val="single" w:sz="4" w:space="0" w:color="000000"/>
              <w:right w:val="single" w:sz="4" w:space="0" w:color="auto"/>
            </w:tcBorders>
            <w:vAlign w:val="center"/>
            <w:hideMark/>
          </w:tcPr>
          <w:p w14:paraId="54219F39" w14:textId="77777777" w:rsidR="00ED4B2E" w:rsidRPr="009756E1" w:rsidRDefault="00ED4B2E" w:rsidP="00ED4B2E">
            <w:pPr>
              <w:spacing w:after="0" w:line="240" w:lineRule="auto"/>
              <w:rPr>
                <w:rFonts w:asciiTheme="minorHAnsi" w:eastAsia="Times New Roman" w:hAnsiTheme="minorHAnsi" w:cstheme="minorHAnsi"/>
                <w:b/>
                <w:bCs/>
                <w:color w:val="FFFFFF"/>
                <w:lang w:val="en-US" w:eastAsia="tr-TR" w:bidi="ar-SA"/>
              </w:rPr>
            </w:pPr>
          </w:p>
        </w:tc>
        <w:tc>
          <w:tcPr>
            <w:tcW w:w="1254" w:type="dxa"/>
            <w:vMerge w:val="restart"/>
            <w:tcBorders>
              <w:top w:val="nil"/>
              <w:left w:val="single" w:sz="4" w:space="0" w:color="auto"/>
              <w:bottom w:val="single" w:sz="4" w:space="0" w:color="000000"/>
              <w:right w:val="single" w:sz="4" w:space="0" w:color="auto"/>
            </w:tcBorders>
            <w:shd w:val="clear" w:color="000000" w:fill="FF0000"/>
            <w:noWrap/>
            <w:vAlign w:val="center"/>
            <w:hideMark/>
          </w:tcPr>
          <w:p w14:paraId="28E63B41" w14:textId="77777777" w:rsidR="00ED4B2E" w:rsidRPr="009756E1" w:rsidRDefault="00ED4B2E" w:rsidP="00ED4B2E">
            <w:pPr>
              <w:spacing w:after="0" w:line="240" w:lineRule="auto"/>
              <w:jc w:val="center"/>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2022</w:t>
            </w:r>
          </w:p>
        </w:tc>
        <w:tc>
          <w:tcPr>
            <w:tcW w:w="1276" w:type="dxa"/>
            <w:vMerge w:val="restart"/>
            <w:tcBorders>
              <w:top w:val="nil"/>
              <w:left w:val="single" w:sz="4" w:space="0" w:color="auto"/>
              <w:bottom w:val="single" w:sz="4" w:space="0" w:color="000000"/>
              <w:right w:val="single" w:sz="4" w:space="0" w:color="auto"/>
            </w:tcBorders>
            <w:shd w:val="clear" w:color="000000" w:fill="FF0000"/>
            <w:noWrap/>
            <w:vAlign w:val="center"/>
            <w:hideMark/>
          </w:tcPr>
          <w:p w14:paraId="237BF585" w14:textId="77777777" w:rsidR="00ED4B2E" w:rsidRPr="009756E1" w:rsidRDefault="00ED4B2E" w:rsidP="00ED4B2E">
            <w:pPr>
              <w:spacing w:after="0" w:line="240" w:lineRule="auto"/>
              <w:jc w:val="center"/>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2023</w:t>
            </w:r>
          </w:p>
        </w:tc>
        <w:tc>
          <w:tcPr>
            <w:tcW w:w="1417" w:type="dxa"/>
            <w:tcBorders>
              <w:top w:val="nil"/>
              <w:left w:val="nil"/>
              <w:bottom w:val="nil"/>
              <w:right w:val="single" w:sz="4" w:space="0" w:color="auto"/>
            </w:tcBorders>
            <w:shd w:val="clear" w:color="000000" w:fill="FF0000"/>
            <w:noWrap/>
            <w:vAlign w:val="center"/>
            <w:hideMark/>
          </w:tcPr>
          <w:p w14:paraId="6586BF0A" w14:textId="77777777" w:rsidR="00ED4B2E" w:rsidRPr="009756E1" w:rsidRDefault="00ED4B2E" w:rsidP="00ED4B2E">
            <w:pPr>
              <w:spacing w:after="0" w:line="240" w:lineRule="auto"/>
              <w:jc w:val="center"/>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2022-2023</w:t>
            </w:r>
          </w:p>
        </w:tc>
        <w:tc>
          <w:tcPr>
            <w:tcW w:w="1559" w:type="dxa"/>
            <w:vMerge w:val="restart"/>
            <w:tcBorders>
              <w:top w:val="nil"/>
              <w:left w:val="single" w:sz="4" w:space="0" w:color="auto"/>
              <w:bottom w:val="single" w:sz="4" w:space="0" w:color="000000"/>
              <w:right w:val="single" w:sz="4" w:space="0" w:color="auto"/>
            </w:tcBorders>
            <w:shd w:val="clear" w:color="000000" w:fill="FF0000"/>
            <w:noWrap/>
            <w:vAlign w:val="center"/>
            <w:hideMark/>
          </w:tcPr>
          <w:p w14:paraId="7D5BC6A9" w14:textId="77777777" w:rsidR="00ED4B2E" w:rsidRPr="009756E1" w:rsidRDefault="00ED4B2E" w:rsidP="00ED4B2E">
            <w:pPr>
              <w:spacing w:after="0" w:line="240" w:lineRule="auto"/>
              <w:jc w:val="center"/>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2023</w:t>
            </w:r>
          </w:p>
        </w:tc>
        <w:tc>
          <w:tcPr>
            <w:tcW w:w="2127" w:type="dxa"/>
            <w:vMerge w:val="restart"/>
            <w:tcBorders>
              <w:top w:val="nil"/>
              <w:left w:val="single" w:sz="4" w:space="0" w:color="auto"/>
              <w:bottom w:val="single" w:sz="4" w:space="0" w:color="000000"/>
              <w:right w:val="single" w:sz="4" w:space="0" w:color="auto"/>
            </w:tcBorders>
            <w:shd w:val="clear" w:color="000000" w:fill="FF0000"/>
            <w:noWrap/>
            <w:vAlign w:val="center"/>
            <w:hideMark/>
          </w:tcPr>
          <w:p w14:paraId="44E12E0A" w14:textId="77777777" w:rsidR="00ED4B2E" w:rsidRPr="009756E1" w:rsidRDefault="00ED4B2E" w:rsidP="00ED4B2E">
            <w:pPr>
              <w:spacing w:after="0" w:line="240" w:lineRule="auto"/>
              <w:jc w:val="center"/>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2023</w:t>
            </w:r>
          </w:p>
        </w:tc>
      </w:tr>
      <w:tr w:rsidR="00ED4B2E" w:rsidRPr="009756E1" w14:paraId="63A82E42" w14:textId="77777777" w:rsidTr="00ED4B2E">
        <w:trPr>
          <w:trHeight w:val="60"/>
        </w:trPr>
        <w:tc>
          <w:tcPr>
            <w:tcW w:w="1860" w:type="dxa"/>
            <w:vMerge/>
            <w:tcBorders>
              <w:top w:val="single" w:sz="4" w:space="0" w:color="auto"/>
              <w:left w:val="single" w:sz="4" w:space="0" w:color="auto"/>
              <w:bottom w:val="single" w:sz="4" w:space="0" w:color="000000"/>
              <w:right w:val="single" w:sz="4" w:space="0" w:color="auto"/>
            </w:tcBorders>
            <w:vAlign w:val="center"/>
            <w:hideMark/>
          </w:tcPr>
          <w:p w14:paraId="3881CD48" w14:textId="77777777" w:rsidR="00ED4B2E" w:rsidRPr="009756E1" w:rsidRDefault="00ED4B2E" w:rsidP="00ED4B2E">
            <w:pPr>
              <w:spacing w:after="0" w:line="240" w:lineRule="auto"/>
              <w:rPr>
                <w:rFonts w:asciiTheme="minorHAnsi" w:eastAsia="Times New Roman" w:hAnsiTheme="minorHAnsi" w:cstheme="minorHAnsi"/>
                <w:b/>
                <w:bCs/>
                <w:color w:val="FFFFFF"/>
                <w:lang w:val="en-US" w:eastAsia="tr-TR" w:bidi="ar-SA"/>
              </w:rPr>
            </w:pPr>
          </w:p>
        </w:tc>
        <w:tc>
          <w:tcPr>
            <w:tcW w:w="1254" w:type="dxa"/>
            <w:vMerge/>
            <w:tcBorders>
              <w:top w:val="nil"/>
              <w:left w:val="single" w:sz="4" w:space="0" w:color="auto"/>
              <w:bottom w:val="single" w:sz="4" w:space="0" w:color="000000"/>
              <w:right w:val="single" w:sz="4" w:space="0" w:color="auto"/>
            </w:tcBorders>
            <w:vAlign w:val="center"/>
            <w:hideMark/>
          </w:tcPr>
          <w:p w14:paraId="66AD1A72" w14:textId="77777777" w:rsidR="00ED4B2E" w:rsidRPr="009756E1" w:rsidRDefault="00ED4B2E" w:rsidP="00ED4B2E">
            <w:pPr>
              <w:spacing w:after="0" w:line="240" w:lineRule="auto"/>
              <w:rPr>
                <w:rFonts w:asciiTheme="minorHAnsi" w:eastAsia="Times New Roman" w:hAnsiTheme="minorHAnsi" w:cstheme="minorHAnsi"/>
                <w:b/>
                <w:bCs/>
                <w:color w:val="FFFFFF"/>
                <w:lang w:val="en-US" w:eastAsia="tr-TR" w:bidi="ar-SA"/>
              </w:rPr>
            </w:pPr>
          </w:p>
        </w:tc>
        <w:tc>
          <w:tcPr>
            <w:tcW w:w="1276" w:type="dxa"/>
            <w:vMerge/>
            <w:tcBorders>
              <w:top w:val="nil"/>
              <w:left w:val="single" w:sz="4" w:space="0" w:color="auto"/>
              <w:bottom w:val="single" w:sz="4" w:space="0" w:color="000000"/>
              <w:right w:val="single" w:sz="4" w:space="0" w:color="auto"/>
            </w:tcBorders>
            <w:vAlign w:val="center"/>
            <w:hideMark/>
          </w:tcPr>
          <w:p w14:paraId="19DC78B5" w14:textId="77777777" w:rsidR="00ED4B2E" w:rsidRPr="009756E1" w:rsidRDefault="00ED4B2E" w:rsidP="00ED4B2E">
            <w:pPr>
              <w:spacing w:after="0" w:line="240" w:lineRule="auto"/>
              <w:rPr>
                <w:rFonts w:asciiTheme="minorHAnsi" w:eastAsia="Times New Roman" w:hAnsiTheme="minorHAnsi" w:cstheme="minorHAnsi"/>
                <w:b/>
                <w:bCs/>
                <w:color w:val="FFFFFF"/>
                <w:lang w:val="en-US" w:eastAsia="tr-TR" w:bidi="ar-SA"/>
              </w:rPr>
            </w:pPr>
          </w:p>
        </w:tc>
        <w:tc>
          <w:tcPr>
            <w:tcW w:w="1417" w:type="dxa"/>
            <w:tcBorders>
              <w:top w:val="nil"/>
              <w:left w:val="nil"/>
              <w:bottom w:val="single" w:sz="4" w:space="0" w:color="auto"/>
              <w:right w:val="single" w:sz="4" w:space="0" w:color="auto"/>
            </w:tcBorders>
            <w:shd w:val="clear" w:color="000000" w:fill="FF0000"/>
            <w:noWrap/>
            <w:vAlign w:val="center"/>
            <w:hideMark/>
          </w:tcPr>
          <w:p w14:paraId="3A0F83CF" w14:textId="4BCC3D29" w:rsidR="00ED4B2E" w:rsidRPr="009756E1" w:rsidRDefault="00B31934" w:rsidP="00ED4B2E">
            <w:pPr>
              <w:spacing w:after="0" w:line="240" w:lineRule="auto"/>
              <w:jc w:val="center"/>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Change</w:t>
            </w:r>
          </w:p>
        </w:tc>
        <w:tc>
          <w:tcPr>
            <w:tcW w:w="1559" w:type="dxa"/>
            <w:vMerge/>
            <w:tcBorders>
              <w:top w:val="nil"/>
              <w:left w:val="single" w:sz="4" w:space="0" w:color="auto"/>
              <w:bottom w:val="single" w:sz="4" w:space="0" w:color="000000"/>
              <w:right w:val="single" w:sz="4" w:space="0" w:color="auto"/>
            </w:tcBorders>
            <w:vAlign w:val="center"/>
            <w:hideMark/>
          </w:tcPr>
          <w:p w14:paraId="00405DB1" w14:textId="77777777" w:rsidR="00ED4B2E" w:rsidRPr="009756E1" w:rsidRDefault="00ED4B2E" w:rsidP="00ED4B2E">
            <w:pPr>
              <w:spacing w:after="0" w:line="240" w:lineRule="auto"/>
              <w:rPr>
                <w:rFonts w:asciiTheme="minorHAnsi" w:eastAsia="Times New Roman" w:hAnsiTheme="minorHAnsi" w:cstheme="minorHAnsi"/>
                <w:b/>
                <w:bCs/>
                <w:color w:val="FFFFFF"/>
                <w:lang w:val="en-US" w:eastAsia="tr-TR" w:bidi="ar-SA"/>
              </w:rPr>
            </w:pPr>
          </w:p>
        </w:tc>
        <w:tc>
          <w:tcPr>
            <w:tcW w:w="2127" w:type="dxa"/>
            <w:vMerge/>
            <w:tcBorders>
              <w:top w:val="nil"/>
              <w:left w:val="single" w:sz="4" w:space="0" w:color="auto"/>
              <w:bottom w:val="single" w:sz="4" w:space="0" w:color="000000"/>
              <w:right w:val="single" w:sz="4" w:space="0" w:color="auto"/>
            </w:tcBorders>
            <w:vAlign w:val="center"/>
            <w:hideMark/>
          </w:tcPr>
          <w:p w14:paraId="4056F956" w14:textId="77777777" w:rsidR="00ED4B2E" w:rsidRPr="009756E1" w:rsidRDefault="00ED4B2E" w:rsidP="00ED4B2E">
            <w:pPr>
              <w:spacing w:after="0" w:line="240" w:lineRule="auto"/>
              <w:rPr>
                <w:rFonts w:asciiTheme="minorHAnsi" w:eastAsia="Times New Roman" w:hAnsiTheme="minorHAnsi" w:cstheme="minorHAnsi"/>
                <w:b/>
                <w:bCs/>
                <w:color w:val="FFFFFF"/>
                <w:lang w:val="en-US" w:eastAsia="tr-TR" w:bidi="ar-SA"/>
              </w:rPr>
            </w:pPr>
          </w:p>
        </w:tc>
      </w:tr>
      <w:tr w:rsidR="00ED4B2E" w:rsidRPr="009756E1" w14:paraId="31216EB5" w14:textId="77777777" w:rsidTr="00055D75">
        <w:trPr>
          <w:trHeight w:val="79"/>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14:paraId="46039648" w14:textId="77777777" w:rsidR="00ED4B2E" w:rsidRPr="009756E1" w:rsidRDefault="00ED4B2E" w:rsidP="00ED4B2E">
            <w:pPr>
              <w:spacing w:after="0" w:line="240" w:lineRule="auto"/>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ADM</w:t>
            </w:r>
          </w:p>
        </w:tc>
        <w:tc>
          <w:tcPr>
            <w:tcW w:w="1254" w:type="dxa"/>
            <w:tcBorders>
              <w:top w:val="nil"/>
              <w:left w:val="nil"/>
              <w:bottom w:val="single" w:sz="4" w:space="0" w:color="auto"/>
              <w:right w:val="single" w:sz="4" w:space="0" w:color="auto"/>
            </w:tcBorders>
            <w:shd w:val="clear" w:color="auto" w:fill="auto"/>
            <w:noWrap/>
            <w:vAlign w:val="center"/>
            <w:hideMark/>
          </w:tcPr>
          <w:p w14:paraId="12A92F1C"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5,58%</w:t>
            </w:r>
          </w:p>
        </w:tc>
        <w:tc>
          <w:tcPr>
            <w:tcW w:w="1276" w:type="dxa"/>
            <w:tcBorders>
              <w:top w:val="nil"/>
              <w:left w:val="nil"/>
              <w:bottom w:val="single" w:sz="4" w:space="0" w:color="auto"/>
              <w:right w:val="single" w:sz="4" w:space="0" w:color="auto"/>
            </w:tcBorders>
            <w:shd w:val="clear" w:color="auto" w:fill="auto"/>
            <w:noWrap/>
            <w:vAlign w:val="center"/>
            <w:hideMark/>
          </w:tcPr>
          <w:p w14:paraId="7F810EAC"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5,54%</w:t>
            </w:r>
          </w:p>
        </w:tc>
        <w:tc>
          <w:tcPr>
            <w:tcW w:w="1417" w:type="dxa"/>
            <w:tcBorders>
              <w:top w:val="nil"/>
              <w:left w:val="nil"/>
              <w:bottom w:val="single" w:sz="4" w:space="0" w:color="auto"/>
              <w:right w:val="single" w:sz="4" w:space="0" w:color="auto"/>
            </w:tcBorders>
            <w:shd w:val="clear" w:color="auto" w:fill="auto"/>
            <w:noWrap/>
            <w:vAlign w:val="center"/>
            <w:hideMark/>
          </w:tcPr>
          <w:p w14:paraId="151CE3F5"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0,04%</w:t>
            </w:r>
          </w:p>
        </w:tc>
        <w:tc>
          <w:tcPr>
            <w:tcW w:w="1559" w:type="dxa"/>
            <w:tcBorders>
              <w:top w:val="nil"/>
              <w:left w:val="nil"/>
              <w:bottom w:val="single" w:sz="4" w:space="0" w:color="auto"/>
              <w:right w:val="single" w:sz="4" w:space="0" w:color="auto"/>
            </w:tcBorders>
            <w:shd w:val="clear" w:color="auto" w:fill="auto"/>
            <w:noWrap/>
            <w:vAlign w:val="center"/>
            <w:hideMark/>
          </w:tcPr>
          <w:p w14:paraId="1061F111"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6,75%</w:t>
            </w:r>
          </w:p>
        </w:tc>
        <w:tc>
          <w:tcPr>
            <w:tcW w:w="2127" w:type="dxa"/>
            <w:tcBorders>
              <w:top w:val="nil"/>
              <w:left w:val="nil"/>
              <w:bottom w:val="single" w:sz="4" w:space="0" w:color="auto"/>
              <w:right w:val="single" w:sz="4" w:space="0" w:color="auto"/>
            </w:tcBorders>
            <w:shd w:val="clear" w:color="auto" w:fill="auto"/>
            <w:noWrap/>
            <w:vAlign w:val="center"/>
            <w:hideMark/>
          </w:tcPr>
          <w:p w14:paraId="1869E275"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1,21%</w:t>
            </w:r>
          </w:p>
        </w:tc>
      </w:tr>
      <w:tr w:rsidR="00ED4B2E" w:rsidRPr="009756E1" w14:paraId="1DE9989F" w14:textId="77777777" w:rsidTr="00ED4B2E">
        <w:trPr>
          <w:trHeight w:val="60"/>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14:paraId="6AA0E52D" w14:textId="77777777" w:rsidR="00ED4B2E" w:rsidRPr="009756E1" w:rsidRDefault="00ED4B2E" w:rsidP="00ED4B2E">
            <w:pPr>
              <w:spacing w:after="0" w:line="240" w:lineRule="auto"/>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AKDENİZ</w:t>
            </w:r>
          </w:p>
        </w:tc>
        <w:tc>
          <w:tcPr>
            <w:tcW w:w="1254" w:type="dxa"/>
            <w:tcBorders>
              <w:top w:val="nil"/>
              <w:left w:val="nil"/>
              <w:bottom w:val="single" w:sz="4" w:space="0" w:color="auto"/>
              <w:right w:val="single" w:sz="4" w:space="0" w:color="auto"/>
            </w:tcBorders>
            <w:shd w:val="clear" w:color="auto" w:fill="auto"/>
            <w:noWrap/>
            <w:vAlign w:val="center"/>
            <w:hideMark/>
          </w:tcPr>
          <w:p w14:paraId="3984DDDE"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7,00%</w:t>
            </w:r>
          </w:p>
        </w:tc>
        <w:tc>
          <w:tcPr>
            <w:tcW w:w="1276" w:type="dxa"/>
            <w:tcBorders>
              <w:top w:val="nil"/>
              <w:left w:val="nil"/>
              <w:bottom w:val="single" w:sz="4" w:space="0" w:color="auto"/>
              <w:right w:val="single" w:sz="4" w:space="0" w:color="auto"/>
            </w:tcBorders>
            <w:shd w:val="clear" w:color="auto" w:fill="auto"/>
            <w:noWrap/>
            <w:vAlign w:val="center"/>
            <w:hideMark/>
          </w:tcPr>
          <w:p w14:paraId="3940646B"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7,44%</w:t>
            </w:r>
          </w:p>
        </w:tc>
        <w:tc>
          <w:tcPr>
            <w:tcW w:w="1417" w:type="dxa"/>
            <w:tcBorders>
              <w:top w:val="nil"/>
              <w:left w:val="nil"/>
              <w:bottom w:val="single" w:sz="4" w:space="0" w:color="auto"/>
              <w:right w:val="single" w:sz="4" w:space="0" w:color="auto"/>
            </w:tcBorders>
            <w:shd w:val="clear" w:color="auto" w:fill="auto"/>
            <w:noWrap/>
            <w:vAlign w:val="center"/>
            <w:hideMark/>
          </w:tcPr>
          <w:p w14:paraId="76591D62"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-0,44%</w:t>
            </w:r>
          </w:p>
        </w:tc>
        <w:tc>
          <w:tcPr>
            <w:tcW w:w="1559" w:type="dxa"/>
            <w:tcBorders>
              <w:top w:val="nil"/>
              <w:left w:val="nil"/>
              <w:bottom w:val="single" w:sz="4" w:space="0" w:color="auto"/>
              <w:right w:val="single" w:sz="4" w:space="0" w:color="auto"/>
            </w:tcBorders>
            <w:shd w:val="clear" w:color="auto" w:fill="auto"/>
            <w:noWrap/>
            <w:vAlign w:val="center"/>
            <w:hideMark/>
          </w:tcPr>
          <w:p w14:paraId="53C92180"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7,19%</w:t>
            </w:r>
          </w:p>
        </w:tc>
        <w:tc>
          <w:tcPr>
            <w:tcW w:w="2127" w:type="dxa"/>
            <w:tcBorders>
              <w:top w:val="nil"/>
              <w:left w:val="nil"/>
              <w:bottom w:val="single" w:sz="4" w:space="0" w:color="auto"/>
              <w:right w:val="single" w:sz="4" w:space="0" w:color="auto"/>
            </w:tcBorders>
            <w:shd w:val="clear" w:color="auto" w:fill="auto"/>
            <w:noWrap/>
            <w:vAlign w:val="center"/>
            <w:hideMark/>
          </w:tcPr>
          <w:p w14:paraId="661710BA"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-0,25%</w:t>
            </w:r>
          </w:p>
        </w:tc>
      </w:tr>
      <w:tr w:rsidR="00ED4B2E" w:rsidRPr="009756E1" w14:paraId="6A70D947" w14:textId="77777777" w:rsidTr="00ED4B2E">
        <w:trPr>
          <w:trHeight w:val="60"/>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14:paraId="2590D891" w14:textId="77777777" w:rsidR="00ED4B2E" w:rsidRPr="009756E1" w:rsidRDefault="00ED4B2E" w:rsidP="00ED4B2E">
            <w:pPr>
              <w:spacing w:after="0" w:line="240" w:lineRule="auto"/>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AKEDAŞ</w:t>
            </w:r>
          </w:p>
        </w:tc>
        <w:tc>
          <w:tcPr>
            <w:tcW w:w="1254" w:type="dxa"/>
            <w:tcBorders>
              <w:top w:val="nil"/>
              <w:left w:val="nil"/>
              <w:bottom w:val="single" w:sz="4" w:space="0" w:color="auto"/>
              <w:right w:val="single" w:sz="4" w:space="0" w:color="auto"/>
            </w:tcBorders>
            <w:shd w:val="clear" w:color="auto" w:fill="auto"/>
            <w:noWrap/>
            <w:vAlign w:val="center"/>
            <w:hideMark/>
          </w:tcPr>
          <w:p w14:paraId="40D0ED1F"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5,21%</w:t>
            </w:r>
          </w:p>
        </w:tc>
        <w:tc>
          <w:tcPr>
            <w:tcW w:w="1276" w:type="dxa"/>
            <w:tcBorders>
              <w:top w:val="nil"/>
              <w:left w:val="nil"/>
              <w:bottom w:val="single" w:sz="4" w:space="0" w:color="auto"/>
              <w:right w:val="single" w:sz="4" w:space="0" w:color="auto"/>
            </w:tcBorders>
            <w:shd w:val="clear" w:color="auto" w:fill="auto"/>
            <w:noWrap/>
            <w:vAlign w:val="center"/>
            <w:hideMark/>
          </w:tcPr>
          <w:p w14:paraId="2A258BD0"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14,13%</w:t>
            </w:r>
          </w:p>
        </w:tc>
        <w:tc>
          <w:tcPr>
            <w:tcW w:w="1417" w:type="dxa"/>
            <w:tcBorders>
              <w:top w:val="nil"/>
              <w:left w:val="nil"/>
              <w:bottom w:val="single" w:sz="4" w:space="0" w:color="auto"/>
              <w:right w:val="single" w:sz="4" w:space="0" w:color="auto"/>
            </w:tcBorders>
            <w:shd w:val="clear" w:color="auto" w:fill="auto"/>
            <w:noWrap/>
            <w:vAlign w:val="center"/>
            <w:hideMark/>
          </w:tcPr>
          <w:p w14:paraId="7D718453"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-8,92%</w:t>
            </w:r>
          </w:p>
        </w:tc>
        <w:tc>
          <w:tcPr>
            <w:tcW w:w="1559" w:type="dxa"/>
            <w:tcBorders>
              <w:top w:val="nil"/>
              <w:left w:val="nil"/>
              <w:bottom w:val="single" w:sz="4" w:space="0" w:color="auto"/>
              <w:right w:val="single" w:sz="4" w:space="0" w:color="auto"/>
            </w:tcBorders>
            <w:shd w:val="clear" w:color="auto" w:fill="auto"/>
            <w:noWrap/>
            <w:vAlign w:val="center"/>
            <w:hideMark/>
          </w:tcPr>
          <w:p w14:paraId="06EE5539"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6,77%</w:t>
            </w:r>
          </w:p>
        </w:tc>
        <w:tc>
          <w:tcPr>
            <w:tcW w:w="2127" w:type="dxa"/>
            <w:tcBorders>
              <w:top w:val="nil"/>
              <w:left w:val="nil"/>
              <w:bottom w:val="single" w:sz="4" w:space="0" w:color="auto"/>
              <w:right w:val="single" w:sz="4" w:space="0" w:color="auto"/>
            </w:tcBorders>
            <w:shd w:val="clear" w:color="auto" w:fill="auto"/>
            <w:noWrap/>
            <w:vAlign w:val="center"/>
            <w:hideMark/>
          </w:tcPr>
          <w:p w14:paraId="004822EF"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-7,36%</w:t>
            </w:r>
          </w:p>
        </w:tc>
      </w:tr>
      <w:tr w:rsidR="00ED4B2E" w:rsidRPr="009756E1" w14:paraId="0CE41910" w14:textId="77777777" w:rsidTr="00ED4B2E">
        <w:trPr>
          <w:trHeight w:val="60"/>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14:paraId="064C6A51" w14:textId="77777777" w:rsidR="00ED4B2E" w:rsidRPr="009756E1" w:rsidRDefault="00ED4B2E" w:rsidP="00ED4B2E">
            <w:pPr>
              <w:spacing w:after="0" w:line="240" w:lineRule="auto"/>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ARAS</w:t>
            </w:r>
          </w:p>
        </w:tc>
        <w:tc>
          <w:tcPr>
            <w:tcW w:w="1254" w:type="dxa"/>
            <w:tcBorders>
              <w:top w:val="nil"/>
              <w:left w:val="nil"/>
              <w:bottom w:val="single" w:sz="4" w:space="0" w:color="auto"/>
              <w:right w:val="single" w:sz="4" w:space="0" w:color="auto"/>
            </w:tcBorders>
            <w:shd w:val="clear" w:color="auto" w:fill="auto"/>
            <w:noWrap/>
            <w:vAlign w:val="center"/>
            <w:hideMark/>
          </w:tcPr>
          <w:p w14:paraId="3C97480B"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19,31%</w:t>
            </w:r>
          </w:p>
        </w:tc>
        <w:tc>
          <w:tcPr>
            <w:tcW w:w="1276" w:type="dxa"/>
            <w:tcBorders>
              <w:top w:val="nil"/>
              <w:left w:val="nil"/>
              <w:bottom w:val="single" w:sz="4" w:space="0" w:color="auto"/>
              <w:right w:val="single" w:sz="4" w:space="0" w:color="auto"/>
            </w:tcBorders>
            <w:shd w:val="clear" w:color="auto" w:fill="auto"/>
            <w:noWrap/>
            <w:vAlign w:val="center"/>
            <w:hideMark/>
          </w:tcPr>
          <w:p w14:paraId="12B3A4B1"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16,61%</w:t>
            </w:r>
          </w:p>
        </w:tc>
        <w:tc>
          <w:tcPr>
            <w:tcW w:w="1417" w:type="dxa"/>
            <w:tcBorders>
              <w:top w:val="nil"/>
              <w:left w:val="nil"/>
              <w:bottom w:val="single" w:sz="4" w:space="0" w:color="auto"/>
              <w:right w:val="single" w:sz="4" w:space="0" w:color="auto"/>
            </w:tcBorders>
            <w:shd w:val="clear" w:color="auto" w:fill="auto"/>
            <w:noWrap/>
            <w:vAlign w:val="center"/>
            <w:hideMark/>
          </w:tcPr>
          <w:p w14:paraId="10C1D3D9"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2,70%</w:t>
            </w:r>
          </w:p>
        </w:tc>
        <w:tc>
          <w:tcPr>
            <w:tcW w:w="1559" w:type="dxa"/>
            <w:tcBorders>
              <w:top w:val="nil"/>
              <w:left w:val="nil"/>
              <w:bottom w:val="single" w:sz="4" w:space="0" w:color="auto"/>
              <w:right w:val="single" w:sz="4" w:space="0" w:color="auto"/>
            </w:tcBorders>
            <w:shd w:val="clear" w:color="auto" w:fill="auto"/>
            <w:noWrap/>
            <w:vAlign w:val="center"/>
            <w:hideMark/>
          </w:tcPr>
          <w:p w14:paraId="76E8F27D"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20,13%</w:t>
            </w:r>
          </w:p>
        </w:tc>
        <w:tc>
          <w:tcPr>
            <w:tcW w:w="2127" w:type="dxa"/>
            <w:tcBorders>
              <w:top w:val="nil"/>
              <w:left w:val="nil"/>
              <w:bottom w:val="single" w:sz="4" w:space="0" w:color="auto"/>
              <w:right w:val="single" w:sz="4" w:space="0" w:color="auto"/>
            </w:tcBorders>
            <w:shd w:val="clear" w:color="auto" w:fill="auto"/>
            <w:noWrap/>
            <w:vAlign w:val="center"/>
            <w:hideMark/>
          </w:tcPr>
          <w:p w14:paraId="61AB8A43"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3,52%</w:t>
            </w:r>
          </w:p>
        </w:tc>
      </w:tr>
      <w:tr w:rsidR="00ED4B2E" w:rsidRPr="009756E1" w14:paraId="1EFB19CE" w14:textId="77777777" w:rsidTr="00ED4B2E">
        <w:trPr>
          <w:trHeight w:val="60"/>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14:paraId="25A243CB" w14:textId="77777777" w:rsidR="00ED4B2E" w:rsidRPr="009756E1" w:rsidRDefault="00ED4B2E" w:rsidP="00ED4B2E">
            <w:pPr>
              <w:spacing w:after="0" w:line="240" w:lineRule="auto"/>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AYEDAŞ</w:t>
            </w:r>
          </w:p>
        </w:tc>
        <w:tc>
          <w:tcPr>
            <w:tcW w:w="1254" w:type="dxa"/>
            <w:tcBorders>
              <w:top w:val="nil"/>
              <w:left w:val="nil"/>
              <w:bottom w:val="single" w:sz="4" w:space="0" w:color="auto"/>
              <w:right w:val="single" w:sz="4" w:space="0" w:color="auto"/>
            </w:tcBorders>
            <w:shd w:val="clear" w:color="auto" w:fill="auto"/>
            <w:noWrap/>
            <w:vAlign w:val="center"/>
            <w:hideMark/>
          </w:tcPr>
          <w:p w14:paraId="5D0F9970"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5,05%</w:t>
            </w:r>
          </w:p>
        </w:tc>
        <w:tc>
          <w:tcPr>
            <w:tcW w:w="1276" w:type="dxa"/>
            <w:tcBorders>
              <w:top w:val="nil"/>
              <w:left w:val="nil"/>
              <w:bottom w:val="single" w:sz="4" w:space="0" w:color="auto"/>
              <w:right w:val="single" w:sz="4" w:space="0" w:color="auto"/>
            </w:tcBorders>
            <w:shd w:val="clear" w:color="auto" w:fill="auto"/>
            <w:noWrap/>
            <w:vAlign w:val="center"/>
            <w:hideMark/>
          </w:tcPr>
          <w:p w14:paraId="3A7E3D99"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4,74%</w:t>
            </w:r>
          </w:p>
        </w:tc>
        <w:tc>
          <w:tcPr>
            <w:tcW w:w="1417" w:type="dxa"/>
            <w:tcBorders>
              <w:top w:val="nil"/>
              <w:left w:val="nil"/>
              <w:bottom w:val="single" w:sz="4" w:space="0" w:color="auto"/>
              <w:right w:val="single" w:sz="4" w:space="0" w:color="auto"/>
            </w:tcBorders>
            <w:shd w:val="clear" w:color="auto" w:fill="auto"/>
            <w:noWrap/>
            <w:vAlign w:val="center"/>
            <w:hideMark/>
          </w:tcPr>
          <w:p w14:paraId="180DDD3E"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0,31%</w:t>
            </w:r>
          </w:p>
        </w:tc>
        <w:tc>
          <w:tcPr>
            <w:tcW w:w="1559" w:type="dxa"/>
            <w:tcBorders>
              <w:top w:val="nil"/>
              <w:left w:val="nil"/>
              <w:bottom w:val="single" w:sz="4" w:space="0" w:color="auto"/>
              <w:right w:val="single" w:sz="4" w:space="0" w:color="auto"/>
            </w:tcBorders>
            <w:shd w:val="clear" w:color="auto" w:fill="auto"/>
            <w:noWrap/>
            <w:vAlign w:val="center"/>
            <w:hideMark/>
          </w:tcPr>
          <w:p w14:paraId="66ED5203"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6,53%</w:t>
            </w:r>
          </w:p>
        </w:tc>
        <w:tc>
          <w:tcPr>
            <w:tcW w:w="2127" w:type="dxa"/>
            <w:tcBorders>
              <w:top w:val="nil"/>
              <w:left w:val="nil"/>
              <w:bottom w:val="single" w:sz="4" w:space="0" w:color="auto"/>
              <w:right w:val="single" w:sz="4" w:space="0" w:color="auto"/>
            </w:tcBorders>
            <w:shd w:val="clear" w:color="auto" w:fill="auto"/>
            <w:noWrap/>
            <w:vAlign w:val="center"/>
            <w:hideMark/>
          </w:tcPr>
          <w:p w14:paraId="397029A9"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1,79%</w:t>
            </w:r>
          </w:p>
        </w:tc>
      </w:tr>
      <w:tr w:rsidR="00ED4B2E" w:rsidRPr="009756E1" w14:paraId="36586990" w14:textId="77777777" w:rsidTr="00ED4B2E">
        <w:trPr>
          <w:trHeight w:val="135"/>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14:paraId="2219AC69" w14:textId="77777777" w:rsidR="00ED4B2E" w:rsidRPr="009756E1" w:rsidRDefault="00ED4B2E" w:rsidP="00ED4B2E">
            <w:pPr>
              <w:spacing w:after="0" w:line="240" w:lineRule="auto"/>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BAŞKENT</w:t>
            </w:r>
          </w:p>
        </w:tc>
        <w:tc>
          <w:tcPr>
            <w:tcW w:w="1254" w:type="dxa"/>
            <w:tcBorders>
              <w:top w:val="nil"/>
              <w:left w:val="nil"/>
              <w:bottom w:val="single" w:sz="4" w:space="0" w:color="auto"/>
              <w:right w:val="single" w:sz="4" w:space="0" w:color="auto"/>
            </w:tcBorders>
            <w:shd w:val="clear" w:color="auto" w:fill="auto"/>
            <w:noWrap/>
            <w:vAlign w:val="center"/>
            <w:hideMark/>
          </w:tcPr>
          <w:p w14:paraId="4DF7F0F1"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5,75%</w:t>
            </w:r>
          </w:p>
        </w:tc>
        <w:tc>
          <w:tcPr>
            <w:tcW w:w="1276" w:type="dxa"/>
            <w:tcBorders>
              <w:top w:val="nil"/>
              <w:left w:val="nil"/>
              <w:bottom w:val="single" w:sz="4" w:space="0" w:color="auto"/>
              <w:right w:val="single" w:sz="4" w:space="0" w:color="auto"/>
            </w:tcBorders>
            <w:shd w:val="clear" w:color="auto" w:fill="auto"/>
            <w:noWrap/>
            <w:vAlign w:val="center"/>
            <w:hideMark/>
          </w:tcPr>
          <w:p w14:paraId="3BE31B41"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5,60%</w:t>
            </w:r>
          </w:p>
        </w:tc>
        <w:tc>
          <w:tcPr>
            <w:tcW w:w="1417" w:type="dxa"/>
            <w:tcBorders>
              <w:top w:val="nil"/>
              <w:left w:val="nil"/>
              <w:bottom w:val="single" w:sz="4" w:space="0" w:color="auto"/>
              <w:right w:val="single" w:sz="4" w:space="0" w:color="auto"/>
            </w:tcBorders>
            <w:shd w:val="clear" w:color="auto" w:fill="auto"/>
            <w:noWrap/>
            <w:vAlign w:val="center"/>
            <w:hideMark/>
          </w:tcPr>
          <w:p w14:paraId="12994DF4"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0,15%</w:t>
            </w:r>
          </w:p>
        </w:tc>
        <w:tc>
          <w:tcPr>
            <w:tcW w:w="1559" w:type="dxa"/>
            <w:tcBorders>
              <w:top w:val="nil"/>
              <w:left w:val="nil"/>
              <w:bottom w:val="single" w:sz="4" w:space="0" w:color="auto"/>
              <w:right w:val="single" w:sz="4" w:space="0" w:color="auto"/>
            </w:tcBorders>
            <w:shd w:val="clear" w:color="auto" w:fill="auto"/>
            <w:noWrap/>
            <w:vAlign w:val="center"/>
            <w:hideMark/>
          </w:tcPr>
          <w:p w14:paraId="1E504C1B"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6,88%</w:t>
            </w:r>
          </w:p>
        </w:tc>
        <w:tc>
          <w:tcPr>
            <w:tcW w:w="2127" w:type="dxa"/>
            <w:tcBorders>
              <w:top w:val="nil"/>
              <w:left w:val="nil"/>
              <w:bottom w:val="single" w:sz="4" w:space="0" w:color="auto"/>
              <w:right w:val="single" w:sz="4" w:space="0" w:color="auto"/>
            </w:tcBorders>
            <w:shd w:val="clear" w:color="auto" w:fill="auto"/>
            <w:noWrap/>
            <w:vAlign w:val="center"/>
            <w:hideMark/>
          </w:tcPr>
          <w:p w14:paraId="09845FB5"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1,28%</w:t>
            </w:r>
          </w:p>
        </w:tc>
      </w:tr>
      <w:tr w:rsidR="00ED4B2E" w:rsidRPr="009756E1" w14:paraId="4EB892C6" w14:textId="77777777" w:rsidTr="00ED4B2E">
        <w:trPr>
          <w:trHeight w:val="60"/>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14:paraId="78D685BC" w14:textId="77777777" w:rsidR="00ED4B2E" w:rsidRPr="009756E1" w:rsidRDefault="00ED4B2E" w:rsidP="00ED4B2E">
            <w:pPr>
              <w:spacing w:after="0" w:line="240" w:lineRule="auto"/>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BOĞAZİÇİ</w:t>
            </w:r>
          </w:p>
        </w:tc>
        <w:tc>
          <w:tcPr>
            <w:tcW w:w="1254" w:type="dxa"/>
            <w:tcBorders>
              <w:top w:val="nil"/>
              <w:left w:val="nil"/>
              <w:bottom w:val="single" w:sz="4" w:space="0" w:color="auto"/>
              <w:right w:val="single" w:sz="4" w:space="0" w:color="auto"/>
            </w:tcBorders>
            <w:shd w:val="clear" w:color="auto" w:fill="auto"/>
            <w:noWrap/>
            <w:vAlign w:val="center"/>
            <w:hideMark/>
          </w:tcPr>
          <w:p w14:paraId="58D587FD"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6,38%</w:t>
            </w:r>
          </w:p>
        </w:tc>
        <w:tc>
          <w:tcPr>
            <w:tcW w:w="1276" w:type="dxa"/>
            <w:tcBorders>
              <w:top w:val="nil"/>
              <w:left w:val="nil"/>
              <w:bottom w:val="single" w:sz="4" w:space="0" w:color="auto"/>
              <w:right w:val="single" w:sz="4" w:space="0" w:color="auto"/>
            </w:tcBorders>
            <w:shd w:val="clear" w:color="auto" w:fill="auto"/>
            <w:noWrap/>
            <w:vAlign w:val="center"/>
            <w:hideMark/>
          </w:tcPr>
          <w:p w14:paraId="12CED725"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6,29%</w:t>
            </w:r>
          </w:p>
        </w:tc>
        <w:tc>
          <w:tcPr>
            <w:tcW w:w="1417" w:type="dxa"/>
            <w:tcBorders>
              <w:top w:val="nil"/>
              <w:left w:val="nil"/>
              <w:bottom w:val="single" w:sz="4" w:space="0" w:color="auto"/>
              <w:right w:val="single" w:sz="4" w:space="0" w:color="auto"/>
            </w:tcBorders>
            <w:shd w:val="clear" w:color="auto" w:fill="auto"/>
            <w:noWrap/>
            <w:vAlign w:val="center"/>
            <w:hideMark/>
          </w:tcPr>
          <w:p w14:paraId="24205EF0"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0,09%</w:t>
            </w:r>
          </w:p>
        </w:tc>
        <w:tc>
          <w:tcPr>
            <w:tcW w:w="1559" w:type="dxa"/>
            <w:tcBorders>
              <w:top w:val="nil"/>
              <w:left w:val="nil"/>
              <w:bottom w:val="single" w:sz="4" w:space="0" w:color="auto"/>
              <w:right w:val="single" w:sz="4" w:space="0" w:color="auto"/>
            </w:tcBorders>
            <w:shd w:val="clear" w:color="auto" w:fill="auto"/>
            <w:noWrap/>
            <w:vAlign w:val="center"/>
            <w:hideMark/>
          </w:tcPr>
          <w:p w14:paraId="08E6F562"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7,50%</w:t>
            </w:r>
          </w:p>
        </w:tc>
        <w:tc>
          <w:tcPr>
            <w:tcW w:w="2127" w:type="dxa"/>
            <w:tcBorders>
              <w:top w:val="nil"/>
              <w:left w:val="nil"/>
              <w:bottom w:val="single" w:sz="4" w:space="0" w:color="auto"/>
              <w:right w:val="single" w:sz="4" w:space="0" w:color="auto"/>
            </w:tcBorders>
            <w:shd w:val="clear" w:color="auto" w:fill="auto"/>
            <w:noWrap/>
            <w:vAlign w:val="center"/>
            <w:hideMark/>
          </w:tcPr>
          <w:p w14:paraId="1F605C10"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1,21%</w:t>
            </w:r>
          </w:p>
        </w:tc>
      </w:tr>
      <w:tr w:rsidR="00ED4B2E" w:rsidRPr="009756E1" w14:paraId="063A88A3" w14:textId="77777777" w:rsidTr="00ED4B2E">
        <w:trPr>
          <w:trHeight w:val="60"/>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14:paraId="19E3A247" w14:textId="77777777" w:rsidR="00ED4B2E" w:rsidRPr="009756E1" w:rsidRDefault="00ED4B2E" w:rsidP="00ED4B2E">
            <w:pPr>
              <w:spacing w:after="0" w:line="240" w:lineRule="auto"/>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ÇAMLIBEL</w:t>
            </w:r>
          </w:p>
        </w:tc>
        <w:tc>
          <w:tcPr>
            <w:tcW w:w="1254" w:type="dxa"/>
            <w:tcBorders>
              <w:top w:val="nil"/>
              <w:left w:val="nil"/>
              <w:bottom w:val="single" w:sz="4" w:space="0" w:color="auto"/>
              <w:right w:val="single" w:sz="4" w:space="0" w:color="auto"/>
            </w:tcBorders>
            <w:shd w:val="clear" w:color="auto" w:fill="auto"/>
            <w:noWrap/>
            <w:vAlign w:val="center"/>
            <w:hideMark/>
          </w:tcPr>
          <w:p w14:paraId="4CD54A4B"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6,05%</w:t>
            </w:r>
          </w:p>
        </w:tc>
        <w:tc>
          <w:tcPr>
            <w:tcW w:w="1276" w:type="dxa"/>
            <w:tcBorders>
              <w:top w:val="nil"/>
              <w:left w:val="nil"/>
              <w:bottom w:val="single" w:sz="4" w:space="0" w:color="auto"/>
              <w:right w:val="single" w:sz="4" w:space="0" w:color="auto"/>
            </w:tcBorders>
            <w:shd w:val="clear" w:color="auto" w:fill="auto"/>
            <w:noWrap/>
            <w:vAlign w:val="center"/>
            <w:hideMark/>
          </w:tcPr>
          <w:p w14:paraId="2D900A8B"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6,61%</w:t>
            </w:r>
          </w:p>
        </w:tc>
        <w:tc>
          <w:tcPr>
            <w:tcW w:w="1417" w:type="dxa"/>
            <w:tcBorders>
              <w:top w:val="nil"/>
              <w:left w:val="nil"/>
              <w:bottom w:val="single" w:sz="4" w:space="0" w:color="auto"/>
              <w:right w:val="single" w:sz="4" w:space="0" w:color="auto"/>
            </w:tcBorders>
            <w:shd w:val="clear" w:color="auto" w:fill="auto"/>
            <w:noWrap/>
            <w:vAlign w:val="center"/>
            <w:hideMark/>
          </w:tcPr>
          <w:p w14:paraId="09F15489"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-0,56%</w:t>
            </w:r>
          </w:p>
        </w:tc>
        <w:tc>
          <w:tcPr>
            <w:tcW w:w="1559" w:type="dxa"/>
            <w:tcBorders>
              <w:top w:val="nil"/>
              <w:left w:val="nil"/>
              <w:bottom w:val="single" w:sz="4" w:space="0" w:color="auto"/>
              <w:right w:val="single" w:sz="4" w:space="0" w:color="auto"/>
            </w:tcBorders>
            <w:shd w:val="clear" w:color="auto" w:fill="auto"/>
            <w:noWrap/>
            <w:vAlign w:val="center"/>
            <w:hideMark/>
          </w:tcPr>
          <w:p w14:paraId="0A44BDAD"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6,70%</w:t>
            </w:r>
          </w:p>
        </w:tc>
        <w:tc>
          <w:tcPr>
            <w:tcW w:w="2127" w:type="dxa"/>
            <w:tcBorders>
              <w:top w:val="nil"/>
              <w:left w:val="nil"/>
              <w:bottom w:val="single" w:sz="4" w:space="0" w:color="auto"/>
              <w:right w:val="single" w:sz="4" w:space="0" w:color="auto"/>
            </w:tcBorders>
            <w:shd w:val="clear" w:color="auto" w:fill="auto"/>
            <w:noWrap/>
            <w:vAlign w:val="center"/>
            <w:hideMark/>
          </w:tcPr>
          <w:p w14:paraId="0A2D4847"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0,09%</w:t>
            </w:r>
          </w:p>
        </w:tc>
      </w:tr>
      <w:tr w:rsidR="00ED4B2E" w:rsidRPr="009756E1" w14:paraId="402D3866" w14:textId="77777777" w:rsidTr="00ED4B2E">
        <w:trPr>
          <w:trHeight w:val="60"/>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14:paraId="0E989B93" w14:textId="77777777" w:rsidR="00ED4B2E" w:rsidRPr="009756E1" w:rsidRDefault="00ED4B2E" w:rsidP="00ED4B2E">
            <w:pPr>
              <w:spacing w:after="0" w:line="240" w:lineRule="auto"/>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ÇORUH</w:t>
            </w:r>
          </w:p>
        </w:tc>
        <w:tc>
          <w:tcPr>
            <w:tcW w:w="1254" w:type="dxa"/>
            <w:tcBorders>
              <w:top w:val="nil"/>
              <w:left w:val="nil"/>
              <w:bottom w:val="single" w:sz="4" w:space="0" w:color="auto"/>
              <w:right w:val="single" w:sz="4" w:space="0" w:color="auto"/>
            </w:tcBorders>
            <w:shd w:val="clear" w:color="auto" w:fill="auto"/>
            <w:noWrap/>
            <w:vAlign w:val="center"/>
            <w:hideMark/>
          </w:tcPr>
          <w:p w14:paraId="0F951F63"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6,64%</w:t>
            </w:r>
          </w:p>
        </w:tc>
        <w:tc>
          <w:tcPr>
            <w:tcW w:w="1276" w:type="dxa"/>
            <w:tcBorders>
              <w:top w:val="nil"/>
              <w:left w:val="nil"/>
              <w:bottom w:val="single" w:sz="4" w:space="0" w:color="auto"/>
              <w:right w:val="single" w:sz="4" w:space="0" w:color="auto"/>
            </w:tcBorders>
            <w:shd w:val="clear" w:color="auto" w:fill="auto"/>
            <w:noWrap/>
            <w:vAlign w:val="center"/>
            <w:hideMark/>
          </w:tcPr>
          <w:p w14:paraId="66E1C94B"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6,43%</w:t>
            </w:r>
          </w:p>
        </w:tc>
        <w:tc>
          <w:tcPr>
            <w:tcW w:w="1417" w:type="dxa"/>
            <w:tcBorders>
              <w:top w:val="nil"/>
              <w:left w:val="nil"/>
              <w:bottom w:val="single" w:sz="4" w:space="0" w:color="auto"/>
              <w:right w:val="single" w:sz="4" w:space="0" w:color="auto"/>
            </w:tcBorders>
            <w:shd w:val="clear" w:color="auto" w:fill="auto"/>
            <w:noWrap/>
            <w:vAlign w:val="center"/>
            <w:hideMark/>
          </w:tcPr>
          <w:p w14:paraId="7EF42227"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0,21%</w:t>
            </w:r>
          </w:p>
        </w:tc>
        <w:tc>
          <w:tcPr>
            <w:tcW w:w="1559" w:type="dxa"/>
            <w:tcBorders>
              <w:top w:val="nil"/>
              <w:left w:val="nil"/>
              <w:bottom w:val="single" w:sz="4" w:space="0" w:color="auto"/>
              <w:right w:val="single" w:sz="4" w:space="0" w:color="auto"/>
            </w:tcBorders>
            <w:shd w:val="clear" w:color="auto" w:fill="auto"/>
            <w:noWrap/>
            <w:vAlign w:val="center"/>
            <w:hideMark/>
          </w:tcPr>
          <w:p w14:paraId="76CF1F30"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7,33%</w:t>
            </w:r>
          </w:p>
        </w:tc>
        <w:tc>
          <w:tcPr>
            <w:tcW w:w="2127" w:type="dxa"/>
            <w:tcBorders>
              <w:top w:val="nil"/>
              <w:left w:val="nil"/>
              <w:bottom w:val="single" w:sz="4" w:space="0" w:color="auto"/>
              <w:right w:val="single" w:sz="4" w:space="0" w:color="auto"/>
            </w:tcBorders>
            <w:shd w:val="clear" w:color="auto" w:fill="auto"/>
            <w:noWrap/>
            <w:vAlign w:val="center"/>
            <w:hideMark/>
          </w:tcPr>
          <w:p w14:paraId="02EC595F"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0,90%</w:t>
            </w:r>
          </w:p>
        </w:tc>
      </w:tr>
      <w:tr w:rsidR="00ED4B2E" w:rsidRPr="009756E1" w14:paraId="29CC8A3A" w14:textId="77777777" w:rsidTr="00ED4B2E">
        <w:trPr>
          <w:trHeight w:val="60"/>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14:paraId="21D98550" w14:textId="77777777" w:rsidR="00ED4B2E" w:rsidRPr="009756E1" w:rsidRDefault="00ED4B2E" w:rsidP="00ED4B2E">
            <w:pPr>
              <w:spacing w:after="0" w:line="240" w:lineRule="auto"/>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DİCLE</w:t>
            </w:r>
          </w:p>
        </w:tc>
        <w:tc>
          <w:tcPr>
            <w:tcW w:w="1254" w:type="dxa"/>
            <w:tcBorders>
              <w:top w:val="nil"/>
              <w:left w:val="nil"/>
              <w:bottom w:val="single" w:sz="4" w:space="0" w:color="auto"/>
              <w:right w:val="single" w:sz="4" w:space="0" w:color="auto"/>
            </w:tcBorders>
            <w:shd w:val="clear" w:color="auto" w:fill="auto"/>
            <w:noWrap/>
            <w:vAlign w:val="center"/>
            <w:hideMark/>
          </w:tcPr>
          <w:p w14:paraId="30DC19E4"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43,63%</w:t>
            </w:r>
          </w:p>
        </w:tc>
        <w:tc>
          <w:tcPr>
            <w:tcW w:w="1276" w:type="dxa"/>
            <w:tcBorders>
              <w:top w:val="nil"/>
              <w:left w:val="nil"/>
              <w:bottom w:val="single" w:sz="4" w:space="0" w:color="auto"/>
              <w:right w:val="single" w:sz="4" w:space="0" w:color="auto"/>
            </w:tcBorders>
            <w:shd w:val="clear" w:color="auto" w:fill="auto"/>
            <w:noWrap/>
            <w:vAlign w:val="center"/>
            <w:hideMark/>
          </w:tcPr>
          <w:p w14:paraId="06DA12C7"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42,79%</w:t>
            </w:r>
          </w:p>
        </w:tc>
        <w:tc>
          <w:tcPr>
            <w:tcW w:w="1417" w:type="dxa"/>
            <w:tcBorders>
              <w:top w:val="nil"/>
              <w:left w:val="nil"/>
              <w:bottom w:val="single" w:sz="4" w:space="0" w:color="auto"/>
              <w:right w:val="single" w:sz="4" w:space="0" w:color="auto"/>
            </w:tcBorders>
            <w:shd w:val="clear" w:color="auto" w:fill="auto"/>
            <w:noWrap/>
            <w:vAlign w:val="center"/>
            <w:hideMark/>
          </w:tcPr>
          <w:p w14:paraId="770F12B0"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0,84%</w:t>
            </w:r>
          </w:p>
        </w:tc>
        <w:tc>
          <w:tcPr>
            <w:tcW w:w="1559" w:type="dxa"/>
            <w:tcBorders>
              <w:top w:val="nil"/>
              <w:left w:val="nil"/>
              <w:bottom w:val="single" w:sz="4" w:space="0" w:color="auto"/>
              <w:right w:val="single" w:sz="4" w:space="0" w:color="auto"/>
            </w:tcBorders>
            <w:shd w:val="clear" w:color="auto" w:fill="auto"/>
            <w:noWrap/>
            <w:vAlign w:val="center"/>
            <w:hideMark/>
          </w:tcPr>
          <w:p w14:paraId="184CE533"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46,46%</w:t>
            </w:r>
          </w:p>
        </w:tc>
        <w:tc>
          <w:tcPr>
            <w:tcW w:w="2127" w:type="dxa"/>
            <w:tcBorders>
              <w:top w:val="nil"/>
              <w:left w:val="nil"/>
              <w:bottom w:val="single" w:sz="4" w:space="0" w:color="auto"/>
              <w:right w:val="single" w:sz="4" w:space="0" w:color="auto"/>
            </w:tcBorders>
            <w:shd w:val="clear" w:color="auto" w:fill="auto"/>
            <w:noWrap/>
            <w:vAlign w:val="center"/>
            <w:hideMark/>
          </w:tcPr>
          <w:p w14:paraId="5901815C"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3,67%</w:t>
            </w:r>
          </w:p>
        </w:tc>
      </w:tr>
      <w:tr w:rsidR="00ED4B2E" w:rsidRPr="009756E1" w14:paraId="3085D0A4" w14:textId="77777777" w:rsidTr="00ED4B2E">
        <w:trPr>
          <w:trHeight w:val="60"/>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14:paraId="26DFAAD0" w14:textId="77777777" w:rsidR="00ED4B2E" w:rsidRPr="009756E1" w:rsidRDefault="00ED4B2E" w:rsidP="00ED4B2E">
            <w:pPr>
              <w:spacing w:after="0" w:line="240" w:lineRule="auto"/>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FIRAT</w:t>
            </w:r>
          </w:p>
        </w:tc>
        <w:tc>
          <w:tcPr>
            <w:tcW w:w="1254" w:type="dxa"/>
            <w:tcBorders>
              <w:top w:val="nil"/>
              <w:left w:val="nil"/>
              <w:bottom w:val="single" w:sz="4" w:space="0" w:color="auto"/>
              <w:right w:val="single" w:sz="4" w:space="0" w:color="auto"/>
            </w:tcBorders>
            <w:shd w:val="clear" w:color="auto" w:fill="auto"/>
            <w:noWrap/>
            <w:vAlign w:val="center"/>
            <w:hideMark/>
          </w:tcPr>
          <w:p w14:paraId="6DA8BBEF"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8,91%</w:t>
            </w:r>
          </w:p>
        </w:tc>
        <w:tc>
          <w:tcPr>
            <w:tcW w:w="1276" w:type="dxa"/>
            <w:tcBorders>
              <w:top w:val="nil"/>
              <w:left w:val="nil"/>
              <w:bottom w:val="single" w:sz="4" w:space="0" w:color="auto"/>
              <w:right w:val="single" w:sz="4" w:space="0" w:color="auto"/>
            </w:tcBorders>
            <w:shd w:val="clear" w:color="auto" w:fill="auto"/>
            <w:noWrap/>
            <w:vAlign w:val="center"/>
            <w:hideMark/>
          </w:tcPr>
          <w:p w14:paraId="7D3EBFE0"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10,94%</w:t>
            </w:r>
          </w:p>
        </w:tc>
        <w:tc>
          <w:tcPr>
            <w:tcW w:w="1417" w:type="dxa"/>
            <w:tcBorders>
              <w:top w:val="nil"/>
              <w:left w:val="nil"/>
              <w:bottom w:val="single" w:sz="4" w:space="0" w:color="auto"/>
              <w:right w:val="single" w:sz="4" w:space="0" w:color="auto"/>
            </w:tcBorders>
            <w:shd w:val="clear" w:color="auto" w:fill="auto"/>
            <w:noWrap/>
            <w:vAlign w:val="center"/>
            <w:hideMark/>
          </w:tcPr>
          <w:p w14:paraId="6B53DE8C"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-2,03%</w:t>
            </w:r>
          </w:p>
        </w:tc>
        <w:tc>
          <w:tcPr>
            <w:tcW w:w="1559" w:type="dxa"/>
            <w:tcBorders>
              <w:top w:val="nil"/>
              <w:left w:val="nil"/>
              <w:bottom w:val="single" w:sz="4" w:space="0" w:color="auto"/>
              <w:right w:val="single" w:sz="4" w:space="0" w:color="auto"/>
            </w:tcBorders>
            <w:shd w:val="clear" w:color="auto" w:fill="auto"/>
            <w:noWrap/>
            <w:vAlign w:val="center"/>
            <w:hideMark/>
          </w:tcPr>
          <w:p w14:paraId="0B8D898A"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9,49%</w:t>
            </w:r>
          </w:p>
        </w:tc>
        <w:tc>
          <w:tcPr>
            <w:tcW w:w="2127" w:type="dxa"/>
            <w:tcBorders>
              <w:top w:val="nil"/>
              <w:left w:val="nil"/>
              <w:bottom w:val="single" w:sz="4" w:space="0" w:color="auto"/>
              <w:right w:val="single" w:sz="4" w:space="0" w:color="auto"/>
            </w:tcBorders>
            <w:shd w:val="clear" w:color="auto" w:fill="auto"/>
            <w:noWrap/>
            <w:vAlign w:val="center"/>
            <w:hideMark/>
          </w:tcPr>
          <w:p w14:paraId="4FE21D2B"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-1,45%</w:t>
            </w:r>
          </w:p>
        </w:tc>
      </w:tr>
      <w:tr w:rsidR="00ED4B2E" w:rsidRPr="009756E1" w14:paraId="4E5B9202" w14:textId="77777777" w:rsidTr="00ED4B2E">
        <w:trPr>
          <w:trHeight w:val="60"/>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14:paraId="18A1EB23" w14:textId="77777777" w:rsidR="00ED4B2E" w:rsidRPr="009756E1" w:rsidRDefault="00ED4B2E" w:rsidP="00ED4B2E">
            <w:pPr>
              <w:spacing w:after="0" w:line="240" w:lineRule="auto"/>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GDZ</w:t>
            </w:r>
          </w:p>
        </w:tc>
        <w:tc>
          <w:tcPr>
            <w:tcW w:w="1254" w:type="dxa"/>
            <w:tcBorders>
              <w:top w:val="nil"/>
              <w:left w:val="nil"/>
              <w:bottom w:val="single" w:sz="4" w:space="0" w:color="auto"/>
              <w:right w:val="single" w:sz="4" w:space="0" w:color="auto"/>
            </w:tcBorders>
            <w:shd w:val="clear" w:color="auto" w:fill="auto"/>
            <w:noWrap/>
            <w:vAlign w:val="center"/>
            <w:hideMark/>
          </w:tcPr>
          <w:p w14:paraId="16C6631A"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5,04%</w:t>
            </w:r>
          </w:p>
        </w:tc>
        <w:tc>
          <w:tcPr>
            <w:tcW w:w="1276" w:type="dxa"/>
            <w:tcBorders>
              <w:top w:val="nil"/>
              <w:left w:val="nil"/>
              <w:bottom w:val="single" w:sz="4" w:space="0" w:color="auto"/>
              <w:right w:val="single" w:sz="4" w:space="0" w:color="auto"/>
            </w:tcBorders>
            <w:shd w:val="clear" w:color="auto" w:fill="auto"/>
            <w:noWrap/>
            <w:vAlign w:val="center"/>
            <w:hideMark/>
          </w:tcPr>
          <w:p w14:paraId="53D49790"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5,24%</w:t>
            </w:r>
          </w:p>
        </w:tc>
        <w:tc>
          <w:tcPr>
            <w:tcW w:w="1417" w:type="dxa"/>
            <w:tcBorders>
              <w:top w:val="nil"/>
              <w:left w:val="nil"/>
              <w:bottom w:val="single" w:sz="4" w:space="0" w:color="auto"/>
              <w:right w:val="single" w:sz="4" w:space="0" w:color="auto"/>
            </w:tcBorders>
            <w:shd w:val="clear" w:color="auto" w:fill="auto"/>
            <w:noWrap/>
            <w:vAlign w:val="center"/>
            <w:hideMark/>
          </w:tcPr>
          <w:p w14:paraId="1DC75538"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-0,20%</w:t>
            </w:r>
          </w:p>
        </w:tc>
        <w:tc>
          <w:tcPr>
            <w:tcW w:w="1559" w:type="dxa"/>
            <w:tcBorders>
              <w:top w:val="nil"/>
              <w:left w:val="nil"/>
              <w:bottom w:val="single" w:sz="4" w:space="0" w:color="auto"/>
              <w:right w:val="single" w:sz="4" w:space="0" w:color="auto"/>
            </w:tcBorders>
            <w:shd w:val="clear" w:color="auto" w:fill="auto"/>
            <w:noWrap/>
            <w:vAlign w:val="center"/>
            <w:hideMark/>
          </w:tcPr>
          <w:p w14:paraId="031CFA06"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7,17%</w:t>
            </w:r>
          </w:p>
        </w:tc>
        <w:tc>
          <w:tcPr>
            <w:tcW w:w="2127" w:type="dxa"/>
            <w:tcBorders>
              <w:top w:val="nil"/>
              <w:left w:val="nil"/>
              <w:bottom w:val="single" w:sz="4" w:space="0" w:color="auto"/>
              <w:right w:val="single" w:sz="4" w:space="0" w:color="auto"/>
            </w:tcBorders>
            <w:shd w:val="clear" w:color="auto" w:fill="auto"/>
            <w:noWrap/>
            <w:vAlign w:val="center"/>
            <w:hideMark/>
          </w:tcPr>
          <w:p w14:paraId="09B05FE5"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1,93%</w:t>
            </w:r>
          </w:p>
        </w:tc>
      </w:tr>
      <w:tr w:rsidR="00ED4B2E" w:rsidRPr="009756E1" w14:paraId="07E91956" w14:textId="77777777" w:rsidTr="00ED4B2E">
        <w:trPr>
          <w:trHeight w:val="60"/>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14:paraId="29FD41F1" w14:textId="77777777" w:rsidR="00ED4B2E" w:rsidRPr="009756E1" w:rsidRDefault="00ED4B2E" w:rsidP="00ED4B2E">
            <w:pPr>
              <w:spacing w:after="0" w:line="240" w:lineRule="auto"/>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KAYSERİ</w:t>
            </w:r>
          </w:p>
        </w:tc>
        <w:tc>
          <w:tcPr>
            <w:tcW w:w="1254" w:type="dxa"/>
            <w:tcBorders>
              <w:top w:val="nil"/>
              <w:left w:val="nil"/>
              <w:bottom w:val="single" w:sz="4" w:space="0" w:color="auto"/>
              <w:right w:val="single" w:sz="4" w:space="0" w:color="auto"/>
            </w:tcBorders>
            <w:shd w:val="clear" w:color="auto" w:fill="auto"/>
            <w:noWrap/>
            <w:vAlign w:val="center"/>
            <w:hideMark/>
          </w:tcPr>
          <w:p w14:paraId="73D78254"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6,67%</w:t>
            </w:r>
          </w:p>
        </w:tc>
        <w:tc>
          <w:tcPr>
            <w:tcW w:w="1276" w:type="dxa"/>
            <w:tcBorders>
              <w:top w:val="nil"/>
              <w:left w:val="nil"/>
              <w:bottom w:val="single" w:sz="4" w:space="0" w:color="auto"/>
              <w:right w:val="single" w:sz="4" w:space="0" w:color="auto"/>
            </w:tcBorders>
            <w:shd w:val="clear" w:color="auto" w:fill="auto"/>
            <w:noWrap/>
            <w:vAlign w:val="center"/>
            <w:hideMark/>
          </w:tcPr>
          <w:p w14:paraId="2DAFD12B"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8,09%</w:t>
            </w:r>
          </w:p>
        </w:tc>
        <w:tc>
          <w:tcPr>
            <w:tcW w:w="1417" w:type="dxa"/>
            <w:tcBorders>
              <w:top w:val="nil"/>
              <w:left w:val="nil"/>
              <w:bottom w:val="single" w:sz="4" w:space="0" w:color="auto"/>
              <w:right w:val="single" w:sz="4" w:space="0" w:color="auto"/>
            </w:tcBorders>
            <w:shd w:val="clear" w:color="auto" w:fill="auto"/>
            <w:noWrap/>
            <w:vAlign w:val="center"/>
            <w:hideMark/>
          </w:tcPr>
          <w:p w14:paraId="4CF833D0"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-1,42%</w:t>
            </w:r>
          </w:p>
        </w:tc>
        <w:tc>
          <w:tcPr>
            <w:tcW w:w="1559" w:type="dxa"/>
            <w:tcBorders>
              <w:top w:val="nil"/>
              <w:left w:val="nil"/>
              <w:bottom w:val="single" w:sz="4" w:space="0" w:color="auto"/>
              <w:right w:val="single" w:sz="4" w:space="0" w:color="auto"/>
            </w:tcBorders>
            <w:shd w:val="clear" w:color="auto" w:fill="auto"/>
            <w:noWrap/>
            <w:vAlign w:val="center"/>
            <w:hideMark/>
          </w:tcPr>
          <w:p w14:paraId="68E8A08E"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6,86%</w:t>
            </w:r>
          </w:p>
        </w:tc>
        <w:tc>
          <w:tcPr>
            <w:tcW w:w="2127" w:type="dxa"/>
            <w:tcBorders>
              <w:top w:val="nil"/>
              <w:left w:val="nil"/>
              <w:bottom w:val="single" w:sz="4" w:space="0" w:color="auto"/>
              <w:right w:val="single" w:sz="4" w:space="0" w:color="auto"/>
            </w:tcBorders>
            <w:shd w:val="clear" w:color="auto" w:fill="auto"/>
            <w:noWrap/>
            <w:vAlign w:val="center"/>
            <w:hideMark/>
          </w:tcPr>
          <w:p w14:paraId="3F645A4D"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-1,23%</w:t>
            </w:r>
          </w:p>
        </w:tc>
      </w:tr>
      <w:tr w:rsidR="00ED4B2E" w:rsidRPr="009756E1" w14:paraId="4A37BAA3" w14:textId="77777777" w:rsidTr="00ED4B2E">
        <w:trPr>
          <w:trHeight w:val="60"/>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14:paraId="147DB829" w14:textId="77777777" w:rsidR="00ED4B2E" w:rsidRPr="009756E1" w:rsidRDefault="00ED4B2E" w:rsidP="00ED4B2E">
            <w:pPr>
              <w:spacing w:after="0" w:line="240" w:lineRule="auto"/>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MERAM</w:t>
            </w:r>
          </w:p>
        </w:tc>
        <w:tc>
          <w:tcPr>
            <w:tcW w:w="1254" w:type="dxa"/>
            <w:tcBorders>
              <w:top w:val="nil"/>
              <w:left w:val="nil"/>
              <w:bottom w:val="single" w:sz="4" w:space="0" w:color="auto"/>
              <w:right w:val="single" w:sz="4" w:space="0" w:color="auto"/>
            </w:tcBorders>
            <w:shd w:val="clear" w:color="auto" w:fill="auto"/>
            <w:noWrap/>
            <w:vAlign w:val="center"/>
            <w:hideMark/>
          </w:tcPr>
          <w:p w14:paraId="360EAE0C"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6,17%</w:t>
            </w:r>
          </w:p>
        </w:tc>
        <w:tc>
          <w:tcPr>
            <w:tcW w:w="1276" w:type="dxa"/>
            <w:tcBorders>
              <w:top w:val="nil"/>
              <w:left w:val="nil"/>
              <w:bottom w:val="single" w:sz="4" w:space="0" w:color="auto"/>
              <w:right w:val="single" w:sz="4" w:space="0" w:color="auto"/>
            </w:tcBorders>
            <w:shd w:val="clear" w:color="auto" w:fill="auto"/>
            <w:noWrap/>
            <w:vAlign w:val="center"/>
            <w:hideMark/>
          </w:tcPr>
          <w:p w14:paraId="6C37E231"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5,77%</w:t>
            </w:r>
          </w:p>
        </w:tc>
        <w:tc>
          <w:tcPr>
            <w:tcW w:w="1417" w:type="dxa"/>
            <w:tcBorders>
              <w:top w:val="nil"/>
              <w:left w:val="nil"/>
              <w:bottom w:val="single" w:sz="4" w:space="0" w:color="auto"/>
              <w:right w:val="single" w:sz="4" w:space="0" w:color="auto"/>
            </w:tcBorders>
            <w:shd w:val="clear" w:color="auto" w:fill="auto"/>
            <w:noWrap/>
            <w:vAlign w:val="center"/>
            <w:hideMark/>
          </w:tcPr>
          <w:p w14:paraId="36ED57DB"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0,40%</w:t>
            </w:r>
          </w:p>
        </w:tc>
        <w:tc>
          <w:tcPr>
            <w:tcW w:w="1559" w:type="dxa"/>
            <w:tcBorders>
              <w:top w:val="nil"/>
              <w:left w:val="nil"/>
              <w:bottom w:val="single" w:sz="4" w:space="0" w:color="auto"/>
              <w:right w:val="single" w:sz="4" w:space="0" w:color="auto"/>
            </w:tcBorders>
            <w:shd w:val="clear" w:color="auto" w:fill="auto"/>
            <w:noWrap/>
            <w:vAlign w:val="center"/>
            <w:hideMark/>
          </w:tcPr>
          <w:p w14:paraId="4A502F52"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6,75%</w:t>
            </w:r>
          </w:p>
        </w:tc>
        <w:tc>
          <w:tcPr>
            <w:tcW w:w="2127" w:type="dxa"/>
            <w:tcBorders>
              <w:top w:val="nil"/>
              <w:left w:val="nil"/>
              <w:bottom w:val="single" w:sz="4" w:space="0" w:color="auto"/>
              <w:right w:val="single" w:sz="4" w:space="0" w:color="auto"/>
            </w:tcBorders>
            <w:shd w:val="clear" w:color="auto" w:fill="auto"/>
            <w:noWrap/>
            <w:vAlign w:val="center"/>
            <w:hideMark/>
          </w:tcPr>
          <w:p w14:paraId="01343090"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0,98%</w:t>
            </w:r>
          </w:p>
        </w:tc>
      </w:tr>
      <w:tr w:rsidR="00ED4B2E" w:rsidRPr="009756E1" w14:paraId="4AAB3EBD" w14:textId="77777777" w:rsidTr="00ED4B2E">
        <w:trPr>
          <w:trHeight w:val="60"/>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14:paraId="56FFCD24" w14:textId="77777777" w:rsidR="00ED4B2E" w:rsidRPr="009756E1" w:rsidRDefault="00ED4B2E" w:rsidP="00ED4B2E">
            <w:pPr>
              <w:spacing w:after="0" w:line="240" w:lineRule="auto"/>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lastRenderedPageBreak/>
              <w:t>OSMANGAZİ</w:t>
            </w:r>
          </w:p>
        </w:tc>
        <w:tc>
          <w:tcPr>
            <w:tcW w:w="1254" w:type="dxa"/>
            <w:tcBorders>
              <w:top w:val="nil"/>
              <w:left w:val="nil"/>
              <w:bottom w:val="single" w:sz="4" w:space="0" w:color="auto"/>
              <w:right w:val="single" w:sz="4" w:space="0" w:color="auto"/>
            </w:tcBorders>
            <w:shd w:val="clear" w:color="auto" w:fill="auto"/>
            <w:noWrap/>
            <w:vAlign w:val="center"/>
            <w:hideMark/>
          </w:tcPr>
          <w:p w14:paraId="2E6DBFC9"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6,31%</w:t>
            </w:r>
          </w:p>
        </w:tc>
        <w:tc>
          <w:tcPr>
            <w:tcW w:w="1276" w:type="dxa"/>
            <w:tcBorders>
              <w:top w:val="nil"/>
              <w:left w:val="nil"/>
              <w:bottom w:val="single" w:sz="4" w:space="0" w:color="auto"/>
              <w:right w:val="single" w:sz="4" w:space="0" w:color="auto"/>
            </w:tcBorders>
            <w:shd w:val="clear" w:color="auto" w:fill="auto"/>
            <w:noWrap/>
            <w:vAlign w:val="center"/>
            <w:hideMark/>
          </w:tcPr>
          <w:p w14:paraId="43635677"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6,94%</w:t>
            </w:r>
          </w:p>
        </w:tc>
        <w:tc>
          <w:tcPr>
            <w:tcW w:w="1417" w:type="dxa"/>
            <w:tcBorders>
              <w:top w:val="nil"/>
              <w:left w:val="nil"/>
              <w:bottom w:val="single" w:sz="4" w:space="0" w:color="auto"/>
              <w:right w:val="single" w:sz="4" w:space="0" w:color="auto"/>
            </w:tcBorders>
            <w:shd w:val="clear" w:color="auto" w:fill="auto"/>
            <w:noWrap/>
            <w:vAlign w:val="center"/>
            <w:hideMark/>
          </w:tcPr>
          <w:p w14:paraId="54F8E1E7"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-0,63%</w:t>
            </w:r>
          </w:p>
        </w:tc>
        <w:tc>
          <w:tcPr>
            <w:tcW w:w="1559" w:type="dxa"/>
            <w:tcBorders>
              <w:top w:val="nil"/>
              <w:left w:val="nil"/>
              <w:bottom w:val="single" w:sz="4" w:space="0" w:color="auto"/>
              <w:right w:val="single" w:sz="4" w:space="0" w:color="auto"/>
            </w:tcBorders>
            <w:shd w:val="clear" w:color="auto" w:fill="auto"/>
            <w:noWrap/>
            <w:vAlign w:val="center"/>
            <w:hideMark/>
          </w:tcPr>
          <w:p w14:paraId="6AFF507A"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7,10%</w:t>
            </w:r>
          </w:p>
        </w:tc>
        <w:tc>
          <w:tcPr>
            <w:tcW w:w="2127" w:type="dxa"/>
            <w:tcBorders>
              <w:top w:val="nil"/>
              <w:left w:val="nil"/>
              <w:bottom w:val="single" w:sz="4" w:space="0" w:color="auto"/>
              <w:right w:val="single" w:sz="4" w:space="0" w:color="auto"/>
            </w:tcBorders>
            <w:shd w:val="clear" w:color="auto" w:fill="auto"/>
            <w:noWrap/>
            <w:vAlign w:val="center"/>
            <w:hideMark/>
          </w:tcPr>
          <w:p w14:paraId="5FBF584C"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0,16%</w:t>
            </w:r>
          </w:p>
        </w:tc>
      </w:tr>
      <w:tr w:rsidR="00ED4B2E" w:rsidRPr="009756E1" w14:paraId="4F91CF4E" w14:textId="77777777" w:rsidTr="00ED4B2E">
        <w:trPr>
          <w:trHeight w:val="174"/>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14:paraId="2692BE6A" w14:textId="77777777" w:rsidR="00ED4B2E" w:rsidRPr="009756E1" w:rsidRDefault="00ED4B2E" w:rsidP="00ED4B2E">
            <w:pPr>
              <w:spacing w:after="0" w:line="240" w:lineRule="auto"/>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SAKARYA</w:t>
            </w:r>
          </w:p>
        </w:tc>
        <w:tc>
          <w:tcPr>
            <w:tcW w:w="1254" w:type="dxa"/>
            <w:tcBorders>
              <w:top w:val="nil"/>
              <w:left w:val="nil"/>
              <w:bottom w:val="single" w:sz="4" w:space="0" w:color="auto"/>
              <w:right w:val="single" w:sz="4" w:space="0" w:color="auto"/>
            </w:tcBorders>
            <w:shd w:val="clear" w:color="auto" w:fill="auto"/>
            <w:noWrap/>
            <w:vAlign w:val="center"/>
            <w:hideMark/>
          </w:tcPr>
          <w:p w14:paraId="669FB59B"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5,75%</w:t>
            </w:r>
          </w:p>
        </w:tc>
        <w:tc>
          <w:tcPr>
            <w:tcW w:w="1276" w:type="dxa"/>
            <w:tcBorders>
              <w:top w:val="nil"/>
              <w:left w:val="nil"/>
              <w:bottom w:val="single" w:sz="4" w:space="0" w:color="auto"/>
              <w:right w:val="single" w:sz="4" w:space="0" w:color="auto"/>
            </w:tcBorders>
            <w:shd w:val="clear" w:color="auto" w:fill="auto"/>
            <w:noWrap/>
            <w:vAlign w:val="center"/>
            <w:hideMark/>
          </w:tcPr>
          <w:p w14:paraId="1806F7FE"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5,56%</w:t>
            </w:r>
          </w:p>
        </w:tc>
        <w:tc>
          <w:tcPr>
            <w:tcW w:w="1417" w:type="dxa"/>
            <w:tcBorders>
              <w:top w:val="nil"/>
              <w:left w:val="nil"/>
              <w:bottom w:val="single" w:sz="4" w:space="0" w:color="auto"/>
              <w:right w:val="single" w:sz="4" w:space="0" w:color="auto"/>
            </w:tcBorders>
            <w:shd w:val="clear" w:color="auto" w:fill="auto"/>
            <w:noWrap/>
            <w:vAlign w:val="center"/>
            <w:hideMark/>
          </w:tcPr>
          <w:p w14:paraId="5E648857"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0,19%</w:t>
            </w:r>
          </w:p>
        </w:tc>
        <w:tc>
          <w:tcPr>
            <w:tcW w:w="1559" w:type="dxa"/>
            <w:tcBorders>
              <w:top w:val="nil"/>
              <w:left w:val="nil"/>
              <w:bottom w:val="single" w:sz="4" w:space="0" w:color="auto"/>
              <w:right w:val="single" w:sz="4" w:space="0" w:color="auto"/>
            </w:tcBorders>
            <w:shd w:val="clear" w:color="auto" w:fill="auto"/>
            <w:noWrap/>
            <w:vAlign w:val="center"/>
            <w:hideMark/>
          </w:tcPr>
          <w:p w14:paraId="51CF4CDE"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6,73%</w:t>
            </w:r>
          </w:p>
        </w:tc>
        <w:tc>
          <w:tcPr>
            <w:tcW w:w="2127" w:type="dxa"/>
            <w:tcBorders>
              <w:top w:val="nil"/>
              <w:left w:val="nil"/>
              <w:bottom w:val="single" w:sz="4" w:space="0" w:color="auto"/>
              <w:right w:val="single" w:sz="4" w:space="0" w:color="auto"/>
            </w:tcBorders>
            <w:shd w:val="clear" w:color="auto" w:fill="auto"/>
            <w:noWrap/>
            <w:vAlign w:val="center"/>
            <w:hideMark/>
          </w:tcPr>
          <w:p w14:paraId="18C4C3A2"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1,17%</w:t>
            </w:r>
          </w:p>
        </w:tc>
      </w:tr>
      <w:tr w:rsidR="00ED4B2E" w:rsidRPr="009756E1" w14:paraId="13D80860" w14:textId="77777777" w:rsidTr="00ED4B2E">
        <w:trPr>
          <w:trHeight w:val="300"/>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14:paraId="27CAB8AE" w14:textId="77777777" w:rsidR="00ED4B2E" w:rsidRPr="009756E1" w:rsidRDefault="00ED4B2E" w:rsidP="00ED4B2E">
            <w:pPr>
              <w:spacing w:after="0" w:line="240" w:lineRule="auto"/>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TOROSLAR</w:t>
            </w:r>
          </w:p>
        </w:tc>
        <w:tc>
          <w:tcPr>
            <w:tcW w:w="1254" w:type="dxa"/>
            <w:tcBorders>
              <w:top w:val="nil"/>
              <w:left w:val="nil"/>
              <w:bottom w:val="single" w:sz="4" w:space="0" w:color="auto"/>
              <w:right w:val="single" w:sz="4" w:space="0" w:color="auto"/>
            </w:tcBorders>
            <w:shd w:val="clear" w:color="auto" w:fill="auto"/>
            <w:noWrap/>
            <w:vAlign w:val="center"/>
            <w:hideMark/>
          </w:tcPr>
          <w:p w14:paraId="271BC0C8"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10,62%</w:t>
            </w:r>
          </w:p>
        </w:tc>
        <w:tc>
          <w:tcPr>
            <w:tcW w:w="1276" w:type="dxa"/>
            <w:tcBorders>
              <w:top w:val="nil"/>
              <w:left w:val="nil"/>
              <w:bottom w:val="single" w:sz="4" w:space="0" w:color="auto"/>
              <w:right w:val="single" w:sz="4" w:space="0" w:color="auto"/>
            </w:tcBorders>
            <w:shd w:val="clear" w:color="auto" w:fill="auto"/>
            <w:noWrap/>
            <w:vAlign w:val="center"/>
            <w:hideMark/>
          </w:tcPr>
          <w:p w14:paraId="6EBF7CC3"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12,06%</w:t>
            </w:r>
          </w:p>
        </w:tc>
        <w:tc>
          <w:tcPr>
            <w:tcW w:w="1417" w:type="dxa"/>
            <w:tcBorders>
              <w:top w:val="nil"/>
              <w:left w:val="nil"/>
              <w:bottom w:val="single" w:sz="4" w:space="0" w:color="auto"/>
              <w:right w:val="single" w:sz="4" w:space="0" w:color="auto"/>
            </w:tcBorders>
            <w:shd w:val="clear" w:color="auto" w:fill="auto"/>
            <w:noWrap/>
            <w:vAlign w:val="center"/>
            <w:hideMark/>
          </w:tcPr>
          <w:p w14:paraId="43224950"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-1,44%</w:t>
            </w:r>
          </w:p>
        </w:tc>
        <w:tc>
          <w:tcPr>
            <w:tcW w:w="1559" w:type="dxa"/>
            <w:tcBorders>
              <w:top w:val="nil"/>
              <w:left w:val="nil"/>
              <w:bottom w:val="single" w:sz="4" w:space="0" w:color="auto"/>
              <w:right w:val="single" w:sz="4" w:space="0" w:color="auto"/>
            </w:tcBorders>
            <w:shd w:val="clear" w:color="auto" w:fill="auto"/>
            <w:noWrap/>
            <w:vAlign w:val="center"/>
            <w:hideMark/>
          </w:tcPr>
          <w:p w14:paraId="1563614D"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11,45%</w:t>
            </w:r>
          </w:p>
        </w:tc>
        <w:tc>
          <w:tcPr>
            <w:tcW w:w="2127" w:type="dxa"/>
            <w:tcBorders>
              <w:top w:val="nil"/>
              <w:left w:val="nil"/>
              <w:bottom w:val="single" w:sz="4" w:space="0" w:color="auto"/>
              <w:right w:val="single" w:sz="4" w:space="0" w:color="auto"/>
            </w:tcBorders>
            <w:shd w:val="clear" w:color="auto" w:fill="auto"/>
            <w:noWrap/>
            <w:vAlign w:val="center"/>
            <w:hideMark/>
          </w:tcPr>
          <w:p w14:paraId="20987548"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-0,61%</w:t>
            </w:r>
          </w:p>
        </w:tc>
      </w:tr>
      <w:tr w:rsidR="00ED4B2E" w:rsidRPr="009756E1" w14:paraId="0331DEB4" w14:textId="77777777" w:rsidTr="00ED4B2E">
        <w:trPr>
          <w:trHeight w:val="101"/>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14:paraId="61C60DB6" w14:textId="77777777" w:rsidR="00ED4B2E" w:rsidRPr="009756E1" w:rsidRDefault="00ED4B2E" w:rsidP="00ED4B2E">
            <w:pPr>
              <w:spacing w:after="0" w:line="240" w:lineRule="auto"/>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TRAKYA</w:t>
            </w:r>
          </w:p>
        </w:tc>
        <w:tc>
          <w:tcPr>
            <w:tcW w:w="1254" w:type="dxa"/>
            <w:tcBorders>
              <w:top w:val="nil"/>
              <w:left w:val="nil"/>
              <w:bottom w:val="single" w:sz="4" w:space="0" w:color="auto"/>
              <w:right w:val="single" w:sz="4" w:space="0" w:color="auto"/>
            </w:tcBorders>
            <w:shd w:val="clear" w:color="auto" w:fill="auto"/>
            <w:noWrap/>
            <w:vAlign w:val="center"/>
            <w:hideMark/>
          </w:tcPr>
          <w:p w14:paraId="0608D9DC"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5,04%</w:t>
            </w:r>
          </w:p>
        </w:tc>
        <w:tc>
          <w:tcPr>
            <w:tcW w:w="1276" w:type="dxa"/>
            <w:tcBorders>
              <w:top w:val="nil"/>
              <w:left w:val="nil"/>
              <w:bottom w:val="single" w:sz="4" w:space="0" w:color="auto"/>
              <w:right w:val="single" w:sz="4" w:space="0" w:color="auto"/>
            </w:tcBorders>
            <w:shd w:val="clear" w:color="auto" w:fill="auto"/>
            <w:noWrap/>
            <w:vAlign w:val="center"/>
            <w:hideMark/>
          </w:tcPr>
          <w:p w14:paraId="1C9A7F20"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4,92%</w:t>
            </w:r>
          </w:p>
        </w:tc>
        <w:tc>
          <w:tcPr>
            <w:tcW w:w="1417" w:type="dxa"/>
            <w:tcBorders>
              <w:top w:val="nil"/>
              <w:left w:val="nil"/>
              <w:bottom w:val="single" w:sz="4" w:space="0" w:color="auto"/>
              <w:right w:val="single" w:sz="4" w:space="0" w:color="auto"/>
            </w:tcBorders>
            <w:shd w:val="clear" w:color="auto" w:fill="auto"/>
            <w:noWrap/>
            <w:vAlign w:val="center"/>
            <w:hideMark/>
          </w:tcPr>
          <w:p w14:paraId="6E0BBCEC"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0,12%</w:t>
            </w:r>
          </w:p>
        </w:tc>
        <w:tc>
          <w:tcPr>
            <w:tcW w:w="1559" w:type="dxa"/>
            <w:tcBorders>
              <w:top w:val="nil"/>
              <w:left w:val="nil"/>
              <w:bottom w:val="single" w:sz="4" w:space="0" w:color="auto"/>
              <w:right w:val="single" w:sz="4" w:space="0" w:color="auto"/>
            </w:tcBorders>
            <w:shd w:val="clear" w:color="auto" w:fill="auto"/>
            <w:noWrap/>
            <w:vAlign w:val="center"/>
            <w:hideMark/>
          </w:tcPr>
          <w:p w14:paraId="535BA2D1"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6,34%</w:t>
            </w:r>
          </w:p>
        </w:tc>
        <w:tc>
          <w:tcPr>
            <w:tcW w:w="2127" w:type="dxa"/>
            <w:tcBorders>
              <w:top w:val="nil"/>
              <w:left w:val="nil"/>
              <w:bottom w:val="single" w:sz="4" w:space="0" w:color="auto"/>
              <w:right w:val="single" w:sz="4" w:space="0" w:color="auto"/>
            </w:tcBorders>
            <w:shd w:val="clear" w:color="auto" w:fill="auto"/>
            <w:noWrap/>
            <w:vAlign w:val="center"/>
            <w:hideMark/>
          </w:tcPr>
          <w:p w14:paraId="7D821A24"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1,42%</w:t>
            </w:r>
          </w:p>
        </w:tc>
      </w:tr>
      <w:tr w:rsidR="00ED4B2E" w:rsidRPr="009756E1" w14:paraId="1A91B44B" w14:textId="77777777" w:rsidTr="00ED4B2E">
        <w:trPr>
          <w:trHeight w:val="60"/>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14:paraId="2B394A2D" w14:textId="77777777" w:rsidR="00ED4B2E" w:rsidRPr="009756E1" w:rsidRDefault="00ED4B2E" w:rsidP="00ED4B2E">
            <w:pPr>
              <w:spacing w:after="0" w:line="240" w:lineRule="auto"/>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ULUDAĞ</w:t>
            </w:r>
          </w:p>
        </w:tc>
        <w:tc>
          <w:tcPr>
            <w:tcW w:w="1254" w:type="dxa"/>
            <w:tcBorders>
              <w:top w:val="nil"/>
              <w:left w:val="nil"/>
              <w:bottom w:val="single" w:sz="4" w:space="0" w:color="auto"/>
              <w:right w:val="single" w:sz="4" w:space="0" w:color="auto"/>
            </w:tcBorders>
            <w:shd w:val="clear" w:color="auto" w:fill="auto"/>
            <w:noWrap/>
            <w:vAlign w:val="center"/>
            <w:hideMark/>
          </w:tcPr>
          <w:p w14:paraId="4FDF6F53"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4,79%</w:t>
            </w:r>
          </w:p>
        </w:tc>
        <w:tc>
          <w:tcPr>
            <w:tcW w:w="1276" w:type="dxa"/>
            <w:tcBorders>
              <w:top w:val="nil"/>
              <w:left w:val="nil"/>
              <w:bottom w:val="single" w:sz="4" w:space="0" w:color="auto"/>
              <w:right w:val="single" w:sz="4" w:space="0" w:color="auto"/>
            </w:tcBorders>
            <w:shd w:val="clear" w:color="auto" w:fill="auto"/>
            <w:noWrap/>
            <w:vAlign w:val="center"/>
            <w:hideMark/>
          </w:tcPr>
          <w:p w14:paraId="49BE9EDD"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5,16%</w:t>
            </w:r>
          </w:p>
        </w:tc>
        <w:tc>
          <w:tcPr>
            <w:tcW w:w="1417" w:type="dxa"/>
            <w:tcBorders>
              <w:top w:val="nil"/>
              <w:left w:val="nil"/>
              <w:bottom w:val="single" w:sz="4" w:space="0" w:color="auto"/>
              <w:right w:val="single" w:sz="4" w:space="0" w:color="auto"/>
            </w:tcBorders>
            <w:shd w:val="clear" w:color="auto" w:fill="auto"/>
            <w:noWrap/>
            <w:vAlign w:val="center"/>
            <w:hideMark/>
          </w:tcPr>
          <w:p w14:paraId="30E16AB7"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-0,37%</w:t>
            </w:r>
          </w:p>
        </w:tc>
        <w:tc>
          <w:tcPr>
            <w:tcW w:w="1559" w:type="dxa"/>
            <w:tcBorders>
              <w:top w:val="nil"/>
              <w:left w:val="nil"/>
              <w:bottom w:val="single" w:sz="4" w:space="0" w:color="auto"/>
              <w:right w:val="single" w:sz="4" w:space="0" w:color="auto"/>
            </w:tcBorders>
            <w:shd w:val="clear" w:color="auto" w:fill="auto"/>
            <w:noWrap/>
            <w:vAlign w:val="center"/>
            <w:hideMark/>
          </w:tcPr>
          <w:p w14:paraId="52C7AD92"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6,40%</w:t>
            </w:r>
          </w:p>
        </w:tc>
        <w:tc>
          <w:tcPr>
            <w:tcW w:w="2127" w:type="dxa"/>
            <w:tcBorders>
              <w:top w:val="nil"/>
              <w:left w:val="nil"/>
              <w:bottom w:val="single" w:sz="4" w:space="0" w:color="auto"/>
              <w:right w:val="single" w:sz="4" w:space="0" w:color="auto"/>
            </w:tcBorders>
            <w:shd w:val="clear" w:color="auto" w:fill="auto"/>
            <w:noWrap/>
            <w:vAlign w:val="center"/>
            <w:hideMark/>
          </w:tcPr>
          <w:p w14:paraId="515A91A1"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1,24%</w:t>
            </w:r>
          </w:p>
        </w:tc>
      </w:tr>
      <w:tr w:rsidR="00ED4B2E" w:rsidRPr="009756E1" w14:paraId="521DAEFE" w14:textId="77777777" w:rsidTr="00ED4B2E">
        <w:trPr>
          <w:trHeight w:val="122"/>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14:paraId="62BE5CD0" w14:textId="77777777" w:rsidR="00ED4B2E" w:rsidRPr="009756E1" w:rsidRDefault="00ED4B2E" w:rsidP="00ED4B2E">
            <w:pPr>
              <w:spacing w:after="0" w:line="240" w:lineRule="auto"/>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VANGÖLÜ</w:t>
            </w:r>
          </w:p>
        </w:tc>
        <w:tc>
          <w:tcPr>
            <w:tcW w:w="1254" w:type="dxa"/>
            <w:tcBorders>
              <w:top w:val="nil"/>
              <w:left w:val="nil"/>
              <w:bottom w:val="single" w:sz="4" w:space="0" w:color="auto"/>
              <w:right w:val="single" w:sz="4" w:space="0" w:color="auto"/>
            </w:tcBorders>
            <w:shd w:val="clear" w:color="auto" w:fill="auto"/>
            <w:noWrap/>
            <w:vAlign w:val="center"/>
            <w:hideMark/>
          </w:tcPr>
          <w:p w14:paraId="3BFB80EA"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35,64%</w:t>
            </w:r>
          </w:p>
        </w:tc>
        <w:tc>
          <w:tcPr>
            <w:tcW w:w="1276" w:type="dxa"/>
            <w:tcBorders>
              <w:top w:val="nil"/>
              <w:left w:val="nil"/>
              <w:bottom w:val="single" w:sz="4" w:space="0" w:color="auto"/>
              <w:right w:val="single" w:sz="4" w:space="0" w:color="auto"/>
            </w:tcBorders>
            <w:shd w:val="clear" w:color="auto" w:fill="auto"/>
            <w:noWrap/>
            <w:vAlign w:val="center"/>
            <w:hideMark/>
          </w:tcPr>
          <w:p w14:paraId="3A8D5352"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32,35%</w:t>
            </w:r>
          </w:p>
        </w:tc>
        <w:tc>
          <w:tcPr>
            <w:tcW w:w="1417" w:type="dxa"/>
            <w:tcBorders>
              <w:top w:val="nil"/>
              <w:left w:val="nil"/>
              <w:bottom w:val="single" w:sz="4" w:space="0" w:color="auto"/>
              <w:right w:val="single" w:sz="4" w:space="0" w:color="auto"/>
            </w:tcBorders>
            <w:shd w:val="clear" w:color="auto" w:fill="auto"/>
            <w:noWrap/>
            <w:vAlign w:val="center"/>
            <w:hideMark/>
          </w:tcPr>
          <w:p w14:paraId="5AC2411C"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3,29%</w:t>
            </w:r>
          </w:p>
        </w:tc>
        <w:tc>
          <w:tcPr>
            <w:tcW w:w="1559" w:type="dxa"/>
            <w:tcBorders>
              <w:top w:val="nil"/>
              <w:left w:val="nil"/>
              <w:bottom w:val="single" w:sz="4" w:space="0" w:color="auto"/>
              <w:right w:val="single" w:sz="4" w:space="0" w:color="auto"/>
            </w:tcBorders>
            <w:shd w:val="clear" w:color="auto" w:fill="auto"/>
            <w:noWrap/>
            <w:vAlign w:val="center"/>
            <w:hideMark/>
          </w:tcPr>
          <w:p w14:paraId="6948C495"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42,15%</w:t>
            </w:r>
          </w:p>
        </w:tc>
        <w:tc>
          <w:tcPr>
            <w:tcW w:w="2127" w:type="dxa"/>
            <w:tcBorders>
              <w:top w:val="nil"/>
              <w:left w:val="nil"/>
              <w:bottom w:val="single" w:sz="4" w:space="0" w:color="auto"/>
              <w:right w:val="single" w:sz="4" w:space="0" w:color="auto"/>
            </w:tcBorders>
            <w:shd w:val="clear" w:color="auto" w:fill="auto"/>
            <w:noWrap/>
            <w:vAlign w:val="center"/>
            <w:hideMark/>
          </w:tcPr>
          <w:p w14:paraId="27AA7A2C"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9,80%</w:t>
            </w:r>
          </w:p>
        </w:tc>
      </w:tr>
      <w:tr w:rsidR="00ED4B2E" w:rsidRPr="009756E1" w14:paraId="77499217" w14:textId="77777777" w:rsidTr="00ED4B2E">
        <w:trPr>
          <w:trHeight w:val="60"/>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14:paraId="57CF2B47" w14:textId="77777777" w:rsidR="00ED4B2E" w:rsidRPr="009756E1" w:rsidRDefault="00ED4B2E" w:rsidP="00ED4B2E">
            <w:pPr>
              <w:spacing w:after="0" w:line="240" w:lineRule="auto"/>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YEŞİLIRMAK</w:t>
            </w:r>
          </w:p>
        </w:tc>
        <w:tc>
          <w:tcPr>
            <w:tcW w:w="1254" w:type="dxa"/>
            <w:tcBorders>
              <w:top w:val="nil"/>
              <w:left w:val="nil"/>
              <w:bottom w:val="single" w:sz="4" w:space="0" w:color="auto"/>
              <w:right w:val="single" w:sz="4" w:space="0" w:color="auto"/>
            </w:tcBorders>
            <w:shd w:val="clear" w:color="auto" w:fill="auto"/>
            <w:noWrap/>
            <w:vAlign w:val="center"/>
            <w:hideMark/>
          </w:tcPr>
          <w:p w14:paraId="41BC16F0"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6,55%</w:t>
            </w:r>
          </w:p>
        </w:tc>
        <w:tc>
          <w:tcPr>
            <w:tcW w:w="1276" w:type="dxa"/>
            <w:tcBorders>
              <w:top w:val="nil"/>
              <w:left w:val="nil"/>
              <w:bottom w:val="single" w:sz="4" w:space="0" w:color="auto"/>
              <w:right w:val="single" w:sz="4" w:space="0" w:color="auto"/>
            </w:tcBorders>
            <w:shd w:val="clear" w:color="auto" w:fill="auto"/>
            <w:noWrap/>
            <w:vAlign w:val="center"/>
            <w:hideMark/>
          </w:tcPr>
          <w:p w14:paraId="67C8CE5A"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6,54%</w:t>
            </w:r>
          </w:p>
        </w:tc>
        <w:tc>
          <w:tcPr>
            <w:tcW w:w="1417" w:type="dxa"/>
            <w:tcBorders>
              <w:top w:val="nil"/>
              <w:left w:val="nil"/>
              <w:bottom w:val="single" w:sz="4" w:space="0" w:color="auto"/>
              <w:right w:val="single" w:sz="4" w:space="0" w:color="auto"/>
            </w:tcBorders>
            <w:shd w:val="clear" w:color="auto" w:fill="auto"/>
            <w:noWrap/>
            <w:vAlign w:val="center"/>
            <w:hideMark/>
          </w:tcPr>
          <w:p w14:paraId="1DA13262"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0,01%</w:t>
            </w:r>
          </w:p>
        </w:tc>
        <w:tc>
          <w:tcPr>
            <w:tcW w:w="1559" w:type="dxa"/>
            <w:tcBorders>
              <w:top w:val="nil"/>
              <w:left w:val="nil"/>
              <w:bottom w:val="single" w:sz="4" w:space="0" w:color="auto"/>
              <w:right w:val="single" w:sz="4" w:space="0" w:color="auto"/>
            </w:tcBorders>
            <w:shd w:val="clear" w:color="auto" w:fill="auto"/>
            <w:noWrap/>
            <w:vAlign w:val="center"/>
            <w:hideMark/>
          </w:tcPr>
          <w:p w14:paraId="4C168B5B"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7,37%</w:t>
            </w:r>
          </w:p>
        </w:tc>
        <w:tc>
          <w:tcPr>
            <w:tcW w:w="2127" w:type="dxa"/>
            <w:tcBorders>
              <w:top w:val="nil"/>
              <w:left w:val="nil"/>
              <w:bottom w:val="single" w:sz="4" w:space="0" w:color="auto"/>
              <w:right w:val="single" w:sz="4" w:space="0" w:color="auto"/>
            </w:tcBorders>
            <w:shd w:val="clear" w:color="auto" w:fill="auto"/>
            <w:noWrap/>
            <w:vAlign w:val="center"/>
            <w:hideMark/>
          </w:tcPr>
          <w:p w14:paraId="17ECECEA" w14:textId="77777777" w:rsidR="00ED4B2E" w:rsidRPr="009756E1" w:rsidRDefault="00ED4B2E" w:rsidP="00ED4B2E">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0,83%</w:t>
            </w:r>
          </w:p>
        </w:tc>
      </w:tr>
    </w:tbl>
    <w:p w14:paraId="28351162" w14:textId="77777777" w:rsidR="00B31934" w:rsidRPr="009756E1" w:rsidRDefault="00956805" w:rsidP="00B31934">
      <w:pPr>
        <w:spacing w:line="240" w:lineRule="auto"/>
        <w:jc w:val="both"/>
        <w:rPr>
          <w:rFonts w:ascii="Times New Roman" w:hAnsi="Times New Roman" w:cs="Times New Roman"/>
          <w:sz w:val="20"/>
          <w:szCs w:val="20"/>
          <w:lang w:val="en-US"/>
        </w:rPr>
      </w:pPr>
      <w:r w:rsidRPr="009756E1">
        <w:rPr>
          <w:rFonts w:ascii="Times New Roman" w:hAnsi="Times New Roman" w:cs="Times New Roman"/>
          <w:sz w:val="20"/>
          <w:szCs w:val="20"/>
          <w:lang w:val="en-US"/>
        </w:rPr>
        <w:t xml:space="preserve">* </w:t>
      </w:r>
      <w:r w:rsidR="00B31934" w:rsidRPr="009756E1">
        <w:rPr>
          <w:rFonts w:ascii="Times New Roman" w:hAnsi="Times New Roman" w:cs="Times New Roman"/>
          <w:sz w:val="20"/>
          <w:szCs w:val="20"/>
          <w:lang w:val="en-US"/>
        </w:rPr>
        <w:t>The table has been prepared using the data that distribution companies submit to our Institution via the EYDF-29 form via the notification system.</w:t>
      </w:r>
    </w:p>
    <w:p w14:paraId="5C766853" w14:textId="16E8A1B0" w:rsidR="00956805" w:rsidRPr="009756E1" w:rsidRDefault="00956805" w:rsidP="00ED4B2E">
      <w:pPr>
        <w:jc w:val="both"/>
        <w:rPr>
          <w:rFonts w:ascii="Times New Roman" w:hAnsi="Times New Roman" w:cs="Times New Roman"/>
          <w:sz w:val="20"/>
          <w:szCs w:val="20"/>
          <w:lang w:val="en-US"/>
        </w:rPr>
      </w:pPr>
    </w:p>
    <w:p w14:paraId="7D2F8EE3" w14:textId="77777777" w:rsidR="00B31934" w:rsidRPr="009756E1" w:rsidRDefault="00B31934" w:rsidP="00B31934">
      <w:pPr>
        <w:spacing w:after="0"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Looking at Table 5.2; All of the 21 distribution companies, except Akdeniz EDAŞ, Akedaş EDAŞ, Fırat EDAŞ, Kayseri EDAŞ and Toroslar EDAŞ, achieved the targeted loss rate for 2023. Due to the earthquake disaster that took place on 6/2/2023 in the Akedaş EDAŞ, Fırat EDAŞ and Toroslar EDAŞ regions, the loss data was significantly increased. It is seen that the distribution companies other than these 3 companies, which were affected, exhibited a generally successful performance in 2023 in terms of loss targets. The highest difference according to the target was realized in the distribution regions of Vangölü EDAŞ (9.80%), Dicle EDAŞ (3.67%) and Aras EDAŞ (3,52%), respectively.</w:t>
      </w:r>
    </w:p>
    <w:p w14:paraId="54421D8B" w14:textId="77777777" w:rsidR="00ED4B2E" w:rsidRPr="009756E1" w:rsidRDefault="00ED4B2E" w:rsidP="00A51477">
      <w:pPr>
        <w:spacing w:after="0" w:line="360" w:lineRule="auto"/>
        <w:ind w:firstLine="708"/>
        <w:jc w:val="both"/>
        <w:rPr>
          <w:rFonts w:ascii="Times New Roman" w:hAnsi="Times New Roman" w:cs="Times New Roman"/>
          <w:sz w:val="24"/>
          <w:szCs w:val="24"/>
          <w:lang w:val="en-US"/>
        </w:rPr>
      </w:pPr>
    </w:p>
    <w:p w14:paraId="1036B305" w14:textId="1B154EDF" w:rsidR="00ED4B2E" w:rsidRPr="009756E1" w:rsidRDefault="00741B31" w:rsidP="00023C11">
      <w:pPr>
        <w:spacing w:after="0"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Additionally, as can be seen from Table 5.2, the highest loss rates in 2023, as in 2022, occurred in Dicle EDAŞ (42,79%), Vangölü EDAŞ (32,35%) and Aras EDAŞ (16,61%) regions, respectively.</w:t>
      </w:r>
    </w:p>
    <w:p w14:paraId="02C19B4E" w14:textId="77777777" w:rsidR="00023C11" w:rsidRPr="009756E1" w:rsidRDefault="00023C11" w:rsidP="00023C11">
      <w:pPr>
        <w:spacing w:after="0" w:line="360" w:lineRule="auto"/>
        <w:ind w:firstLine="708"/>
        <w:jc w:val="both"/>
        <w:rPr>
          <w:rFonts w:ascii="Times New Roman" w:hAnsi="Times New Roman" w:cs="Times New Roman"/>
          <w:sz w:val="24"/>
          <w:szCs w:val="24"/>
          <w:lang w:val="en-US"/>
        </w:rPr>
      </w:pPr>
    </w:p>
    <w:p w14:paraId="4654338E" w14:textId="28B5530A" w:rsidR="00023C11" w:rsidRPr="009756E1" w:rsidRDefault="00741B31" w:rsidP="00023C11">
      <w:pPr>
        <w:spacing w:after="0" w:line="360" w:lineRule="auto"/>
        <w:ind w:firstLine="708"/>
        <w:jc w:val="both"/>
        <w:rPr>
          <w:rFonts w:ascii="Times New Roman" w:hAnsi="Times New Roman" w:cs="Times New Roman"/>
          <w:color w:val="000000" w:themeColor="text1"/>
          <w:sz w:val="24"/>
          <w:szCs w:val="24"/>
          <w:lang w:val="en-US"/>
        </w:rPr>
      </w:pPr>
      <w:r w:rsidRPr="009756E1">
        <w:rPr>
          <w:rFonts w:ascii="Times New Roman" w:hAnsi="Times New Roman" w:cs="Times New Roman"/>
          <w:color w:val="000000" w:themeColor="text1"/>
          <w:sz w:val="24"/>
          <w:szCs w:val="24"/>
          <w:lang w:val="en-US"/>
        </w:rPr>
        <w:t>Actual and targeted loss rates are shown together below.</w:t>
      </w:r>
    </w:p>
    <w:p w14:paraId="547EEB6D" w14:textId="77777777" w:rsidR="00F10E17" w:rsidRDefault="00F10E17" w:rsidP="003A411E">
      <w:pPr>
        <w:rPr>
          <w:lang w:val="en-US"/>
        </w:rPr>
      </w:pPr>
    </w:p>
    <w:p w14:paraId="1E76F299" w14:textId="77777777" w:rsidR="0073625E" w:rsidRDefault="0073625E" w:rsidP="00DC7A15">
      <w:pPr>
        <w:rPr>
          <w:lang w:val="en-US"/>
        </w:rPr>
      </w:pPr>
    </w:p>
    <w:p w14:paraId="371DCEDF" w14:textId="77777777" w:rsidR="0073625E" w:rsidRDefault="0073625E" w:rsidP="00DC7A15">
      <w:pPr>
        <w:rPr>
          <w:lang w:val="en-US"/>
        </w:rPr>
      </w:pPr>
    </w:p>
    <w:p w14:paraId="1AF08444" w14:textId="77777777" w:rsidR="0073625E" w:rsidRDefault="0073625E" w:rsidP="00DC7A15">
      <w:pPr>
        <w:rPr>
          <w:lang w:val="en-US"/>
        </w:rPr>
      </w:pPr>
    </w:p>
    <w:p w14:paraId="677B2657" w14:textId="77777777" w:rsidR="0073625E" w:rsidRDefault="0073625E" w:rsidP="00DC7A15">
      <w:pPr>
        <w:rPr>
          <w:lang w:val="en-US"/>
        </w:rPr>
      </w:pPr>
    </w:p>
    <w:p w14:paraId="70F997FD" w14:textId="77777777" w:rsidR="0073625E" w:rsidRDefault="0073625E" w:rsidP="00DC7A15">
      <w:pPr>
        <w:rPr>
          <w:lang w:val="en-US"/>
        </w:rPr>
      </w:pPr>
    </w:p>
    <w:p w14:paraId="711AAD47" w14:textId="77777777" w:rsidR="0073625E" w:rsidRDefault="0073625E" w:rsidP="00DC7A15">
      <w:pPr>
        <w:rPr>
          <w:lang w:val="en-US"/>
        </w:rPr>
      </w:pPr>
    </w:p>
    <w:p w14:paraId="10F44B3A" w14:textId="77777777" w:rsidR="0073625E" w:rsidRDefault="0073625E" w:rsidP="00DC7A15">
      <w:pPr>
        <w:rPr>
          <w:lang w:val="en-US"/>
        </w:rPr>
      </w:pPr>
    </w:p>
    <w:p w14:paraId="25728C1D" w14:textId="77777777" w:rsidR="0073625E" w:rsidRDefault="0073625E" w:rsidP="00DC7A15">
      <w:pPr>
        <w:rPr>
          <w:lang w:val="en-US"/>
        </w:rPr>
      </w:pPr>
    </w:p>
    <w:p w14:paraId="1B67FB6A" w14:textId="6C0C0D99" w:rsidR="00252FDF" w:rsidRPr="009756E1" w:rsidRDefault="00741B31" w:rsidP="007A6FA2">
      <w:pPr>
        <w:pStyle w:val="Balk6"/>
        <w:rPr>
          <w:lang w:val="en-US"/>
        </w:rPr>
      </w:pPr>
      <w:bookmarkStart w:id="1441" w:name="_Toc178674730"/>
      <w:r w:rsidRPr="009756E1">
        <w:rPr>
          <w:lang w:val="en-US"/>
        </w:rPr>
        <w:t>Figure</w:t>
      </w:r>
      <w:r w:rsidR="00252FDF" w:rsidRPr="009756E1">
        <w:rPr>
          <w:lang w:val="en-US"/>
        </w:rPr>
        <w:t xml:space="preserve"> </w:t>
      </w:r>
      <w:r w:rsidR="00C47B3A" w:rsidRPr="009756E1">
        <w:rPr>
          <w:lang w:val="en-US"/>
        </w:rPr>
        <w:t>5</w:t>
      </w:r>
      <w:r w:rsidR="00252FDF" w:rsidRPr="009756E1">
        <w:rPr>
          <w:lang w:val="en-US"/>
        </w:rPr>
        <w:fldChar w:fldCharType="begin"/>
      </w:r>
      <w:r w:rsidR="00252FDF" w:rsidRPr="009756E1">
        <w:rPr>
          <w:lang w:val="en-US"/>
        </w:rPr>
        <w:instrText xml:space="preserve"> STYLEREF 1 \s </w:instrText>
      </w:r>
      <w:r w:rsidR="00252FDF" w:rsidRPr="009756E1">
        <w:rPr>
          <w:lang w:val="en-US"/>
        </w:rPr>
        <w:fldChar w:fldCharType="end"/>
      </w:r>
      <w:r w:rsidR="00252FDF" w:rsidRPr="009756E1">
        <w:rPr>
          <w:lang w:val="en-US"/>
        </w:rPr>
        <w:t>.</w:t>
      </w:r>
      <w:r w:rsidR="00C47B3A" w:rsidRPr="009756E1">
        <w:rPr>
          <w:lang w:val="en-US"/>
        </w:rPr>
        <w:t>2</w:t>
      </w:r>
      <w:r w:rsidR="00252FDF" w:rsidRPr="009756E1">
        <w:rPr>
          <w:lang w:val="en-US"/>
        </w:rPr>
        <w:t xml:space="preserve">: </w:t>
      </w:r>
      <w:r w:rsidR="00287992" w:rsidRPr="009756E1">
        <w:rPr>
          <w:lang w:val="en-US"/>
        </w:rPr>
        <w:t xml:space="preserve">Realized and Targeted Loss Rates in 2023 </w:t>
      </w:r>
      <w:r w:rsidR="00252FDF" w:rsidRPr="009756E1">
        <w:rPr>
          <w:lang w:val="en-US"/>
        </w:rPr>
        <w:t>(%)</w:t>
      </w:r>
      <w:bookmarkEnd w:id="1437"/>
      <w:bookmarkEnd w:id="1438"/>
      <w:bookmarkEnd w:id="1439"/>
      <w:bookmarkEnd w:id="1440"/>
      <w:bookmarkEnd w:id="1441"/>
    </w:p>
    <w:p w14:paraId="7F24E50D" w14:textId="4709B5CF" w:rsidR="00983899" w:rsidRPr="009756E1" w:rsidRDefault="006A459B" w:rsidP="00023C11">
      <w:pPr>
        <w:jc w:val="center"/>
        <w:rPr>
          <w:lang w:val="en-US"/>
        </w:rPr>
      </w:pPr>
      <w:r>
        <w:rPr>
          <w:noProof/>
          <w:lang w:eastAsia="tr-TR" w:bidi="ar-SA"/>
        </w:rPr>
        <w:drawing>
          <wp:inline distT="0" distB="0" distL="0" distR="0" wp14:anchorId="12C2A0C1" wp14:editId="05EE64F4">
            <wp:extent cx="6016625" cy="3061253"/>
            <wp:effectExtent l="0" t="0" r="3175" b="6350"/>
            <wp:docPr id="30" name="Resi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6031699" cy="3068922"/>
                    </a:xfrm>
                    <a:prstGeom prst="rect">
                      <a:avLst/>
                    </a:prstGeom>
                    <a:noFill/>
                  </pic:spPr>
                </pic:pic>
              </a:graphicData>
            </a:graphic>
          </wp:inline>
        </w:drawing>
      </w:r>
    </w:p>
    <w:p w14:paraId="457411DE" w14:textId="2D60A739" w:rsidR="00252FDF" w:rsidRPr="009756E1" w:rsidRDefault="00252FDF" w:rsidP="00252FDF">
      <w:pPr>
        <w:pStyle w:val="11ilebalayanlar"/>
        <w:rPr>
          <w:lang w:val="en-US"/>
        </w:rPr>
      </w:pPr>
      <w:bookmarkStart w:id="1442" w:name="_Toc178674609"/>
      <w:r w:rsidRPr="009756E1">
        <w:rPr>
          <w:lang w:val="en-US"/>
        </w:rPr>
        <w:t xml:space="preserve">5.3 </w:t>
      </w:r>
      <w:r w:rsidR="00741B31" w:rsidRPr="009756E1">
        <w:rPr>
          <w:lang w:val="en-US"/>
        </w:rPr>
        <w:t>Employment</w:t>
      </w:r>
      <w:bookmarkEnd w:id="1442"/>
    </w:p>
    <w:p w14:paraId="10DE4C17" w14:textId="77777777" w:rsidR="00252FDF" w:rsidRPr="009756E1" w:rsidRDefault="00252FDF" w:rsidP="00252FDF">
      <w:pPr>
        <w:spacing w:line="360" w:lineRule="auto"/>
        <w:ind w:firstLine="708"/>
        <w:jc w:val="both"/>
        <w:rPr>
          <w:rFonts w:ascii="Times New Roman" w:eastAsia="Times New Roman" w:hAnsi="Times New Roman" w:cs="Times New Roman"/>
          <w:bCs/>
          <w:color w:val="000000"/>
          <w:sz w:val="24"/>
          <w:szCs w:val="24"/>
          <w:lang w:val="en-US" w:eastAsia="tr-TR" w:bidi="ar-SA"/>
        </w:rPr>
      </w:pPr>
    </w:p>
    <w:p w14:paraId="579F8C49" w14:textId="3FBB84C2" w:rsidR="00741B31" w:rsidRPr="009756E1" w:rsidRDefault="00741B31" w:rsidP="00741B31">
      <w:pPr>
        <w:spacing w:line="360" w:lineRule="auto"/>
        <w:ind w:firstLine="708"/>
        <w:jc w:val="both"/>
        <w:rPr>
          <w:rFonts w:ascii="Times New Roman" w:eastAsia="Times New Roman" w:hAnsi="Times New Roman" w:cs="Times New Roman"/>
          <w:bCs/>
          <w:color w:val="000000"/>
          <w:sz w:val="28"/>
          <w:szCs w:val="28"/>
          <w:lang w:val="en-US" w:eastAsia="tr-TR" w:bidi="ar-SA"/>
        </w:rPr>
      </w:pPr>
      <w:bookmarkStart w:id="1443" w:name="_Toc450309974"/>
      <w:r w:rsidRPr="009756E1">
        <w:rPr>
          <w:rFonts w:ascii="Times New Roman" w:eastAsia="Times New Roman" w:hAnsi="Times New Roman" w:cs="Times New Roman"/>
          <w:bCs/>
          <w:color w:val="000000"/>
          <w:sz w:val="24"/>
          <w:szCs w:val="24"/>
          <w:lang w:val="en-US" w:eastAsia="tr-TR"/>
        </w:rPr>
        <w:t>As of the end of 2023, 65.501 people will be employed in the electricity distribution sector; 27.200 people work as distribution company permanent personnel, and 38.301 people work as subcontractor company personnel. The table below shows the number of employees by distribution companies. Toroslar EDAŞ was the distribution company with the highest number of employees with 8.284 personnel, and Kayseri ve Civarı EDAŞ was the distribution company with the lowest number of employees with 966 personnel. Toroslar EDAŞ was the distribution company with the highest number of both permanent personnel (4.381) and subcontractor personnel (3.903).</w:t>
      </w:r>
    </w:p>
    <w:p w14:paraId="678F6A24" w14:textId="77777777" w:rsidR="00BB2B63" w:rsidRPr="009756E1" w:rsidRDefault="00BB2B63" w:rsidP="003A411E">
      <w:pPr>
        <w:rPr>
          <w:lang w:val="en-US"/>
        </w:rPr>
      </w:pPr>
    </w:p>
    <w:p w14:paraId="03E7DEAB" w14:textId="1A4F1345" w:rsidR="00BB2B63" w:rsidRPr="009756E1" w:rsidRDefault="00BB2B63" w:rsidP="00BB2B63">
      <w:pPr>
        <w:pStyle w:val="Balk5"/>
        <w:spacing w:before="0"/>
        <w:rPr>
          <w:lang w:val="en-US" w:eastAsia="tr-TR" w:bidi="ar-SA"/>
        </w:rPr>
      </w:pPr>
      <w:bookmarkStart w:id="1444" w:name="_Toc178674647"/>
      <w:r w:rsidRPr="009756E1">
        <w:rPr>
          <w:rFonts w:eastAsiaTheme="minorEastAsia"/>
          <w:bCs/>
          <w:lang w:val="en-US"/>
        </w:rPr>
        <w:t>Tabl</w:t>
      </w:r>
      <w:r w:rsidR="00741B31" w:rsidRPr="009756E1">
        <w:rPr>
          <w:rFonts w:eastAsiaTheme="minorEastAsia"/>
          <w:bCs/>
          <w:lang w:val="en-US"/>
        </w:rPr>
        <w:t>e</w:t>
      </w:r>
      <w:r w:rsidRPr="009756E1">
        <w:rPr>
          <w:rFonts w:eastAsiaTheme="minorEastAsia"/>
          <w:bCs/>
          <w:lang w:val="en-US"/>
        </w:rPr>
        <w:t xml:space="preserve"> 5</w:t>
      </w:r>
      <w:r w:rsidRPr="009756E1">
        <w:rPr>
          <w:rFonts w:eastAsiaTheme="minorEastAsia"/>
          <w:bCs/>
          <w:lang w:val="en-US"/>
        </w:rPr>
        <w:fldChar w:fldCharType="begin"/>
      </w:r>
      <w:r w:rsidRPr="009756E1">
        <w:rPr>
          <w:rFonts w:eastAsiaTheme="minorEastAsia"/>
          <w:bCs/>
          <w:lang w:val="en-US"/>
        </w:rPr>
        <w:instrText xml:space="preserve"> STYLEREF 1 \s </w:instrText>
      </w:r>
      <w:r w:rsidRPr="009756E1">
        <w:rPr>
          <w:rFonts w:eastAsiaTheme="minorEastAsia"/>
          <w:bCs/>
          <w:lang w:val="en-US"/>
        </w:rPr>
        <w:fldChar w:fldCharType="end"/>
      </w:r>
      <w:r w:rsidRPr="009756E1">
        <w:rPr>
          <w:rFonts w:eastAsiaTheme="minorEastAsia"/>
          <w:bCs/>
          <w:lang w:val="en-US"/>
        </w:rPr>
        <w:t>.3:</w:t>
      </w:r>
      <w:r w:rsidRPr="009756E1">
        <w:rPr>
          <w:lang w:val="en-US"/>
        </w:rPr>
        <w:t xml:space="preserve"> </w:t>
      </w:r>
      <w:bookmarkEnd w:id="1443"/>
      <w:r w:rsidR="00741B31" w:rsidRPr="009756E1">
        <w:rPr>
          <w:rFonts w:eastAsiaTheme="minorEastAsia" w:cs="Times New Roman"/>
          <w:color w:val="000000" w:themeColor="text1"/>
          <w:lang w:val="en-US"/>
        </w:rPr>
        <w:t xml:space="preserve">Number of </w:t>
      </w:r>
      <w:r w:rsidR="00287992" w:rsidRPr="009756E1">
        <w:rPr>
          <w:rFonts w:eastAsiaTheme="minorEastAsia" w:cs="Times New Roman"/>
          <w:color w:val="000000" w:themeColor="text1"/>
          <w:lang w:val="en-US"/>
        </w:rPr>
        <w:t>Employees</w:t>
      </w:r>
      <w:r w:rsidR="00741B31" w:rsidRPr="009756E1">
        <w:rPr>
          <w:rFonts w:eastAsiaTheme="minorEastAsia" w:cs="Times New Roman"/>
          <w:color w:val="000000" w:themeColor="text1"/>
          <w:lang w:val="en-US"/>
        </w:rPr>
        <w:t xml:space="preserve"> of Distribution Companies as of the End of 2023</w:t>
      </w:r>
      <w:r w:rsidR="00741B31" w:rsidRPr="009756E1">
        <w:rPr>
          <w:rFonts w:eastAsiaTheme="minorEastAsia" w:cs="Times New Roman"/>
          <w:b w:val="0"/>
          <w:color w:val="000000" w:themeColor="text1"/>
          <w:lang w:val="en-US"/>
        </w:rPr>
        <w:t xml:space="preserve"> </w:t>
      </w:r>
      <w:r w:rsidR="00741B31" w:rsidRPr="009756E1">
        <w:rPr>
          <w:rFonts w:eastAsiaTheme="minorEastAsia" w:cs="Times New Roman"/>
          <w:color w:val="000000" w:themeColor="text1"/>
          <w:lang w:val="en-US"/>
        </w:rPr>
        <w:t>(Number)</w:t>
      </w:r>
      <w:bookmarkEnd w:id="1444"/>
    </w:p>
    <w:tbl>
      <w:tblPr>
        <w:tblW w:w="9072" w:type="dxa"/>
        <w:tblInd w:w="-10" w:type="dxa"/>
        <w:tblCellMar>
          <w:left w:w="70" w:type="dxa"/>
          <w:right w:w="70" w:type="dxa"/>
        </w:tblCellMar>
        <w:tblLook w:val="04A0" w:firstRow="1" w:lastRow="0" w:firstColumn="1" w:lastColumn="0" w:noHBand="0" w:noVBand="1"/>
      </w:tblPr>
      <w:tblGrid>
        <w:gridCol w:w="1840"/>
        <w:gridCol w:w="2696"/>
        <w:gridCol w:w="2268"/>
        <w:gridCol w:w="2268"/>
      </w:tblGrid>
      <w:tr w:rsidR="00741B31" w:rsidRPr="009756E1" w14:paraId="1A72B834" w14:textId="77777777" w:rsidTr="0073625E">
        <w:trPr>
          <w:trHeight w:val="246"/>
          <w:tblHeader/>
        </w:trPr>
        <w:tc>
          <w:tcPr>
            <w:tcW w:w="1840" w:type="dxa"/>
            <w:tcBorders>
              <w:top w:val="single" w:sz="8" w:space="0" w:color="auto"/>
              <w:left w:val="single" w:sz="8" w:space="0" w:color="auto"/>
              <w:bottom w:val="nil"/>
              <w:right w:val="single" w:sz="8" w:space="0" w:color="auto"/>
            </w:tcBorders>
            <w:shd w:val="clear" w:color="000000" w:fill="FF0000"/>
            <w:noWrap/>
            <w:vAlign w:val="center"/>
            <w:hideMark/>
          </w:tcPr>
          <w:p w14:paraId="7155F5B3" w14:textId="45942E3C" w:rsidR="00741B31" w:rsidRPr="009756E1" w:rsidRDefault="00741B31" w:rsidP="00741B31">
            <w:pPr>
              <w:spacing w:after="0" w:line="240" w:lineRule="auto"/>
              <w:jc w:val="center"/>
              <w:rPr>
                <w:rFonts w:asciiTheme="minorHAnsi" w:eastAsia="Times New Roman" w:hAnsiTheme="minorHAnsi" w:cstheme="minorHAnsi"/>
                <w:b/>
                <w:bCs/>
                <w:color w:val="FFFFFF"/>
                <w:lang w:val="en-US" w:eastAsia="tr-TR" w:bidi="ar-SA"/>
              </w:rPr>
            </w:pPr>
            <w:r w:rsidRPr="009756E1">
              <w:rPr>
                <w:rFonts w:ascii="Times New Roman" w:eastAsia="Times New Roman" w:hAnsi="Times New Roman" w:cs="Times New Roman"/>
                <w:b/>
                <w:bCs/>
                <w:color w:val="FFFFFF"/>
                <w:lang w:val="en-US" w:eastAsia="tr-TR"/>
              </w:rPr>
              <w:t>Distribution Company</w:t>
            </w:r>
          </w:p>
        </w:tc>
        <w:tc>
          <w:tcPr>
            <w:tcW w:w="2696" w:type="dxa"/>
            <w:tcBorders>
              <w:top w:val="single" w:sz="8" w:space="0" w:color="auto"/>
              <w:left w:val="nil"/>
              <w:bottom w:val="nil"/>
              <w:right w:val="single" w:sz="8" w:space="0" w:color="auto"/>
            </w:tcBorders>
            <w:shd w:val="clear" w:color="000000" w:fill="FF0000"/>
            <w:vAlign w:val="center"/>
            <w:hideMark/>
          </w:tcPr>
          <w:p w14:paraId="09BFBAFC" w14:textId="2F485BE3" w:rsidR="00741B31" w:rsidRPr="009756E1" w:rsidRDefault="00287992" w:rsidP="00287992">
            <w:pPr>
              <w:spacing w:after="0" w:line="240" w:lineRule="auto"/>
              <w:jc w:val="center"/>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color w:val="FFFFFF"/>
                <w:lang w:val="en-US"/>
              </w:rPr>
              <w:t>Number of Permanent Employees</w:t>
            </w:r>
          </w:p>
        </w:tc>
        <w:tc>
          <w:tcPr>
            <w:tcW w:w="2268" w:type="dxa"/>
            <w:tcBorders>
              <w:top w:val="single" w:sz="8" w:space="0" w:color="auto"/>
              <w:left w:val="nil"/>
              <w:bottom w:val="nil"/>
              <w:right w:val="single" w:sz="8" w:space="0" w:color="auto"/>
            </w:tcBorders>
            <w:shd w:val="clear" w:color="000000" w:fill="FF0000"/>
            <w:vAlign w:val="center"/>
            <w:hideMark/>
          </w:tcPr>
          <w:p w14:paraId="1B74F8D7" w14:textId="5BC0953B" w:rsidR="00741B31" w:rsidRPr="009756E1" w:rsidRDefault="00287992" w:rsidP="00741B31">
            <w:pPr>
              <w:spacing w:after="0" w:line="240" w:lineRule="auto"/>
              <w:jc w:val="center"/>
              <w:rPr>
                <w:rFonts w:ascii="Times New Roman" w:eastAsia="Times New Roman" w:hAnsi="Times New Roman" w:cs="Times New Roman"/>
                <w:b/>
                <w:bCs/>
                <w:color w:val="FFFFFF"/>
                <w:lang w:val="en-US" w:eastAsia="tr-TR" w:bidi="ar-SA"/>
              </w:rPr>
            </w:pPr>
            <w:r w:rsidRPr="009756E1">
              <w:rPr>
                <w:rFonts w:ascii="Times New Roman" w:eastAsia="Times New Roman" w:hAnsi="Times New Roman" w:cs="Times New Roman"/>
                <w:b/>
                <w:color w:val="FFFFFF"/>
                <w:lang w:val="en-US"/>
              </w:rPr>
              <w:t>Number of Subcontractor Employees</w:t>
            </w:r>
          </w:p>
        </w:tc>
        <w:tc>
          <w:tcPr>
            <w:tcW w:w="2268" w:type="dxa"/>
            <w:tcBorders>
              <w:top w:val="single" w:sz="8" w:space="0" w:color="auto"/>
              <w:left w:val="nil"/>
              <w:bottom w:val="nil"/>
              <w:right w:val="single" w:sz="8" w:space="0" w:color="auto"/>
            </w:tcBorders>
            <w:shd w:val="clear" w:color="000000" w:fill="FF0000"/>
            <w:noWrap/>
            <w:vAlign w:val="center"/>
            <w:hideMark/>
          </w:tcPr>
          <w:p w14:paraId="717B18C9" w14:textId="57B6DFA1" w:rsidR="00741B31" w:rsidRPr="009756E1" w:rsidRDefault="00741B31" w:rsidP="00741B31">
            <w:pPr>
              <w:spacing w:after="0" w:line="240" w:lineRule="auto"/>
              <w:jc w:val="center"/>
              <w:rPr>
                <w:rFonts w:asciiTheme="minorHAnsi" w:eastAsia="Times New Roman" w:hAnsiTheme="minorHAnsi" w:cstheme="minorHAnsi"/>
                <w:b/>
                <w:bCs/>
                <w:color w:val="FFFFFF"/>
                <w:lang w:val="en-US" w:eastAsia="tr-TR" w:bidi="ar-SA"/>
              </w:rPr>
            </w:pPr>
            <w:r w:rsidRPr="009756E1">
              <w:rPr>
                <w:rFonts w:ascii="Times New Roman" w:eastAsia="Times New Roman" w:hAnsi="Times New Roman" w:cs="Times New Roman"/>
                <w:b/>
                <w:bCs/>
                <w:color w:val="FFFFFF"/>
                <w:lang w:val="en-US" w:eastAsia="tr-TR"/>
              </w:rPr>
              <w:t>Total</w:t>
            </w:r>
          </w:p>
        </w:tc>
      </w:tr>
      <w:tr w:rsidR="00BB2B63" w:rsidRPr="009756E1" w14:paraId="62B9B4E0" w14:textId="77777777" w:rsidTr="00BB2B63">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14:paraId="3E116CFF"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TOROSLAR</w:t>
            </w:r>
          </w:p>
        </w:tc>
        <w:tc>
          <w:tcPr>
            <w:tcW w:w="2696" w:type="dxa"/>
            <w:tcBorders>
              <w:top w:val="nil"/>
              <w:left w:val="nil"/>
              <w:bottom w:val="single" w:sz="8" w:space="0" w:color="auto"/>
              <w:right w:val="single" w:sz="8" w:space="0" w:color="auto"/>
            </w:tcBorders>
            <w:shd w:val="clear" w:color="auto" w:fill="auto"/>
            <w:noWrap/>
            <w:vAlign w:val="center"/>
            <w:hideMark/>
          </w:tcPr>
          <w:p w14:paraId="3D8F3EC4"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4.381</w:t>
            </w:r>
          </w:p>
        </w:tc>
        <w:tc>
          <w:tcPr>
            <w:tcW w:w="2268" w:type="dxa"/>
            <w:tcBorders>
              <w:top w:val="nil"/>
              <w:left w:val="nil"/>
              <w:bottom w:val="single" w:sz="8" w:space="0" w:color="auto"/>
              <w:right w:val="single" w:sz="8" w:space="0" w:color="auto"/>
            </w:tcBorders>
            <w:shd w:val="clear" w:color="auto" w:fill="auto"/>
            <w:noWrap/>
            <w:vAlign w:val="center"/>
            <w:hideMark/>
          </w:tcPr>
          <w:p w14:paraId="3B67ADA9"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3.903</w:t>
            </w:r>
          </w:p>
        </w:tc>
        <w:tc>
          <w:tcPr>
            <w:tcW w:w="2268" w:type="dxa"/>
            <w:tcBorders>
              <w:top w:val="nil"/>
              <w:left w:val="nil"/>
              <w:bottom w:val="single" w:sz="8" w:space="0" w:color="auto"/>
              <w:right w:val="single" w:sz="8" w:space="0" w:color="auto"/>
            </w:tcBorders>
            <w:shd w:val="clear" w:color="auto" w:fill="auto"/>
            <w:noWrap/>
            <w:vAlign w:val="center"/>
            <w:hideMark/>
          </w:tcPr>
          <w:p w14:paraId="137DF8AD"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8.284</w:t>
            </w:r>
          </w:p>
        </w:tc>
      </w:tr>
      <w:tr w:rsidR="00BB2B63" w:rsidRPr="009756E1" w14:paraId="7FB28825" w14:textId="77777777" w:rsidTr="00BB2B63">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14:paraId="095CDFC7"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DİCLE</w:t>
            </w:r>
          </w:p>
        </w:tc>
        <w:tc>
          <w:tcPr>
            <w:tcW w:w="2696" w:type="dxa"/>
            <w:tcBorders>
              <w:top w:val="nil"/>
              <w:left w:val="nil"/>
              <w:bottom w:val="single" w:sz="8" w:space="0" w:color="auto"/>
              <w:right w:val="single" w:sz="8" w:space="0" w:color="auto"/>
            </w:tcBorders>
            <w:shd w:val="clear" w:color="auto" w:fill="auto"/>
            <w:noWrap/>
            <w:vAlign w:val="center"/>
            <w:hideMark/>
          </w:tcPr>
          <w:p w14:paraId="4B018612"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3.842</w:t>
            </w:r>
          </w:p>
        </w:tc>
        <w:tc>
          <w:tcPr>
            <w:tcW w:w="2268" w:type="dxa"/>
            <w:tcBorders>
              <w:top w:val="nil"/>
              <w:left w:val="nil"/>
              <w:bottom w:val="single" w:sz="8" w:space="0" w:color="auto"/>
              <w:right w:val="single" w:sz="8" w:space="0" w:color="auto"/>
            </w:tcBorders>
            <w:shd w:val="clear" w:color="auto" w:fill="auto"/>
            <w:noWrap/>
            <w:vAlign w:val="center"/>
            <w:hideMark/>
          </w:tcPr>
          <w:p w14:paraId="148143E6"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3.586</w:t>
            </w:r>
          </w:p>
        </w:tc>
        <w:tc>
          <w:tcPr>
            <w:tcW w:w="2268" w:type="dxa"/>
            <w:tcBorders>
              <w:top w:val="nil"/>
              <w:left w:val="nil"/>
              <w:bottom w:val="single" w:sz="8" w:space="0" w:color="auto"/>
              <w:right w:val="single" w:sz="8" w:space="0" w:color="auto"/>
            </w:tcBorders>
            <w:shd w:val="clear" w:color="auto" w:fill="auto"/>
            <w:noWrap/>
            <w:vAlign w:val="center"/>
            <w:hideMark/>
          </w:tcPr>
          <w:p w14:paraId="3E167C7C"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7.428</w:t>
            </w:r>
          </w:p>
        </w:tc>
      </w:tr>
      <w:tr w:rsidR="00BB2B63" w:rsidRPr="009756E1" w14:paraId="516769D7" w14:textId="77777777" w:rsidTr="00BB2B63">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14:paraId="7F1DF13E"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BAŞKENT</w:t>
            </w:r>
          </w:p>
        </w:tc>
        <w:tc>
          <w:tcPr>
            <w:tcW w:w="2696" w:type="dxa"/>
            <w:tcBorders>
              <w:top w:val="nil"/>
              <w:left w:val="nil"/>
              <w:bottom w:val="single" w:sz="8" w:space="0" w:color="auto"/>
              <w:right w:val="single" w:sz="8" w:space="0" w:color="auto"/>
            </w:tcBorders>
            <w:shd w:val="clear" w:color="auto" w:fill="auto"/>
            <w:noWrap/>
            <w:vAlign w:val="center"/>
            <w:hideMark/>
          </w:tcPr>
          <w:p w14:paraId="3ABCD6D4"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4.130</w:t>
            </w:r>
          </w:p>
        </w:tc>
        <w:tc>
          <w:tcPr>
            <w:tcW w:w="2268" w:type="dxa"/>
            <w:tcBorders>
              <w:top w:val="nil"/>
              <w:left w:val="nil"/>
              <w:bottom w:val="single" w:sz="8" w:space="0" w:color="auto"/>
              <w:right w:val="single" w:sz="8" w:space="0" w:color="auto"/>
            </w:tcBorders>
            <w:shd w:val="clear" w:color="auto" w:fill="auto"/>
            <w:noWrap/>
            <w:vAlign w:val="center"/>
            <w:hideMark/>
          </w:tcPr>
          <w:p w14:paraId="798A4DDE"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3.021</w:t>
            </w:r>
          </w:p>
        </w:tc>
        <w:tc>
          <w:tcPr>
            <w:tcW w:w="2268" w:type="dxa"/>
            <w:tcBorders>
              <w:top w:val="nil"/>
              <w:left w:val="nil"/>
              <w:bottom w:val="single" w:sz="8" w:space="0" w:color="auto"/>
              <w:right w:val="single" w:sz="8" w:space="0" w:color="auto"/>
            </w:tcBorders>
            <w:shd w:val="clear" w:color="auto" w:fill="auto"/>
            <w:noWrap/>
            <w:vAlign w:val="center"/>
            <w:hideMark/>
          </w:tcPr>
          <w:p w14:paraId="49DA2918"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7.151</w:t>
            </w:r>
          </w:p>
        </w:tc>
      </w:tr>
      <w:tr w:rsidR="00BB2B63" w:rsidRPr="009756E1" w14:paraId="71FECD8F" w14:textId="77777777" w:rsidTr="00BB2B63">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14:paraId="07543B12"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BOĞAZİÇİ</w:t>
            </w:r>
          </w:p>
        </w:tc>
        <w:tc>
          <w:tcPr>
            <w:tcW w:w="2696" w:type="dxa"/>
            <w:tcBorders>
              <w:top w:val="nil"/>
              <w:left w:val="nil"/>
              <w:bottom w:val="single" w:sz="8" w:space="0" w:color="auto"/>
              <w:right w:val="single" w:sz="8" w:space="0" w:color="auto"/>
            </w:tcBorders>
            <w:shd w:val="clear" w:color="auto" w:fill="auto"/>
            <w:noWrap/>
            <w:vAlign w:val="center"/>
            <w:hideMark/>
          </w:tcPr>
          <w:p w14:paraId="456ACC79"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632</w:t>
            </w:r>
          </w:p>
        </w:tc>
        <w:tc>
          <w:tcPr>
            <w:tcW w:w="2268" w:type="dxa"/>
            <w:tcBorders>
              <w:top w:val="nil"/>
              <w:left w:val="nil"/>
              <w:bottom w:val="single" w:sz="8" w:space="0" w:color="auto"/>
              <w:right w:val="single" w:sz="8" w:space="0" w:color="auto"/>
            </w:tcBorders>
            <w:shd w:val="clear" w:color="auto" w:fill="auto"/>
            <w:noWrap/>
            <w:vAlign w:val="center"/>
            <w:hideMark/>
          </w:tcPr>
          <w:p w14:paraId="2D331ADF"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3.634</w:t>
            </w:r>
          </w:p>
        </w:tc>
        <w:tc>
          <w:tcPr>
            <w:tcW w:w="2268" w:type="dxa"/>
            <w:tcBorders>
              <w:top w:val="nil"/>
              <w:left w:val="nil"/>
              <w:bottom w:val="single" w:sz="8" w:space="0" w:color="auto"/>
              <w:right w:val="single" w:sz="8" w:space="0" w:color="auto"/>
            </w:tcBorders>
            <w:shd w:val="clear" w:color="auto" w:fill="auto"/>
            <w:noWrap/>
            <w:vAlign w:val="center"/>
            <w:hideMark/>
          </w:tcPr>
          <w:p w14:paraId="1C9A997B"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4.266</w:t>
            </w:r>
          </w:p>
        </w:tc>
      </w:tr>
      <w:tr w:rsidR="00BB2B63" w:rsidRPr="009756E1" w14:paraId="6E481730" w14:textId="77777777" w:rsidTr="00BB2B63">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14:paraId="5720EAE6"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GDZ</w:t>
            </w:r>
          </w:p>
        </w:tc>
        <w:tc>
          <w:tcPr>
            <w:tcW w:w="2696" w:type="dxa"/>
            <w:tcBorders>
              <w:top w:val="nil"/>
              <w:left w:val="nil"/>
              <w:bottom w:val="single" w:sz="8" w:space="0" w:color="auto"/>
              <w:right w:val="single" w:sz="8" w:space="0" w:color="auto"/>
            </w:tcBorders>
            <w:shd w:val="clear" w:color="auto" w:fill="auto"/>
            <w:noWrap/>
            <w:vAlign w:val="center"/>
            <w:hideMark/>
          </w:tcPr>
          <w:p w14:paraId="24E04E73"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992</w:t>
            </w:r>
          </w:p>
        </w:tc>
        <w:tc>
          <w:tcPr>
            <w:tcW w:w="2268" w:type="dxa"/>
            <w:tcBorders>
              <w:top w:val="nil"/>
              <w:left w:val="nil"/>
              <w:bottom w:val="single" w:sz="8" w:space="0" w:color="auto"/>
              <w:right w:val="single" w:sz="8" w:space="0" w:color="auto"/>
            </w:tcBorders>
            <w:shd w:val="clear" w:color="auto" w:fill="auto"/>
            <w:noWrap/>
            <w:vAlign w:val="center"/>
            <w:hideMark/>
          </w:tcPr>
          <w:p w14:paraId="4C2E63E6"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2.505</w:t>
            </w:r>
          </w:p>
        </w:tc>
        <w:tc>
          <w:tcPr>
            <w:tcW w:w="2268" w:type="dxa"/>
            <w:tcBorders>
              <w:top w:val="nil"/>
              <w:left w:val="nil"/>
              <w:bottom w:val="single" w:sz="8" w:space="0" w:color="auto"/>
              <w:right w:val="single" w:sz="8" w:space="0" w:color="auto"/>
            </w:tcBorders>
            <w:shd w:val="clear" w:color="auto" w:fill="auto"/>
            <w:noWrap/>
            <w:vAlign w:val="center"/>
            <w:hideMark/>
          </w:tcPr>
          <w:p w14:paraId="2ABB4B64"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3.497</w:t>
            </w:r>
          </w:p>
        </w:tc>
      </w:tr>
      <w:tr w:rsidR="00BB2B63" w:rsidRPr="009756E1" w14:paraId="59F2807D" w14:textId="77777777" w:rsidTr="00BB2B63">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14:paraId="5EAE80CD"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lastRenderedPageBreak/>
              <w:t>İ. ANADOLU</w:t>
            </w:r>
          </w:p>
        </w:tc>
        <w:tc>
          <w:tcPr>
            <w:tcW w:w="2696" w:type="dxa"/>
            <w:tcBorders>
              <w:top w:val="nil"/>
              <w:left w:val="nil"/>
              <w:bottom w:val="single" w:sz="8" w:space="0" w:color="auto"/>
              <w:right w:val="single" w:sz="8" w:space="0" w:color="auto"/>
            </w:tcBorders>
            <w:shd w:val="clear" w:color="auto" w:fill="auto"/>
            <w:noWrap/>
            <w:vAlign w:val="center"/>
            <w:hideMark/>
          </w:tcPr>
          <w:p w14:paraId="679015C2"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1.945</w:t>
            </w:r>
          </w:p>
        </w:tc>
        <w:tc>
          <w:tcPr>
            <w:tcW w:w="2268" w:type="dxa"/>
            <w:tcBorders>
              <w:top w:val="nil"/>
              <w:left w:val="nil"/>
              <w:bottom w:val="single" w:sz="8" w:space="0" w:color="auto"/>
              <w:right w:val="single" w:sz="8" w:space="0" w:color="auto"/>
            </w:tcBorders>
            <w:shd w:val="clear" w:color="auto" w:fill="auto"/>
            <w:noWrap/>
            <w:vAlign w:val="center"/>
            <w:hideMark/>
          </w:tcPr>
          <w:p w14:paraId="1D9F92CA"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1.076</w:t>
            </w:r>
          </w:p>
        </w:tc>
        <w:tc>
          <w:tcPr>
            <w:tcW w:w="2268" w:type="dxa"/>
            <w:tcBorders>
              <w:top w:val="nil"/>
              <w:left w:val="nil"/>
              <w:bottom w:val="single" w:sz="8" w:space="0" w:color="auto"/>
              <w:right w:val="single" w:sz="8" w:space="0" w:color="auto"/>
            </w:tcBorders>
            <w:shd w:val="clear" w:color="auto" w:fill="auto"/>
            <w:noWrap/>
            <w:vAlign w:val="center"/>
            <w:hideMark/>
          </w:tcPr>
          <w:p w14:paraId="0DCF04A9"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3.021</w:t>
            </w:r>
          </w:p>
        </w:tc>
      </w:tr>
      <w:tr w:rsidR="00BB2B63" w:rsidRPr="009756E1" w14:paraId="0D9B1371" w14:textId="77777777" w:rsidTr="00BB2B63">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14:paraId="473824FC"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ULUDAĞ</w:t>
            </w:r>
          </w:p>
        </w:tc>
        <w:tc>
          <w:tcPr>
            <w:tcW w:w="2696" w:type="dxa"/>
            <w:tcBorders>
              <w:top w:val="nil"/>
              <w:left w:val="nil"/>
              <w:bottom w:val="single" w:sz="8" w:space="0" w:color="auto"/>
              <w:right w:val="single" w:sz="8" w:space="0" w:color="auto"/>
            </w:tcBorders>
            <w:shd w:val="clear" w:color="auto" w:fill="auto"/>
            <w:noWrap/>
            <w:vAlign w:val="center"/>
            <w:hideMark/>
          </w:tcPr>
          <w:p w14:paraId="4FEFAEC3"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746</w:t>
            </w:r>
          </w:p>
        </w:tc>
        <w:tc>
          <w:tcPr>
            <w:tcW w:w="2268" w:type="dxa"/>
            <w:tcBorders>
              <w:top w:val="nil"/>
              <w:left w:val="nil"/>
              <w:bottom w:val="single" w:sz="8" w:space="0" w:color="auto"/>
              <w:right w:val="single" w:sz="8" w:space="0" w:color="auto"/>
            </w:tcBorders>
            <w:shd w:val="clear" w:color="auto" w:fill="auto"/>
            <w:noWrap/>
            <w:vAlign w:val="center"/>
            <w:hideMark/>
          </w:tcPr>
          <w:p w14:paraId="3910592A"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2.138</w:t>
            </w:r>
          </w:p>
        </w:tc>
        <w:tc>
          <w:tcPr>
            <w:tcW w:w="2268" w:type="dxa"/>
            <w:tcBorders>
              <w:top w:val="nil"/>
              <w:left w:val="nil"/>
              <w:bottom w:val="single" w:sz="8" w:space="0" w:color="auto"/>
              <w:right w:val="single" w:sz="8" w:space="0" w:color="auto"/>
            </w:tcBorders>
            <w:shd w:val="clear" w:color="auto" w:fill="auto"/>
            <w:noWrap/>
            <w:vAlign w:val="center"/>
            <w:hideMark/>
          </w:tcPr>
          <w:p w14:paraId="4339706E"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2.884</w:t>
            </w:r>
          </w:p>
        </w:tc>
      </w:tr>
      <w:tr w:rsidR="00BB2B63" w:rsidRPr="009756E1" w14:paraId="452C70D6" w14:textId="77777777" w:rsidTr="00BB2B63">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14:paraId="1145839C"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SAKARYA</w:t>
            </w:r>
          </w:p>
        </w:tc>
        <w:tc>
          <w:tcPr>
            <w:tcW w:w="2696" w:type="dxa"/>
            <w:tcBorders>
              <w:top w:val="nil"/>
              <w:left w:val="nil"/>
              <w:bottom w:val="single" w:sz="8" w:space="0" w:color="auto"/>
              <w:right w:val="single" w:sz="8" w:space="0" w:color="auto"/>
            </w:tcBorders>
            <w:shd w:val="clear" w:color="auto" w:fill="auto"/>
            <w:noWrap/>
            <w:vAlign w:val="center"/>
            <w:hideMark/>
          </w:tcPr>
          <w:p w14:paraId="32D6BBEF"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1.625</w:t>
            </w:r>
          </w:p>
        </w:tc>
        <w:tc>
          <w:tcPr>
            <w:tcW w:w="2268" w:type="dxa"/>
            <w:tcBorders>
              <w:top w:val="nil"/>
              <w:left w:val="nil"/>
              <w:bottom w:val="single" w:sz="8" w:space="0" w:color="auto"/>
              <w:right w:val="single" w:sz="8" w:space="0" w:color="auto"/>
            </w:tcBorders>
            <w:shd w:val="clear" w:color="auto" w:fill="auto"/>
            <w:noWrap/>
            <w:vAlign w:val="center"/>
            <w:hideMark/>
          </w:tcPr>
          <w:p w14:paraId="72F48581"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1.159</w:t>
            </w:r>
          </w:p>
        </w:tc>
        <w:tc>
          <w:tcPr>
            <w:tcW w:w="2268" w:type="dxa"/>
            <w:tcBorders>
              <w:top w:val="nil"/>
              <w:left w:val="nil"/>
              <w:bottom w:val="single" w:sz="8" w:space="0" w:color="auto"/>
              <w:right w:val="single" w:sz="8" w:space="0" w:color="auto"/>
            </w:tcBorders>
            <w:shd w:val="clear" w:color="auto" w:fill="auto"/>
            <w:noWrap/>
            <w:vAlign w:val="center"/>
            <w:hideMark/>
          </w:tcPr>
          <w:p w14:paraId="29B2A338"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2.784</w:t>
            </w:r>
          </w:p>
        </w:tc>
      </w:tr>
      <w:tr w:rsidR="00BB2B63" w:rsidRPr="009756E1" w14:paraId="3B59CD05" w14:textId="77777777" w:rsidTr="00BB2B63">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14:paraId="54F1A53F"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 xml:space="preserve">ÇORUH </w:t>
            </w:r>
          </w:p>
        </w:tc>
        <w:tc>
          <w:tcPr>
            <w:tcW w:w="2696" w:type="dxa"/>
            <w:tcBorders>
              <w:top w:val="nil"/>
              <w:left w:val="nil"/>
              <w:bottom w:val="single" w:sz="8" w:space="0" w:color="auto"/>
              <w:right w:val="single" w:sz="8" w:space="0" w:color="auto"/>
            </w:tcBorders>
            <w:shd w:val="clear" w:color="auto" w:fill="auto"/>
            <w:noWrap/>
            <w:vAlign w:val="center"/>
            <w:hideMark/>
          </w:tcPr>
          <w:p w14:paraId="555D441E"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389</w:t>
            </w:r>
          </w:p>
        </w:tc>
        <w:tc>
          <w:tcPr>
            <w:tcW w:w="2268" w:type="dxa"/>
            <w:tcBorders>
              <w:top w:val="nil"/>
              <w:left w:val="nil"/>
              <w:bottom w:val="single" w:sz="8" w:space="0" w:color="auto"/>
              <w:right w:val="single" w:sz="8" w:space="0" w:color="auto"/>
            </w:tcBorders>
            <w:shd w:val="clear" w:color="auto" w:fill="auto"/>
            <w:noWrap/>
            <w:vAlign w:val="center"/>
            <w:hideMark/>
          </w:tcPr>
          <w:p w14:paraId="760B11C1"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2.325</w:t>
            </w:r>
          </w:p>
        </w:tc>
        <w:tc>
          <w:tcPr>
            <w:tcW w:w="2268" w:type="dxa"/>
            <w:tcBorders>
              <w:top w:val="nil"/>
              <w:left w:val="nil"/>
              <w:bottom w:val="single" w:sz="8" w:space="0" w:color="auto"/>
              <w:right w:val="single" w:sz="8" w:space="0" w:color="auto"/>
            </w:tcBorders>
            <w:shd w:val="clear" w:color="auto" w:fill="auto"/>
            <w:noWrap/>
            <w:vAlign w:val="center"/>
            <w:hideMark/>
          </w:tcPr>
          <w:p w14:paraId="21B517AB"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2.714</w:t>
            </w:r>
          </w:p>
        </w:tc>
      </w:tr>
      <w:tr w:rsidR="00BB2B63" w:rsidRPr="009756E1" w14:paraId="710D7A8D" w14:textId="77777777" w:rsidTr="00BB2B63">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14:paraId="7F1B00BE"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 xml:space="preserve">OSMANGAZİ </w:t>
            </w:r>
          </w:p>
        </w:tc>
        <w:tc>
          <w:tcPr>
            <w:tcW w:w="2696" w:type="dxa"/>
            <w:tcBorders>
              <w:top w:val="nil"/>
              <w:left w:val="nil"/>
              <w:bottom w:val="single" w:sz="8" w:space="0" w:color="auto"/>
              <w:right w:val="single" w:sz="8" w:space="0" w:color="auto"/>
            </w:tcBorders>
            <w:shd w:val="clear" w:color="auto" w:fill="auto"/>
            <w:noWrap/>
            <w:vAlign w:val="center"/>
            <w:hideMark/>
          </w:tcPr>
          <w:p w14:paraId="49F8879D"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1.196</w:t>
            </w:r>
          </w:p>
        </w:tc>
        <w:tc>
          <w:tcPr>
            <w:tcW w:w="2268" w:type="dxa"/>
            <w:tcBorders>
              <w:top w:val="nil"/>
              <w:left w:val="nil"/>
              <w:bottom w:val="single" w:sz="8" w:space="0" w:color="auto"/>
              <w:right w:val="single" w:sz="8" w:space="0" w:color="auto"/>
            </w:tcBorders>
            <w:shd w:val="clear" w:color="auto" w:fill="auto"/>
            <w:noWrap/>
            <w:vAlign w:val="center"/>
            <w:hideMark/>
          </w:tcPr>
          <w:p w14:paraId="5E775EFC"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1.505</w:t>
            </w:r>
          </w:p>
        </w:tc>
        <w:tc>
          <w:tcPr>
            <w:tcW w:w="2268" w:type="dxa"/>
            <w:tcBorders>
              <w:top w:val="nil"/>
              <w:left w:val="nil"/>
              <w:bottom w:val="single" w:sz="8" w:space="0" w:color="auto"/>
              <w:right w:val="single" w:sz="8" w:space="0" w:color="auto"/>
            </w:tcBorders>
            <w:shd w:val="clear" w:color="auto" w:fill="auto"/>
            <w:noWrap/>
            <w:vAlign w:val="center"/>
            <w:hideMark/>
          </w:tcPr>
          <w:p w14:paraId="2483D84B"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2.701</w:t>
            </w:r>
          </w:p>
        </w:tc>
      </w:tr>
      <w:tr w:rsidR="00BB2B63" w:rsidRPr="009756E1" w14:paraId="557DF802" w14:textId="77777777" w:rsidTr="00BB2B63">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14:paraId="2D23741A"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AKDENİZ</w:t>
            </w:r>
          </w:p>
        </w:tc>
        <w:tc>
          <w:tcPr>
            <w:tcW w:w="2696" w:type="dxa"/>
            <w:tcBorders>
              <w:top w:val="nil"/>
              <w:left w:val="nil"/>
              <w:bottom w:val="single" w:sz="8" w:space="0" w:color="auto"/>
              <w:right w:val="single" w:sz="8" w:space="0" w:color="auto"/>
            </w:tcBorders>
            <w:shd w:val="clear" w:color="auto" w:fill="auto"/>
            <w:noWrap/>
            <w:vAlign w:val="center"/>
            <w:hideMark/>
          </w:tcPr>
          <w:p w14:paraId="4429CD1B"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334</w:t>
            </w:r>
          </w:p>
        </w:tc>
        <w:tc>
          <w:tcPr>
            <w:tcW w:w="2268" w:type="dxa"/>
            <w:tcBorders>
              <w:top w:val="nil"/>
              <w:left w:val="nil"/>
              <w:bottom w:val="single" w:sz="8" w:space="0" w:color="auto"/>
              <w:right w:val="single" w:sz="8" w:space="0" w:color="auto"/>
            </w:tcBorders>
            <w:shd w:val="clear" w:color="auto" w:fill="auto"/>
            <w:noWrap/>
            <w:vAlign w:val="center"/>
            <w:hideMark/>
          </w:tcPr>
          <w:p w14:paraId="12AE5F7A"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2.196</w:t>
            </w:r>
          </w:p>
        </w:tc>
        <w:tc>
          <w:tcPr>
            <w:tcW w:w="2268" w:type="dxa"/>
            <w:tcBorders>
              <w:top w:val="nil"/>
              <w:left w:val="nil"/>
              <w:bottom w:val="single" w:sz="8" w:space="0" w:color="auto"/>
              <w:right w:val="single" w:sz="8" w:space="0" w:color="auto"/>
            </w:tcBorders>
            <w:shd w:val="clear" w:color="auto" w:fill="auto"/>
            <w:noWrap/>
            <w:vAlign w:val="center"/>
            <w:hideMark/>
          </w:tcPr>
          <w:p w14:paraId="4691768E"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2.530</w:t>
            </w:r>
          </w:p>
        </w:tc>
      </w:tr>
      <w:tr w:rsidR="00BB2B63" w:rsidRPr="009756E1" w14:paraId="541F992D" w14:textId="77777777" w:rsidTr="00BB2B63">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14:paraId="5CA03712"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ADM</w:t>
            </w:r>
          </w:p>
        </w:tc>
        <w:tc>
          <w:tcPr>
            <w:tcW w:w="2696" w:type="dxa"/>
            <w:tcBorders>
              <w:top w:val="nil"/>
              <w:left w:val="nil"/>
              <w:bottom w:val="single" w:sz="8" w:space="0" w:color="auto"/>
              <w:right w:val="single" w:sz="8" w:space="0" w:color="auto"/>
            </w:tcBorders>
            <w:shd w:val="clear" w:color="auto" w:fill="auto"/>
            <w:noWrap/>
            <w:vAlign w:val="center"/>
            <w:hideMark/>
          </w:tcPr>
          <w:p w14:paraId="096D9F49"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811</w:t>
            </w:r>
          </w:p>
        </w:tc>
        <w:tc>
          <w:tcPr>
            <w:tcW w:w="2268" w:type="dxa"/>
            <w:tcBorders>
              <w:top w:val="nil"/>
              <w:left w:val="nil"/>
              <w:bottom w:val="single" w:sz="8" w:space="0" w:color="auto"/>
              <w:right w:val="single" w:sz="8" w:space="0" w:color="auto"/>
            </w:tcBorders>
            <w:shd w:val="clear" w:color="auto" w:fill="auto"/>
            <w:noWrap/>
            <w:vAlign w:val="center"/>
            <w:hideMark/>
          </w:tcPr>
          <w:p w14:paraId="4D845CA8"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1632</w:t>
            </w:r>
          </w:p>
        </w:tc>
        <w:tc>
          <w:tcPr>
            <w:tcW w:w="2268" w:type="dxa"/>
            <w:tcBorders>
              <w:top w:val="nil"/>
              <w:left w:val="nil"/>
              <w:bottom w:val="single" w:sz="8" w:space="0" w:color="auto"/>
              <w:right w:val="single" w:sz="8" w:space="0" w:color="auto"/>
            </w:tcBorders>
            <w:shd w:val="clear" w:color="auto" w:fill="auto"/>
            <w:noWrap/>
            <w:vAlign w:val="center"/>
            <w:hideMark/>
          </w:tcPr>
          <w:p w14:paraId="69E36827"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2.443</w:t>
            </w:r>
          </w:p>
        </w:tc>
      </w:tr>
      <w:tr w:rsidR="00BB2B63" w:rsidRPr="009756E1" w14:paraId="71A219EF" w14:textId="77777777" w:rsidTr="00BB2B63">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14:paraId="5B443A99"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 xml:space="preserve">YEŞİLIRMAK </w:t>
            </w:r>
          </w:p>
        </w:tc>
        <w:tc>
          <w:tcPr>
            <w:tcW w:w="2696" w:type="dxa"/>
            <w:tcBorders>
              <w:top w:val="nil"/>
              <w:left w:val="nil"/>
              <w:bottom w:val="single" w:sz="8" w:space="0" w:color="auto"/>
              <w:right w:val="single" w:sz="8" w:space="0" w:color="auto"/>
            </w:tcBorders>
            <w:shd w:val="clear" w:color="auto" w:fill="auto"/>
            <w:noWrap/>
            <w:vAlign w:val="center"/>
            <w:hideMark/>
          </w:tcPr>
          <w:p w14:paraId="6388E4F5"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551</w:t>
            </w:r>
          </w:p>
        </w:tc>
        <w:tc>
          <w:tcPr>
            <w:tcW w:w="2268" w:type="dxa"/>
            <w:tcBorders>
              <w:top w:val="nil"/>
              <w:left w:val="nil"/>
              <w:bottom w:val="single" w:sz="8" w:space="0" w:color="auto"/>
              <w:right w:val="single" w:sz="8" w:space="0" w:color="auto"/>
            </w:tcBorders>
            <w:shd w:val="clear" w:color="auto" w:fill="auto"/>
            <w:noWrap/>
            <w:vAlign w:val="center"/>
            <w:hideMark/>
          </w:tcPr>
          <w:p w14:paraId="15C481FE"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1.841</w:t>
            </w:r>
          </w:p>
        </w:tc>
        <w:tc>
          <w:tcPr>
            <w:tcW w:w="2268" w:type="dxa"/>
            <w:tcBorders>
              <w:top w:val="nil"/>
              <w:left w:val="nil"/>
              <w:bottom w:val="single" w:sz="8" w:space="0" w:color="auto"/>
              <w:right w:val="single" w:sz="8" w:space="0" w:color="auto"/>
            </w:tcBorders>
            <w:shd w:val="clear" w:color="auto" w:fill="auto"/>
            <w:noWrap/>
            <w:vAlign w:val="center"/>
            <w:hideMark/>
          </w:tcPr>
          <w:p w14:paraId="2EBBB1D6"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2.392</w:t>
            </w:r>
          </w:p>
        </w:tc>
      </w:tr>
      <w:tr w:rsidR="00BB2B63" w:rsidRPr="009756E1" w14:paraId="428F984E" w14:textId="77777777" w:rsidTr="00BB2B63">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14:paraId="72C9D2B1"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MERAM</w:t>
            </w:r>
          </w:p>
        </w:tc>
        <w:tc>
          <w:tcPr>
            <w:tcW w:w="2696" w:type="dxa"/>
            <w:tcBorders>
              <w:top w:val="nil"/>
              <w:left w:val="nil"/>
              <w:bottom w:val="single" w:sz="8" w:space="0" w:color="auto"/>
              <w:right w:val="single" w:sz="8" w:space="0" w:color="auto"/>
            </w:tcBorders>
            <w:shd w:val="clear" w:color="auto" w:fill="auto"/>
            <w:noWrap/>
            <w:vAlign w:val="center"/>
            <w:hideMark/>
          </w:tcPr>
          <w:p w14:paraId="43A4CDA8"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753</w:t>
            </w:r>
          </w:p>
        </w:tc>
        <w:tc>
          <w:tcPr>
            <w:tcW w:w="2268" w:type="dxa"/>
            <w:tcBorders>
              <w:top w:val="nil"/>
              <w:left w:val="nil"/>
              <w:bottom w:val="single" w:sz="8" w:space="0" w:color="auto"/>
              <w:right w:val="single" w:sz="8" w:space="0" w:color="auto"/>
            </w:tcBorders>
            <w:shd w:val="clear" w:color="auto" w:fill="auto"/>
            <w:noWrap/>
            <w:vAlign w:val="center"/>
            <w:hideMark/>
          </w:tcPr>
          <w:p w14:paraId="24727B87"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1.547</w:t>
            </w:r>
          </w:p>
        </w:tc>
        <w:tc>
          <w:tcPr>
            <w:tcW w:w="2268" w:type="dxa"/>
            <w:tcBorders>
              <w:top w:val="nil"/>
              <w:left w:val="nil"/>
              <w:bottom w:val="single" w:sz="8" w:space="0" w:color="auto"/>
              <w:right w:val="single" w:sz="8" w:space="0" w:color="auto"/>
            </w:tcBorders>
            <w:shd w:val="clear" w:color="auto" w:fill="auto"/>
            <w:noWrap/>
            <w:vAlign w:val="center"/>
            <w:hideMark/>
          </w:tcPr>
          <w:p w14:paraId="56F9A72F"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2.300</w:t>
            </w:r>
          </w:p>
        </w:tc>
      </w:tr>
      <w:tr w:rsidR="00BB2B63" w:rsidRPr="009756E1" w14:paraId="51BD4E28" w14:textId="77777777" w:rsidTr="00BB2B63">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14:paraId="19D2C733"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 xml:space="preserve">ARAS </w:t>
            </w:r>
          </w:p>
        </w:tc>
        <w:tc>
          <w:tcPr>
            <w:tcW w:w="2696" w:type="dxa"/>
            <w:tcBorders>
              <w:top w:val="nil"/>
              <w:left w:val="nil"/>
              <w:bottom w:val="single" w:sz="8" w:space="0" w:color="auto"/>
              <w:right w:val="single" w:sz="8" w:space="0" w:color="auto"/>
            </w:tcBorders>
            <w:shd w:val="clear" w:color="auto" w:fill="auto"/>
            <w:noWrap/>
            <w:vAlign w:val="center"/>
            <w:hideMark/>
          </w:tcPr>
          <w:p w14:paraId="4630A15B"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734</w:t>
            </w:r>
          </w:p>
        </w:tc>
        <w:tc>
          <w:tcPr>
            <w:tcW w:w="2268" w:type="dxa"/>
            <w:tcBorders>
              <w:top w:val="nil"/>
              <w:left w:val="nil"/>
              <w:bottom w:val="single" w:sz="8" w:space="0" w:color="auto"/>
              <w:right w:val="single" w:sz="8" w:space="0" w:color="auto"/>
            </w:tcBorders>
            <w:shd w:val="clear" w:color="auto" w:fill="auto"/>
            <w:noWrap/>
            <w:vAlign w:val="center"/>
            <w:hideMark/>
          </w:tcPr>
          <w:p w14:paraId="52AAF1E1"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1.496</w:t>
            </w:r>
          </w:p>
        </w:tc>
        <w:tc>
          <w:tcPr>
            <w:tcW w:w="2268" w:type="dxa"/>
            <w:tcBorders>
              <w:top w:val="nil"/>
              <w:left w:val="nil"/>
              <w:bottom w:val="single" w:sz="8" w:space="0" w:color="auto"/>
              <w:right w:val="single" w:sz="8" w:space="0" w:color="auto"/>
            </w:tcBorders>
            <w:shd w:val="clear" w:color="auto" w:fill="auto"/>
            <w:noWrap/>
            <w:vAlign w:val="center"/>
            <w:hideMark/>
          </w:tcPr>
          <w:p w14:paraId="030E2C12"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2.230</w:t>
            </w:r>
          </w:p>
        </w:tc>
      </w:tr>
      <w:tr w:rsidR="00BB2B63" w:rsidRPr="009756E1" w14:paraId="430B8ED3" w14:textId="77777777" w:rsidTr="00BB2B63">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14:paraId="666C4766"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VANGÖLÜ</w:t>
            </w:r>
          </w:p>
        </w:tc>
        <w:tc>
          <w:tcPr>
            <w:tcW w:w="2696" w:type="dxa"/>
            <w:tcBorders>
              <w:top w:val="nil"/>
              <w:left w:val="nil"/>
              <w:bottom w:val="single" w:sz="8" w:space="0" w:color="auto"/>
              <w:right w:val="single" w:sz="8" w:space="0" w:color="auto"/>
            </w:tcBorders>
            <w:shd w:val="clear" w:color="auto" w:fill="auto"/>
            <w:noWrap/>
            <w:vAlign w:val="center"/>
            <w:hideMark/>
          </w:tcPr>
          <w:p w14:paraId="62FBEFFD"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957</w:t>
            </w:r>
          </w:p>
        </w:tc>
        <w:tc>
          <w:tcPr>
            <w:tcW w:w="2268" w:type="dxa"/>
            <w:tcBorders>
              <w:top w:val="nil"/>
              <w:left w:val="nil"/>
              <w:bottom w:val="single" w:sz="8" w:space="0" w:color="auto"/>
              <w:right w:val="single" w:sz="8" w:space="0" w:color="auto"/>
            </w:tcBorders>
            <w:shd w:val="clear" w:color="auto" w:fill="auto"/>
            <w:noWrap/>
            <w:vAlign w:val="center"/>
            <w:hideMark/>
          </w:tcPr>
          <w:p w14:paraId="7632B83D"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1.070</w:t>
            </w:r>
          </w:p>
        </w:tc>
        <w:tc>
          <w:tcPr>
            <w:tcW w:w="2268" w:type="dxa"/>
            <w:tcBorders>
              <w:top w:val="nil"/>
              <w:left w:val="nil"/>
              <w:bottom w:val="single" w:sz="8" w:space="0" w:color="auto"/>
              <w:right w:val="single" w:sz="8" w:space="0" w:color="auto"/>
            </w:tcBorders>
            <w:shd w:val="clear" w:color="auto" w:fill="auto"/>
            <w:noWrap/>
            <w:vAlign w:val="center"/>
            <w:hideMark/>
          </w:tcPr>
          <w:p w14:paraId="12D2FB9E"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2.027</w:t>
            </w:r>
          </w:p>
        </w:tc>
      </w:tr>
      <w:tr w:rsidR="00BB2B63" w:rsidRPr="009756E1" w14:paraId="2160FEB1" w14:textId="77777777" w:rsidTr="00BB2B63">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14:paraId="2D7317DC"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FIRAT</w:t>
            </w:r>
          </w:p>
        </w:tc>
        <w:tc>
          <w:tcPr>
            <w:tcW w:w="2696" w:type="dxa"/>
            <w:tcBorders>
              <w:top w:val="nil"/>
              <w:left w:val="nil"/>
              <w:bottom w:val="single" w:sz="8" w:space="0" w:color="auto"/>
              <w:right w:val="single" w:sz="8" w:space="0" w:color="auto"/>
            </w:tcBorders>
            <w:shd w:val="clear" w:color="auto" w:fill="auto"/>
            <w:noWrap/>
            <w:vAlign w:val="center"/>
            <w:hideMark/>
          </w:tcPr>
          <w:p w14:paraId="33671948"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333</w:t>
            </w:r>
          </w:p>
        </w:tc>
        <w:tc>
          <w:tcPr>
            <w:tcW w:w="2268" w:type="dxa"/>
            <w:tcBorders>
              <w:top w:val="nil"/>
              <w:left w:val="nil"/>
              <w:bottom w:val="single" w:sz="8" w:space="0" w:color="auto"/>
              <w:right w:val="single" w:sz="8" w:space="0" w:color="auto"/>
            </w:tcBorders>
            <w:shd w:val="clear" w:color="auto" w:fill="auto"/>
            <w:noWrap/>
            <w:vAlign w:val="center"/>
            <w:hideMark/>
          </w:tcPr>
          <w:p w14:paraId="1541A824"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1.583</w:t>
            </w:r>
          </w:p>
        </w:tc>
        <w:tc>
          <w:tcPr>
            <w:tcW w:w="2268" w:type="dxa"/>
            <w:tcBorders>
              <w:top w:val="nil"/>
              <w:left w:val="nil"/>
              <w:bottom w:val="single" w:sz="8" w:space="0" w:color="auto"/>
              <w:right w:val="single" w:sz="8" w:space="0" w:color="auto"/>
            </w:tcBorders>
            <w:shd w:val="clear" w:color="auto" w:fill="auto"/>
            <w:noWrap/>
            <w:vAlign w:val="center"/>
            <w:hideMark/>
          </w:tcPr>
          <w:p w14:paraId="12DC1D69"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1.916</w:t>
            </w:r>
          </w:p>
        </w:tc>
      </w:tr>
      <w:tr w:rsidR="00BB2B63" w:rsidRPr="009756E1" w14:paraId="3E240FA0" w14:textId="77777777" w:rsidTr="00BB2B63">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14:paraId="211792F6"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ÇAMLIBEL</w:t>
            </w:r>
          </w:p>
        </w:tc>
        <w:tc>
          <w:tcPr>
            <w:tcW w:w="2696" w:type="dxa"/>
            <w:tcBorders>
              <w:top w:val="nil"/>
              <w:left w:val="nil"/>
              <w:bottom w:val="single" w:sz="8" w:space="0" w:color="auto"/>
              <w:right w:val="single" w:sz="8" w:space="0" w:color="auto"/>
            </w:tcBorders>
            <w:shd w:val="clear" w:color="auto" w:fill="auto"/>
            <w:noWrap/>
            <w:vAlign w:val="center"/>
            <w:hideMark/>
          </w:tcPr>
          <w:p w14:paraId="206DA5DC"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256</w:t>
            </w:r>
          </w:p>
        </w:tc>
        <w:tc>
          <w:tcPr>
            <w:tcW w:w="2268" w:type="dxa"/>
            <w:tcBorders>
              <w:top w:val="nil"/>
              <w:left w:val="nil"/>
              <w:bottom w:val="single" w:sz="8" w:space="0" w:color="auto"/>
              <w:right w:val="single" w:sz="8" w:space="0" w:color="auto"/>
            </w:tcBorders>
            <w:shd w:val="clear" w:color="auto" w:fill="auto"/>
            <w:noWrap/>
            <w:vAlign w:val="center"/>
            <w:hideMark/>
          </w:tcPr>
          <w:p w14:paraId="2980AF22"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1312</w:t>
            </w:r>
          </w:p>
        </w:tc>
        <w:tc>
          <w:tcPr>
            <w:tcW w:w="2268" w:type="dxa"/>
            <w:tcBorders>
              <w:top w:val="nil"/>
              <w:left w:val="nil"/>
              <w:bottom w:val="single" w:sz="8" w:space="0" w:color="auto"/>
              <w:right w:val="single" w:sz="8" w:space="0" w:color="auto"/>
            </w:tcBorders>
            <w:shd w:val="clear" w:color="auto" w:fill="auto"/>
            <w:noWrap/>
            <w:vAlign w:val="center"/>
            <w:hideMark/>
          </w:tcPr>
          <w:p w14:paraId="48CB6665"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1.568</w:t>
            </w:r>
          </w:p>
        </w:tc>
      </w:tr>
      <w:tr w:rsidR="00BB2B63" w:rsidRPr="009756E1" w14:paraId="480F5A8C" w14:textId="77777777" w:rsidTr="00BB2B63">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14:paraId="08784C4A"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TRAKYA</w:t>
            </w:r>
          </w:p>
        </w:tc>
        <w:tc>
          <w:tcPr>
            <w:tcW w:w="2696" w:type="dxa"/>
            <w:tcBorders>
              <w:top w:val="nil"/>
              <w:left w:val="nil"/>
              <w:bottom w:val="single" w:sz="8" w:space="0" w:color="auto"/>
              <w:right w:val="single" w:sz="8" w:space="0" w:color="auto"/>
            </w:tcBorders>
            <w:shd w:val="clear" w:color="auto" w:fill="auto"/>
            <w:noWrap/>
            <w:vAlign w:val="center"/>
            <w:hideMark/>
          </w:tcPr>
          <w:p w14:paraId="0A135A39"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897</w:t>
            </w:r>
          </w:p>
        </w:tc>
        <w:tc>
          <w:tcPr>
            <w:tcW w:w="2268" w:type="dxa"/>
            <w:tcBorders>
              <w:top w:val="nil"/>
              <w:left w:val="nil"/>
              <w:bottom w:val="single" w:sz="8" w:space="0" w:color="auto"/>
              <w:right w:val="single" w:sz="8" w:space="0" w:color="auto"/>
            </w:tcBorders>
            <w:shd w:val="clear" w:color="auto" w:fill="auto"/>
            <w:noWrap/>
            <w:vAlign w:val="center"/>
            <w:hideMark/>
          </w:tcPr>
          <w:p w14:paraId="2378FE0C"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336</w:t>
            </w:r>
          </w:p>
        </w:tc>
        <w:tc>
          <w:tcPr>
            <w:tcW w:w="2268" w:type="dxa"/>
            <w:tcBorders>
              <w:top w:val="nil"/>
              <w:left w:val="nil"/>
              <w:bottom w:val="single" w:sz="8" w:space="0" w:color="auto"/>
              <w:right w:val="single" w:sz="8" w:space="0" w:color="auto"/>
            </w:tcBorders>
            <w:shd w:val="clear" w:color="auto" w:fill="auto"/>
            <w:noWrap/>
            <w:vAlign w:val="center"/>
            <w:hideMark/>
          </w:tcPr>
          <w:p w14:paraId="73B6D4D1"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1.233</w:t>
            </w:r>
          </w:p>
        </w:tc>
      </w:tr>
      <w:tr w:rsidR="00BB2B63" w:rsidRPr="009756E1" w14:paraId="7F1007C5" w14:textId="77777777" w:rsidTr="00BB2B63">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14:paraId="10119A2F"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AKEDAŞ</w:t>
            </w:r>
          </w:p>
        </w:tc>
        <w:tc>
          <w:tcPr>
            <w:tcW w:w="2696" w:type="dxa"/>
            <w:tcBorders>
              <w:top w:val="nil"/>
              <w:left w:val="nil"/>
              <w:bottom w:val="single" w:sz="8" w:space="0" w:color="auto"/>
              <w:right w:val="single" w:sz="8" w:space="0" w:color="auto"/>
            </w:tcBorders>
            <w:shd w:val="clear" w:color="auto" w:fill="auto"/>
            <w:noWrap/>
            <w:vAlign w:val="center"/>
            <w:hideMark/>
          </w:tcPr>
          <w:p w14:paraId="0E54B114"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929</w:t>
            </w:r>
          </w:p>
        </w:tc>
        <w:tc>
          <w:tcPr>
            <w:tcW w:w="2268" w:type="dxa"/>
            <w:tcBorders>
              <w:top w:val="nil"/>
              <w:left w:val="nil"/>
              <w:bottom w:val="single" w:sz="8" w:space="0" w:color="auto"/>
              <w:right w:val="single" w:sz="8" w:space="0" w:color="auto"/>
            </w:tcBorders>
            <w:shd w:val="clear" w:color="auto" w:fill="auto"/>
            <w:noWrap/>
            <w:vAlign w:val="center"/>
            <w:hideMark/>
          </w:tcPr>
          <w:p w14:paraId="621A01FD"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237</w:t>
            </w:r>
          </w:p>
        </w:tc>
        <w:tc>
          <w:tcPr>
            <w:tcW w:w="2268" w:type="dxa"/>
            <w:tcBorders>
              <w:top w:val="nil"/>
              <w:left w:val="nil"/>
              <w:bottom w:val="single" w:sz="8" w:space="0" w:color="auto"/>
              <w:right w:val="single" w:sz="8" w:space="0" w:color="auto"/>
            </w:tcBorders>
            <w:shd w:val="clear" w:color="auto" w:fill="auto"/>
            <w:noWrap/>
            <w:vAlign w:val="center"/>
            <w:hideMark/>
          </w:tcPr>
          <w:p w14:paraId="1ACB29D1"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1.166</w:t>
            </w:r>
          </w:p>
        </w:tc>
      </w:tr>
      <w:tr w:rsidR="00BB2B63" w:rsidRPr="009756E1" w14:paraId="0B6CAE18" w14:textId="77777777" w:rsidTr="00BB2B63">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14:paraId="25071065"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KAYSERİ VE CİVARI</w:t>
            </w:r>
          </w:p>
        </w:tc>
        <w:tc>
          <w:tcPr>
            <w:tcW w:w="2696" w:type="dxa"/>
            <w:tcBorders>
              <w:top w:val="nil"/>
              <w:left w:val="nil"/>
              <w:bottom w:val="single" w:sz="8" w:space="0" w:color="auto"/>
              <w:right w:val="single" w:sz="8" w:space="0" w:color="auto"/>
            </w:tcBorders>
            <w:shd w:val="clear" w:color="auto" w:fill="auto"/>
            <w:noWrap/>
            <w:vAlign w:val="center"/>
            <w:hideMark/>
          </w:tcPr>
          <w:p w14:paraId="1B0CC80A"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767</w:t>
            </w:r>
          </w:p>
        </w:tc>
        <w:tc>
          <w:tcPr>
            <w:tcW w:w="2268" w:type="dxa"/>
            <w:tcBorders>
              <w:top w:val="nil"/>
              <w:left w:val="nil"/>
              <w:bottom w:val="single" w:sz="8" w:space="0" w:color="auto"/>
              <w:right w:val="single" w:sz="8" w:space="0" w:color="auto"/>
            </w:tcBorders>
            <w:shd w:val="clear" w:color="auto" w:fill="auto"/>
            <w:noWrap/>
            <w:vAlign w:val="center"/>
            <w:hideMark/>
          </w:tcPr>
          <w:p w14:paraId="5462D6D6"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199</w:t>
            </w:r>
          </w:p>
        </w:tc>
        <w:tc>
          <w:tcPr>
            <w:tcW w:w="2268" w:type="dxa"/>
            <w:tcBorders>
              <w:top w:val="nil"/>
              <w:left w:val="nil"/>
              <w:bottom w:val="single" w:sz="8" w:space="0" w:color="auto"/>
              <w:right w:val="single" w:sz="8" w:space="0" w:color="auto"/>
            </w:tcBorders>
            <w:shd w:val="clear" w:color="auto" w:fill="auto"/>
            <w:noWrap/>
            <w:vAlign w:val="center"/>
            <w:hideMark/>
          </w:tcPr>
          <w:p w14:paraId="6ED8BA36"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966</w:t>
            </w:r>
          </w:p>
        </w:tc>
      </w:tr>
      <w:tr w:rsidR="00BB2B63" w:rsidRPr="009756E1" w14:paraId="1B2C4A17" w14:textId="77777777" w:rsidTr="00BB2B63">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14:paraId="635F8796" w14:textId="3FA39381" w:rsidR="00BB2B63" w:rsidRPr="009756E1" w:rsidRDefault="00741B31"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Total</w:t>
            </w:r>
          </w:p>
        </w:tc>
        <w:tc>
          <w:tcPr>
            <w:tcW w:w="2696" w:type="dxa"/>
            <w:tcBorders>
              <w:top w:val="nil"/>
              <w:left w:val="nil"/>
              <w:bottom w:val="single" w:sz="8" w:space="0" w:color="auto"/>
              <w:right w:val="single" w:sz="8" w:space="0" w:color="auto"/>
            </w:tcBorders>
            <w:shd w:val="clear" w:color="000000" w:fill="FF5050"/>
            <w:noWrap/>
            <w:vAlign w:val="center"/>
            <w:hideMark/>
          </w:tcPr>
          <w:p w14:paraId="62E18086" w14:textId="77777777" w:rsidR="00BB2B63" w:rsidRPr="009756E1" w:rsidRDefault="00BB2B63" w:rsidP="00BB2B63">
            <w:pPr>
              <w:spacing w:after="0" w:line="240" w:lineRule="auto"/>
              <w:jc w:val="right"/>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27.200</w:t>
            </w:r>
          </w:p>
        </w:tc>
        <w:tc>
          <w:tcPr>
            <w:tcW w:w="2268" w:type="dxa"/>
            <w:tcBorders>
              <w:top w:val="nil"/>
              <w:left w:val="nil"/>
              <w:bottom w:val="single" w:sz="8" w:space="0" w:color="auto"/>
              <w:right w:val="single" w:sz="8" w:space="0" w:color="auto"/>
            </w:tcBorders>
            <w:shd w:val="clear" w:color="000000" w:fill="FF5050"/>
            <w:noWrap/>
            <w:vAlign w:val="center"/>
            <w:hideMark/>
          </w:tcPr>
          <w:p w14:paraId="000C7843" w14:textId="77777777" w:rsidR="00BB2B63" w:rsidRPr="009756E1" w:rsidRDefault="00BB2B63" w:rsidP="00BB2B63">
            <w:pPr>
              <w:spacing w:after="0" w:line="240" w:lineRule="auto"/>
              <w:jc w:val="right"/>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38.301</w:t>
            </w:r>
          </w:p>
        </w:tc>
        <w:tc>
          <w:tcPr>
            <w:tcW w:w="2268" w:type="dxa"/>
            <w:tcBorders>
              <w:top w:val="nil"/>
              <w:left w:val="nil"/>
              <w:bottom w:val="single" w:sz="8" w:space="0" w:color="auto"/>
              <w:right w:val="single" w:sz="8" w:space="0" w:color="auto"/>
            </w:tcBorders>
            <w:shd w:val="clear" w:color="000000" w:fill="FF5050"/>
            <w:noWrap/>
            <w:vAlign w:val="center"/>
            <w:hideMark/>
          </w:tcPr>
          <w:p w14:paraId="796E652C" w14:textId="77777777" w:rsidR="00BB2B63" w:rsidRPr="009756E1" w:rsidRDefault="00BB2B63" w:rsidP="00BB2B63">
            <w:pPr>
              <w:spacing w:after="0" w:line="240" w:lineRule="auto"/>
              <w:jc w:val="right"/>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65.501</w:t>
            </w:r>
          </w:p>
        </w:tc>
      </w:tr>
    </w:tbl>
    <w:p w14:paraId="6AE2D4FA" w14:textId="77777777" w:rsidR="0073625E" w:rsidRDefault="00BB2B63" w:rsidP="00DC7A15">
      <w:pPr>
        <w:rPr>
          <w:lang w:val="en-US"/>
        </w:rPr>
      </w:pPr>
      <w:bookmarkStart w:id="1445" w:name="_Toc450307014"/>
      <w:bookmarkStart w:id="1446" w:name="_Toc450307125"/>
      <w:bookmarkStart w:id="1447" w:name="_Toc450307949"/>
      <w:r w:rsidRPr="009756E1">
        <w:rPr>
          <w:lang w:val="en-US"/>
        </w:rPr>
        <w:t xml:space="preserve"> </w:t>
      </w:r>
    </w:p>
    <w:p w14:paraId="2F01DDC6" w14:textId="77777777" w:rsidR="0073625E" w:rsidRDefault="0073625E" w:rsidP="00DC7A15">
      <w:pPr>
        <w:rPr>
          <w:lang w:val="en-US"/>
        </w:rPr>
      </w:pPr>
    </w:p>
    <w:p w14:paraId="05B19DF7" w14:textId="6DCD0203" w:rsidR="00BB2B63" w:rsidRPr="009756E1" w:rsidRDefault="00741B31" w:rsidP="00BB2B63">
      <w:pPr>
        <w:pStyle w:val="Balk6"/>
        <w:rPr>
          <w:lang w:val="en-US"/>
        </w:rPr>
      </w:pPr>
      <w:bookmarkStart w:id="1448" w:name="_Toc178674731"/>
      <w:r w:rsidRPr="009756E1">
        <w:rPr>
          <w:lang w:val="en-US"/>
        </w:rPr>
        <w:t xml:space="preserve">Figure </w:t>
      </w:r>
      <w:r w:rsidR="00BB2B63" w:rsidRPr="009756E1">
        <w:rPr>
          <w:lang w:val="en-US"/>
        </w:rPr>
        <w:t>5</w:t>
      </w:r>
      <w:r w:rsidR="00BB2B63" w:rsidRPr="009756E1">
        <w:rPr>
          <w:lang w:val="en-US"/>
        </w:rPr>
        <w:fldChar w:fldCharType="begin"/>
      </w:r>
      <w:r w:rsidR="00BB2B63" w:rsidRPr="009756E1">
        <w:rPr>
          <w:lang w:val="en-US"/>
        </w:rPr>
        <w:instrText xml:space="preserve"> STYLEREF 1 \s </w:instrText>
      </w:r>
      <w:r w:rsidR="00BB2B63" w:rsidRPr="009756E1">
        <w:rPr>
          <w:lang w:val="en-US"/>
        </w:rPr>
        <w:fldChar w:fldCharType="end"/>
      </w:r>
      <w:r w:rsidR="00BB2B63" w:rsidRPr="009756E1">
        <w:rPr>
          <w:lang w:val="en-US"/>
        </w:rPr>
        <w:t xml:space="preserve">.3: </w:t>
      </w:r>
      <w:bookmarkEnd w:id="1445"/>
      <w:bookmarkEnd w:id="1446"/>
      <w:bookmarkEnd w:id="1447"/>
      <w:r w:rsidRPr="009756E1">
        <w:rPr>
          <w:rFonts w:eastAsiaTheme="minorEastAsia" w:cs="Times New Roman"/>
          <w:color w:val="000000" w:themeColor="text1"/>
          <w:lang w:val="en-US"/>
        </w:rPr>
        <w:t xml:space="preserve">Number of </w:t>
      </w:r>
      <w:r w:rsidR="00287992" w:rsidRPr="009756E1">
        <w:rPr>
          <w:rFonts w:eastAsiaTheme="minorEastAsia" w:cs="Times New Roman"/>
          <w:color w:val="000000" w:themeColor="text1"/>
          <w:lang w:val="en-US"/>
        </w:rPr>
        <w:t>Employees</w:t>
      </w:r>
      <w:r w:rsidRPr="009756E1">
        <w:rPr>
          <w:rFonts w:eastAsiaTheme="minorEastAsia" w:cs="Times New Roman"/>
          <w:color w:val="000000" w:themeColor="text1"/>
          <w:lang w:val="en-US"/>
        </w:rPr>
        <w:t xml:space="preserve"> of Distribution Companies </w:t>
      </w:r>
      <w:r w:rsidR="00CF138A">
        <w:rPr>
          <w:rFonts w:eastAsiaTheme="minorEastAsia" w:cs="Times New Roman"/>
          <w:color w:val="000000" w:themeColor="text1"/>
          <w:lang w:val="en-US"/>
        </w:rPr>
        <w:t>at</w:t>
      </w:r>
      <w:r w:rsidRPr="009756E1">
        <w:rPr>
          <w:rFonts w:eastAsiaTheme="minorEastAsia" w:cs="Times New Roman"/>
          <w:color w:val="000000" w:themeColor="text1"/>
          <w:lang w:val="en-US"/>
        </w:rPr>
        <w:t xml:space="preserve"> the End of 2023</w:t>
      </w:r>
      <w:r w:rsidRPr="009756E1">
        <w:rPr>
          <w:rFonts w:eastAsiaTheme="minorEastAsia" w:cs="Times New Roman"/>
          <w:b w:val="0"/>
          <w:color w:val="000000" w:themeColor="text1"/>
          <w:lang w:val="en-US"/>
        </w:rPr>
        <w:t xml:space="preserve"> </w:t>
      </w:r>
      <w:r w:rsidRPr="009756E1">
        <w:rPr>
          <w:rFonts w:eastAsiaTheme="minorEastAsia" w:cs="Times New Roman"/>
          <w:color w:val="000000" w:themeColor="text1"/>
          <w:lang w:val="en-US"/>
        </w:rPr>
        <w:t>(Number)</w:t>
      </w:r>
      <w:bookmarkEnd w:id="1448"/>
    </w:p>
    <w:p w14:paraId="0A05CC6C" w14:textId="0E51F87D" w:rsidR="00A54468" w:rsidRPr="009756E1" w:rsidRDefault="00130A98" w:rsidP="00BB2B63">
      <w:pPr>
        <w:rPr>
          <w:lang w:val="en-US"/>
        </w:rPr>
      </w:pPr>
      <w:r w:rsidRPr="009756E1">
        <w:rPr>
          <w:noProof/>
          <w:lang w:eastAsia="tr-TR" w:bidi="ar-SA"/>
        </w:rPr>
        <w:drawing>
          <wp:inline distT="0" distB="0" distL="0" distR="0" wp14:anchorId="37398EA2" wp14:editId="6E075DEB">
            <wp:extent cx="5758180" cy="2997642"/>
            <wp:effectExtent l="0" t="0" r="0" b="0"/>
            <wp:docPr id="57" name="Resim 57" descr="metin, ekran görüntüsü, öykü gelişim çizgisi; kumpas; grafiğini çıkarma, ekran, görüntüleme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Resim 57" descr="metin, ekran görüntüsü, öykü gelişim çizgisi; kumpas; grafiğini çıkarma, ekran, görüntüleme içeren bir resim&#10;&#10;Açıklama otomatik olarak oluşturuldu"/>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5792295" cy="3015402"/>
                    </a:xfrm>
                    <a:prstGeom prst="rect">
                      <a:avLst/>
                    </a:prstGeom>
                    <a:noFill/>
                  </pic:spPr>
                </pic:pic>
              </a:graphicData>
            </a:graphic>
          </wp:inline>
        </w:drawing>
      </w:r>
    </w:p>
    <w:p w14:paraId="1B800DD9" w14:textId="5BB94CD2" w:rsidR="00A54468" w:rsidRDefault="00A54468" w:rsidP="003A411E">
      <w:pPr>
        <w:rPr>
          <w:lang w:val="en-US"/>
        </w:rPr>
      </w:pPr>
    </w:p>
    <w:p w14:paraId="6EC4FF82" w14:textId="1E4A84A3" w:rsidR="0073625E" w:rsidRDefault="0073625E" w:rsidP="003A411E">
      <w:pPr>
        <w:rPr>
          <w:lang w:val="en-US"/>
        </w:rPr>
      </w:pPr>
    </w:p>
    <w:p w14:paraId="2BCF1657" w14:textId="77777777" w:rsidR="0073625E" w:rsidRPr="009756E1" w:rsidRDefault="0073625E" w:rsidP="003A411E">
      <w:pPr>
        <w:rPr>
          <w:lang w:val="en-US"/>
        </w:rPr>
      </w:pPr>
    </w:p>
    <w:p w14:paraId="1AA003AB" w14:textId="3E146CA6" w:rsidR="00252FDF" w:rsidRPr="009756E1" w:rsidRDefault="00252FDF" w:rsidP="00252FDF">
      <w:pPr>
        <w:pStyle w:val="11ilebalayanlar"/>
        <w:rPr>
          <w:caps/>
          <w:lang w:val="en-US"/>
        </w:rPr>
      </w:pPr>
      <w:bookmarkStart w:id="1449" w:name="_Toc178674610"/>
      <w:r w:rsidRPr="009756E1">
        <w:rPr>
          <w:lang w:val="en-US"/>
        </w:rPr>
        <w:t xml:space="preserve">5.4 </w:t>
      </w:r>
      <w:r w:rsidR="00287992" w:rsidRPr="009756E1">
        <w:rPr>
          <w:lang w:val="en-US" w:bidi="en-US"/>
        </w:rPr>
        <w:t>Information About Network</w:t>
      </w:r>
      <w:bookmarkEnd w:id="1449"/>
    </w:p>
    <w:p w14:paraId="07B975B1" w14:textId="77777777" w:rsidR="00203523" w:rsidRPr="009756E1" w:rsidRDefault="00203523" w:rsidP="003E4000">
      <w:pPr>
        <w:spacing w:line="360" w:lineRule="auto"/>
        <w:ind w:firstLine="576"/>
        <w:jc w:val="both"/>
        <w:rPr>
          <w:rFonts w:asciiTheme="minorHAnsi" w:hAnsiTheme="minorHAnsi" w:cstheme="minorHAnsi"/>
          <w:sz w:val="24"/>
          <w:szCs w:val="24"/>
          <w:lang w:val="en-US"/>
        </w:rPr>
      </w:pPr>
    </w:p>
    <w:p w14:paraId="17447629" w14:textId="6295AEF4" w:rsidR="00741B31" w:rsidRPr="009756E1" w:rsidRDefault="00741B31" w:rsidP="00741B31">
      <w:pPr>
        <w:spacing w:line="360" w:lineRule="auto"/>
        <w:ind w:firstLine="576"/>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This section contains basic data about the distribution system. In this context, information on line lengths, transformer capacities and number of transformers at the distribution voltage level is given in the following tables and figures.</w:t>
      </w:r>
    </w:p>
    <w:p w14:paraId="0CE1EE4A" w14:textId="527F4381" w:rsidR="00741B31" w:rsidRPr="009756E1" w:rsidRDefault="00741B31" w:rsidP="00BB2B63">
      <w:pPr>
        <w:spacing w:line="360" w:lineRule="auto"/>
        <w:ind w:firstLine="576"/>
        <w:jc w:val="both"/>
        <w:rPr>
          <w:rFonts w:asciiTheme="minorHAnsi" w:hAnsiTheme="minorHAnsi" w:cstheme="minorHAnsi"/>
          <w:sz w:val="28"/>
          <w:szCs w:val="28"/>
          <w:lang w:val="en-US"/>
        </w:rPr>
      </w:pPr>
      <w:r w:rsidRPr="009756E1">
        <w:rPr>
          <w:rFonts w:ascii="Times New Roman" w:hAnsi="Times New Roman" w:cs="Times New Roman"/>
          <w:color w:val="000000" w:themeColor="text1"/>
          <w:sz w:val="24"/>
          <w:szCs w:val="24"/>
          <w:lang w:val="en-US"/>
        </w:rPr>
        <w:t xml:space="preserve">As it is known, the electricity network has reached all of Turkey, with exceptions. Except for industrial facilities with large consumption, all small and medium-sized consumers obtain electrical energy through the distribution system. As can be seen from Table 5.4, Türkiye's total distribution line length has reached </w:t>
      </w:r>
      <w:r w:rsidRPr="009756E1">
        <w:rPr>
          <w:rFonts w:ascii="Times New Roman" w:hAnsi="Times New Roman" w:cs="Times New Roman"/>
          <w:b/>
          <w:bCs/>
          <w:color w:val="000000" w:themeColor="text1"/>
          <w:sz w:val="24"/>
          <w:szCs w:val="24"/>
          <w:lang w:val="en-US"/>
        </w:rPr>
        <w:t xml:space="preserve">1.446.215 </w:t>
      </w:r>
      <w:r w:rsidRPr="009756E1">
        <w:rPr>
          <w:rFonts w:ascii="Times New Roman" w:hAnsi="Times New Roman" w:cs="Times New Roman"/>
          <w:color w:val="000000" w:themeColor="text1"/>
          <w:sz w:val="24"/>
          <w:szCs w:val="24"/>
          <w:lang w:val="en-US"/>
        </w:rPr>
        <w:t>km. When looking at line lengths by distribution regions, Toroslar, Başkent, Meram, Yeşilırmak and Dicle distribution regions constitute the top five regions in terms of distribution line length. It can be seen from this list that there is a direct proportion between the distribution line lengths, the width of the distribution area and the prevalence of the distribution network.</w:t>
      </w:r>
    </w:p>
    <w:p w14:paraId="44AF18B1" w14:textId="4EDB059A" w:rsidR="00BB2B63" w:rsidRPr="009756E1" w:rsidRDefault="00BB2B63" w:rsidP="007A6FA2">
      <w:pPr>
        <w:pStyle w:val="Balk5"/>
        <w:rPr>
          <w:caps/>
          <w:lang w:val="en-US"/>
        </w:rPr>
      </w:pPr>
      <w:bookmarkStart w:id="1450" w:name="_Toc450309975"/>
      <w:bookmarkStart w:id="1451" w:name="_Toc178674648"/>
      <w:r w:rsidRPr="009756E1">
        <w:rPr>
          <w:rFonts w:eastAsiaTheme="minorEastAsia"/>
          <w:bCs/>
          <w:lang w:val="en-US"/>
        </w:rPr>
        <w:t>Tabl</w:t>
      </w:r>
      <w:r w:rsidR="00741B31" w:rsidRPr="009756E1">
        <w:rPr>
          <w:rFonts w:eastAsiaTheme="minorEastAsia"/>
          <w:bCs/>
          <w:lang w:val="en-US"/>
        </w:rPr>
        <w:t>e</w:t>
      </w:r>
      <w:r w:rsidRPr="009756E1">
        <w:rPr>
          <w:rFonts w:eastAsiaTheme="minorEastAsia"/>
          <w:bCs/>
          <w:lang w:val="en-US"/>
        </w:rPr>
        <w:t xml:space="preserve"> 5</w:t>
      </w:r>
      <w:r w:rsidRPr="009756E1">
        <w:rPr>
          <w:rFonts w:eastAsiaTheme="minorEastAsia"/>
          <w:bCs/>
          <w:lang w:val="en-US"/>
        </w:rPr>
        <w:fldChar w:fldCharType="begin"/>
      </w:r>
      <w:r w:rsidRPr="009756E1">
        <w:rPr>
          <w:rFonts w:eastAsiaTheme="minorEastAsia"/>
          <w:bCs/>
          <w:lang w:val="en-US"/>
        </w:rPr>
        <w:instrText xml:space="preserve"> STYLEREF 1 \s </w:instrText>
      </w:r>
      <w:r w:rsidRPr="009756E1">
        <w:rPr>
          <w:rFonts w:eastAsiaTheme="minorEastAsia"/>
          <w:bCs/>
          <w:lang w:val="en-US"/>
        </w:rPr>
        <w:fldChar w:fldCharType="end"/>
      </w:r>
      <w:r w:rsidRPr="009756E1">
        <w:rPr>
          <w:rFonts w:eastAsiaTheme="minorEastAsia"/>
          <w:bCs/>
          <w:lang w:val="en-US"/>
        </w:rPr>
        <w:t xml:space="preserve">.4: </w:t>
      </w:r>
      <w:bookmarkEnd w:id="1450"/>
      <w:r w:rsidR="00741B31" w:rsidRPr="009756E1">
        <w:rPr>
          <w:rFonts w:eastAsiaTheme="minorEastAsia" w:cs="Times New Roman"/>
          <w:color w:val="000000" w:themeColor="text1"/>
          <w:lang w:val="en-US"/>
        </w:rPr>
        <w:t>Line Lengths, Number of Transformers and Transformer Capacities by</w:t>
      </w:r>
      <w:r w:rsidR="00741B31" w:rsidRPr="009756E1">
        <w:rPr>
          <w:rFonts w:eastAsiaTheme="minorEastAsia" w:cs="Times New Roman"/>
          <w:b w:val="0"/>
          <w:color w:val="000000" w:themeColor="text1"/>
          <w:lang w:val="en-US"/>
        </w:rPr>
        <w:t xml:space="preserve"> </w:t>
      </w:r>
      <w:r w:rsidR="00741B31" w:rsidRPr="009756E1">
        <w:rPr>
          <w:rFonts w:eastAsiaTheme="minorEastAsia" w:cs="Times New Roman"/>
          <w:color w:val="000000" w:themeColor="text1"/>
          <w:lang w:val="en-US"/>
        </w:rPr>
        <w:t>Distribution Companies as of the End of 2023 (km-MVA-Piece)</w:t>
      </w:r>
      <w:bookmarkEnd w:id="1451"/>
    </w:p>
    <w:tbl>
      <w:tblPr>
        <w:tblW w:w="9346" w:type="dxa"/>
        <w:tblCellMar>
          <w:left w:w="70" w:type="dxa"/>
          <w:right w:w="70" w:type="dxa"/>
        </w:tblCellMar>
        <w:tblLook w:val="04A0" w:firstRow="1" w:lastRow="0" w:firstColumn="1" w:lastColumn="0" w:noHBand="0" w:noVBand="1"/>
      </w:tblPr>
      <w:tblGrid>
        <w:gridCol w:w="2542"/>
        <w:gridCol w:w="2268"/>
        <w:gridCol w:w="2551"/>
        <w:gridCol w:w="1985"/>
      </w:tblGrid>
      <w:tr w:rsidR="00741B31" w:rsidRPr="009756E1" w14:paraId="2676606D" w14:textId="77777777" w:rsidTr="00055D75">
        <w:trPr>
          <w:trHeight w:val="289"/>
        </w:trPr>
        <w:tc>
          <w:tcPr>
            <w:tcW w:w="2542" w:type="dxa"/>
            <w:tcBorders>
              <w:top w:val="nil"/>
              <w:left w:val="single" w:sz="8" w:space="0" w:color="auto"/>
              <w:bottom w:val="nil"/>
              <w:right w:val="single" w:sz="8" w:space="0" w:color="auto"/>
            </w:tcBorders>
            <w:shd w:val="clear" w:color="000000" w:fill="FF0000"/>
            <w:vAlign w:val="center"/>
            <w:hideMark/>
          </w:tcPr>
          <w:p w14:paraId="0C532841" w14:textId="7C700F7F" w:rsidR="00741B31" w:rsidRPr="009756E1" w:rsidRDefault="00741B31" w:rsidP="00741B31">
            <w:pPr>
              <w:spacing w:after="0" w:line="240" w:lineRule="auto"/>
              <w:jc w:val="center"/>
              <w:rPr>
                <w:rFonts w:ascii="Times New Roman" w:eastAsia="Times New Roman" w:hAnsi="Times New Roman" w:cs="Times New Roman"/>
                <w:b/>
                <w:bCs/>
                <w:color w:val="FFFFFF"/>
                <w:lang w:val="en-US" w:eastAsia="tr-TR" w:bidi="ar-SA"/>
              </w:rPr>
            </w:pPr>
            <w:r w:rsidRPr="009756E1">
              <w:rPr>
                <w:rFonts w:ascii="Times New Roman" w:eastAsia="Times New Roman" w:hAnsi="Times New Roman" w:cs="Times New Roman"/>
                <w:b/>
                <w:bCs/>
                <w:color w:val="FFFFFF"/>
                <w:lang w:val="en-US" w:eastAsia="tr-TR"/>
              </w:rPr>
              <w:t>Distribution Company</w:t>
            </w:r>
          </w:p>
        </w:tc>
        <w:tc>
          <w:tcPr>
            <w:tcW w:w="2268" w:type="dxa"/>
            <w:tcBorders>
              <w:top w:val="nil"/>
              <w:left w:val="nil"/>
              <w:bottom w:val="nil"/>
              <w:right w:val="single" w:sz="8" w:space="0" w:color="auto"/>
            </w:tcBorders>
            <w:shd w:val="clear" w:color="000000" w:fill="FF0000"/>
            <w:vAlign w:val="center"/>
            <w:hideMark/>
          </w:tcPr>
          <w:p w14:paraId="6D3BF2F1" w14:textId="53C84F49" w:rsidR="00741B31" w:rsidRPr="009756E1" w:rsidRDefault="00741B31" w:rsidP="00741B31">
            <w:pPr>
              <w:spacing w:after="0" w:line="240" w:lineRule="auto"/>
              <w:jc w:val="center"/>
              <w:rPr>
                <w:rFonts w:ascii="Times New Roman" w:eastAsia="Times New Roman" w:hAnsi="Times New Roman" w:cs="Times New Roman"/>
                <w:b/>
                <w:bCs/>
                <w:color w:val="FFFFFF"/>
                <w:lang w:val="en-US" w:eastAsia="tr-TR" w:bidi="ar-SA"/>
              </w:rPr>
            </w:pPr>
            <w:r w:rsidRPr="009756E1">
              <w:rPr>
                <w:rFonts w:ascii="Times New Roman" w:eastAsia="Times New Roman" w:hAnsi="Times New Roman" w:cs="Times New Roman"/>
                <w:b/>
                <w:bCs/>
                <w:color w:val="FFFFFF"/>
                <w:lang w:val="en-US" w:eastAsia="tr-TR"/>
              </w:rPr>
              <w:t>Line length (Km)</w:t>
            </w:r>
          </w:p>
        </w:tc>
        <w:tc>
          <w:tcPr>
            <w:tcW w:w="2551" w:type="dxa"/>
            <w:tcBorders>
              <w:top w:val="nil"/>
              <w:left w:val="nil"/>
              <w:bottom w:val="nil"/>
              <w:right w:val="single" w:sz="8" w:space="0" w:color="auto"/>
            </w:tcBorders>
            <w:shd w:val="clear" w:color="000000" w:fill="FF0000"/>
            <w:vAlign w:val="center"/>
            <w:hideMark/>
          </w:tcPr>
          <w:p w14:paraId="2FE403A2" w14:textId="1626062A" w:rsidR="00741B31" w:rsidRPr="009756E1" w:rsidRDefault="00741B31" w:rsidP="00741B31">
            <w:pPr>
              <w:spacing w:after="0" w:line="240" w:lineRule="auto"/>
              <w:jc w:val="center"/>
              <w:rPr>
                <w:rFonts w:ascii="Times New Roman" w:eastAsia="Times New Roman" w:hAnsi="Times New Roman" w:cs="Times New Roman"/>
                <w:b/>
                <w:bCs/>
                <w:color w:val="FFFFFF"/>
                <w:lang w:val="en-US" w:eastAsia="tr-TR" w:bidi="ar-SA"/>
              </w:rPr>
            </w:pPr>
            <w:r w:rsidRPr="009756E1">
              <w:rPr>
                <w:rFonts w:ascii="Times New Roman" w:eastAsia="Times New Roman" w:hAnsi="Times New Roman" w:cs="Times New Roman"/>
                <w:b/>
                <w:bCs/>
                <w:color w:val="FFFFFF"/>
                <w:lang w:val="en-US" w:eastAsia="tr-TR"/>
              </w:rPr>
              <w:t>Transformer Capacity (MVA)</w:t>
            </w:r>
          </w:p>
        </w:tc>
        <w:tc>
          <w:tcPr>
            <w:tcW w:w="1985" w:type="dxa"/>
            <w:tcBorders>
              <w:top w:val="nil"/>
              <w:left w:val="nil"/>
              <w:bottom w:val="nil"/>
              <w:right w:val="single" w:sz="8" w:space="0" w:color="auto"/>
            </w:tcBorders>
            <w:shd w:val="clear" w:color="000000" w:fill="FF0000"/>
            <w:vAlign w:val="center"/>
            <w:hideMark/>
          </w:tcPr>
          <w:p w14:paraId="596C2FE6" w14:textId="371C8B27" w:rsidR="00741B31" w:rsidRPr="009756E1" w:rsidRDefault="00741B31" w:rsidP="00741B31">
            <w:pPr>
              <w:spacing w:after="0" w:line="240" w:lineRule="auto"/>
              <w:jc w:val="center"/>
              <w:rPr>
                <w:rFonts w:ascii="Times New Roman" w:eastAsia="Times New Roman" w:hAnsi="Times New Roman" w:cs="Times New Roman"/>
                <w:b/>
                <w:bCs/>
                <w:color w:val="FFFFFF"/>
                <w:lang w:val="en-US" w:eastAsia="tr-TR" w:bidi="ar-SA"/>
              </w:rPr>
            </w:pPr>
            <w:r w:rsidRPr="009756E1">
              <w:rPr>
                <w:rFonts w:ascii="Times New Roman" w:eastAsia="Times New Roman" w:hAnsi="Times New Roman" w:cs="Times New Roman"/>
                <w:b/>
                <w:bCs/>
                <w:color w:val="FFFFFF"/>
                <w:lang w:val="en-US" w:eastAsia="tr-TR"/>
              </w:rPr>
              <w:t>Number of Transformers (Pieces)</w:t>
            </w:r>
          </w:p>
        </w:tc>
      </w:tr>
      <w:tr w:rsidR="00BB2B63" w:rsidRPr="009756E1" w14:paraId="4F2E1856" w14:textId="77777777" w:rsidTr="00055D75">
        <w:trPr>
          <w:trHeight w:val="7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265DEF38" w14:textId="77777777" w:rsidR="00BB2B63" w:rsidRPr="00055D75" w:rsidRDefault="00BB2B63" w:rsidP="00BB2B63">
            <w:pPr>
              <w:spacing w:after="0" w:line="240" w:lineRule="auto"/>
              <w:rPr>
                <w:rFonts w:asciiTheme="minorHAnsi" w:eastAsia="Times New Roman" w:hAnsiTheme="minorHAnsi" w:cstheme="minorHAnsi"/>
                <w:color w:val="FFFFFF"/>
                <w:lang w:val="en-US" w:eastAsia="tr-TR" w:bidi="ar-SA"/>
              </w:rPr>
            </w:pPr>
            <w:r w:rsidRPr="00055D75">
              <w:rPr>
                <w:rFonts w:asciiTheme="minorHAnsi" w:eastAsia="Times New Roman" w:hAnsiTheme="minorHAnsi" w:cstheme="minorHAnsi"/>
                <w:color w:val="FFFFFF"/>
                <w:lang w:val="en-US" w:eastAsia="tr-TR" w:bidi="ar-SA"/>
              </w:rPr>
              <w:t>ADM</w:t>
            </w:r>
          </w:p>
        </w:tc>
        <w:tc>
          <w:tcPr>
            <w:tcW w:w="2268" w:type="dxa"/>
            <w:tcBorders>
              <w:top w:val="nil"/>
              <w:left w:val="nil"/>
              <w:bottom w:val="single" w:sz="8" w:space="0" w:color="auto"/>
              <w:right w:val="single" w:sz="8" w:space="0" w:color="auto"/>
            </w:tcBorders>
            <w:shd w:val="clear" w:color="auto" w:fill="auto"/>
            <w:noWrap/>
            <w:vAlign w:val="center"/>
            <w:hideMark/>
          </w:tcPr>
          <w:p w14:paraId="7CAF04F7" w14:textId="77777777" w:rsidR="00BB2B63" w:rsidRPr="00055D75" w:rsidRDefault="00BB2B63" w:rsidP="00BB2B63">
            <w:pPr>
              <w:spacing w:after="0" w:line="240" w:lineRule="auto"/>
              <w:jc w:val="right"/>
              <w:rPr>
                <w:rFonts w:asciiTheme="minorHAnsi" w:eastAsia="Times New Roman" w:hAnsiTheme="minorHAnsi" w:cstheme="minorHAnsi"/>
                <w:color w:val="000000"/>
                <w:lang w:val="en-US" w:eastAsia="tr-TR" w:bidi="ar-SA"/>
              </w:rPr>
            </w:pPr>
            <w:r w:rsidRPr="00055D75">
              <w:rPr>
                <w:rFonts w:asciiTheme="minorHAnsi" w:eastAsia="Times New Roman" w:hAnsiTheme="minorHAnsi" w:cstheme="minorHAnsi"/>
                <w:color w:val="000000"/>
                <w:lang w:val="en-US" w:eastAsia="tr-TR" w:bidi="ar-SA"/>
              </w:rPr>
              <w:t>78.751</w:t>
            </w:r>
          </w:p>
        </w:tc>
        <w:tc>
          <w:tcPr>
            <w:tcW w:w="2551" w:type="dxa"/>
            <w:tcBorders>
              <w:top w:val="nil"/>
              <w:left w:val="nil"/>
              <w:bottom w:val="single" w:sz="8" w:space="0" w:color="auto"/>
              <w:right w:val="single" w:sz="8" w:space="0" w:color="auto"/>
            </w:tcBorders>
            <w:shd w:val="clear" w:color="auto" w:fill="auto"/>
            <w:noWrap/>
            <w:vAlign w:val="center"/>
            <w:hideMark/>
          </w:tcPr>
          <w:p w14:paraId="615E7ED3" w14:textId="77777777" w:rsidR="00BB2B63" w:rsidRPr="00055D75" w:rsidRDefault="00BB2B63" w:rsidP="00BB2B63">
            <w:pPr>
              <w:spacing w:after="0" w:line="240" w:lineRule="auto"/>
              <w:jc w:val="right"/>
              <w:rPr>
                <w:rFonts w:asciiTheme="minorHAnsi" w:eastAsia="Times New Roman" w:hAnsiTheme="minorHAnsi" w:cstheme="minorHAnsi"/>
                <w:color w:val="000000"/>
                <w:lang w:val="en-US" w:eastAsia="tr-TR" w:bidi="ar-SA"/>
              </w:rPr>
            </w:pPr>
            <w:r w:rsidRPr="00055D75">
              <w:rPr>
                <w:rFonts w:asciiTheme="minorHAnsi" w:eastAsia="Times New Roman" w:hAnsiTheme="minorHAnsi" w:cstheme="minorHAnsi"/>
                <w:color w:val="000000"/>
                <w:lang w:val="en-US" w:eastAsia="tr-TR" w:bidi="ar-SA"/>
              </w:rPr>
              <w:t>10.458</w:t>
            </w:r>
          </w:p>
        </w:tc>
        <w:tc>
          <w:tcPr>
            <w:tcW w:w="1985" w:type="dxa"/>
            <w:tcBorders>
              <w:top w:val="nil"/>
              <w:left w:val="nil"/>
              <w:bottom w:val="single" w:sz="8" w:space="0" w:color="auto"/>
              <w:right w:val="single" w:sz="8" w:space="0" w:color="auto"/>
            </w:tcBorders>
            <w:shd w:val="clear" w:color="auto" w:fill="auto"/>
            <w:noWrap/>
            <w:vAlign w:val="center"/>
            <w:hideMark/>
          </w:tcPr>
          <w:p w14:paraId="013451AD" w14:textId="77777777" w:rsidR="00BB2B63" w:rsidRPr="00055D75" w:rsidRDefault="00BB2B63" w:rsidP="00BB2B63">
            <w:pPr>
              <w:spacing w:after="0" w:line="240" w:lineRule="auto"/>
              <w:jc w:val="right"/>
              <w:rPr>
                <w:rFonts w:asciiTheme="minorHAnsi" w:eastAsia="Times New Roman" w:hAnsiTheme="minorHAnsi" w:cstheme="minorHAnsi"/>
                <w:color w:val="000000"/>
                <w:lang w:val="en-US" w:eastAsia="tr-TR" w:bidi="ar-SA"/>
              </w:rPr>
            </w:pPr>
            <w:r w:rsidRPr="00055D75">
              <w:rPr>
                <w:rFonts w:asciiTheme="minorHAnsi" w:eastAsia="Times New Roman" w:hAnsiTheme="minorHAnsi" w:cstheme="minorHAnsi"/>
                <w:color w:val="000000"/>
                <w:lang w:val="en-US" w:eastAsia="tr-TR" w:bidi="ar-SA"/>
              </w:rPr>
              <w:t>24.654</w:t>
            </w:r>
          </w:p>
        </w:tc>
      </w:tr>
      <w:tr w:rsidR="00BB2B63" w:rsidRPr="009756E1" w14:paraId="2985991E" w14:textId="77777777" w:rsidTr="00055D75">
        <w:trPr>
          <w:trHeight w:val="112"/>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366887D1" w14:textId="77777777" w:rsidR="00BB2B63" w:rsidRPr="00055D75" w:rsidRDefault="00BB2B63" w:rsidP="00BB2B63">
            <w:pPr>
              <w:spacing w:after="0" w:line="240" w:lineRule="auto"/>
              <w:rPr>
                <w:rFonts w:asciiTheme="minorHAnsi" w:eastAsia="Times New Roman" w:hAnsiTheme="minorHAnsi" w:cstheme="minorHAnsi"/>
                <w:color w:val="FFFFFF"/>
                <w:lang w:val="en-US" w:eastAsia="tr-TR" w:bidi="ar-SA"/>
              </w:rPr>
            </w:pPr>
            <w:r w:rsidRPr="00055D75">
              <w:rPr>
                <w:rFonts w:asciiTheme="minorHAnsi" w:eastAsia="Times New Roman" w:hAnsiTheme="minorHAnsi" w:cstheme="minorHAnsi"/>
                <w:color w:val="FFFFFF"/>
                <w:lang w:val="en-US" w:eastAsia="tr-TR" w:bidi="ar-SA"/>
              </w:rPr>
              <w:t>AKDENİZ</w:t>
            </w:r>
          </w:p>
        </w:tc>
        <w:tc>
          <w:tcPr>
            <w:tcW w:w="2268" w:type="dxa"/>
            <w:tcBorders>
              <w:top w:val="nil"/>
              <w:left w:val="nil"/>
              <w:bottom w:val="single" w:sz="8" w:space="0" w:color="auto"/>
              <w:right w:val="single" w:sz="8" w:space="0" w:color="auto"/>
            </w:tcBorders>
            <w:shd w:val="clear" w:color="auto" w:fill="auto"/>
            <w:noWrap/>
            <w:vAlign w:val="center"/>
            <w:hideMark/>
          </w:tcPr>
          <w:p w14:paraId="632F236E" w14:textId="77777777" w:rsidR="00BB2B63" w:rsidRPr="00055D75" w:rsidRDefault="00BB2B63" w:rsidP="00BB2B63">
            <w:pPr>
              <w:spacing w:after="0" w:line="240" w:lineRule="auto"/>
              <w:jc w:val="right"/>
              <w:rPr>
                <w:rFonts w:asciiTheme="minorHAnsi" w:eastAsia="Times New Roman" w:hAnsiTheme="minorHAnsi" w:cstheme="minorHAnsi"/>
                <w:color w:val="000000"/>
                <w:lang w:val="en-US" w:eastAsia="tr-TR" w:bidi="ar-SA"/>
              </w:rPr>
            </w:pPr>
            <w:r w:rsidRPr="00055D75">
              <w:rPr>
                <w:rFonts w:asciiTheme="minorHAnsi" w:eastAsia="Times New Roman" w:hAnsiTheme="minorHAnsi" w:cstheme="minorHAnsi"/>
                <w:color w:val="000000"/>
                <w:lang w:val="en-US" w:eastAsia="tr-TR" w:bidi="ar-SA"/>
              </w:rPr>
              <w:t>72.655</w:t>
            </w:r>
          </w:p>
        </w:tc>
        <w:tc>
          <w:tcPr>
            <w:tcW w:w="2551" w:type="dxa"/>
            <w:tcBorders>
              <w:top w:val="nil"/>
              <w:left w:val="nil"/>
              <w:bottom w:val="single" w:sz="8" w:space="0" w:color="auto"/>
              <w:right w:val="single" w:sz="8" w:space="0" w:color="auto"/>
            </w:tcBorders>
            <w:shd w:val="clear" w:color="auto" w:fill="auto"/>
            <w:noWrap/>
            <w:vAlign w:val="center"/>
            <w:hideMark/>
          </w:tcPr>
          <w:p w14:paraId="226F303E" w14:textId="77777777" w:rsidR="00BB2B63" w:rsidRPr="00055D75" w:rsidRDefault="00BB2B63" w:rsidP="00BB2B63">
            <w:pPr>
              <w:spacing w:after="0" w:line="240" w:lineRule="auto"/>
              <w:jc w:val="right"/>
              <w:rPr>
                <w:rFonts w:asciiTheme="minorHAnsi" w:eastAsia="Times New Roman" w:hAnsiTheme="minorHAnsi" w:cstheme="minorHAnsi"/>
                <w:color w:val="000000"/>
                <w:lang w:val="en-US" w:eastAsia="tr-TR" w:bidi="ar-SA"/>
              </w:rPr>
            </w:pPr>
            <w:r w:rsidRPr="00055D75">
              <w:rPr>
                <w:rFonts w:asciiTheme="minorHAnsi" w:eastAsia="Times New Roman" w:hAnsiTheme="minorHAnsi" w:cstheme="minorHAnsi"/>
                <w:color w:val="000000"/>
                <w:lang w:val="en-US" w:eastAsia="tr-TR" w:bidi="ar-SA"/>
              </w:rPr>
              <w:t>9.571</w:t>
            </w:r>
          </w:p>
        </w:tc>
        <w:tc>
          <w:tcPr>
            <w:tcW w:w="1985" w:type="dxa"/>
            <w:tcBorders>
              <w:top w:val="nil"/>
              <w:left w:val="nil"/>
              <w:bottom w:val="single" w:sz="8" w:space="0" w:color="auto"/>
              <w:right w:val="single" w:sz="8" w:space="0" w:color="auto"/>
            </w:tcBorders>
            <w:shd w:val="clear" w:color="auto" w:fill="auto"/>
            <w:noWrap/>
            <w:vAlign w:val="center"/>
            <w:hideMark/>
          </w:tcPr>
          <w:p w14:paraId="1E9A88FA" w14:textId="77777777" w:rsidR="00BB2B63" w:rsidRPr="00055D75" w:rsidRDefault="00BB2B63" w:rsidP="00BB2B63">
            <w:pPr>
              <w:spacing w:after="0" w:line="240" w:lineRule="auto"/>
              <w:jc w:val="right"/>
              <w:rPr>
                <w:rFonts w:asciiTheme="minorHAnsi" w:eastAsia="Times New Roman" w:hAnsiTheme="minorHAnsi" w:cstheme="minorHAnsi"/>
                <w:color w:val="000000"/>
                <w:lang w:val="en-US" w:eastAsia="tr-TR" w:bidi="ar-SA"/>
              </w:rPr>
            </w:pPr>
            <w:r w:rsidRPr="00055D75">
              <w:rPr>
                <w:rFonts w:asciiTheme="minorHAnsi" w:eastAsia="Times New Roman" w:hAnsiTheme="minorHAnsi" w:cstheme="minorHAnsi"/>
                <w:color w:val="000000"/>
                <w:lang w:val="en-US" w:eastAsia="tr-TR" w:bidi="ar-SA"/>
              </w:rPr>
              <w:t>21.163</w:t>
            </w:r>
          </w:p>
        </w:tc>
      </w:tr>
      <w:tr w:rsidR="00BB2B63" w:rsidRPr="009756E1" w14:paraId="5D75FDD9" w14:textId="77777777" w:rsidTr="00055D75">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054FD384" w14:textId="77777777" w:rsidR="00BB2B63" w:rsidRPr="00055D75" w:rsidRDefault="00BB2B63" w:rsidP="00BB2B63">
            <w:pPr>
              <w:spacing w:after="0" w:line="240" w:lineRule="auto"/>
              <w:rPr>
                <w:rFonts w:asciiTheme="minorHAnsi" w:eastAsia="Times New Roman" w:hAnsiTheme="minorHAnsi" w:cstheme="minorHAnsi"/>
                <w:color w:val="FFFFFF"/>
                <w:lang w:val="en-US" w:eastAsia="tr-TR" w:bidi="ar-SA"/>
              </w:rPr>
            </w:pPr>
            <w:r w:rsidRPr="00055D75">
              <w:rPr>
                <w:rFonts w:asciiTheme="minorHAnsi" w:eastAsia="Times New Roman" w:hAnsiTheme="minorHAnsi" w:cstheme="minorHAnsi"/>
                <w:color w:val="FFFFFF"/>
                <w:lang w:val="en-US" w:eastAsia="tr-TR" w:bidi="ar-SA"/>
              </w:rPr>
              <w:t>AKEDAŞ</w:t>
            </w:r>
          </w:p>
        </w:tc>
        <w:tc>
          <w:tcPr>
            <w:tcW w:w="2268" w:type="dxa"/>
            <w:tcBorders>
              <w:top w:val="nil"/>
              <w:left w:val="nil"/>
              <w:bottom w:val="single" w:sz="8" w:space="0" w:color="auto"/>
              <w:right w:val="single" w:sz="8" w:space="0" w:color="auto"/>
            </w:tcBorders>
            <w:shd w:val="clear" w:color="auto" w:fill="auto"/>
            <w:noWrap/>
            <w:vAlign w:val="center"/>
            <w:hideMark/>
          </w:tcPr>
          <w:p w14:paraId="62722A98" w14:textId="77777777" w:rsidR="00BB2B63" w:rsidRPr="00055D75" w:rsidRDefault="00BB2B63" w:rsidP="00BB2B63">
            <w:pPr>
              <w:spacing w:after="0" w:line="240" w:lineRule="auto"/>
              <w:jc w:val="right"/>
              <w:rPr>
                <w:rFonts w:asciiTheme="minorHAnsi" w:eastAsia="Times New Roman" w:hAnsiTheme="minorHAnsi" w:cstheme="minorHAnsi"/>
                <w:color w:val="000000"/>
                <w:lang w:val="en-US" w:eastAsia="tr-TR" w:bidi="ar-SA"/>
              </w:rPr>
            </w:pPr>
            <w:r w:rsidRPr="00055D75">
              <w:rPr>
                <w:rFonts w:asciiTheme="minorHAnsi" w:eastAsia="Times New Roman" w:hAnsiTheme="minorHAnsi" w:cstheme="minorHAnsi"/>
                <w:color w:val="000000"/>
                <w:lang w:val="en-US" w:eastAsia="tr-TR" w:bidi="ar-SA"/>
              </w:rPr>
              <w:t>28.409</w:t>
            </w:r>
          </w:p>
        </w:tc>
        <w:tc>
          <w:tcPr>
            <w:tcW w:w="2551" w:type="dxa"/>
            <w:tcBorders>
              <w:top w:val="nil"/>
              <w:left w:val="nil"/>
              <w:bottom w:val="single" w:sz="8" w:space="0" w:color="auto"/>
              <w:right w:val="single" w:sz="8" w:space="0" w:color="auto"/>
            </w:tcBorders>
            <w:shd w:val="clear" w:color="auto" w:fill="auto"/>
            <w:noWrap/>
            <w:vAlign w:val="center"/>
            <w:hideMark/>
          </w:tcPr>
          <w:p w14:paraId="50D8F989" w14:textId="77777777" w:rsidR="00BB2B63" w:rsidRPr="00055D75" w:rsidRDefault="00BB2B63" w:rsidP="00BB2B63">
            <w:pPr>
              <w:spacing w:after="0" w:line="240" w:lineRule="auto"/>
              <w:jc w:val="right"/>
              <w:rPr>
                <w:rFonts w:asciiTheme="minorHAnsi" w:eastAsia="Times New Roman" w:hAnsiTheme="minorHAnsi" w:cstheme="minorHAnsi"/>
                <w:color w:val="000000"/>
                <w:lang w:val="en-US" w:eastAsia="tr-TR" w:bidi="ar-SA"/>
              </w:rPr>
            </w:pPr>
            <w:r w:rsidRPr="00055D75">
              <w:rPr>
                <w:rFonts w:asciiTheme="minorHAnsi" w:eastAsia="Times New Roman" w:hAnsiTheme="minorHAnsi" w:cstheme="minorHAnsi"/>
                <w:color w:val="000000"/>
                <w:lang w:val="en-US" w:eastAsia="tr-TR" w:bidi="ar-SA"/>
              </w:rPr>
              <w:t>4.426</w:t>
            </w:r>
          </w:p>
        </w:tc>
        <w:tc>
          <w:tcPr>
            <w:tcW w:w="1985" w:type="dxa"/>
            <w:tcBorders>
              <w:top w:val="nil"/>
              <w:left w:val="nil"/>
              <w:bottom w:val="single" w:sz="8" w:space="0" w:color="auto"/>
              <w:right w:val="single" w:sz="8" w:space="0" w:color="auto"/>
            </w:tcBorders>
            <w:shd w:val="clear" w:color="auto" w:fill="auto"/>
            <w:noWrap/>
            <w:vAlign w:val="center"/>
            <w:hideMark/>
          </w:tcPr>
          <w:p w14:paraId="2EE9E153" w14:textId="77777777" w:rsidR="00BB2B63" w:rsidRPr="00055D75" w:rsidRDefault="00BB2B63" w:rsidP="00BB2B63">
            <w:pPr>
              <w:spacing w:after="0" w:line="240" w:lineRule="auto"/>
              <w:jc w:val="right"/>
              <w:rPr>
                <w:rFonts w:asciiTheme="minorHAnsi" w:eastAsia="Times New Roman" w:hAnsiTheme="minorHAnsi" w:cstheme="minorHAnsi"/>
                <w:color w:val="000000"/>
                <w:lang w:val="en-US" w:eastAsia="tr-TR" w:bidi="ar-SA"/>
              </w:rPr>
            </w:pPr>
            <w:r w:rsidRPr="00055D75">
              <w:rPr>
                <w:rFonts w:asciiTheme="minorHAnsi" w:eastAsia="Times New Roman" w:hAnsiTheme="minorHAnsi" w:cstheme="minorHAnsi"/>
                <w:color w:val="000000"/>
                <w:lang w:val="en-US" w:eastAsia="tr-TR" w:bidi="ar-SA"/>
              </w:rPr>
              <w:t>13.994</w:t>
            </w:r>
          </w:p>
        </w:tc>
      </w:tr>
      <w:tr w:rsidR="00BB2B63" w:rsidRPr="009756E1" w14:paraId="4EB0D362" w14:textId="77777777" w:rsidTr="00BB2B63">
        <w:trPr>
          <w:trHeight w:val="128"/>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12985FBA" w14:textId="77777777" w:rsidR="00BB2B63" w:rsidRPr="00055D75" w:rsidRDefault="00BB2B63" w:rsidP="00BB2B63">
            <w:pPr>
              <w:spacing w:after="0" w:line="240" w:lineRule="auto"/>
              <w:rPr>
                <w:rFonts w:asciiTheme="minorHAnsi" w:eastAsia="Times New Roman" w:hAnsiTheme="minorHAnsi" w:cstheme="minorHAnsi"/>
                <w:color w:val="FFFFFF"/>
                <w:lang w:val="en-US" w:eastAsia="tr-TR" w:bidi="ar-SA"/>
              </w:rPr>
            </w:pPr>
            <w:r w:rsidRPr="00055D75">
              <w:rPr>
                <w:rFonts w:asciiTheme="minorHAnsi" w:eastAsia="Times New Roman" w:hAnsiTheme="minorHAnsi" w:cstheme="minorHAnsi"/>
                <w:color w:val="FFFFFF"/>
                <w:lang w:val="en-US" w:eastAsia="tr-TR" w:bidi="ar-SA"/>
              </w:rPr>
              <w:t>ARAS</w:t>
            </w:r>
          </w:p>
        </w:tc>
        <w:tc>
          <w:tcPr>
            <w:tcW w:w="2268" w:type="dxa"/>
            <w:tcBorders>
              <w:top w:val="nil"/>
              <w:left w:val="nil"/>
              <w:bottom w:val="single" w:sz="8" w:space="0" w:color="auto"/>
              <w:right w:val="single" w:sz="8" w:space="0" w:color="auto"/>
            </w:tcBorders>
            <w:shd w:val="clear" w:color="auto" w:fill="auto"/>
            <w:noWrap/>
            <w:vAlign w:val="center"/>
            <w:hideMark/>
          </w:tcPr>
          <w:p w14:paraId="7A9D19A4" w14:textId="77777777" w:rsidR="00BB2B63" w:rsidRPr="00055D75" w:rsidRDefault="00BB2B63" w:rsidP="00BB2B63">
            <w:pPr>
              <w:spacing w:after="0" w:line="240" w:lineRule="auto"/>
              <w:jc w:val="right"/>
              <w:rPr>
                <w:rFonts w:asciiTheme="minorHAnsi" w:eastAsia="Times New Roman" w:hAnsiTheme="minorHAnsi" w:cstheme="minorHAnsi"/>
                <w:color w:val="000000"/>
                <w:lang w:val="en-US" w:eastAsia="tr-TR" w:bidi="ar-SA"/>
              </w:rPr>
            </w:pPr>
            <w:r w:rsidRPr="00055D75">
              <w:rPr>
                <w:rFonts w:asciiTheme="minorHAnsi" w:eastAsia="Times New Roman" w:hAnsiTheme="minorHAnsi" w:cstheme="minorHAnsi"/>
                <w:color w:val="000000"/>
                <w:lang w:val="en-US" w:eastAsia="tr-TR" w:bidi="ar-SA"/>
              </w:rPr>
              <w:t>60.496</w:t>
            </w:r>
          </w:p>
        </w:tc>
        <w:tc>
          <w:tcPr>
            <w:tcW w:w="2551" w:type="dxa"/>
            <w:tcBorders>
              <w:top w:val="nil"/>
              <w:left w:val="nil"/>
              <w:bottom w:val="single" w:sz="8" w:space="0" w:color="auto"/>
              <w:right w:val="single" w:sz="8" w:space="0" w:color="auto"/>
            </w:tcBorders>
            <w:shd w:val="clear" w:color="auto" w:fill="auto"/>
            <w:noWrap/>
            <w:vAlign w:val="center"/>
            <w:hideMark/>
          </w:tcPr>
          <w:p w14:paraId="77ED95D2" w14:textId="77777777" w:rsidR="00BB2B63" w:rsidRPr="00055D75" w:rsidRDefault="00BB2B63" w:rsidP="00BB2B63">
            <w:pPr>
              <w:spacing w:after="0" w:line="240" w:lineRule="auto"/>
              <w:jc w:val="right"/>
              <w:rPr>
                <w:rFonts w:asciiTheme="minorHAnsi" w:eastAsia="Times New Roman" w:hAnsiTheme="minorHAnsi" w:cstheme="minorHAnsi"/>
                <w:color w:val="000000"/>
                <w:lang w:val="en-US" w:eastAsia="tr-TR" w:bidi="ar-SA"/>
              </w:rPr>
            </w:pPr>
            <w:r w:rsidRPr="00055D75">
              <w:rPr>
                <w:rFonts w:asciiTheme="minorHAnsi" w:eastAsia="Times New Roman" w:hAnsiTheme="minorHAnsi" w:cstheme="minorHAnsi"/>
                <w:color w:val="000000"/>
                <w:lang w:val="en-US" w:eastAsia="tr-TR" w:bidi="ar-SA"/>
              </w:rPr>
              <w:t>3.651</w:t>
            </w:r>
          </w:p>
        </w:tc>
        <w:tc>
          <w:tcPr>
            <w:tcW w:w="1985" w:type="dxa"/>
            <w:tcBorders>
              <w:top w:val="nil"/>
              <w:left w:val="nil"/>
              <w:bottom w:val="single" w:sz="8" w:space="0" w:color="auto"/>
              <w:right w:val="single" w:sz="8" w:space="0" w:color="auto"/>
            </w:tcBorders>
            <w:shd w:val="clear" w:color="auto" w:fill="auto"/>
            <w:noWrap/>
            <w:vAlign w:val="center"/>
            <w:hideMark/>
          </w:tcPr>
          <w:p w14:paraId="70999332" w14:textId="77777777" w:rsidR="00BB2B63" w:rsidRPr="00055D75" w:rsidRDefault="00BB2B63" w:rsidP="00BB2B63">
            <w:pPr>
              <w:spacing w:after="0" w:line="240" w:lineRule="auto"/>
              <w:jc w:val="right"/>
              <w:rPr>
                <w:rFonts w:asciiTheme="minorHAnsi" w:eastAsia="Times New Roman" w:hAnsiTheme="minorHAnsi" w:cstheme="minorHAnsi"/>
                <w:color w:val="000000"/>
                <w:lang w:val="en-US" w:eastAsia="tr-TR" w:bidi="ar-SA"/>
              </w:rPr>
            </w:pPr>
            <w:r w:rsidRPr="00055D75">
              <w:rPr>
                <w:rFonts w:asciiTheme="minorHAnsi" w:eastAsia="Times New Roman" w:hAnsiTheme="minorHAnsi" w:cstheme="minorHAnsi"/>
                <w:color w:val="000000"/>
                <w:lang w:val="en-US" w:eastAsia="tr-TR" w:bidi="ar-SA"/>
              </w:rPr>
              <w:t>15.622</w:t>
            </w:r>
          </w:p>
        </w:tc>
      </w:tr>
      <w:tr w:rsidR="00BB2B63" w:rsidRPr="009756E1" w14:paraId="66C446A1" w14:textId="77777777" w:rsidTr="00BB2B63">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70AA37EE" w14:textId="77777777" w:rsidR="00BB2B63" w:rsidRPr="00055D75" w:rsidRDefault="00BB2B63" w:rsidP="00BB2B63">
            <w:pPr>
              <w:spacing w:after="0" w:line="240" w:lineRule="auto"/>
              <w:rPr>
                <w:rFonts w:asciiTheme="minorHAnsi" w:eastAsia="Times New Roman" w:hAnsiTheme="minorHAnsi" w:cstheme="minorHAnsi"/>
                <w:color w:val="FFFFFF"/>
                <w:lang w:val="en-US" w:eastAsia="tr-TR" w:bidi="ar-SA"/>
              </w:rPr>
            </w:pPr>
            <w:r w:rsidRPr="00055D75">
              <w:rPr>
                <w:rFonts w:asciiTheme="minorHAnsi" w:eastAsia="Times New Roman" w:hAnsiTheme="minorHAnsi" w:cstheme="minorHAnsi"/>
                <w:color w:val="FFFFFF"/>
                <w:lang w:val="en-US" w:eastAsia="tr-TR" w:bidi="ar-SA"/>
              </w:rPr>
              <w:t>BAŞKENT</w:t>
            </w:r>
          </w:p>
        </w:tc>
        <w:tc>
          <w:tcPr>
            <w:tcW w:w="2268" w:type="dxa"/>
            <w:tcBorders>
              <w:top w:val="nil"/>
              <w:left w:val="nil"/>
              <w:bottom w:val="single" w:sz="8" w:space="0" w:color="auto"/>
              <w:right w:val="single" w:sz="8" w:space="0" w:color="auto"/>
            </w:tcBorders>
            <w:shd w:val="clear" w:color="auto" w:fill="auto"/>
            <w:noWrap/>
            <w:vAlign w:val="center"/>
            <w:hideMark/>
          </w:tcPr>
          <w:p w14:paraId="4D30A3CA" w14:textId="77777777" w:rsidR="00BB2B63" w:rsidRPr="00055D75" w:rsidRDefault="00BB2B63" w:rsidP="00BB2B63">
            <w:pPr>
              <w:spacing w:after="0" w:line="240" w:lineRule="auto"/>
              <w:jc w:val="right"/>
              <w:rPr>
                <w:rFonts w:asciiTheme="minorHAnsi" w:eastAsia="Times New Roman" w:hAnsiTheme="minorHAnsi" w:cstheme="minorHAnsi"/>
                <w:color w:val="000000"/>
                <w:lang w:val="en-US" w:eastAsia="tr-TR" w:bidi="ar-SA"/>
              </w:rPr>
            </w:pPr>
            <w:r w:rsidRPr="00055D75">
              <w:rPr>
                <w:rFonts w:asciiTheme="minorHAnsi" w:eastAsia="Times New Roman" w:hAnsiTheme="minorHAnsi" w:cstheme="minorHAnsi"/>
                <w:color w:val="000000"/>
                <w:lang w:val="en-US" w:eastAsia="tr-TR" w:bidi="ar-SA"/>
              </w:rPr>
              <w:t>138.591</w:t>
            </w:r>
          </w:p>
        </w:tc>
        <w:tc>
          <w:tcPr>
            <w:tcW w:w="2551" w:type="dxa"/>
            <w:tcBorders>
              <w:top w:val="nil"/>
              <w:left w:val="nil"/>
              <w:bottom w:val="single" w:sz="8" w:space="0" w:color="auto"/>
              <w:right w:val="single" w:sz="8" w:space="0" w:color="auto"/>
            </w:tcBorders>
            <w:shd w:val="clear" w:color="auto" w:fill="auto"/>
            <w:noWrap/>
            <w:vAlign w:val="center"/>
            <w:hideMark/>
          </w:tcPr>
          <w:p w14:paraId="5E085FD0" w14:textId="77777777" w:rsidR="00BB2B63" w:rsidRPr="00055D75" w:rsidRDefault="00BB2B63" w:rsidP="00BB2B63">
            <w:pPr>
              <w:spacing w:after="0" w:line="240" w:lineRule="auto"/>
              <w:jc w:val="right"/>
              <w:rPr>
                <w:rFonts w:asciiTheme="minorHAnsi" w:eastAsia="Times New Roman" w:hAnsiTheme="minorHAnsi" w:cstheme="minorHAnsi"/>
                <w:color w:val="000000"/>
                <w:lang w:val="en-US" w:eastAsia="tr-TR" w:bidi="ar-SA"/>
              </w:rPr>
            </w:pPr>
            <w:r w:rsidRPr="00055D75">
              <w:rPr>
                <w:rFonts w:asciiTheme="minorHAnsi" w:eastAsia="Times New Roman" w:hAnsiTheme="minorHAnsi" w:cstheme="minorHAnsi"/>
                <w:color w:val="000000"/>
                <w:lang w:val="en-US" w:eastAsia="tr-TR" w:bidi="ar-SA"/>
              </w:rPr>
              <w:t>19.129</w:t>
            </w:r>
          </w:p>
        </w:tc>
        <w:tc>
          <w:tcPr>
            <w:tcW w:w="1985" w:type="dxa"/>
            <w:tcBorders>
              <w:top w:val="nil"/>
              <w:left w:val="nil"/>
              <w:bottom w:val="single" w:sz="8" w:space="0" w:color="auto"/>
              <w:right w:val="single" w:sz="8" w:space="0" w:color="auto"/>
            </w:tcBorders>
            <w:shd w:val="clear" w:color="auto" w:fill="auto"/>
            <w:noWrap/>
            <w:vAlign w:val="center"/>
            <w:hideMark/>
          </w:tcPr>
          <w:p w14:paraId="025089D4" w14:textId="77777777" w:rsidR="00BB2B63" w:rsidRPr="00055D75" w:rsidRDefault="00BB2B63" w:rsidP="00BB2B63">
            <w:pPr>
              <w:spacing w:after="0" w:line="240" w:lineRule="auto"/>
              <w:jc w:val="right"/>
              <w:rPr>
                <w:rFonts w:asciiTheme="minorHAnsi" w:eastAsia="Times New Roman" w:hAnsiTheme="minorHAnsi" w:cstheme="minorHAnsi"/>
                <w:color w:val="000000"/>
                <w:lang w:val="en-US" w:eastAsia="tr-TR" w:bidi="ar-SA"/>
              </w:rPr>
            </w:pPr>
            <w:r w:rsidRPr="00055D75">
              <w:rPr>
                <w:rFonts w:asciiTheme="minorHAnsi" w:eastAsia="Times New Roman" w:hAnsiTheme="minorHAnsi" w:cstheme="minorHAnsi"/>
                <w:color w:val="000000"/>
                <w:lang w:val="en-US" w:eastAsia="tr-TR" w:bidi="ar-SA"/>
              </w:rPr>
              <w:t>36.542</w:t>
            </w:r>
          </w:p>
        </w:tc>
      </w:tr>
      <w:tr w:rsidR="00BB2B63" w:rsidRPr="009756E1" w14:paraId="5D157B7D" w14:textId="77777777" w:rsidTr="00BB2B63">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12D68CAC" w14:textId="77777777" w:rsidR="00BB2B63" w:rsidRPr="00055D75" w:rsidRDefault="00BB2B63" w:rsidP="00BB2B63">
            <w:pPr>
              <w:spacing w:after="0" w:line="240" w:lineRule="auto"/>
              <w:rPr>
                <w:rFonts w:asciiTheme="minorHAnsi" w:eastAsia="Times New Roman" w:hAnsiTheme="minorHAnsi" w:cstheme="minorHAnsi"/>
                <w:color w:val="FFFFFF"/>
                <w:lang w:val="en-US" w:eastAsia="tr-TR" w:bidi="ar-SA"/>
              </w:rPr>
            </w:pPr>
            <w:r w:rsidRPr="00055D75">
              <w:rPr>
                <w:rFonts w:asciiTheme="minorHAnsi" w:eastAsia="Times New Roman" w:hAnsiTheme="minorHAnsi" w:cstheme="minorHAnsi"/>
                <w:color w:val="FFFFFF"/>
                <w:lang w:val="en-US" w:eastAsia="tr-TR" w:bidi="ar-SA"/>
              </w:rPr>
              <w:t>BOĞAZİÇİ</w:t>
            </w:r>
          </w:p>
        </w:tc>
        <w:tc>
          <w:tcPr>
            <w:tcW w:w="2268" w:type="dxa"/>
            <w:tcBorders>
              <w:top w:val="nil"/>
              <w:left w:val="nil"/>
              <w:bottom w:val="single" w:sz="8" w:space="0" w:color="auto"/>
              <w:right w:val="single" w:sz="8" w:space="0" w:color="auto"/>
            </w:tcBorders>
            <w:shd w:val="clear" w:color="auto" w:fill="auto"/>
            <w:noWrap/>
            <w:vAlign w:val="center"/>
            <w:hideMark/>
          </w:tcPr>
          <w:p w14:paraId="4BDF6878" w14:textId="77777777" w:rsidR="00BB2B63" w:rsidRPr="00055D75" w:rsidRDefault="00BB2B63" w:rsidP="00BB2B63">
            <w:pPr>
              <w:spacing w:after="0" w:line="240" w:lineRule="auto"/>
              <w:jc w:val="right"/>
              <w:rPr>
                <w:rFonts w:asciiTheme="minorHAnsi" w:eastAsia="Times New Roman" w:hAnsiTheme="minorHAnsi" w:cstheme="minorHAnsi"/>
                <w:color w:val="000000"/>
                <w:lang w:val="en-US" w:eastAsia="tr-TR" w:bidi="ar-SA"/>
              </w:rPr>
            </w:pPr>
            <w:r w:rsidRPr="00055D75">
              <w:rPr>
                <w:rFonts w:asciiTheme="minorHAnsi" w:eastAsia="Times New Roman" w:hAnsiTheme="minorHAnsi" w:cstheme="minorHAnsi"/>
                <w:color w:val="000000"/>
                <w:lang w:val="en-US" w:eastAsia="tr-TR" w:bidi="ar-SA"/>
              </w:rPr>
              <w:t>55.589</w:t>
            </w:r>
          </w:p>
        </w:tc>
        <w:tc>
          <w:tcPr>
            <w:tcW w:w="2551" w:type="dxa"/>
            <w:tcBorders>
              <w:top w:val="nil"/>
              <w:left w:val="nil"/>
              <w:bottom w:val="single" w:sz="8" w:space="0" w:color="auto"/>
              <w:right w:val="single" w:sz="8" w:space="0" w:color="auto"/>
            </w:tcBorders>
            <w:shd w:val="clear" w:color="auto" w:fill="auto"/>
            <w:noWrap/>
            <w:vAlign w:val="center"/>
            <w:hideMark/>
          </w:tcPr>
          <w:p w14:paraId="54B79018" w14:textId="77777777" w:rsidR="00BB2B63" w:rsidRPr="00055D75" w:rsidRDefault="00BB2B63" w:rsidP="00BB2B63">
            <w:pPr>
              <w:spacing w:after="0" w:line="240" w:lineRule="auto"/>
              <w:jc w:val="right"/>
              <w:rPr>
                <w:rFonts w:asciiTheme="minorHAnsi" w:eastAsia="Times New Roman" w:hAnsiTheme="minorHAnsi" w:cstheme="minorHAnsi"/>
                <w:color w:val="000000"/>
                <w:lang w:val="en-US" w:eastAsia="tr-TR" w:bidi="ar-SA"/>
              </w:rPr>
            </w:pPr>
            <w:r w:rsidRPr="00055D75">
              <w:rPr>
                <w:rFonts w:asciiTheme="minorHAnsi" w:eastAsia="Times New Roman" w:hAnsiTheme="minorHAnsi" w:cstheme="minorHAnsi"/>
                <w:color w:val="000000"/>
                <w:lang w:val="en-US" w:eastAsia="tr-TR" w:bidi="ar-SA"/>
              </w:rPr>
              <w:t>20.006</w:t>
            </w:r>
          </w:p>
        </w:tc>
        <w:tc>
          <w:tcPr>
            <w:tcW w:w="1985" w:type="dxa"/>
            <w:tcBorders>
              <w:top w:val="nil"/>
              <w:left w:val="nil"/>
              <w:bottom w:val="single" w:sz="8" w:space="0" w:color="auto"/>
              <w:right w:val="single" w:sz="8" w:space="0" w:color="auto"/>
            </w:tcBorders>
            <w:shd w:val="clear" w:color="auto" w:fill="auto"/>
            <w:noWrap/>
            <w:vAlign w:val="center"/>
            <w:hideMark/>
          </w:tcPr>
          <w:p w14:paraId="211FD405" w14:textId="77777777" w:rsidR="00BB2B63" w:rsidRPr="00055D75" w:rsidRDefault="00BB2B63" w:rsidP="00BB2B63">
            <w:pPr>
              <w:spacing w:after="0" w:line="240" w:lineRule="auto"/>
              <w:jc w:val="right"/>
              <w:rPr>
                <w:rFonts w:asciiTheme="minorHAnsi" w:eastAsia="Times New Roman" w:hAnsiTheme="minorHAnsi" w:cstheme="minorHAnsi"/>
                <w:color w:val="000000"/>
                <w:lang w:val="en-US" w:eastAsia="tr-TR" w:bidi="ar-SA"/>
              </w:rPr>
            </w:pPr>
            <w:r w:rsidRPr="00055D75">
              <w:rPr>
                <w:rFonts w:asciiTheme="minorHAnsi" w:eastAsia="Times New Roman" w:hAnsiTheme="minorHAnsi" w:cstheme="minorHAnsi"/>
                <w:color w:val="000000"/>
                <w:lang w:val="en-US" w:eastAsia="tr-TR" w:bidi="ar-SA"/>
              </w:rPr>
              <w:t>16.128</w:t>
            </w:r>
          </w:p>
        </w:tc>
      </w:tr>
      <w:tr w:rsidR="00BB2B63" w:rsidRPr="009756E1" w14:paraId="442F1C46" w14:textId="77777777" w:rsidTr="00BB2B63">
        <w:trPr>
          <w:trHeight w:val="112"/>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1C2F42AE" w14:textId="77777777" w:rsidR="00BB2B63" w:rsidRPr="00055D75" w:rsidRDefault="00BB2B63" w:rsidP="00BB2B63">
            <w:pPr>
              <w:spacing w:after="0" w:line="240" w:lineRule="auto"/>
              <w:rPr>
                <w:rFonts w:asciiTheme="minorHAnsi" w:eastAsia="Times New Roman" w:hAnsiTheme="minorHAnsi" w:cstheme="minorHAnsi"/>
                <w:color w:val="FFFFFF"/>
                <w:lang w:val="en-US" w:eastAsia="tr-TR" w:bidi="ar-SA"/>
              </w:rPr>
            </w:pPr>
            <w:r w:rsidRPr="00055D75">
              <w:rPr>
                <w:rFonts w:asciiTheme="minorHAnsi" w:eastAsia="Times New Roman" w:hAnsiTheme="minorHAnsi" w:cstheme="minorHAnsi"/>
                <w:color w:val="FFFFFF"/>
                <w:lang w:val="en-US" w:eastAsia="tr-TR" w:bidi="ar-SA"/>
              </w:rPr>
              <w:t>ÇAMLIBEL</w:t>
            </w:r>
          </w:p>
        </w:tc>
        <w:tc>
          <w:tcPr>
            <w:tcW w:w="2268" w:type="dxa"/>
            <w:tcBorders>
              <w:top w:val="nil"/>
              <w:left w:val="nil"/>
              <w:bottom w:val="single" w:sz="8" w:space="0" w:color="auto"/>
              <w:right w:val="single" w:sz="8" w:space="0" w:color="auto"/>
            </w:tcBorders>
            <w:shd w:val="clear" w:color="auto" w:fill="auto"/>
            <w:noWrap/>
            <w:vAlign w:val="center"/>
            <w:hideMark/>
          </w:tcPr>
          <w:p w14:paraId="5C1DBFA3" w14:textId="77777777" w:rsidR="00BB2B63" w:rsidRPr="00055D75" w:rsidRDefault="00BB2B63" w:rsidP="00BB2B63">
            <w:pPr>
              <w:spacing w:after="0" w:line="240" w:lineRule="auto"/>
              <w:jc w:val="right"/>
              <w:rPr>
                <w:rFonts w:asciiTheme="minorHAnsi" w:eastAsia="Times New Roman" w:hAnsiTheme="minorHAnsi" w:cstheme="minorHAnsi"/>
                <w:color w:val="000000"/>
                <w:lang w:val="en-US" w:eastAsia="tr-TR" w:bidi="ar-SA"/>
              </w:rPr>
            </w:pPr>
            <w:r w:rsidRPr="00055D75">
              <w:rPr>
                <w:rFonts w:asciiTheme="minorHAnsi" w:eastAsia="Times New Roman" w:hAnsiTheme="minorHAnsi" w:cstheme="minorHAnsi"/>
                <w:color w:val="000000"/>
                <w:lang w:val="en-US" w:eastAsia="tr-TR" w:bidi="ar-SA"/>
              </w:rPr>
              <w:t>50.600</w:t>
            </w:r>
          </w:p>
        </w:tc>
        <w:tc>
          <w:tcPr>
            <w:tcW w:w="2551" w:type="dxa"/>
            <w:tcBorders>
              <w:top w:val="nil"/>
              <w:left w:val="nil"/>
              <w:bottom w:val="single" w:sz="8" w:space="0" w:color="auto"/>
              <w:right w:val="single" w:sz="8" w:space="0" w:color="auto"/>
            </w:tcBorders>
            <w:shd w:val="clear" w:color="auto" w:fill="auto"/>
            <w:noWrap/>
            <w:vAlign w:val="center"/>
            <w:hideMark/>
          </w:tcPr>
          <w:p w14:paraId="7C4DB36B" w14:textId="77777777" w:rsidR="00BB2B63" w:rsidRPr="00055D75" w:rsidRDefault="00BB2B63" w:rsidP="00BB2B63">
            <w:pPr>
              <w:spacing w:after="0" w:line="240" w:lineRule="auto"/>
              <w:jc w:val="right"/>
              <w:rPr>
                <w:rFonts w:asciiTheme="minorHAnsi" w:eastAsia="Times New Roman" w:hAnsiTheme="minorHAnsi" w:cstheme="minorHAnsi"/>
                <w:color w:val="000000"/>
                <w:lang w:val="en-US" w:eastAsia="tr-TR" w:bidi="ar-SA"/>
              </w:rPr>
            </w:pPr>
            <w:r w:rsidRPr="00055D75">
              <w:rPr>
                <w:rFonts w:asciiTheme="minorHAnsi" w:eastAsia="Times New Roman" w:hAnsiTheme="minorHAnsi" w:cstheme="minorHAnsi"/>
                <w:color w:val="000000"/>
                <w:lang w:val="en-US" w:eastAsia="tr-TR" w:bidi="ar-SA"/>
              </w:rPr>
              <w:t>3.329</w:t>
            </w:r>
          </w:p>
        </w:tc>
        <w:tc>
          <w:tcPr>
            <w:tcW w:w="1985" w:type="dxa"/>
            <w:tcBorders>
              <w:top w:val="nil"/>
              <w:left w:val="nil"/>
              <w:bottom w:val="single" w:sz="8" w:space="0" w:color="auto"/>
              <w:right w:val="single" w:sz="8" w:space="0" w:color="auto"/>
            </w:tcBorders>
            <w:shd w:val="clear" w:color="auto" w:fill="auto"/>
            <w:noWrap/>
            <w:vAlign w:val="center"/>
            <w:hideMark/>
          </w:tcPr>
          <w:p w14:paraId="4BE8FC97" w14:textId="77777777" w:rsidR="00BB2B63" w:rsidRPr="00055D75" w:rsidRDefault="00BB2B63" w:rsidP="00BB2B63">
            <w:pPr>
              <w:spacing w:after="0" w:line="240" w:lineRule="auto"/>
              <w:jc w:val="right"/>
              <w:rPr>
                <w:rFonts w:asciiTheme="minorHAnsi" w:eastAsia="Times New Roman" w:hAnsiTheme="minorHAnsi" w:cstheme="minorHAnsi"/>
                <w:color w:val="000000"/>
                <w:lang w:val="en-US" w:eastAsia="tr-TR" w:bidi="ar-SA"/>
              </w:rPr>
            </w:pPr>
            <w:r w:rsidRPr="00055D75">
              <w:rPr>
                <w:rFonts w:asciiTheme="minorHAnsi" w:eastAsia="Times New Roman" w:hAnsiTheme="minorHAnsi" w:cstheme="minorHAnsi"/>
                <w:color w:val="000000"/>
                <w:lang w:val="en-US" w:eastAsia="tr-TR" w:bidi="ar-SA"/>
              </w:rPr>
              <w:t>13.959</w:t>
            </w:r>
          </w:p>
        </w:tc>
      </w:tr>
      <w:tr w:rsidR="00BB2B63" w:rsidRPr="009756E1" w14:paraId="37D724ED" w14:textId="77777777" w:rsidTr="00BB2B63">
        <w:trPr>
          <w:trHeight w:val="102"/>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5E5C8717" w14:textId="77777777" w:rsidR="00BB2B63" w:rsidRPr="00055D75" w:rsidRDefault="00BB2B63" w:rsidP="00BB2B63">
            <w:pPr>
              <w:spacing w:after="0" w:line="240" w:lineRule="auto"/>
              <w:rPr>
                <w:rFonts w:asciiTheme="minorHAnsi" w:eastAsia="Times New Roman" w:hAnsiTheme="minorHAnsi" w:cstheme="minorHAnsi"/>
                <w:color w:val="FFFFFF"/>
                <w:lang w:val="en-US" w:eastAsia="tr-TR" w:bidi="ar-SA"/>
              </w:rPr>
            </w:pPr>
            <w:r w:rsidRPr="00055D75">
              <w:rPr>
                <w:rFonts w:asciiTheme="minorHAnsi" w:eastAsia="Times New Roman" w:hAnsiTheme="minorHAnsi" w:cstheme="minorHAnsi"/>
                <w:color w:val="FFFFFF"/>
                <w:lang w:val="en-US" w:eastAsia="tr-TR" w:bidi="ar-SA"/>
              </w:rPr>
              <w:t>ÇORUH</w:t>
            </w:r>
          </w:p>
        </w:tc>
        <w:tc>
          <w:tcPr>
            <w:tcW w:w="2268" w:type="dxa"/>
            <w:tcBorders>
              <w:top w:val="nil"/>
              <w:left w:val="nil"/>
              <w:bottom w:val="single" w:sz="8" w:space="0" w:color="auto"/>
              <w:right w:val="single" w:sz="8" w:space="0" w:color="auto"/>
            </w:tcBorders>
            <w:shd w:val="clear" w:color="auto" w:fill="auto"/>
            <w:noWrap/>
            <w:vAlign w:val="center"/>
            <w:hideMark/>
          </w:tcPr>
          <w:p w14:paraId="1EB75925" w14:textId="77777777" w:rsidR="00BB2B63" w:rsidRPr="00055D75" w:rsidRDefault="00BB2B63" w:rsidP="00BB2B63">
            <w:pPr>
              <w:spacing w:after="0" w:line="240" w:lineRule="auto"/>
              <w:jc w:val="right"/>
              <w:rPr>
                <w:rFonts w:asciiTheme="minorHAnsi" w:eastAsia="Times New Roman" w:hAnsiTheme="minorHAnsi" w:cstheme="minorHAnsi"/>
                <w:color w:val="000000"/>
                <w:lang w:val="en-US" w:eastAsia="tr-TR" w:bidi="ar-SA"/>
              </w:rPr>
            </w:pPr>
            <w:r w:rsidRPr="00055D75">
              <w:rPr>
                <w:rFonts w:asciiTheme="minorHAnsi" w:eastAsia="Times New Roman" w:hAnsiTheme="minorHAnsi" w:cstheme="minorHAnsi"/>
                <w:color w:val="000000"/>
                <w:lang w:val="en-US" w:eastAsia="tr-TR" w:bidi="ar-SA"/>
              </w:rPr>
              <w:t>63.626</w:t>
            </w:r>
          </w:p>
        </w:tc>
        <w:tc>
          <w:tcPr>
            <w:tcW w:w="2551" w:type="dxa"/>
            <w:tcBorders>
              <w:top w:val="nil"/>
              <w:left w:val="nil"/>
              <w:bottom w:val="single" w:sz="8" w:space="0" w:color="auto"/>
              <w:right w:val="single" w:sz="8" w:space="0" w:color="auto"/>
            </w:tcBorders>
            <w:shd w:val="clear" w:color="auto" w:fill="auto"/>
            <w:noWrap/>
            <w:vAlign w:val="center"/>
            <w:hideMark/>
          </w:tcPr>
          <w:p w14:paraId="7AE3A778" w14:textId="77777777" w:rsidR="00BB2B63" w:rsidRPr="00055D75" w:rsidRDefault="00BB2B63" w:rsidP="00BB2B63">
            <w:pPr>
              <w:spacing w:after="0" w:line="240" w:lineRule="auto"/>
              <w:jc w:val="right"/>
              <w:rPr>
                <w:rFonts w:asciiTheme="minorHAnsi" w:eastAsia="Times New Roman" w:hAnsiTheme="minorHAnsi" w:cstheme="minorHAnsi"/>
                <w:color w:val="000000"/>
                <w:lang w:val="en-US" w:eastAsia="tr-TR" w:bidi="ar-SA"/>
              </w:rPr>
            </w:pPr>
            <w:r w:rsidRPr="00055D75">
              <w:rPr>
                <w:rFonts w:asciiTheme="minorHAnsi" w:eastAsia="Times New Roman" w:hAnsiTheme="minorHAnsi" w:cstheme="minorHAnsi"/>
                <w:color w:val="000000"/>
                <w:lang w:val="en-US" w:eastAsia="tr-TR" w:bidi="ar-SA"/>
              </w:rPr>
              <w:t>4.991</w:t>
            </w:r>
          </w:p>
        </w:tc>
        <w:tc>
          <w:tcPr>
            <w:tcW w:w="1985" w:type="dxa"/>
            <w:tcBorders>
              <w:top w:val="nil"/>
              <w:left w:val="nil"/>
              <w:bottom w:val="single" w:sz="8" w:space="0" w:color="auto"/>
              <w:right w:val="single" w:sz="8" w:space="0" w:color="auto"/>
            </w:tcBorders>
            <w:shd w:val="clear" w:color="auto" w:fill="auto"/>
            <w:noWrap/>
            <w:vAlign w:val="center"/>
            <w:hideMark/>
          </w:tcPr>
          <w:p w14:paraId="0A9CAE4B" w14:textId="77777777" w:rsidR="00BB2B63" w:rsidRPr="00055D75" w:rsidRDefault="00BB2B63" w:rsidP="00BB2B63">
            <w:pPr>
              <w:spacing w:after="0" w:line="240" w:lineRule="auto"/>
              <w:jc w:val="right"/>
              <w:rPr>
                <w:rFonts w:asciiTheme="minorHAnsi" w:eastAsia="Times New Roman" w:hAnsiTheme="minorHAnsi" w:cstheme="minorHAnsi"/>
                <w:color w:val="000000"/>
                <w:lang w:val="en-US" w:eastAsia="tr-TR" w:bidi="ar-SA"/>
              </w:rPr>
            </w:pPr>
            <w:r w:rsidRPr="00055D75">
              <w:rPr>
                <w:rFonts w:asciiTheme="minorHAnsi" w:eastAsia="Times New Roman" w:hAnsiTheme="minorHAnsi" w:cstheme="minorHAnsi"/>
                <w:color w:val="000000"/>
                <w:lang w:val="en-US" w:eastAsia="tr-TR" w:bidi="ar-SA"/>
              </w:rPr>
              <w:t>13.283</w:t>
            </w:r>
          </w:p>
        </w:tc>
      </w:tr>
      <w:tr w:rsidR="00BB2B63" w:rsidRPr="009756E1" w14:paraId="11226486" w14:textId="77777777" w:rsidTr="00BB2B63">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53B05BFB" w14:textId="77777777" w:rsidR="00BB2B63" w:rsidRPr="00055D75" w:rsidRDefault="00BB2B63" w:rsidP="00BB2B63">
            <w:pPr>
              <w:spacing w:after="0" w:line="240" w:lineRule="auto"/>
              <w:rPr>
                <w:rFonts w:asciiTheme="minorHAnsi" w:eastAsia="Times New Roman" w:hAnsiTheme="minorHAnsi" w:cstheme="minorHAnsi"/>
                <w:color w:val="FFFFFF"/>
                <w:lang w:val="en-US" w:eastAsia="tr-TR" w:bidi="ar-SA"/>
              </w:rPr>
            </w:pPr>
            <w:r w:rsidRPr="00055D75">
              <w:rPr>
                <w:rFonts w:asciiTheme="minorHAnsi" w:eastAsia="Times New Roman" w:hAnsiTheme="minorHAnsi" w:cstheme="minorHAnsi"/>
                <w:color w:val="FFFFFF"/>
                <w:lang w:val="en-US" w:eastAsia="tr-TR" w:bidi="ar-SA"/>
              </w:rPr>
              <w:t xml:space="preserve">DİCLE </w:t>
            </w:r>
          </w:p>
        </w:tc>
        <w:tc>
          <w:tcPr>
            <w:tcW w:w="2268" w:type="dxa"/>
            <w:tcBorders>
              <w:top w:val="nil"/>
              <w:left w:val="nil"/>
              <w:bottom w:val="single" w:sz="8" w:space="0" w:color="auto"/>
              <w:right w:val="single" w:sz="8" w:space="0" w:color="auto"/>
            </w:tcBorders>
            <w:shd w:val="clear" w:color="auto" w:fill="auto"/>
            <w:noWrap/>
            <w:vAlign w:val="center"/>
            <w:hideMark/>
          </w:tcPr>
          <w:p w14:paraId="2FC59BC1" w14:textId="77777777" w:rsidR="00BB2B63" w:rsidRPr="00055D75" w:rsidRDefault="00BB2B63" w:rsidP="00BB2B63">
            <w:pPr>
              <w:spacing w:after="0" w:line="240" w:lineRule="auto"/>
              <w:jc w:val="right"/>
              <w:rPr>
                <w:rFonts w:asciiTheme="minorHAnsi" w:eastAsia="Times New Roman" w:hAnsiTheme="minorHAnsi" w:cstheme="minorHAnsi"/>
                <w:color w:val="000000"/>
                <w:lang w:val="en-US" w:eastAsia="tr-TR" w:bidi="ar-SA"/>
              </w:rPr>
            </w:pPr>
            <w:r w:rsidRPr="00055D75">
              <w:rPr>
                <w:rFonts w:asciiTheme="minorHAnsi" w:eastAsia="Times New Roman" w:hAnsiTheme="minorHAnsi" w:cstheme="minorHAnsi"/>
                <w:color w:val="000000"/>
                <w:lang w:val="en-US" w:eastAsia="tr-TR" w:bidi="ar-SA"/>
              </w:rPr>
              <w:t>86.005</w:t>
            </w:r>
          </w:p>
        </w:tc>
        <w:tc>
          <w:tcPr>
            <w:tcW w:w="2551" w:type="dxa"/>
            <w:tcBorders>
              <w:top w:val="nil"/>
              <w:left w:val="nil"/>
              <w:bottom w:val="single" w:sz="8" w:space="0" w:color="auto"/>
              <w:right w:val="single" w:sz="8" w:space="0" w:color="auto"/>
            </w:tcBorders>
            <w:shd w:val="clear" w:color="auto" w:fill="auto"/>
            <w:noWrap/>
            <w:vAlign w:val="center"/>
            <w:hideMark/>
          </w:tcPr>
          <w:p w14:paraId="4AF50059" w14:textId="77777777" w:rsidR="00BB2B63" w:rsidRPr="00055D75" w:rsidRDefault="00BB2B63" w:rsidP="00BB2B63">
            <w:pPr>
              <w:spacing w:after="0" w:line="240" w:lineRule="auto"/>
              <w:jc w:val="right"/>
              <w:rPr>
                <w:rFonts w:asciiTheme="minorHAnsi" w:eastAsia="Times New Roman" w:hAnsiTheme="minorHAnsi" w:cstheme="minorHAnsi"/>
                <w:color w:val="000000"/>
                <w:lang w:val="en-US" w:eastAsia="tr-TR" w:bidi="ar-SA"/>
              </w:rPr>
            </w:pPr>
            <w:r w:rsidRPr="00055D75">
              <w:rPr>
                <w:rFonts w:asciiTheme="minorHAnsi" w:eastAsia="Times New Roman" w:hAnsiTheme="minorHAnsi" w:cstheme="minorHAnsi"/>
                <w:color w:val="000000"/>
                <w:lang w:val="en-US" w:eastAsia="tr-TR" w:bidi="ar-SA"/>
              </w:rPr>
              <w:t>16.096</w:t>
            </w:r>
          </w:p>
        </w:tc>
        <w:tc>
          <w:tcPr>
            <w:tcW w:w="1985" w:type="dxa"/>
            <w:tcBorders>
              <w:top w:val="nil"/>
              <w:left w:val="nil"/>
              <w:bottom w:val="single" w:sz="8" w:space="0" w:color="auto"/>
              <w:right w:val="single" w:sz="8" w:space="0" w:color="auto"/>
            </w:tcBorders>
            <w:shd w:val="clear" w:color="auto" w:fill="auto"/>
            <w:noWrap/>
            <w:vAlign w:val="center"/>
            <w:hideMark/>
          </w:tcPr>
          <w:p w14:paraId="341B29E1" w14:textId="77777777" w:rsidR="00BB2B63" w:rsidRPr="00055D75" w:rsidRDefault="00BB2B63" w:rsidP="00BB2B63">
            <w:pPr>
              <w:spacing w:after="0" w:line="240" w:lineRule="auto"/>
              <w:jc w:val="right"/>
              <w:rPr>
                <w:rFonts w:asciiTheme="minorHAnsi" w:eastAsia="Times New Roman" w:hAnsiTheme="minorHAnsi" w:cstheme="minorHAnsi"/>
                <w:color w:val="000000"/>
                <w:lang w:val="en-US" w:eastAsia="tr-TR" w:bidi="ar-SA"/>
              </w:rPr>
            </w:pPr>
            <w:r w:rsidRPr="00055D75">
              <w:rPr>
                <w:rFonts w:asciiTheme="minorHAnsi" w:eastAsia="Times New Roman" w:hAnsiTheme="minorHAnsi" w:cstheme="minorHAnsi"/>
                <w:color w:val="000000"/>
                <w:lang w:val="en-US" w:eastAsia="tr-TR" w:bidi="ar-SA"/>
              </w:rPr>
              <w:t>72.998</w:t>
            </w:r>
          </w:p>
        </w:tc>
      </w:tr>
      <w:tr w:rsidR="00BB2B63" w:rsidRPr="009756E1" w14:paraId="0DAB6F92" w14:textId="77777777" w:rsidTr="00BB2B63">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6F771C9A" w14:textId="77777777" w:rsidR="00BB2B63" w:rsidRPr="00055D75" w:rsidRDefault="00BB2B63" w:rsidP="00BB2B63">
            <w:pPr>
              <w:spacing w:after="0" w:line="240" w:lineRule="auto"/>
              <w:rPr>
                <w:rFonts w:asciiTheme="minorHAnsi" w:eastAsia="Times New Roman" w:hAnsiTheme="minorHAnsi" w:cstheme="minorHAnsi"/>
                <w:color w:val="FFFFFF"/>
                <w:lang w:val="en-US" w:eastAsia="tr-TR" w:bidi="ar-SA"/>
              </w:rPr>
            </w:pPr>
            <w:r w:rsidRPr="00055D75">
              <w:rPr>
                <w:rFonts w:asciiTheme="minorHAnsi" w:eastAsia="Times New Roman" w:hAnsiTheme="minorHAnsi" w:cstheme="minorHAnsi"/>
                <w:color w:val="FFFFFF"/>
                <w:lang w:val="en-US" w:eastAsia="tr-TR" w:bidi="ar-SA"/>
              </w:rPr>
              <w:t xml:space="preserve">FIRAT </w:t>
            </w:r>
          </w:p>
        </w:tc>
        <w:tc>
          <w:tcPr>
            <w:tcW w:w="2268" w:type="dxa"/>
            <w:tcBorders>
              <w:top w:val="nil"/>
              <w:left w:val="nil"/>
              <w:bottom w:val="single" w:sz="8" w:space="0" w:color="auto"/>
              <w:right w:val="single" w:sz="8" w:space="0" w:color="auto"/>
            </w:tcBorders>
            <w:shd w:val="clear" w:color="auto" w:fill="auto"/>
            <w:noWrap/>
            <w:vAlign w:val="center"/>
            <w:hideMark/>
          </w:tcPr>
          <w:p w14:paraId="47913B6D" w14:textId="77777777" w:rsidR="00BB2B63" w:rsidRPr="00055D75" w:rsidRDefault="00BB2B63" w:rsidP="00BB2B63">
            <w:pPr>
              <w:spacing w:after="0" w:line="240" w:lineRule="auto"/>
              <w:jc w:val="right"/>
              <w:rPr>
                <w:rFonts w:asciiTheme="minorHAnsi" w:eastAsia="Times New Roman" w:hAnsiTheme="minorHAnsi" w:cstheme="minorHAnsi"/>
                <w:color w:val="000000"/>
                <w:lang w:val="en-US" w:eastAsia="tr-TR" w:bidi="ar-SA"/>
              </w:rPr>
            </w:pPr>
            <w:r w:rsidRPr="00055D75">
              <w:rPr>
                <w:rFonts w:asciiTheme="minorHAnsi" w:eastAsia="Times New Roman" w:hAnsiTheme="minorHAnsi" w:cstheme="minorHAnsi"/>
                <w:color w:val="000000"/>
                <w:lang w:val="en-US" w:eastAsia="tr-TR" w:bidi="ar-SA"/>
              </w:rPr>
              <w:t>49.467</w:t>
            </w:r>
          </w:p>
        </w:tc>
        <w:tc>
          <w:tcPr>
            <w:tcW w:w="2551" w:type="dxa"/>
            <w:tcBorders>
              <w:top w:val="nil"/>
              <w:left w:val="nil"/>
              <w:bottom w:val="single" w:sz="8" w:space="0" w:color="auto"/>
              <w:right w:val="single" w:sz="8" w:space="0" w:color="auto"/>
            </w:tcBorders>
            <w:shd w:val="clear" w:color="auto" w:fill="auto"/>
            <w:noWrap/>
            <w:vAlign w:val="center"/>
            <w:hideMark/>
          </w:tcPr>
          <w:p w14:paraId="29A1ABA0" w14:textId="77777777" w:rsidR="00BB2B63" w:rsidRPr="00055D75" w:rsidRDefault="00BB2B63" w:rsidP="00BB2B63">
            <w:pPr>
              <w:spacing w:after="0" w:line="240" w:lineRule="auto"/>
              <w:jc w:val="right"/>
              <w:rPr>
                <w:rFonts w:asciiTheme="minorHAnsi" w:eastAsia="Times New Roman" w:hAnsiTheme="minorHAnsi" w:cstheme="minorHAnsi"/>
                <w:color w:val="000000"/>
                <w:lang w:val="en-US" w:eastAsia="tr-TR" w:bidi="ar-SA"/>
              </w:rPr>
            </w:pPr>
            <w:r w:rsidRPr="00055D75">
              <w:rPr>
                <w:rFonts w:asciiTheme="minorHAnsi" w:eastAsia="Times New Roman" w:hAnsiTheme="minorHAnsi" w:cstheme="minorHAnsi"/>
                <w:color w:val="000000"/>
                <w:lang w:val="en-US" w:eastAsia="tr-TR" w:bidi="ar-SA"/>
              </w:rPr>
              <w:t>3.757</w:t>
            </w:r>
          </w:p>
        </w:tc>
        <w:tc>
          <w:tcPr>
            <w:tcW w:w="1985" w:type="dxa"/>
            <w:tcBorders>
              <w:top w:val="nil"/>
              <w:left w:val="nil"/>
              <w:bottom w:val="single" w:sz="8" w:space="0" w:color="auto"/>
              <w:right w:val="single" w:sz="8" w:space="0" w:color="auto"/>
            </w:tcBorders>
            <w:shd w:val="clear" w:color="auto" w:fill="auto"/>
            <w:noWrap/>
            <w:vAlign w:val="center"/>
            <w:hideMark/>
          </w:tcPr>
          <w:p w14:paraId="3A41E999" w14:textId="77777777" w:rsidR="00BB2B63" w:rsidRPr="00055D75" w:rsidRDefault="00BB2B63" w:rsidP="00BB2B63">
            <w:pPr>
              <w:spacing w:after="0" w:line="240" w:lineRule="auto"/>
              <w:jc w:val="right"/>
              <w:rPr>
                <w:rFonts w:asciiTheme="minorHAnsi" w:eastAsia="Times New Roman" w:hAnsiTheme="minorHAnsi" w:cstheme="minorHAnsi"/>
                <w:color w:val="000000"/>
                <w:lang w:val="en-US" w:eastAsia="tr-TR" w:bidi="ar-SA"/>
              </w:rPr>
            </w:pPr>
            <w:r w:rsidRPr="00055D75">
              <w:rPr>
                <w:rFonts w:asciiTheme="minorHAnsi" w:eastAsia="Times New Roman" w:hAnsiTheme="minorHAnsi" w:cstheme="minorHAnsi"/>
                <w:color w:val="000000"/>
                <w:lang w:val="en-US" w:eastAsia="tr-TR" w:bidi="ar-SA"/>
              </w:rPr>
              <w:t>14.162</w:t>
            </w:r>
          </w:p>
        </w:tc>
      </w:tr>
      <w:tr w:rsidR="00BB2B63" w:rsidRPr="009756E1" w14:paraId="66DD9F22" w14:textId="77777777" w:rsidTr="00BB2B63">
        <w:trPr>
          <w:trHeight w:val="10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04E3F77A" w14:textId="77777777" w:rsidR="00BB2B63" w:rsidRPr="00055D75" w:rsidRDefault="00BB2B63" w:rsidP="00BB2B63">
            <w:pPr>
              <w:spacing w:after="0" w:line="240" w:lineRule="auto"/>
              <w:rPr>
                <w:rFonts w:asciiTheme="minorHAnsi" w:eastAsia="Times New Roman" w:hAnsiTheme="minorHAnsi" w:cstheme="minorHAnsi"/>
                <w:color w:val="FFFFFF"/>
                <w:lang w:val="en-US" w:eastAsia="tr-TR" w:bidi="ar-SA"/>
              </w:rPr>
            </w:pPr>
            <w:r w:rsidRPr="00055D75">
              <w:rPr>
                <w:rFonts w:asciiTheme="minorHAnsi" w:eastAsia="Times New Roman" w:hAnsiTheme="minorHAnsi" w:cstheme="minorHAnsi"/>
                <w:color w:val="FFFFFF"/>
                <w:lang w:val="en-US" w:eastAsia="tr-TR" w:bidi="ar-SA"/>
              </w:rPr>
              <w:t>GDZ</w:t>
            </w:r>
          </w:p>
        </w:tc>
        <w:tc>
          <w:tcPr>
            <w:tcW w:w="2268" w:type="dxa"/>
            <w:tcBorders>
              <w:top w:val="nil"/>
              <w:left w:val="nil"/>
              <w:bottom w:val="single" w:sz="8" w:space="0" w:color="auto"/>
              <w:right w:val="single" w:sz="8" w:space="0" w:color="auto"/>
            </w:tcBorders>
            <w:shd w:val="clear" w:color="auto" w:fill="auto"/>
            <w:noWrap/>
            <w:vAlign w:val="center"/>
            <w:hideMark/>
          </w:tcPr>
          <w:p w14:paraId="3899C914" w14:textId="77777777" w:rsidR="00BB2B63" w:rsidRPr="00055D75" w:rsidRDefault="00BB2B63" w:rsidP="00BB2B63">
            <w:pPr>
              <w:spacing w:after="0" w:line="240" w:lineRule="auto"/>
              <w:jc w:val="right"/>
              <w:rPr>
                <w:rFonts w:asciiTheme="minorHAnsi" w:eastAsia="Times New Roman" w:hAnsiTheme="minorHAnsi" w:cstheme="minorHAnsi"/>
                <w:color w:val="000000"/>
                <w:lang w:val="en-US" w:eastAsia="tr-TR" w:bidi="ar-SA"/>
              </w:rPr>
            </w:pPr>
            <w:r w:rsidRPr="00055D75">
              <w:rPr>
                <w:rFonts w:asciiTheme="minorHAnsi" w:eastAsia="Times New Roman" w:hAnsiTheme="minorHAnsi" w:cstheme="minorHAnsi"/>
                <w:color w:val="000000"/>
                <w:lang w:val="en-US" w:eastAsia="tr-TR" w:bidi="ar-SA"/>
              </w:rPr>
              <w:t>84.100</w:t>
            </w:r>
          </w:p>
        </w:tc>
        <w:tc>
          <w:tcPr>
            <w:tcW w:w="2551" w:type="dxa"/>
            <w:tcBorders>
              <w:top w:val="nil"/>
              <w:left w:val="nil"/>
              <w:bottom w:val="single" w:sz="8" w:space="0" w:color="auto"/>
              <w:right w:val="single" w:sz="8" w:space="0" w:color="auto"/>
            </w:tcBorders>
            <w:shd w:val="clear" w:color="auto" w:fill="auto"/>
            <w:noWrap/>
            <w:vAlign w:val="center"/>
            <w:hideMark/>
          </w:tcPr>
          <w:p w14:paraId="7EC3E239" w14:textId="77777777" w:rsidR="00BB2B63" w:rsidRPr="00055D75" w:rsidRDefault="00BB2B63" w:rsidP="00BB2B63">
            <w:pPr>
              <w:spacing w:after="0" w:line="240" w:lineRule="auto"/>
              <w:jc w:val="right"/>
              <w:rPr>
                <w:rFonts w:asciiTheme="minorHAnsi" w:eastAsia="Times New Roman" w:hAnsiTheme="minorHAnsi" w:cstheme="minorHAnsi"/>
                <w:color w:val="000000"/>
                <w:lang w:val="en-US" w:eastAsia="tr-TR" w:bidi="ar-SA"/>
              </w:rPr>
            </w:pPr>
            <w:r w:rsidRPr="00055D75">
              <w:rPr>
                <w:rFonts w:asciiTheme="minorHAnsi" w:eastAsia="Times New Roman" w:hAnsiTheme="minorHAnsi" w:cstheme="minorHAnsi"/>
                <w:color w:val="000000"/>
                <w:lang w:val="en-US" w:eastAsia="tr-TR" w:bidi="ar-SA"/>
              </w:rPr>
              <w:t>17.605</w:t>
            </w:r>
          </w:p>
        </w:tc>
        <w:tc>
          <w:tcPr>
            <w:tcW w:w="1985" w:type="dxa"/>
            <w:tcBorders>
              <w:top w:val="nil"/>
              <w:left w:val="nil"/>
              <w:bottom w:val="single" w:sz="8" w:space="0" w:color="auto"/>
              <w:right w:val="single" w:sz="8" w:space="0" w:color="auto"/>
            </w:tcBorders>
            <w:shd w:val="clear" w:color="auto" w:fill="auto"/>
            <w:noWrap/>
            <w:vAlign w:val="center"/>
            <w:hideMark/>
          </w:tcPr>
          <w:p w14:paraId="3BCA9C5E" w14:textId="77777777" w:rsidR="00BB2B63" w:rsidRPr="00055D75" w:rsidRDefault="00BB2B63" w:rsidP="00BB2B63">
            <w:pPr>
              <w:spacing w:after="0" w:line="240" w:lineRule="auto"/>
              <w:jc w:val="right"/>
              <w:rPr>
                <w:rFonts w:asciiTheme="minorHAnsi" w:eastAsia="Times New Roman" w:hAnsiTheme="minorHAnsi" w:cstheme="minorHAnsi"/>
                <w:color w:val="000000"/>
                <w:lang w:val="en-US" w:eastAsia="tr-TR" w:bidi="ar-SA"/>
              </w:rPr>
            </w:pPr>
            <w:r w:rsidRPr="00055D75">
              <w:rPr>
                <w:rFonts w:asciiTheme="minorHAnsi" w:eastAsia="Times New Roman" w:hAnsiTheme="minorHAnsi" w:cstheme="minorHAnsi"/>
                <w:color w:val="000000"/>
                <w:lang w:val="en-US" w:eastAsia="tr-TR" w:bidi="ar-SA"/>
              </w:rPr>
              <w:t>36.635</w:t>
            </w:r>
          </w:p>
        </w:tc>
      </w:tr>
      <w:tr w:rsidR="00BB2B63" w:rsidRPr="009756E1" w14:paraId="7AD0245F" w14:textId="77777777" w:rsidTr="00BB2B63">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5F2EC526" w14:textId="77777777" w:rsidR="00BB2B63" w:rsidRPr="00055D75" w:rsidRDefault="00BB2B63" w:rsidP="00BB2B63">
            <w:pPr>
              <w:spacing w:after="0" w:line="240" w:lineRule="auto"/>
              <w:rPr>
                <w:rFonts w:asciiTheme="minorHAnsi" w:eastAsia="Times New Roman" w:hAnsiTheme="minorHAnsi" w:cstheme="minorHAnsi"/>
                <w:color w:val="FFFFFF"/>
                <w:lang w:val="en-US" w:eastAsia="tr-TR" w:bidi="ar-SA"/>
              </w:rPr>
            </w:pPr>
            <w:r w:rsidRPr="00055D75">
              <w:rPr>
                <w:rFonts w:asciiTheme="minorHAnsi" w:eastAsia="Times New Roman" w:hAnsiTheme="minorHAnsi" w:cstheme="minorHAnsi"/>
                <w:color w:val="FFFFFF"/>
                <w:lang w:val="en-US" w:eastAsia="tr-TR" w:bidi="ar-SA"/>
              </w:rPr>
              <w:t>İ. ANADOLU</w:t>
            </w:r>
          </w:p>
        </w:tc>
        <w:tc>
          <w:tcPr>
            <w:tcW w:w="2268" w:type="dxa"/>
            <w:tcBorders>
              <w:top w:val="nil"/>
              <w:left w:val="nil"/>
              <w:bottom w:val="single" w:sz="8" w:space="0" w:color="auto"/>
              <w:right w:val="single" w:sz="8" w:space="0" w:color="auto"/>
            </w:tcBorders>
            <w:shd w:val="clear" w:color="auto" w:fill="auto"/>
            <w:noWrap/>
            <w:vAlign w:val="center"/>
            <w:hideMark/>
          </w:tcPr>
          <w:p w14:paraId="204E2EEE" w14:textId="77777777" w:rsidR="00BB2B63" w:rsidRPr="00055D75" w:rsidRDefault="00BB2B63" w:rsidP="00BB2B63">
            <w:pPr>
              <w:spacing w:after="0" w:line="240" w:lineRule="auto"/>
              <w:jc w:val="right"/>
              <w:rPr>
                <w:rFonts w:asciiTheme="minorHAnsi" w:eastAsia="Times New Roman" w:hAnsiTheme="minorHAnsi" w:cstheme="minorHAnsi"/>
                <w:color w:val="000000"/>
                <w:lang w:val="en-US" w:eastAsia="tr-TR" w:bidi="ar-SA"/>
              </w:rPr>
            </w:pPr>
            <w:r w:rsidRPr="00055D75">
              <w:rPr>
                <w:rFonts w:asciiTheme="minorHAnsi" w:eastAsia="Times New Roman" w:hAnsiTheme="minorHAnsi" w:cstheme="minorHAnsi"/>
                <w:color w:val="000000"/>
                <w:lang w:val="en-US" w:eastAsia="tr-TR" w:bidi="ar-SA"/>
              </w:rPr>
              <w:t>35.125</w:t>
            </w:r>
          </w:p>
        </w:tc>
        <w:tc>
          <w:tcPr>
            <w:tcW w:w="2551" w:type="dxa"/>
            <w:tcBorders>
              <w:top w:val="nil"/>
              <w:left w:val="nil"/>
              <w:bottom w:val="single" w:sz="8" w:space="0" w:color="auto"/>
              <w:right w:val="single" w:sz="8" w:space="0" w:color="auto"/>
            </w:tcBorders>
            <w:shd w:val="clear" w:color="auto" w:fill="auto"/>
            <w:noWrap/>
            <w:vAlign w:val="center"/>
            <w:hideMark/>
          </w:tcPr>
          <w:p w14:paraId="726B180E" w14:textId="77777777" w:rsidR="00BB2B63" w:rsidRPr="00055D75" w:rsidRDefault="00BB2B63" w:rsidP="00BB2B63">
            <w:pPr>
              <w:spacing w:after="0" w:line="240" w:lineRule="auto"/>
              <w:jc w:val="right"/>
              <w:rPr>
                <w:rFonts w:asciiTheme="minorHAnsi" w:eastAsia="Times New Roman" w:hAnsiTheme="minorHAnsi" w:cstheme="minorHAnsi"/>
                <w:color w:val="000000"/>
                <w:lang w:val="en-US" w:eastAsia="tr-TR" w:bidi="ar-SA"/>
              </w:rPr>
            </w:pPr>
            <w:r w:rsidRPr="00055D75">
              <w:rPr>
                <w:rFonts w:asciiTheme="minorHAnsi" w:eastAsia="Times New Roman" w:hAnsiTheme="minorHAnsi" w:cstheme="minorHAnsi"/>
                <w:color w:val="000000"/>
                <w:lang w:val="en-US" w:eastAsia="tr-TR" w:bidi="ar-SA"/>
              </w:rPr>
              <w:t>9.860</w:t>
            </w:r>
          </w:p>
        </w:tc>
        <w:tc>
          <w:tcPr>
            <w:tcW w:w="1985" w:type="dxa"/>
            <w:tcBorders>
              <w:top w:val="nil"/>
              <w:left w:val="nil"/>
              <w:bottom w:val="single" w:sz="8" w:space="0" w:color="auto"/>
              <w:right w:val="single" w:sz="8" w:space="0" w:color="auto"/>
            </w:tcBorders>
            <w:shd w:val="clear" w:color="auto" w:fill="auto"/>
            <w:noWrap/>
            <w:vAlign w:val="center"/>
            <w:hideMark/>
          </w:tcPr>
          <w:p w14:paraId="1186C8C0" w14:textId="77777777" w:rsidR="00BB2B63" w:rsidRPr="00055D75" w:rsidRDefault="00BB2B63" w:rsidP="00BB2B63">
            <w:pPr>
              <w:spacing w:after="0" w:line="240" w:lineRule="auto"/>
              <w:jc w:val="right"/>
              <w:rPr>
                <w:rFonts w:asciiTheme="minorHAnsi" w:eastAsia="Times New Roman" w:hAnsiTheme="minorHAnsi" w:cstheme="minorHAnsi"/>
                <w:color w:val="000000"/>
                <w:lang w:val="en-US" w:eastAsia="tr-TR" w:bidi="ar-SA"/>
              </w:rPr>
            </w:pPr>
            <w:r w:rsidRPr="00055D75">
              <w:rPr>
                <w:rFonts w:asciiTheme="minorHAnsi" w:eastAsia="Times New Roman" w:hAnsiTheme="minorHAnsi" w:cstheme="minorHAnsi"/>
                <w:color w:val="000000"/>
                <w:lang w:val="en-US" w:eastAsia="tr-TR" w:bidi="ar-SA"/>
              </w:rPr>
              <w:t>8.211</w:t>
            </w:r>
          </w:p>
        </w:tc>
      </w:tr>
      <w:tr w:rsidR="00BB2B63" w:rsidRPr="009756E1" w14:paraId="18AA0997" w14:textId="77777777" w:rsidTr="00BB2B63">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1E103A50" w14:textId="77777777" w:rsidR="00BB2B63" w:rsidRPr="00055D75" w:rsidRDefault="00BB2B63" w:rsidP="00BB2B63">
            <w:pPr>
              <w:spacing w:after="0" w:line="240" w:lineRule="auto"/>
              <w:rPr>
                <w:rFonts w:asciiTheme="minorHAnsi" w:eastAsia="Times New Roman" w:hAnsiTheme="minorHAnsi" w:cstheme="minorHAnsi"/>
                <w:color w:val="FFFFFF"/>
                <w:lang w:val="en-US" w:eastAsia="tr-TR" w:bidi="ar-SA"/>
              </w:rPr>
            </w:pPr>
            <w:r w:rsidRPr="00055D75">
              <w:rPr>
                <w:rFonts w:asciiTheme="minorHAnsi" w:eastAsia="Times New Roman" w:hAnsiTheme="minorHAnsi" w:cstheme="minorHAnsi"/>
                <w:color w:val="FFFFFF"/>
                <w:lang w:val="en-US" w:eastAsia="tr-TR" w:bidi="ar-SA"/>
              </w:rPr>
              <w:t xml:space="preserve">KAYSERİ VE CİVARI </w:t>
            </w:r>
          </w:p>
        </w:tc>
        <w:tc>
          <w:tcPr>
            <w:tcW w:w="2268" w:type="dxa"/>
            <w:tcBorders>
              <w:top w:val="nil"/>
              <w:left w:val="nil"/>
              <w:bottom w:val="single" w:sz="8" w:space="0" w:color="auto"/>
              <w:right w:val="single" w:sz="8" w:space="0" w:color="auto"/>
            </w:tcBorders>
            <w:shd w:val="clear" w:color="auto" w:fill="auto"/>
            <w:noWrap/>
            <w:vAlign w:val="center"/>
            <w:hideMark/>
          </w:tcPr>
          <w:p w14:paraId="6F99D4D1" w14:textId="77777777" w:rsidR="00BB2B63" w:rsidRPr="00055D75" w:rsidRDefault="00BB2B63" w:rsidP="00BB2B63">
            <w:pPr>
              <w:spacing w:after="0" w:line="240" w:lineRule="auto"/>
              <w:jc w:val="right"/>
              <w:rPr>
                <w:rFonts w:asciiTheme="minorHAnsi" w:eastAsia="Times New Roman" w:hAnsiTheme="minorHAnsi" w:cstheme="minorHAnsi"/>
                <w:color w:val="000000"/>
                <w:lang w:val="en-US" w:eastAsia="tr-TR" w:bidi="ar-SA"/>
              </w:rPr>
            </w:pPr>
            <w:r w:rsidRPr="00055D75">
              <w:rPr>
                <w:rFonts w:asciiTheme="minorHAnsi" w:eastAsia="Times New Roman" w:hAnsiTheme="minorHAnsi" w:cstheme="minorHAnsi"/>
                <w:color w:val="000000"/>
                <w:lang w:val="en-US" w:eastAsia="tr-TR" w:bidi="ar-SA"/>
              </w:rPr>
              <w:t>29.787</w:t>
            </w:r>
          </w:p>
        </w:tc>
        <w:tc>
          <w:tcPr>
            <w:tcW w:w="2551" w:type="dxa"/>
            <w:tcBorders>
              <w:top w:val="nil"/>
              <w:left w:val="nil"/>
              <w:bottom w:val="single" w:sz="8" w:space="0" w:color="auto"/>
              <w:right w:val="single" w:sz="8" w:space="0" w:color="auto"/>
            </w:tcBorders>
            <w:shd w:val="clear" w:color="auto" w:fill="auto"/>
            <w:noWrap/>
            <w:vAlign w:val="center"/>
            <w:hideMark/>
          </w:tcPr>
          <w:p w14:paraId="7B865A3F" w14:textId="77777777" w:rsidR="00BB2B63" w:rsidRPr="00055D75" w:rsidRDefault="00BB2B63" w:rsidP="00BB2B63">
            <w:pPr>
              <w:spacing w:after="0" w:line="240" w:lineRule="auto"/>
              <w:jc w:val="right"/>
              <w:rPr>
                <w:rFonts w:asciiTheme="minorHAnsi" w:eastAsia="Times New Roman" w:hAnsiTheme="minorHAnsi" w:cstheme="minorHAnsi"/>
                <w:color w:val="000000"/>
                <w:lang w:val="en-US" w:eastAsia="tr-TR" w:bidi="ar-SA"/>
              </w:rPr>
            </w:pPr>
            <w:r w:rsidRPr="00055D75">
              <w:rPr>
                <w:rFonts w:asciiTheme="minorHAnsi" w:eastAsia="Times New Roman" w:hAnsiTheme="minorHAnsi" w:cstheme="minorHAnsi"/>
                <w:color w:val="000000"/>
                <w:lang w:val="en-US" w:eastAsia="tr-TR" w:bidi="ar-SA"/>
              </w:rPr>
              <w:t>3.117</w:t>
            </w:r>
          </w:p>
        </w:tc>
        <w:tc>
          <w:tcPr>
            <w:tcW w:w="1985" w:type="dxa"/>
            <w:tcBorders>
              <w:top w:val="nil"/>
              <w:left w:val="nil"/>
              <w:bottom w:val="single" w:sz="8" w:space="0" w:color="auto"/>
              <w:right w:val="single" w:sz="8" w:space="0" w:color="auto"/>
            </w:tcBorders>
            <w:shd w:val="clear" w:color="auto" w:fill="auto"/>
            <w:noWrap/>
            <w:vAlign w:val="center"/>
            <w:hideMark/>
          </w:tcPr>
          <w:p w14:paraId="6C411AB2" w14:textId="77777777" w:rsidR="00BB2B63" w:rsidRPr="00055D75" w:rsidRDefault="00BB2B63" w:rsidP="00BB2B63">
            <w:pPr>
              <w:spacing w:after="0" w:line="240" w:lineRule="auto"/>
              <w:jc w:val="right"/>
              <w:rPr>
                <w:rFonts w:asciiTheme="minorHAnsi" w:eastAsia="Times New Roman" w:hAnsiTheme="minorHAnsi" w:cstheme="minorHAnsi"/>
                <w:color w:val="000000"/>
                <w:lang w:val="en-US" w:eastAsia="tr-TR" w:bidi="ar-SA"/>
              </w:rPr>
            </w:pPr>
            <w:r w:rsidRPr="00055D75">
              <w:rPr>
                <w:rFonts w:asciiTheme="minorHAnsi" w:eastAsia="Times New Roman" w:hAnsiTheme="minorHAnsi" w:cstheme="minorHAnsi"/>
                <w:color w:val="000000"/>
                <w:lang w:val="en-US" w:eastAsia="tr-TR" w:bidi="ar-SA"/>
              </w:rPr>
              <w:t>9.238</w:t>
            </w:r>
          </w:p>
        </w:tc>
      </w:tr>
      <w:tr w:rsidR="00BB2B63" w:rsidRPr="009756E1" w14:paraId="2F982E78" w14:textId="77777777" w:rsidTr="00BB2B63">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4E3EA120" w14:textId="77777777" w:rsidR="00BB2B63" w:rsidRPr="00055D75" w:rsidRDefault="00BB2B63" w:rsidP="00BB2B63">
            <w:pPr>
              <w:spacing w:after="0" w:line="240" w:lineRule="auto"/>
              <w:rPr>
                <w:rFonts w:asciiTheme="minorHAnsi" w:eastAsia="Times New Roman" w:hAnsiTheme="minorHAnsi" w:cstheme="minorHAnsi"/>
                <w:color w:val="FFFFFF"/>
                <w:lang w:val="en-US" w:eastAsia="tr-TR" w:bidi="ar-SA"/>
              </w:rPr>
            </w:pPr>
            <w:r w:rsidRPr="00055D75">
              <w:rPr>
                <w:rFonts w:asciiTheme="minorHAnsi" w:eastAsia="Times New Roman" w:hAnsiTheme="minorHAnsi" w:cstheme="minorHAnsi"/>
                <w:color w:val="FFFFFF"/>
                <w:lang w:val="en-US" w:eastAsia="tr-TR" w:bidi="ar-SA"/>
              </w:rPr>
              <w:t>MERAM</w:t>
            </w:r>
          </w:p>
        </w:tc>
        <w:tc>
          <w:tcPr>
            <w:tcW w:w="2268" w:type="dxa"/>
            <w:tcBorders>
              <w:top w:val="nil"/>
              <w:left w:val="nil"/>
              <w:bottom w:val="single" w:sz="8" w:space="0" w:color="auto"/>
              <w:right w:val="single" w:sz="8" w:space="0" w:color="auto"/>
            </w:tcBorders>
            <w:shd w:val="clear" w:color="auto" w:fill="auto"/>
            <w:noWrap/>
            <w:vAlign w:val="center"/>
            <w:hideMark/>
          </w:tcPr>
          <w:p w14:paraId="53B8161A" w14:textId="77777777" w:rsidR="00BB2B63" w:rsidRPr="00055D75" w:rsidRDefault="00BB2B63" w:rsidP="00BB2B63">
            <w:pPr>
              <w:spacing w:after="0" w:line="240" w:lineRule="auto"/>
              <w:jc w:val="right"/>
              <w:rPr>
                <w:rFonts w:asciiTheme="minorHAnsi" w:eastAsia="Times New Roman" w:hAnsiTheme="minorHAnsi" w:cstheme="minorHAnsi"/>
                <w:color w:val="000000"/>
                <w:lang w:val="en-US" w:eastAsia="tr-TR" w:bidi="ar-SA"/>
              </w:rPr>
            </w:pPr>
            <w:r w:rsidRPr="00055D75">
              <w:rPr>
                <w:rFonts w:asciiTheme="minorHAnsi" w:eastAsia="Times New Roman" w:hAnsiTheme="minorHAnsi" w:cstheme="minorHAnsi"/>
                <w:color w:val="000000"/>
                <w:lang w:val="en-US" w:eastAsia="tr-TR" w:bidi="ar-SA"/>
              </w:rPr>
              <w:t>126.057</w:t>
            </w:r>
          </w:p>
        </w:tc>
        <w:tc>
          <w:tcPr>
            <w:tcW w:w="2551" w:type="dxa"/>
            <w:tcBorders>
              <w:top w:val="nil"/>
              <w:left w:val="nil"/>
              <w:bottom w:val="single" w:sz="8" w:space="0" w:color="auto"/>
              <w:right w:val="single" w:sz="8" w:space="0" w:color="auto"/>
            </w:tcBorders>
            <w:shd w:val="clear" w:color="auto" w:fill="auto"/>
            <w:noWrap/>
            <w:vAlign w:val="center"/>
            <w:hideMark/>
          </w:tcPr>
          <w:p w14:paraId="5834B63D" w14:textId="77777777" w:rsidR="00BB2B63" w:rsidRPr="00055D75" w:rsidRDefault="00BB2B63" w:rsidP="00BB2B63">
            <w:pPr>
              <w:spacing w:after="0" w:line="240" w:lineRule="auto"/>
              <w:jc w:val="right"/>
              <w:rPr>
                <w:rFonts w:asciiTheme="minorHAnsi" w:eastAsia="Times New Roman" w:hAnsiTheme="minorHAnsi" w:cstheme="minorHAnsi"/>
                <w:color w:val="000000"/>
                <w:lang w:val="en-US" w:eastAsia="tr-TR" w:bidi="ar-SA"/>
              </w:rPr>
            </w:pPr>
            <w:r w:rsidRPr="00055D75">
              <w:rPr>
                <w:rFonts w:asciiTheme="minorHAnsi" w:eastAsia="Times New Roman" w:hAnsiTheme="minorHAnsi" w:cstheme="minorHAnsi"/>
                <w:color w:val="000000"/>
                <w:lang w:val="en-US" w:eastAsia="tr-TR" w:bidi="ar-SA"/>
              </w:rPr>
              <w:t>14.832</w:t>
            </w:r>
          </w:p>
        </w:tc>
        <w:tc>
          <w:tcPr>
            <w:tcW w:w="1985" w:type="dxa"/>
            <w:tcBorders>
              <w:top w:val="nil"/>
              <w:left w:val="nil"/>
              <w:bottom w:val="single" w:sz="8" w:space="0" w:color="auto"/>
              <w:right w:val="single" w:sz="8" w:space="0" w:color="auto"/>
            </w:tcBorders>
            <w:shd w:val="clear" w:color="auto" w:fill="auto"/>
            <w:noWrap/>
            <w:vAlign w:val="center"/>
            <w:hideMark/>
          </w:tcPr>
          <w:p w14:paraId="79403758" w14:textId="77777777" w:rsidR="00BB2B63" w:rsidRPr="00055D75" w:rsidRDefault="00BB2B63" w:rsidP="00BB2B63">
            <w:pPr>
              <w:spacing w:after="0" w:line="240" w:lineRule="auto"/>
              <w:jc w:val="right"/>
              <w:rPr>
                <w:rFonts w:asciiTheme="minorHAnsi" w:eastAsia="Times New Roman" w:hAnsiTheme="minorHAnsi" w:cstheme="minorHAnsi"/>
                <w:color w:val="000000"/>
                <w:lang w:val="en-US" w:eastAsia="tr-TR" w:bidi="ar-SA"/>
              </w:rPr>
            </w:pPr>
            <w:r w:rsidRPr="00055D75">
              <w:rPr>
                <w:rFonts w:asciiTheme="minorHAnsi" w:eastAsia="Times New Roman" w:hAnsiTheme="minorHAnsi" w:cstheme="minorHAnsi"/>
                <w:color w:val="000000"/>
                <w:lang w:val="en-US" w:eastAsia="tr-TR" w:bidi="ar-SA"/>
              </w:rPr>
              <w:t>67.296</w:t>
            </w:r>
          </w:p>
        </w:tc>
      </w:tr>
      <w:tr w:rsidR="00BB2B63" w:rsidRPr="009756E1" w14:paraId="059967C7" w14:textId="77777777" w:rsidTr="00BB2B63">
        <w:trPr>
          <w:trHeight w:val="7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7C3B830A" w14:textId="77777777" w:rsidR="00BB2B63" w:rsidRPr="00055D75" w:rsidRDefault="00BB2B63" w:rsidP="00BB2B63">
            <w:pPr>
              <w:spacing w:after="0" w:line="240" w:lineRule="auto"/>
              <w:rPr>
                <w:rFonts w:asciiTheme="minorHAnsi" w:eastAsia="Times New Roman" w:hAnsiTheme="minorHAnsi" w:cstheme="minorHAnsi"/>
                <w:color w:val="FFFFFF"/>
                <w:lang w:val="en-US" w:eastAsia="tr-TR" w:bidi="ar-SA"/>
              </w:rPr>
            </w:pPr>
            <w:r w:rsidRPr="00055D75">
              <w:rPr>
                <w:rFonts w:asciiTheme="minorHAnsi" w:eastAsia="Times New Roman" w:hAnsiTheme="minorHAnsi" w:cstheme="minorHAnsi"/>
                <w:color w:val="FFFFFF"/>
                <w:lang w:val="en-US" w:eastAsia="tr-TR" w:bidi="ar-SA"/>
              </w:rPr>
              <w:t>OSMANGAZİ</w:t>
            </w:r>
          </w:p>
        </w:tc>
        <w:tc>
          <w:tcPr>
            <w:tcW w:w="2268" w:type="dxa"/>
            <w:tcBorders>
              <w:top w:val="nil"/>
              <w:left w:val="nil"/>
              <w:bottom w:val="single" w:sz="8" w:space="0" w:color="auto"/>
              <w:right w:val="single" w:sz="8" w:space="0" w:color="auto"/>
            </w:tcBorders>
            <w:shd w:val="clear" w:color="auto" w:fill="auto"/>
            <w:noWrap/>
            <w:vAlign w:val="center"/>
            <w:hideMark/>
          </w:tcPr>
          <w:p w14:paraId="121F017C" w14:textId="77777777" w:rsidR="00BB2B63" w:rsidRPr="00055D75" w:rsidRDefault="00BB2B63" w:rsidP="00BB2B63">
            <w:pPr>
              <w:spacing w:after="0" w:line="240" w:lineRule="auto"/>
              <w:jc w:val="right"/>
              <w:rPr>
                <w:rFonts w:asciiTheme="minorHAnsi" w:eastAsia="Times New Roman" w:hAnsiTheme="minorHAnsi" w:cstheme="minorHAnsi"/>
                <w:color w:val="000000"/>
                <w:lang w:val="en-US" w:eastAsia="tr-TR" w:bidi="ar-SA"/>
              </w:rPr>
            </w:pPr>
            <w:r w:rsidRPr="00055D75">
              <w:rPr>
                <w:rFonts w:asciiTheme="minorHAnsi" w:eastAsia="Times New Roman" w:hAnsiTheme="minorHAnsi" w:cstheme="minorHAnsi"/>
                <w:color w:val="000000"/>
                <w:lang w:val="en-US" w:eastAsia="tr-TR" w:bidi="ar-SA"/>
              </w:rPr>
              <w:t>53.598</w:t>
            </w:r>
          </w:p>
        </w:tc>
        <w:tc>
          <w:tcPr>
            <w:tcW w:w="2551" w:type="dxa"/>
            <w:tcBorders>
              <w:top w:val="nil"/>
              <w:left w:val="nil"/>
              <w:bottom w:val="single" w:sz="8" w:space="0" w:color="auto"/>
              <w:right w:val="single" w:sz="8" w:space="0" w:color="auto"/>
            </w:tcBorders>
            <w:shd w:val="clear" w:color="auto" w:fill="auto"/>
            <w:noWrap/>
            <w:vAlign w:val="center"/>
            <w:hideMark/>
          </w:tcPr>
          <w:p w14:paraId="4A88A66C" w14:textId="77777777" w:rsidR="00BB2B63" w:rsidRPr="00055D75" w:rsidRDefault="00BB2B63" w:rsidP="00BB2B63">
            <w:pPr>
              <w:spacing w:after="0" w:line="240" w:lineRule="auto"/>
              <w:jc w:val="right"/>
              <w:rPr>
                <w:rFonts w:asciiTheme="minorHAnsi" w:eastAsia="Times New Roman" w:hAnsiTheme="minorHAnsi" w:cstheme="minorHAnsi"/>
                <w:color w:val="000000"/>
                <w:lang w:val="en-US" w:eastAsia="tr-TR" w:bidi="ar-SA"/>
              </w:rPr>
            </w:pPr>
            <w:r w:rsidRPr="00055D75">
              <w:rPr>
                <w:rFonts w:asciiTheme="minorHAnsi" w:eastAsia="Times New Roman" w:hAnsiTheme="minorHAnsi" w:cstheme="minorHAnsi"/>
                <w:color w:val="000000"/>
                <w:lang w:val="en-US" w:eastAsia="tr-TR" w:bidi="ar-SA"/>
              </w:rPr>
              <w:t>8.874</w:t>
            </w:r>
          </w:p>
        </w:tc>
        <w:tc>
          <w:tcPr>
            <w:tcW w:w="1985" w:type="dxa"/>
            <w:tcBorders>
              <w:top w:val="nil"/>
              <w:left w:val="nil"/>
              <w:bottom w:val="single" w:sz="8" w:space="0" w:color="auto"/>
              <w:right w:val="single" w:sz="8" w:space="0" w:color="auto"/>
            </w:tcBorders>
            <w:shd w:val="clear" w:color="auto" w:fill="auto"/>
            <w:noWrap/>
            <w:vAlign w:val="center"/>
            <w:hideMark/>
          </w:tcPr>
          <w:p w14:paraId="776555CC" w14:textId="77777777" w:rsidR="00BB2B63" w:rsidRPr="00055D75" w:rsidRDefault="00BB2B63" w:rsidP="00BB2B63">
            <w:pPr>
              <w:spacing w:after="0" w:line="240" w:lineRule="auto"/>
              <w:jc w:val="right"/>
              <w:rPr>
                <w:rFonts w:asciiTheme="minorHAnsi" w:eastAsia="Times New Roman" w:hAnsiTheme="minorHAnsi" w:cstheme="minorHAnsi"/>
                <w:color w:val="000000"/>
                <w:lang w:val="en-US" w:eastAsia="tr-TR" w:bidi="ar-SA"/>
              </w:rPr>
            </w:pPr>
            <w:r w:rsidRPr="00055D75">
              <w:rPr>
                <w:rFonts w:asciiTheme="minorHAnsi" w:eastAsia="Times New Roman" w:hAnsiTheme="minorHAnsi" w:cstheme="minorHAnsi"/>
                <w:color w:val="000000"/>
                <w:lang w:val="en-US" w:eastAsia="tr-TR" w:bidi="ar-SA"/>
              </w:rPr>
              <w:t>30.633</w:t>
            </w:r>
          </w:p>
        </w:tc>
      </w:tr>
      <w:tr w:rsidR="00BB2B63" w:rsidRPr="009756E1" w14:paraId="66970DD8" w14:textId="77777777" w:rsidTr="00BB2B63">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692EE9B9" w14:textId="77777777" w:rsidR="00BB2B63" w:rsidRPr="00055D75" w:rsidRDefault="00BB2B63" w:rsidP="00BB2B63">
            <w:pPr>
              <w:spacing w:after="0" w:line="240" w:lineRule="auto"/>
              <w:rPr>
                <w:rFonts w:asciiTheme="minorHAnsi" w:eastAsia="Times New Roman" w:hAnsiTheme="minorHAnsi" w:cstheme="minorHAnsi"/>
                <w:color w:val="FFFFFF"/>
                <w:lang w:val="en-US" w:eastAsia="tr-TR" w:bidi="ar-SA"/>
              </w:rPr>
            </w:pPr>
            <w:r w:rsidRPr="00055D75">
              <w:rPr>
                <w:rFonts w:asciiTheme="minorHAnsi" w:eastAsia="Times New Roman" w:hAnsiTheme="minorHAnsi" w:cstheme="minorHAnsi"/>
                <w:color w:val="FFFFFF"/>
                <w:lang w:val="en-US" w:eastAsia="tr-TR" w:bidi="ar-SA"/>
              </w:rPr>
              <w:t>SAKARYA</w:t>
            </w:r>
          </w:p>
        </w:tc>
        <w:tc>
          <w:tcPr>
            <w:tcW w:w="2268" w:type="dxa"/>
            <w:tcBorders>
              <w:top w:val="nil"/>
              <w:left w:val="nil"/>
              <w:bottom w:val="single" w:sz="8" w:space="0" w:color="auto"/>
              <w:right w:val="single" w:sz="8" w:space="0" w:color="auto"/>
            </w:tcBorders>
            <w:shd w:val="clear" w:color="auto" w:fill="auto"/>
            <w:noWrap/>
            <w:vAlign w:val="center"/>
            <w:hideMark/>
          </w:tcPr>
          <w:p w14:paraId="47C95365" w14:textId="77777777" w:rsidR="00BB2B63" w:rsidRPr="00055D75" w:rsidRDefault="00BB2B63" w:rsidP="00BB2B63">
            <w:pPr>
              <w:spacing w:after="0" w:line="240" w:lineRule="auto"/>
              <w:jc w:val="right"/>
              <w:rPr>
                <w:rFonts w:asciiTheme="minorHAnsi" w:eastAsia="Times New Roman" w:hAnsiTheme="minorHAnsi" w:cstheme="minorHAnsi"/>
                <w:color w:val="000000"/>
                <w:lang w:val="en-US" w:eastAsia="tr-TR" w:bidi="ar-SA"/>
              </w:rPr>
            </w:pPr>
            <w:r w:rsidRPr="00055D75">
              <w:rPr>
                <w:rFonts w:asciiTheme="minorHAnsi" w:eastAsia="Times New Roman" w:hAnsiTheme="minorHAnsi" w:cstheme="minorHAnsi"/>
                <w:color w:val="000000"/>
                <w:lang w:val="en-US" w:eastAsia="tr-TR" w:bidi="ar-SA"/>
              </w:rPr>
              <w:t>67.822</w:t>
            </w:r>
          </w:p>
        </w:tc>
        <w:tc>
          <w:tcPr>
            <w:tcW w:w="2551" w:type="dxa"/>
            <w:tcBorders>
              <w:top w:val="nil"/>
              <w:left w:val="nil"/>
              <w:bottom w:val="single" w:sz="8" w:space="0" w:color="auto"/>
              <w:right w:val="single" w:sz="8" w:space="0" w:color="auto"/>
            </w:tcBorders>
            <w:shd w:val="clear" w:color="auto" w:fill="auto"/>
            <w:noWrap/>
            <w:vAlign w:val="center"/>
            <w:hideMark/>
          </w:tcPr>
          <w:p w14:paraId="119126D5" w14:textId="77777777" w:rsidR="00BB2B63" w:rsidRPr="00055D75" w:rsidRDefault="00BB2B63" w:rsidP="00BB2B63">
            <w:pPr>
              <w:spacing w:after="0" w:line="240" w:lineRule="auto"/>
              <w:jc w:val="right"/>
              <w:rPr>
                <w:rFonts w:asciiTheme="minorHAnsi" w:eastAsia="Times New Roman" w:hAnsiTheme="minorHAnsi" w:cstheme="minorHAnsi"/>
                <w:color w:val="000000"/>
                <w:lang w:val="en-US" w:eastAsia="tr-TR" w:bidi="ar-SA"/>
              </w:rPr>
            </w:pPr>
            <w:r w:rsidRPr="00055D75">
              <w:rPr>
                <w:rFonts w:asciiTheme="minorHAnsi" w:eastAsia="Times New Roman" w:hAnsiTheme="minorHAnsi" w:cstheme="minorHAnsi"/>
                <w:color w:val="000000"/>
                <w:lang w:val="en-US" w:eastAsia="tr-TR" w:bidi="ar-SA"/>
              </w:rPr>
              <w:t>9.552</w:t>
            </w:r>
          </w:p>
        </w:tc>
        <w:tc>
          <w:tcPr>
            <w:tcW w:w="1985" w:type="dxa"/>
            <w:tcBorders>
              <w:top w:val="nil"/>
              <w:left w:val="nil"/>
              <w:bottom w:val="single" w:sz="8" w:space="0" w:color="auto"/>
              <w:right w:val="single" w:sz="8" w:space="0" w:color="auto"/>
            </w:tcBorders>
            <w:shd w:val="clear" w:color="auto" w:fill="auto"/>
            <w:noWrap/>
            <w:vAlign w:val="center"/>
            <w:hideMark/>
          </w:tcPr>
          <w:p w14:paraId="088B6464" w14:textId="77777777" w:rsidR="00BB2B63" w:rsidRPr="00055D75" w:rsidRDefault="00BB2B63" w:rsidP="00BB2B63">
            <w:pPr>
              <w:spacing w:after="0" w:line="240" w:lineRule="auto"/>
              <w:jc w:val="right"/>
              <w:rPr>
                <w:rFonts w:asciiTheme="minorHAnsi" w:eastAsia="Times New Roman" w:hAnsiTheme="minorHAnsi" w:cstheme="minorHAnsi"/>
                <w:color w:val="000000"/>
                <w:lang w:val="en-US" w:eastAsia="tr-TR" w:bidi="ar-SA"/>
              </w:rPr>
            </w:pPr>
            <w:r w:rsidRPr="00055D75">
              <w:rPr>
                <w:rFonts w:asciiTheme="minorHAnsi" w:eastAsia="Times New Roman" w:hAnsiTheme="minorHAnsi" w:cstheme="minorHAnsi"/>
                <w:color w:val="000000"/>
                <w:lang w:val="en-US" w:eastAsia="tr-TR" w:bidi="ar-SA"/>
              </w:rPr>
              <w:t>19.292</w:t>
            </w:r>
          </w:p>
        </w:tc>
      </w:tr>
      <w:tr w:rsidR="00BB2B63" w:rsidRPr="009756E1" w14:paraId="078687EC" w14:textId="77777777" w:rsidTr="00BB2B63">
        <w:trPr>
          <w:trHeight w:val="69"/>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4BFAF62D" w14:textId="77777777" w:rsidR="00BB2B63" w:rsidRPr="00055D75" w:rsidRDefault="00BB2B63" w:rsidP="00BB2B63">
            <w:pPr>
              <w:spacing w:after="0" w:line="240" w:lineRule="auto"/>
              <w:rPr>
                <w:rFonts w:asciiTheme="minorHAnsi" w:eastAsia="Times New Roman" w:hAnsiTheme="minorHAnsi" w:cstheme="minorHAnsi"/>
                <w:color w:val="FFFFFF"/>
                <w:lang w:val="en-US" w:eastAsia="tr-TR" w:bidi="ar-SA"/>
              </w:rPr>
            </w:pPr>
            <w:r w:rsidRPr="00055D75">
              <w:rPr>
                <w:rFonts w:asciiTheme="minorHAnsi" w:eastAsia="Times New Roman" w:hAnsiTheme="minorHAnsi" w:cstheme="minorHAnsi"/>
                <w:color w:val="FFFFFF"/>
                <w:lang w:val="en-US" w:eastAsia="tr-TR" w:bidi="ar-SA"/>
              </w:rPr>
              <w:t>TOROSLAR</w:t>
            </w:r>
          </w:p>
        </w:tc>
        <w:tc>
          <w:tcPr>
            <w:tcW w:w="2268" w:type="dxa"/>
            <w:tcBorders>
              <w:top w:val="nil"/>
              <w:left w:val="nil"/>
              <w:bottom w:val="single" w:sz="8" w:space="0" w:color="auto"/>
              <w:right w:val="single" w:sz="8" w:space="0" w:color="auto"/>
            </w:tcBorders>
            <w:shd w:val="clear" w:color="auto" w:fill="auto"/>
            <w:noWrap/>
            <w:vAlign w:val="center"/>
            <w:hideMark/>
          </w:tcPr>
          <w:p w14:paraId="75C30CF6" w14:textId="77777777" w:rsidR="00BB2B63" w:rsidRPr="00055D75" w:rsidRDefault="00BB2B63" w:rsidP="00BB2B63">
            <w:pPr>
              <w:spacing w:after="0" w:line="240" w:lineRule="auto"/>
              <w:jc w:val="right"/>
              <w:rPr>
                <w:rFonts w:asciiTheme="minorHAnsi" w:eastAsia="Times New Roman" w:hAnsiTheme="minorHAnsi" w:cstheme="minorHAnsi"/>
                <w:color w:val="000000"/>
                <w:lang w:val="en-US" w:eastAsia="tr-TR" w:bidi="ar-SA"/>
              </w:rPr>
            </w:pPr>
            <w:r w:rsidRPr="00055D75">
              <w:rPr>
                <w:rFonts w:asciiTheme="minorHAnsi" w:eastAsia="Times New Roman" w:hAnsiTheme="minorHAnsi" w:cstheme="minorHAnsi"/>
                <w:color w:val="000000"/>
                <w:lang w:val="en-US" w:eastAsia="tr-TR" w:bidi="ar-SA"/>
              </w:rPr>
              <w:t>152.239</w:t>
            </w:r>
          </w:p>
        </w:tc>
        <w:tc>
          <w:tcPr>
            <w:tcW w:w="2551" w:type="dxa"/>
            <w:tcBorders>
              <w:top w:val="nil"/>
              <w:left w:val="nil"/>
              <w:bottom w:val="single" w:sz="8" w:space="0" w:color="auto"/>
              <w:right w:val="single" w:sz="8" w:space="0" w:color="auto"/>
            </w:tcBorders>
            <w:shd w:val="clear" w:color="auto" w:fill="auto"/>
            <w:noWrap/>
            <w:vAlign w:val="center"/>
            <w:hideMark/>
          </w:tcPr>
          <w:p w14:paraId="56D539CB" w14:textId="77777777" w:rsidR="00BB2B63" w:rsidRPr="00055D75" w:rsidRDefault="00BB2B63" w:rsidP="00BB2B63">
            <w:pPr>
              <w:spacing w:after="0" w:line="240" w:lineRule="auto"/>
              <w:jc w:val="right"/>
              <w:rPr>
                <w:rFonts w:asciiTheme="minorHAnsi" w:eastAsia="Times New Roman" w:hAnsiTheme="minorHAnsi" w:cstheme="minorHAnsi"/>
                <w:color w:val="000000"/>
                <w:lang w:val="en-US" w:eastAsia="tr-TR" w:bidi="ar-SA"/>
              </w:rPr>
            </w:pPr>
            <w:r w:rsidRPr="00055D75">
              <w:rPr>
                <w:rFonts w:asciiTheme="minorHAnsi" w:eastAsia="Times New Roman" w:hAnsiTheme="minorHAnsi" w:cstheme="minorHAnsi"/>
                <w:color w:val="000000"/>
                <w:lang w:val="en-US" w:eastAsia="tr-TR" w:bidi="ar-SA"/>
              </w:rPr>
              <w:t>20.605</w:t>
            </w:r>
          </w:p>
        </w:tc>
        <w:tc>
          <w:tcPr>
            <w:tcW w:w="1985" w:type="dxa"/>
            <w:tcBorders>
              <w:top w:val="nil"/>
              <w:left w:val="nil"/>
              <w:bottom w:val="single" w:sz="8" w:space="0" w:color="auto"/>
              <w:right w:val="single" w:sz="8" w:space="0" w:color="auto"/>
            </w:tcBorders>
            <w:shd w:val="clear" w:color="auto" w:fill="auto"/>
            <w:noWrap/>
            <w:vAlign w:val="center"/>
            <w:hideMark/>
          </w:tcPr>
          <w:p w14:paraId="4D170779" w14:textId="77777777" w:rsidR="00BB2B63" w:rsidRPr="00055D75" w:rsidRDefault="00BB2B63" w:rsidP="00BB2B63">
            <w:pPr>
              <w:spacing w:after="0" w:line="240" w:lineRule="auto"/>
              <w:jc w:val="right"/>
              <w:rPr>
                <w:rFonts w:asciiTheme="minorHAnsi" w:eastAsia="Times New Roman" w:hAnsiTheme="minorHAnsi" w:cstheme="minorHAnsi"/>
                <w:color w:val="000000"/>
                <w:lang w:val="en-US" w:eastAsia="tr-TR" w:bidi="ar-SA"/>
              </w:rPr>
            </w:pPr>
            <w:r w:rsidRPr="00055D75">
              <w:rPr>
                <w:rFonts w:asciiTheme="minorHAnsi" w:eastAsia="Times New Roman" w:hAnsiTheme="minorHAnsi" w:cstheme="minorHAnsi"/>
                <w:color w:val="000000"/>
                <w:lang w:val="en-US" w:eastAsia="tr-TR" w:bidi="ar-SA"/>
              </w:rPr>
              <w:t>50.281</w:t>
            </w:r>
          </w:p>
        </w:tc>
      </w:tr>
      <w:tr w:rsidR="00BB2B63" w:rsidRPr="009756E1" w14:paraId="488A7B9C" w14:textId="77777777" w:rsidTr="00BB2B63">
        <w:trPr>
          <w:trHeight w:val="72"/>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4F192FD7" w14:textId="77777777" w:rsidR="00BB2B63" w:rsidRPr="00055D75" w:rsidRDefault="00BB2B63" w:rsidP="00BB2B63">
            <w:pPr>
              <w:spacing w:after="0" w:line="240" w:lineRule="auto"/>
              <w:rPr>
                <w:rFonts w:asciiTheme="minorHAnsi" w:eastAsia="Times New Roman" w:hAnsiTheme="minorHAnsi" w:cstheme="minorHAnsi"/>
                <w:color w:val="FFFFFF"/>
                <w:lang w:val="en-US" w:eastAsia="tr-TR" w:bidi="ar-SA"/>
              </w:rPr>
            </w:pPr>
            <w:r w:rsidRPr="00055D75">
              <w:rPr>
                <w:rFonts w:asciiTheme="minorHAnsi" w:eastAsia="Times New Roman" w:hAnsiTheme="minorHAnsi" w:cstheme="minorHAnsi"/>
                <w:color w:val="FFFFFF"/>
                <w:lang w:val="en-US" w:eastAsia="tr-TR" w:bidi="ar-SA"/>
              </w:rPr>
              <w:t>TRAKYA</w:t>
            </w:r>
          </w:p>
        </w:tc>
        <w:tc>
          <w:tcPr>
            <w:tcW w:w="2268" w:type="dxa"/>
            <w:tcBorders>
              <w:top w:val="nil"/>
              <w:left w:val="nil"/>
              <w:bottom w:val="single" w:sz="8" w:space="0" w:color="auto"/>
              <w:right w:val="single" w:sz="8" w:space="0" w:color="auto"/>
            </w:tcBorders>
            <w:shd w:val="clear" w:color="auto" w:fill="auto"/>
            <w:noWrap/>
            <w:vAlign w:val="center"/>
            <w:hideMark/>
          </w:tcPr>
          <w:p w14:paraId="144D3369" w14:textId="77777777" w:rsidR="00BB2B63" w:rsidRPr="00055D75" w:rsidRDefault="00BB2B63" w:rsidP="00BB2B63">
            <w:pPr>
              <w:spacing w:after="0" w:line="240" w:lineRule="auto"/>
              <w:jc w:val="right"/>
              <w:rPr>
                <w:rFonts w:asciiTheme="minorHAnsi" w:eastAsia="Times New Roman" w:hAnsiTheme="minorHAnsi" w:cstheme="minorHAnsi"/>
                <w:color w:val="000000"/>
                <w:lang w:val="en-US" w:eastAsia="tr-TR" w:bidi="ar-SA"/>
              </w:rPr>
            </w:pPr>
            <w:r w:rsidRPr="00055D75">
              <w:rPr>
                <w:rFonts w:asciiTheme="minorHAnsi" w:eastAsia="Times New Roman" w:hAnsiTheme="minorHAnsi" w:cstheme="minorHAnsi"/>
                <w:color w:val="000000"/>
                <w:lang w:val="en-US" w:eastAsia="tr-TR" w:bidi="ar-SA"/>
              </w:rPr>
              <w:t>30.663</w:t>
            </w:r>
          </w:p>
        </w:tc>
        <w:tc>
          <w:tcPr>
            <w:tcW w:w="2551" w:type="dxa"/>
            <w:tcBorders>
              <w:top w:val="nil"/>
              <w:left w:val="nil"/>
              <w:bottom w:val="single" w:sz="8" w:space="0" w:color="auto"/>
              <w:right w:val="single" w:sz="8" w:space="0" w:color="auto"/>
            </w:tcBorders>
            <w:shd w:val="clear" w:color="auto" w:fill="auto"/>
            <w:noWrap/>
            <w:vAlign w:val="center"/>
            <w:hideMark/>
          </w:tcPr>
          <w:p w14:paraId="70B9F0A0" w14:textId="77777777" w:rsidR="00BB2B63" w:rsidRPr="00055D75" w:rsidRDefault="00BB2B63" w:rsidP="00BB2B63">
            <w:pPr>
              <w:spacing w:after="0" w:line="240" w:lineRule="auto"/>
              <w:jc w:val="right"/>
              <w:rPr>
                <w:rFonts w:asciiTheme="minorHAnsi" w:eastAsia="Times New Roman" w:hAnsiTheme="minorHAnsi" w:cstheme="minorHAnsi"/>
                <w:color w:val="000000"/>
                <w:lang w:val="en-US" w:eastAsia="tr-TR" w:bidi="ar-SA"/>
              </w:rPr>
            </w:pPr>
            <w:r w:rsidRPr="00055D75">
              <w:rPr>
                <w:rFonts w:asciiTheme="minorHAnsi" w:eastAsia="Times New Roman" w:hAnsiTheme="minorHAnsi" w:cstheme="minorHAnsi"/>
                <w:color w:val="000000"/>
                <w:lang w:val="en-US" w:eastAsia="tr-TR" w:bidi="ar-SA"/>
              </w:rPr>
              <w:t>6.248</w:t>
            </w:r>
          </w:p>
        </w:tc>
        <w:tc>
          <w:tcPr>
            <w:tcW w:w="1985" w:type="dxa"/>
            <w:tcBorders>
              <w:top w:val="nil"/>
              <w:left w:val="nil"/>
              <w:bottom w:val="single" w:sz="8" w:space="0" w:color="auto"/>
              <w:right w:val="single" w:sz="8" w:space="0" w:color="auto"/>
            </w:tcBorders>
            <w:shd w:val="clear" w:color="auto" w:fill="auto"/>
            <w:noWrap/>
            <w:vAlign w:val="center"/>
            <w:hideMark/>
          </w:tcPr>
          <w:p w14:paraId="28510DC8" w14:textId="77777777" w:rsidR="00BB2B63" w:rsidRPr="00055D75" w:rsidRDefault="00BB2B63" w:rsidP="00BB2B63">
            <w:pPr>
              <w:spacing w:after="0" w:line="240" w:lineRule="auto"/>
              <w:jc w:val="right"/>
              <w:rPr>
                <w:rFonts w:asciiTheme="minorHAnsi" w:eastAsia="Times New Roman" w:hAnsiTheme="minorHAnsi" w:cstheme="minorHAnsi"/>
                <w:color w:val="000000"/>
                <w:lang w:val="en-US" w:eastAsia="tr-TR" w:bidi="ar-SA"/>
              </w:rPr>
            </w:pPr>
            <w:r w:rsidRPr="00055D75">
              <w:rPr>
                <w:rFonts w:asciiTheme="minorHAnsi" w:eastAsia="Times New Roman" w:hAnsiTheme="minorHAnsi" w:cstheme="minorHAnsi"/>
                <w:color w:val="000000"/>
                <w:lang w:val="en-US" w:eastAsia="tr-TR" w:bidi="ar-SA"/>
              </w:rPr>
              <w:t>12.815</w:t>
            </w:r>
          </w:p>
        </w:tc>
      </w:tr>
      <w:tr w:rsidR="00BB2B63" w:rsidRPr="009756E1" w14:paraId="5EB2F569" w14:textId="77777777" w:rsidTr="00BB2B63">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03B4F43B" w14:textId="77777777" w:rsidR="00BB2B63" w:rsidRPr="00055D75" w:rsidRDefault="00BB2B63" w:rsidP="00BB2B63">
            <w:pPr>
              <w:spacing w:after="0" w:line="240" w:lineRule="auto"/>
              <w:rPr>
                <w:rFonts w:asciiTheme="minorHAnsi" w:eastAsia="Times New Roman" w:hAnsiTheme="minorHAnsi" w:cstheme="minorHAnsi"/>
                <w:color w:val="FFFFFF"/>
                <w:lang w:val="en-US" w:eastAsia="tr-TR" w:bidi="ar-SA"/>
              </w:rPr>
            </w:pPr>
            <w:r w:rsidRPr="00055D75">
              <w:rPr>
                <w:rFonts w:asciiTheme="minorHAnsi" w:eastAsia="Times New Roman" w:hAnsiTheme="minorHAnsi" w:cstheme="minorHAnsi"/>
                <w:color w:val="FFFFFF"/>
                <w:lang w:val="en-US" w:eastAsia="tr-TR" w:bidi="ar-SA"/>
              </w:rPr>
              <w:t>ULUDAĞ</w:t>
            </w:r>
          </w:p>
        </w:tc>
        <w:tc>
          <w:tcPr>
            <w:tcW w:w="2268" w:type="dxa"/>
            <w:tcBorders>
              <w:top w:val="nil"/>
              <w:left w:val="nil"/>
              <w:bottom w:val="single" w:sz="8" w:space="0" w:color="auto"/>
              <w:right w:val="single" w:sz="8" w:space="0" w:color="auto"/>
            </w:tcBorders>
            <w:shd w:val="clear" w:color="auto" w:fill="auto"/>
            <w:noWrap/>
            <w:vAlign w:val="center"/>
            <w:hideMark/>
          </w:tcPr>
          <w:p w14:paraId="500A25C4" w14:textId="77777777" w:rsidR="00BB2B63" w:rsidRPr="00055D75" w:rsidRDefault="00BB2B63" w:rsidP="00BB2B63">
            <w:pPr>
              <w:spacing w:after="0" w:line="240" w:lineRule="auto"/>
              <w:jc w:val="right"/>
              <w:rPr>
                <w:rFonts w:asciiTheme="minorHAnsi" w:eastAsia="Times New Roman" w:hAnsiTheme="minorHAnsi" w:cstheme="minorHAnsi"/>
                <w:color w:val="000000"/>
                <w:lang w:val="en-US" w:eastAsia="tr-TR" w:bidi="ar-SA"/>
              </w:rPr>
            </w:pPr>
            <w:r w:rsidRPr="00055D75">
              <w:rPr>
                <w:rFonts w:asciiTheme="minorHAnsi" w:eastAsia="Times New Roman" w:hAnsiTheme="minorHAnsi" w:cstheme="minorHAnsi"/>
                <w:color w:val="000000"/>
                <w:lang w:val="en-US" w:eastAsia="tr-TR" w:bidi="ar-SA"/>
              </w:rPr>
              <w:t>54.186</w:t>
            </w:r>
          </w:p>
        </w:tc>
        <w:tc>
          <w:tcPr>
            <w:tcW w:w="2551" w:type="dxa"/>
            <w:tcBorders>
              <w:top w:val="nil"/>
              <w:left w:val="nil"/>
              <w:bottom w:val="single" w:sz="8" w:space="0" w:color="auto"/>
              <w:right w:val="single" w:sz="8" w:space="0" w:color="auto"/>
            </w:tcBorders>
            <w:shd w:val="clear" w:color="auto" w:fill="auto"/>
            <w:noWrap/>
            <w:vAlign w:val="center"/>
            <w:hideMark/>
          </w:tcPr>
          <w:p w14:paraId="3057C218" w14:textId="77777777" w:rsidR="00BB2B63" w:rsidRPr="00055D75" w:rsidRDefault="00BB2B63" w:rsidP="00BB2B63">
            <w:pPr>
              <w:spacing w:after="0" w:line="240" w:lineRule="auto"/>
              <w:jc w:val="right"/>
              <w:rPr>
                <w:rFonts w:asciiTheme="minorHAnsi" w:eastAsia="Times New Roman" w:hAnsiTheme="minorHAnsi" w:cstheme="minorHAnsi"/>
                <w:color w:val="000000"/>
                <w:lang w:val="en-US" w:eastAsia="tr-TR" w:bidi="ar-SA"/>
              </w:rPr>
            </w:pPr>
            <w:r w:rsidRPr="00055D75">
              <w:rPr>
                <w:rFonts w:asciiTheme="minorHAnsi" w:eastAsia="Times New Roman" w:hAnsiTheme="minorHAnsi" w:cstheme="minorHAnsi"/>
                <w:color w:val="000000"/>
                <w:lang w:val="en-US" w:eastAsia="tr-TR" w:bidi="ar-SA"/>
              </w:rPr>
              <w:t>12.473</w:t>
            </w:r>
          </w:p>
        </w:tc>
        <w:tc>
          <w:tcPr>
            <w:tcW w:w="1985" w:type="dxa"/>
            <w:tcBorders>
              <w:top w:val="nil"/>
              <w:left w:val="nil"/>
              <w:bottom w:val="single" w:sz="8" w:space="0" w:color="auto"/>
              <w:right w:val="single" w:sz="8" w:space="0" w:color="auto"/>
            </w:tcBorders>
            <w:shd w:val="clear" w:color="auto" w:fill="auto"/>
            <w:noWrap/>
            <w:vAlign w:val="center"/>
            <w:hideMark/>
          </w:tcPr>
          <w:p w14:paraId="31BDF028" w14:textId="77777777" w:rsidR="00BB2B63" w:rsidRPr="00055D75" w:rsidRDefault="00BB2B63" w:rsidP="00BB2B63">
            <w:pPr>
              <w:spacing w:after="0" w:line="240" w:lineRule="auto"/>
              <w:jc w:val="right"/>
              <w:rPr>
                <w:rFonts w:asciiTheme="minorHAnsi" w:eastAsia="Times New Roman" w:hAnsiTheme="minorHAnsi" w:cstheme="minorHAnsi"/>
                <w:color w:val="000000"/>
                <w:lang w:val="en-US" w:eastAsia="tr-TR" w:bidi="ar-SA"/>
              </w:rPr>
            </w:pPr>
            <w:r w:rsidRPr="00055D75">
              <w:rPr>
                <w:rFonts w:asciiTheme="minorHAnsi" w:eastAsia="Times New Roman" w:hAnsiTheme="minorHAnsi" w:cstheme="minorHAnsi"/>
                <w:color w:val="000000"/>
                <w:lang w:val="en-US" w:eastAsia="tr-TR" w:bidi="ar-SA"/>
              </w:rPr>
              <w:t>28.914</w:t>
            </w:r>
          </w:p>
        </w:tc>
      </w:tr>
      <w:tr w:rsidR="00BB2B63" w:rsidRPr="009756E1" w14:paraId="45C5397F" w14:textId="77777777" w:rsidTr="00BB2B63">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127DB6E8" w14:textId="77777777" w:rsidR="00BB2B63" w:rsidRPr="00055D75" w:rsidRDefault="00BB2B63" w:rsidP="00BB2B63">
            <w:pPr>
              <w:spacing w:after="0" w:line="240" w:lineRule="auto"/>
              <w:rPr>
                <w:rFonts w:asciiTheme="minorHAnsi" w:eastAsia="Times New Roman" w:hAnsiTheme="minorHAnsi" w:cstheme="minorHAnsi"/>
                <w:color w:val="FFFFFF"/>
                <w:lang w:val="en-US" w:eastAsia="tr-TR" w:bidi="ar-SA"/>
              </w:rPr>
            </w:pPr>
            <w:r w:rsidRPr="00055D75">
              <w:rPr>
                <w:rFonts w:asciiTheme="minorHAnsi" w:eastAsia="Times New Roman" w:hAnsiTheme="minorHAnsi" w:cstheme="minorHAnsi"/>
                <w:color w:val="FFFFFF"/>
                <w:lang w:val="en-US" w:eastAsia="tr-TR" w:bidi="ar-SA"/>
              </w:rPr>
              <w:t>VANGÖLÜ</w:t>
            </w:r>
          </w:p>
        </w:tc>
        <w:tc>
          <w:tcPr>
            <w:tcW w:w="2268" w:type="dxa"/>
            <w:tcBorders>
              <w:top w:val="nil"/>
              <w:left w:val="nil"/>
              <w:bottom w:val="single" w:sz="8" w:space="0" w:color="auto"/>
              <w:right w:val="single" w:sz="8" w:space="0" w:color="auto"/>
            </w:tcBorders>
            <w:shd w:val="clear" w:color="auto" w:fill="auto"/>
            <w:noWrap/>
            <w:vAlign w:val="center"/>
            <w:hideMark/>
          </w:tcPr>
          <w:p w14:paraId="7BDE9C1F" w14:textId="77777777" w:rsidR="00BB2B63" w:rsidRPr="00055D75" w:rsidRDefault="00BB2B63" w:rsidP="00BB2B63">
            <w:pPr>
              <w:spacing w:after="0" w:line="240" w:lineRule="auto"/>
              <w:jc w:val="right"/>
              <w:rPr>
                <w:rFonts w:asciiTheme="minorHAnsi" w:eastAsia="Times New Roman" w:hAnsiTheme="minorHAnsi" w:cstheme="minorHAnsi"/>
                <w:color w:val="000000"/>
                <w:lang w:val="en-US" w:eastAsia="tr-TR" w:bidi="ar-SA"/>
              </w:rPr>
            </w:pPr>
            <w:r w:rsidRPr="00055D75">
              <w:rPr>
                <w:rFonts w:asciiTheme="minorHAnsi" w:eastAsia="Times New Roman" w:hAnsiTheme="minorHAnsi" w:cstheme="minorHAnsi"/>
                <w:color w:val="000000"/>
                <w:lang w:val="en-US" w:eastAsia="tr-TR" w:bidi="ar-SA"/>
              </w:rPr>
              <w:t>42.204</w:t>
            </w:r>
          </w:p>
        </w:tc>
        <w:tc>
          <w:tcPr>
            <w:tcW w:w="2551" w:type="dxa"/>
            <w:tcBorders>
              <w:top w:val="nil"/>
              <w:left w:val="nil"/>
              <w:bottom w:val="single" w:sz="8" w:space="0" w:color="auto"/>
              <w:right w:val="single" w:sz="8" w:space="0" w:color="auto"/>
            </w:tcBorders>
            <w:shd w:val="clear" w:color="auto" w:fill="auto"/>
            <w:noWrap/>
            <w:vAlign w:val="center"/>
            <w:hideMark/>
          </w:tcPr>
          <w:p w14:paraId="26185A28" w14:textId="77777777" w:rsidR="00BB2B63" w:rsidRPr="00055D75" w:rsidRDefault="00BB2B63" w:rsidP="00BB2B63">
            <w:pPr>
              <w:spacing w:after="0" w:line="240" w:lineRule="auto"/>
              <w:jc w:val="right"/>
              <w:rPr>
                <w:rFonts w:asciiTheme="minorHAnsi" w:eastAsia="Times New Roman" w:hAnsiTheme="minorHAnsi" w:cstheme="minorHAnsi"/>
                <w:color w:val="000000"/>
                <w:lang w:val="en-US" w:eastAsia="tr-TR" w:bidi="ar-SA"/>
              </w:rPr>
            </w:pPr>
            <w:r w:rsidRPr="00055D75">
              <w:rPr>
                <w:rFonts w:asciiTheme="minorHAnsi" w:eastAsia="Times New Roman" w:hAnsiTheme="minorHAnsi" w:cstheme="minorHAnsi"/>
                <w:color w:val="000000"/>
                <w:lang w:val="en-US" w:eastAsia="tr-TR" w:bidi="ar-SA"/>
              </w:rPr>
              <w:t>3.253</w:t>
            </w:r>
          </w:p>
        </w:tc>
        <w:tc>
          <w:tcPr>
            <w:tcW w:w="1985" w:type="dxa"/>
            <w:tcBorders>
              <w:top w:val="nil"/>
              <w:left w:val="nil"/>
              <w:bottom w:val="single" w:sz="8" w:space="0" w:color="auto"/>
              <w:right w:val="single" w:sz="8" w:space="0" w:color="auto"/>
            </w:tcBorders>
            <w:shd w:val="clear" w:color="auto" w:fill="auto"/>
            <w:noWrap/>
            <w:vAlign w:val="center"/>
            <w:hideMark/>
          </w:tcPr>
          <w:p w14:paraId="0F4784FB" w14:textId="77777777" w:rsidR="00BB2B63" w:rsidRPr="00055D75" w:rsidRDefault="00BB2B63" w:rsidP="00BB2B63">
            <w:pPr>
              <w:spacing w:after="0" w:line="240" w:lineRule="auto"/>
              <w:jc w:val="right"/>
              <w:rPr>
                <w:rFonts w:asciiTheme="minorHAnsi" w:eastAsia="Times New Roman" w:hAnsiTheme="minorHAnsi" w:cstheme="minorHAnsi"/>
                <w:color w:val="000000"/>
                <w:lang w:val="en-US" w:eastAsia="tr-TR" w:bidi="ar-SA"/>
              </w:rPr>
            </w:pPr>
            <w:r w:rsidRPr="00055D75">
              <w:rPr>
                <w:rFonts w:asciiTheme="minorHAnsi" w:eastAsia="Times New Roman" w:hAnsiTheme="minorHAnsi" w:cstheme="minorHAnsi"/>
                <w:color w:val="000000"/>
                <w:lang w:val="en-US" w:eastAsia="tr-TR" w:bidi="ar-SA"/>
              </w:rPr>
              <w:t>13.445</w:t>
            </w:r>
          </w:p>
        </w:tc>
      </w:tr>
      <w:tr w:rsidR="00BB2B63" w:rsidRPr="009756E1" w14:paraId="43C1B067" w14:textId="77777777" w:rsidTr="00BB2B63">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3A3B8C56" w14:textId="77777777" w:rsidR="00BB2B63" w:rsidRPr="00055D75" w:rsidRDefault="00BB2B63" w:rsidP="00BB2B63">
            <w:pPr>
              <w:spacing w:after="0" w:line="240" w:lineRule="auto"/>
              <w:rPr>
                <w:rFonts w:asciiTheme="minorHAnsi" w:eastAsia="Times New Roman" w:hAnsiTheme="minorHAnsi" w:cstheme="minorHAnsi"/>
                <w:color w:val="FFFFFF"/>
                <w:lang w:val="en-US" w:eastAsia="tr-TR" w:bidi="ar-SA"/>
              </w:rPr>
            </w:pPr>
            <w:r w:rsidRPr="00055D75">
              <w:rPr>
                <w:rFonts w:asciiTheme="minorHAnsi" w:eastAsia="Times New Roman" w:hAnsiTheme="minorHAnsi" w:cstheme="minorHAnsi"/>
                <w:color w:val="FFFFFF"/>
                <w:lang w:val="en-US" w:eastAsia="tr-TR" w:bidi="ar-SA"/>
              </w:rPr>
              <w:t>YEŞİLIRMAK</w:t>
            </w:r>
          </w:p>
        </w:tc>
        <w:tc>
          <w:tcPr>
            <w:tcW w:w="2268" w:type="dxa"/>
            <w:tcBorders>
              <w:top w:val="nil"/>
              <w:left w:val="nil"/>
              <w:bottom w:val="single" w:sz="8" w:space="0" w:color="auto"/>
              <w:right w:val="single" w:sz="8" w:space="0" w:color="auto"/>
            </w:tcBorders>
            <w:shd w:val="clear" w:color="auto" w:fill="auto"/>
            <w:noWrap/>
            <w:vAlign w:val="center"/>
            <w:hideMark/>
          </w:tcPr>
          <w:p w14:paraId="198398DC" w14:textId="77777777" w:rsidR="00BB2B63" w:rsidRPr="00055D75" w:rsidRDefault="00BB2B63" w:rsidP="00BB2B63">
            <w:pPr>
              <w:spacing w:after="0" w:line="240" w:lineRule="auto"/>
              <w:jc w:val="right"/>
              <w:rPr>
                <w:rFonts w:asciiTheme="minorHAnsi" w:eastAsia="Times New Roman" w:hAnsiTheme="minorHAnsi" w:cstheme="minorHAnsi"/>
                <w:color w:val="000000"/>
                <w:lang w:val="en-US" w:eastAsia="tr-TR" w:bidi="ar-SA"/>
              </w:rPr>
            </w:pPr>
            <w:r w:rsidRPr="00055D75">
              <w:rPr>
                <w:rFonts w:asciiTheme="minorHAnsi" w:eastAsia="Times New Roman" w:hAnsiTheme="minorHAnsi" w:cstheme="minorHAnsi"/>
                <w:color w:val="000000"/>
                <w:lang w:val="en-US" w:eastAsia="tr-TR" w:bidi="ar-SA"/>
              </w:rPr>
              <w:t>86.246</w:t>
            </w:r>
          </w:p>
        </w:tc>
        <w:tc>
          <w:tcPr>
            <w:tcW w:w="2551" w:type="dxa"/>
            <w:tcBorders>
              <w:top w:val="nil"/>
              <w:left w:val="nil"/>
              <w:bottom w:val="single" w:sz="8" w:space="0" w:color="auto"/>
              <w:right w:val="single" w:sz="8" w:space="0" w:color="auto"/>
            </w:tcBorders>
            <w:shd w:val="clear" w:color="auto" w:fill="auto"/>
            <w:noWrap/>
            <w:vAlign w:val="center"/>
            <w:hideMark/>
          </w:tcPr>
          <w:p w14:paraId="688BECB0" w14:textId="77777777" w:rsidR="00BB2B63" w:rsidRPr="00055D75" w:rsidRDefault="00BB2B63" w:rsidP="00BB2B63">
            <w:pPr>
              <w:spacing w:after="0" w:line="240" w:lineRule="auto"/>
              <w:jc w:val="right"/>
              <w:rPr>
                <w:rFonts w:asciiTheme="minorHAnsi" w:eastAsia="Times New Roman" w:hAnsiTheme="minorHAnsi" w:cstheme="minorHAnsi"/>
                <w:color w:val="000000"/>
                <w:lang w:val="en-US" w:eastAsia="tr-TR" w:bidi="ar-SA"/>
              </w:rPr>
            </w:pPr>
            <w:r w:rsidRPr="00055D75">
              <w:rPr>
                <w:rFonts w:asciiTheme="minorHAnsi" w:eastAsia="Times New Roman" w:hAnsiTheme="minorHAnsi" w:cstheme="minorHAnsi"/>
                <w:color w:val="000000"/>
                <w:lang w:val="en-US" w:eastAsia="tr-TR" w:bidi="ar-SA"/>
              </w:rPr>
              <w:t>5.613</w:t>
            </w:r>
          </w:p>
        </w:tc>
        <w:tc>
          <w:tcPr>
            <w:tcW w:w="1985" w:type="dxa"/>
            <w:tcBorders>
              <w:top w:val="nil"/>
              <w:left w:val="nil"/>
              <w:bottom w:val="single" w:sz="8" w:space="0" w:color="auto"/>
              <w:right w:val="single" w:sz="8" w:space="0" w:color="auto"/>
            </w:tcBorders>
            <w:shd w:val="clear" w:color="auto" w:fill="auto"/>
            <w:noWrap/>
            <w:vAlign w:val="center"/>
            <w:hideMark/>
          </w:tcPr>
          <w:p w14:paraId="5B0401B0" w14:textId="77777777" w:rsidR="00BB2B63" w:rsidRPr="00055D75" w:rsidRDefault="00BB2B63" w:rsidP="00BB2B63">
            <w:pPr>
              <w:spacing w:after="0" w:line="240" w:lineRule="auto"/>
              <w:jc w:val="right"/>
              <w:rPr>
                <w:rFonts w:asciiTheme="minorHAnsi" w:eastAsia="Times New Roman" w:hAnsiTheme="minorHAnsi" w:cstheme="minorHAnsi"/>
                <w:color w:val="000000"/>
                <w:lang w:val="en-US" w:eastAsia="tr-TR" w:bidi="ar-SA"/>
              </w:rPr>
            </w:pPr>
            <w:r w:rsidRPr="00055D75">
              <w:rPr>
                <w:rFonts w:asciiTheme="minorHAnsi" w:eastAsia="Times New Roman" w:hAnsiTheme="minorHAnsi" w:cstheme="minorHAnsi"/>
                <w:color w:val="000000"/>
                <w:lang w:val="en-US" w:eastAsia="tr-TR" w:bidi="ar-SA"/>
              </w:rPr>
              <w:t>21.404</w:t>
            </w:r>
          </w:p>
        </w:tc>
      </w:tr>
      <w:tr w:rsidR="00BB2B63" w:rsidRPr="009756E1" w14:paraId="6B747B20" w14:textId="77777777" w:rsidTr="00BB2B63">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789935BB" w14:textId="263F62FE" w:rsidR="00BB2B63" w:rsidRPr="00055D75" w:rsidRDefault="00741B31" w:rsidP="00BB2B63">
            <w:pPr>
              <w:spacing w:after="0" w:line="240" w:lineRule="auto"/>
              <w:rPr>
                <w:rFonts w:asciiTheme="minorHAnsi" w:eastAsia="Times New Roman" w:hAnsiTheme="minorHAnsi" w:cstheme="minorHAnsi"/>
                <w:b/>
                <w:bCs/>
                <w:color w:val="FFFFFF"/>
                <w:lang w:val="en-US" w:eastAsia="tr-TR" w:bidi="ar-SA"/>
              </w:rPr>
            </w:pPr>
            <w:r w:rsidRPr="00055D75">
              <w:rPr>
                <w:rFonts w:asciiTheme="minorHAnsi" w:eastAsia="Times New Roman" w:hAnsiTheme="minorHAnsi" w:cstheme="minorHAnsi"/>
                <w:b/>
                <w:bCs/>
                <w:color w:val="FFFFFF"/>
                <w:lang w:val="en-US" w:eastAsia="tr-TR" w:bidi="ar-SA"/>
              </w:rPr>
              <w:t>Total</w:t>
            </w:r>
          </w:p>
        </w:tc>
        <w:tc>
          <w:tcPr>
            <w:tcW w:w="2268" w:type="dxa"/>
            <w:tcBorders>
              <w:top w:val="nil"/>
              <w:left w:val="nil"/>
              <w:bottom w:val="single" w:sz="8" w:space="0" w:color="auto"/>
              <w:right w:val="single" w:sz="8" w:space="0" w:color="auto"/>
            </w:tcBorders>
            <w:shd w:val="clear" w:color="000000" w:fill="FF5050"/>
            <w:noWrap/>
            <w:vAlign w:val="center"/>
            <w:hideMark/>
          </w:tcPr>
          <w:p w14:paraId="28AF50BA" w14:textId="77777777" w:rsidR="00BB2B63" w:rsidRPr="00055D75" w:rsidRDefault="00BB2B63" w:rsidP="00BB2B63">
            <w:pPr>
              <w:spacing w:after="0" w:line="240" w:lineRule="auto"/>
              <w:jc w:val="right"/>
              <w:rPr>
                <w:rFonts w:asciiTheme="minorHAnsi" w:eastAsia="Times New Roman" w:hAnsiTheme="minorHAnsi" w:cstheme="minorHAnsi"/>
                <w:b/>
                <w:bCs/>
                <w:color w:val="FFFFFF"/>
                <w:lang w:val="en-US" w:eastAsia="tr-TR" w:bidi="ar-SA"/>
              </w:rPr>
            </w:pPr>
            <w:r w:rsidRPr="00055D75">
              <w:rPr>
                <w:rFonts w:asciiTheme="minorHAnsi" w:eastAsia="Times New Roman" w:hAnsiTheme="minorHAnsi" w:cstheme="minorHAnsi"/>
                <w:b/>
                <w:bCs/>
                <w:color w:val="FFFFFF"/>
                <w:lang w:val="en-US" w:eastAsia="tr-TR" w:bidi="ar-SA"/>
              </w:rPr>
              <w:t>1.446.215</w:t>
            </w:r>
          </w:p>
        </w:tc>
        <w:tc>
          <w:tcPr>
            <w:tcW w:w="2551" w:type="dxa"/>
            <w:tcBorders>
              <w:top w:val="nil"/>
              <w:left w:val="nil"/>
              <w:bottom w:val="single" w:sz="8" w:space="0" w:color="auto"/>
              <w:right w:val="single" w:sz="8" w:space="0" w:color="auto"/>
            </w:tcBorders>
            <w:shd w:val="clear" w:color="000000" w:fill="FF5050"/>
            <w:noWrap/>
            <w:vAlign w:val="center"/>
            <w:hideMark/>
          </w:tcPr>
          <w:p w14:paraId="68B8CAE8" w14:textId="77777777" w:rsidR="00BB2B63" w:rsidRPr="00055D75" w:rsidRDefault="00BB2B63" w:rsidP="00BB2B63">
            <w:pPr>
              <w:spacing w:after="0" w:line="240" w:lineRule="auto"/>
              <w:jc w:val="right"/>
              <w:rPr>
                <w:rFonts w:asciiTheme="minorHAnsi" w:eastAsia="Times New Roman" w:hAnsiTheme="minorHAnsi" w:cstheme="minorHAnsi"/>
                <w:b/>
                <w:bCs/>
                <w:color w:val="FFFFFF"/>
                <w:lang w:val="en-US" w:eastAsia="tr-TR" w:bidi="ar-SA"/>
              </w:rPr>
            </w:pPr>
            <w:r w:rsidRPr="00055D75">
              <w:rPr>
                <w:rFonts w:asciiTheme="minorHAnsi" w:eastAsia="Times New Roman" w:hAnsiTheme="minorHAnsi" w:cstheme="minorHAnsi"/>
                <w:b/>
                <w:bCs/>
                <w:color w:val="FFFFFF"/>
                <w:lang w:val="en-US" w:eastAsia="tr-TR" w:bidi="ar-SA"/>
              </w:rPr>
              <w:t>207.448</w:t>
            </w:r>
          </w:p>
        </w:tc>
        <w:tc>
          <w:tcPr>
            <w:tcW w:w="1985" w:type="dxa"/>
            <w:tcBorders>
              <w:top w:val="nil"/>
              <w:left w:val="nil"/>
              <w:bottom w:val="single" w:sz="8" w:space="0" w:color="auto"/>
              <w:right w:val="single" w:sz="8" w:space="0" w:color="auto"/>
            </w:tcBorders>
            <w:shd w:val="clear" w:color="000000" w:fill="FF5050"/>
            <w:noWrap/>
            <w:vAlign w:val="center"/>
            <w:hideMark/>
          </w:tcPr>
          <w:p w14:paraId="144D103C" w14:textId="77777777" w:rsidR="00BB2B63" w:rsidRPr="00055D75" w:rsidRDefault="00BB2B63" w:rsidP="00BB2B63">
            <w:pPr>
              <w:spacing w:after="0" w:line="240" w:lineRule="auto"/>
              <w:jc w:val="right"/>
              <w:rPr>
                <w:rFonts w:asciiTheme="minorHAnsi" w:eastAsia="Times New Roman" w:hAnsiTheme="minorHAnsi" w:cstheme="minorHAnsi"/>
                <w:b/>
                <w:bCs/>
                <w:color w:val="FFFFFF"/>
                <w:lang w:val="en-US" w:eastAsia="tr-TR" w:bidi="ar-SA"/>
              </w:rPr>
            </w:pPr>
            <w:r w:rsidRPr="00055D75">
              <w:rPr>
                <w:rFonts w:asciiTheme="minorHAnsi" w:eastAsia="Times New Roman" w:hAnsiTheme="minorHAnsi" w:cstheme="minorHAnsi"/>
                <w:b/>
                <w:bCs/>
                <w:color w:val="FFFFFF"/>
                <w:lang w:val="en-US" w:eastAsia="tr-TR" w:bidi="ar-SA"/>
              </w:rPr>
              <w:t>540.669</w:t>
            </w:r>
          </w:p>
        </w:tc>
      </w:tr>
    </w:tbl>
    <w:p w14:paraId="3CCD23AA" w14:textId="24DE129E" w:rsidR="00741B31" w:rsidRPr="009756E1" w:rsidRDefault="00741B31" w:rsidP="00BB2B63">
      <w:pPr>
        <w:spacing w:line="360" w:lineRule="auto"/>
        <w:ind w:firstLine="576"/>
        <w:jc w:val="both"/>
        <w:rPr>
          <w:rFonts w:asciiTheme="minorHAnsi" w:hAnsiTheme="minorHAnsi" w:cstheme="minorHAnsi"/>
          <w:sz w:val="28"/>
          <w:szCs w:val="28"/>
          <w:lang w:val="en-US"/>
        </w:rPr>
      </w:pPr>
      <w:r w:rsidRPr="009756E1">
        <w:rPr>
          <w:rFonts w:ascii="Times New Roman" w:eastAsiaTheme="minorHAnsi" w:hAnsi="Times New Roman" w:cs="Times New Roman"/>
          <w:sz w:val="24"/>
          <w:szCs w:val="24"/>
          <w:lang w:val="en-US"/>
        </w:rPr>
        <w:lastRenderedPageBreak/>
        <w:t>On the other hand, when we look at the distribution regions in terms of transformer capacity, it is seen that Toroslar, Boğaziçi, Başkent, Gdz and Dicle electricity distribution regions are in the top five.</w:t>
      </w:r>
    </w:p>
    <w:p w14:paraId="04368AA4" w14:textId="2A0E4168" w:rsidR="007A6FA2" w:rsidRDefault="00BB2B63" w:rsidP="003162D9">
      <w:pPr>
        <w:rPr>
          <w:lang w:val="en-US"/>
        </w:rPr>
      </w:pPr>
      <w:bookmarkStart w:id="1452" w:name="_Toc450307015"/>
      <w:bookmarkStart w:id="1453" w:name="_Toc450307126"/>
      <w:r w:rsidRPr="009756E1">
        <w:rPr>
          <w:lang w:val="en-US"/>
        </w:rPr>
        <w:t xml:space="preserve"> </w:t>
      </w:r>
    </w:p>
    <w:p w14:paraId="3AB2C16B" w14:textId="3F92B965" w:rsidR="00BB2B63" w:rsidRPr="009756E1" w:rsidRDefault="00741B31" w:rsidP="00BB2B63">
      <w:pPr>
        <w:pStyle w:val="Balk6"/>
        <w:rPr>
          <w:lang w:val="en-US"/>
        </w:rPr>
      </w:pPr>
      <w:bookmarkStart w:id="1454" w:name="_Toc178674732"/>
      <w:r w:rsidRPr="009756E1">
        <w:rPr>
          <w:lang w:val="en-US"/>
        </w:rPr>
        <w:t xml:space="preserve">Figure </w:t>
      </w:r>
      <w:r w:rsidR="00BB2B63" w:rsidRPr="009756E1">
        <w:rPr>
          <w:lang w:val="en-US"/>
        </w:rPr>
        <w:t>5</w:t>
      </w:r>
      <w:r w:rsidR="00BB2B63" w:rsidRPr="009756E1">
        <w:rPr>
          <w:lang w:val="en-US"/>
        </w:rPr>
        <w:fldChar w:fldCharType="begin"/>
      </w:r>
      <w:r w:rsidR="00BB2B63" w:rsidRPr="009756E1">
        <w:rPr>
          <w:lang w:val="en-US"/>
        </w:rPr>
        <w:instrText xml:space="preserve"> STYLEREF 1 \s </w:instrText>
      </w:r>
      <w:r w:rsidR="00BB2B63" w:rsidRPr="009756E1">
        <w:rPr>
          <w:lang w:val="en-US"/>
        </w:rPr>
        <w:fldChar w:fldCharType="end"/>
      </w:r>
      <w:r w:rsidR="00BB2B63" w:rsidRPr="009756E1">
        <w:rPr>
          <w:lang w:val="en-US"/>
        </w:rPr>
        <w:t xml:space="preserve">.4: </w:t>
      </w:r>
      <w:bookmarkEnd w:id="1452"/>
      <w:bookmarkEnd w:id="1453"/>
      <w:r w:rsidRPr="009756E1">
        <w:rPr>
          <w:rFonts w:cs="Times New Roman"/>
          <w:color w:val="000000" w:themeColor="text1"/>
          <w:lang w:val="en-US"/>
        </w:rPr>
        <w:t>Line Lengths and Transformer Capacities by</w:t>
      </w:r>
      <w:r w:rsidRPr="009756E1">
        <w:rPr>
          <w:rFonts w:cs="Times New Roman"/>
          <w:caps/>
          <w:color w:val="000000" w:themeColor="text1"/>
          <w:lang w:val="en-US"/>
        </w:rPr>
        <w:t xml:space="preserve"> </w:t>
      </w:r>
      <w:r w:rsidRPr="009756E1">
        <w:rPr>
          <w:rFonts w:cs="Times New Roman"/>
          <w:color w:val="000000" w:themeColor="text1"/>
          <w:lang w:val="en-US"/>
        </w:rPr>
        <w:t>Distribution Companies as of the End Of 2023 (Km-Mva)</w:t>
      </w:r>
      <w:bookmarkEnd w:id="1454"/>
    </w:p>
    <w:p w14:paraId="76B2E675" w14:textId="47CB2A0B" w:rsidR="00BB2B63" w:rsidRPr="009756E1" w:rsidRDefault="00130A98" w:rsidP="00BB2B63">
      <w:pPr>
        <w:rPr>
          <w:lang w:val="en-US"/>
        </w:rPr>
      </w:pPr>
      <w:r w:rsidRPr="009756E1">
        <w:rPr>
          <w:noProof/>
          <w:lang w:eastAsia="tr-TR" w:bidi="ar-SA"/>
        </w:rPr>
        <w:drawing>
          <wp:inline distT="0" distB="0" distL="0" distR="0" wp14:anchorId="5818BEB0" wp14:editId="707A8902">
            <wp:extent cx="5758715" cy="2266122"/>
            <wp:effectExtent l="0" t="0" r="0" b="1270"/>
            <wp:docPr id="58" name="Resim 58" descr="metin, ekran görüntüsü, öykü gelişim çizgisi; kumpas; grafiğini çıkarma, diyagram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Resim 58" descr="metin, ekran görüntüsü, öykü gelişim çizgisi; kumpas; grafiğini çıkarma, diyagram içeren bir resim&#10;&#10;Açıklama otomatik olarak oluşturuldu"/>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5789012" cy="2278044"/>
                    </a:xfrm>
                    <a:prstGeom prst="rect">
                      <a:avLst/>
                    </a:prstGeom>
                    <a:noFill/>
                  </pic:spPr>
                </pic:pic>
              </a:graphicData>
            </a:graphic>
          </wp:inline>
        </w:drawing>
      </w:r>
    </w:p>
    <w:p w14:paraId="282E1382" w14:textId="0AAF1C73" w:rsidR="00741B31" w:rsidRPr="009756E1" w:rsidRDefault="00741B31" w:rsidP="00BB2B63">
      <w:pPr>
        <w:spacing w:line="360" w:lineRule="auto"/>
        <w:ind w:firstLine="708"/>
        <w:jc w:val="both"/>
        <w:rPr>
          <w:rFonts w:asciiTheme="minorHAnsi" w:hAnsiTheme="minorHAnsi" w:cstheme="minorHAnsi"/>
          <w:sz w:val="28"/>
          <w:szCs w:val="28"/>
          <w:lang w:val="en-US"/>
        </w:rPr>
      </w:pPr>
      <w:r w:rsidRPr="009756E1">
        <w:rPr>
          <w:rFonts w:ascii="Times New Roman" w:hAnsi="Times New Roman" w:cs="Times New Roman"/>
          <w:sz w:val="24"/>
          <w:szCs w:val="24"/>
          <w:lang w:val="en-US"/>
        </w:rPr>
        <w:t>Table 5.5 shows the distribution of distribution lines. As can be seen from the table, the majority of the total distribution lines (76,25%) are overhead lines. The share of underground lines in the total distribution line length is 23,75%. This situation shows that distribution lines are open to external influence. The external impacts mentioned may be natural disasters, climate or human-related. Natural events, especially excessive rainfall and strong winds, can directly or indirectly cause damage to distribution lines.</w:t>
      </w:r>
    </w:p>
    <w:p w14:paraId="5B414BB1" w14:textId="2D1304D0" w:rsidR="00BB2B63" w:rsidRPr="009756E1" w:rsidRDefault="00BB2B63" w:rsidP="00BB2B63">
      <w:pPr>
        <w:pStyle w:val="Balk5"/>
        <w:rPr>
          <w:caps/>
          <w:lang w:val="en-US"/>
        </w:rPr>
      </w:pPr>
      <w:bookmarkStart w:id="1455" w:name="_Toc450309976"/>
      <w:bookmarkStart w:id="1456" w:name="_Toc178674649"/>
      <w:r w:rsidRPr="009756E1">
        <w:rPr>
          <w:rFonts w:eastAsiaTheme="minorEastAsia"/>
          <w:bCs/>
          <w:lang w:val="en-US"/>
        </w:rPr>
        <w:t>Tabl</w:t>
      </w:r>
      <w:r w:rsidR="00741B31" w:rsidRPr="009756E1">
        <w:rPr>
          <w:rFonts w:eastAsiaTheme="minorEastAsia"/>
          <w:bCs/>
          <w:lang w:val="en-US"/>
        </w:rPr>
        <w:t>e</w:t>
      </w:r>
      <w:r w:rsidRPr="009756E1">
        <w:rPr>
          <w:rFonts w:eastAsiaTheme="minorEastAsia"/>
          <w:bCs/>
          <w:lang w:val="en-US"/>
        </w:rPr>
        <w:t xml:space="preserve"> 5</w:t>
      </w:r>
      <w:r w:rsidRPr="009756E1">
        <w:rPr>
          <w:rFonts w:eastAsiaTheme="minorEastAsia"/>
          <w:bCs/>
          <w:lang w:val="en-US"/>
        </w:rPr>
        <w:fldChar w:fldCharType="begin"/>
      </w:r>
      <w:r w:rsidRPr="009756E1">
        <w:rPr>
          <w:rFonts w:eastAsiaTheme="minorEastAsia"/>
          <w:bCs/>
          <w:lang w:val="en-US"/>
        </w:rPr>
        <w:instrText xml:space="preserve"> STYLEREF 1 \s </w:instrText>
      </w:r>
      <w:r w:rsidRPr="009756E1">
        <w:rPr>
          <w:rFonts w:eastAsiaTheme="minorEastAsia"/>
          <w:bCs/>
          <w:lang w:val="en-US"/>
        </w:rPr>
        <w:fldChar w:fldCharType="end"/>
      </w:r>
      <w:r w:rsidRPr="009756E1">
        <w:rPr>
          <w:rFonts w:eastAsiaTheme="minorEastAsia"/>
          <w:bCs/>
          <w:lang w:val="en-US"/>
        </w:rPr>
        <w:t>.5:</w:t>
      </w:r>
      <w:r w:rsidRPr="009756E1">
        <w:rPr>
          <w:lang w:val="en-US"/>
        </w:rPr>
        <w:t xml:space="preserve"> </w:t>
      </w:r>
      <w:bookmarkEnd w:id="1455"/>
      <w:r w:rsidR="00287992" w:rsidRPr="009756E1">
        <w:rPr>
          <w:lang w:val="en-US"/>
        </w:rPr>
        <w:t>The Lengths of Distribution Lines at the end of 2023 (km)</w:t>
      </w:r>
      <w:bookmarkEnd w:id="1456"/>
    </w:p>
    <w:tbl>
      <w:tblPr>
        <w:tblW w:w="9072" w:type="dxa"/>
        <w:tblInd w:w="-10" w:type="dxa"/>
        <w:tblCellMar>
          <w:left w:w="70" w:type="dxa"/>
          <w:right w:w="70" w:type="dxa"/>
        </w:tblCellMar>
        <w:tblLook w:val="04A0" w:firstRow="1" w:lastRow="0" w:firstColumn="1" w:lastColumn="0" w:noHBand="0" w:noVBand="1"/>
      </w:tblPr>
      <w:tblGrid>
        <w:gridCol w:w="2694"/>
        <w:gridCol w:w="2126"/>
        <w:gridCol w:w="1984"/>
        <w:gridCol w:w="2268"/>
      </w:tblGrid>
      <w:tr w:rsidR="00741B31" w:rsidRPr="009756E1" w14:paraId="3B925B32" w14:textId="77777777" w:rsidTr="0073625E">
        <w:trPr>
          <w:trHeight w:val="315"/>
          <w:tblHeader/>
        </w:trPr>
        <w:tc>
          <w:tcPr>
            <w:tcW w:w="2694"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7301B5B1" w14:textId="3CC7D58D" w:rsidR="00741B31" w:rsidRPr="009756E1" w:rsidRDefault="00741B31" w:rsidP="00741B31">
            <w:pPr>
              <w:spacing w:after="0" w:line="240" w:lineRule="auto"/>
              <w:rPr>
                <w:rFonts w:ascii="Times New Roman" w:eastAsia="Times New Roman" w:hAnsi="Times New Roman" w:cs="Times New Roman"/>
                <w:b/>
                <w:bCs/>
                <w:color w:val="FFFFFF"/>
                <w:lang w:val="en-US" w:eastAsia="tr-TR" w:bidi="ar-SA"/>
              </w:rPr>
            </w:pPr>
            <w:r w:rsidRPr="009756E1">
              <w:rPr>
                <w:rFonts w:ascii="Times New Roman" w:eastAsia="Times New Roman" w:hAnsi="Times New Roman" w:cs="Times New Roman"/>
                <w:b/>
                <w:bCs/>
                <w:color w:val="FFFFFF"/>
                <w:lang w:val="en-US" w:eastAsia="tr-TR"/>
              </w:rPr>
              <w:t>Distribution Companies</w:t>
            </w:r>
          </w:p>
        </w:tc>
        <w:tc>
          <w:tcPr>
            <w:tcW w:w="2126" w:type="dxa"/>
            <w:tcBorders>
              <w:top w:val="single" w:sz="8" w:space="0" w:color="auto"/>
              <w:left w:val="nil"/>
              <w:bottom w:val="single" w:sz="8" w:space="0" w:color="auto"/>
              <w:right w:val="single" w:sz="8" w:space="0" w:color="auto"/>
            </w:tcBorders>
            <w:shd w:val="clear" w:color="000000" w:fill="FF0000"/>
            <w:noWrap/>
            <w:vAlign w:val="center"/>
            <w:hideMark/>
          </w:tcPr>
          <w:p w14:paraId="23A432D3" w14:textId="2A9A8879" w:rsidR="00741B31" w:rsidRPr="009756E1" w:rsidRDefault="00741B31" w:rsidP="00741B31">
            <w:pPr>
              <w:spacing w:after="0" w:line="240" w:lineRule="auto"/>
              <w:jc w:val="center"/>
              <w:rPr>
                <w:rFonts w:ascii="Times New Roman" w:eastAsia="Times New Roman" w:hAnsi="Times New Roman" w:cs="Times New Roman"/>
                <w:b/>
                <w:bCs/>
                <w:color w:val="FFFFFF"/>
                <w:lang w:val="en-US" w:eastAsia="tr-TR" w:bidi="ar-SA"/>
              </w:rPr>
            </w:pPr>
            <w:r w:rsidRPr="009756E1">
              <w:rPr>
                <w:rFonts w:ascii="Times New Roman" w:eastAsia="Times New Roman" w:hAnsi="Times New Roman" w:cs="Times New Roman"/>
                <w:b/>
                <w:bCs/>
                <w:color w:val="FFFFFF"/>
                <w:lang w:val="en-US" w:eastAsia="tr-TR"/>
              </w:rPr>
              <w:t>Overhead (Km)</w:t>
            </w:r>
          </w:p>
        </w:tc>
        <w:tc>
          <w:tcPr>
            <w:tcW w:w="1984" w:type="dxa"/>
            <w:tcBorders>
              <w:top w:val="single" w:sz="8" w:space="0" w:color="auto"/>
              <w:left w:val="nil"/>
              <w:bottom w:val="single" w:sz="8" w:space="0" w:color="auto"/>
              <w:right w:val="single" w:sz="8" w:space="0" w:color="auto"/>
            </w:tcBorders>
            <w:shd w:val="clear" w:color="000000" w:fill="FF0000"/>
            <w:noWrap/>
            <w:vAlign w:val="center"/>
            <w:hideMark/>
          </w:tcPr>
          <w:p w14:paraId="6D3E954D" w14:textId="0EC1EDED" w:rsidR="00741B31" w:rsidRPr="009756E1" w:rsidRDefault="00741B31" w:rsidP="00741B31">
            <w:pPr>
              <w:spacing w:after="0" w:line="240" w:lineRule="auto"/>
              <w:jc w:val="center"/>
              <w:rPr>
                <w:rFonts w:ascii="Times New Roman" w:eastAsia="Times New Roman" w:hAnsi="Times New Roman" w:cs="Times New Roman"/>
                <w:b/>
                <w:bCs/>
                <w:color w:val="FFFFFF"/>
                <w:lang w:val="en-US" w:eastAsia="tr-TR" w:bidi="ar-SA"/>
              </w:rPr>
            </w:pPr>
            <w:r w:rsidRPr="009756E1">
              <w:rPr>
                <w:rFonts w:ascii="Times New Roman" w:eastAsia="Times New Roman" w:hAnsi="Times New Roman" w:cs="Times New Roman"/>
                <w:b/>
                <w:bCs/>
                <w:color w:val="FFFFFF"/>
                <w:lang w:val="en-US" w:eastAsia="tr-TR"/>
              </w:rPr>
              <w:t>Underground (Km)</w:t>
            </w:r>
          </w:p>
        </w:tc>
        <w:tc>
          <w:tcPr>
            <w:tcW w:w="2268" w:type="dxa"/>
            <w:tcBorders>
              <w:top w:val="single" w:sz="8" w:space="0" w:color="auto"/>
              <w:left w:val="nil"/>
              <w:bottom w:val="single" w:sz="8" w:space="0" w:color="auto"/>
              <w:right w:val="single" w:sz="8" w:space="0" w:color="auto"/>
            </w:tcBorders>
            <w:shd w:val="clear" w:color="000000" w:fill="FF0000"/>
            <w:noWrap/>
            <w:vAlign w:val="center"/>
            <w:hideMark/>
          </w:tcPr>
          <w:p w14:paraId="14F2A436" w14:textId="38663093" w:rsidR="00741B31" w:rsidRPr="009756E1" w:rsidRDefault="00741B31" w:rsidP="00741B31">
            <w:pPr>
              <w:spacing w:after="0" w:line="240" w:lineRule="auto"/>
              <w:jc w:val="center"/>
              <w:rPr>
                <w:rFonts w:ascii="Times New Roman" w:eastAsia="Times New Roman" w:hAnsi="Times New Roman" w:cs="Times New Roman"/>
                <w:b/>
                <w:bCs/>
                <w:color w:val="FFFFFF"/>
                <w:lang w:val="en-US" w:eastAsia="tr-TR" w:bidi="ar-SA"/>
              </w:rPr>
            </w:pPr>
            <w:r w:rsidRPr="009756E1">
              <w:rPr>
                <w:rFonts w:ascii="Times New Roman" w:eastAsia="Times New Roman" w:hAnsi="Times New Roman" w:cs="Times New Roman"/>
                <w:b/>
                <w:bCs/>
                <w:color w:val="FFFFFF"/>
                <w:lang w:val="en-US" w:eastAsia="tr-TR"/>
              </w:rPr>
              <w:t>Total (Km)</w:t>
            </w:r>
          </w:p>
        </w:tc>
      </w:tr>
      <w:tr w:rsidR="00BB2B63" w:rsidRPr="009756E1" w14:paraId="758470FA" w14:textId="77777777" w:rsidTr="00BB2B63">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14:paraId="78C1741D" w14:textId="77777777" w:rsidR="00BB2B63" w:rsidRPr="009756E1" w:rsidRDefault="00BB2B63" w:rsidP="00BB2B63">
            <w:pPr>
              <w:spacing w:after="0" w:line="240" w:lineRule="auto"/>
              <w:rPr>
                <w:rFonts w:ascii="Calibri" w:eastAsia="Times New Roman" w:hAnsi="Calibri" w:cs="Calibri"/>
                <w:color w:val="FFFFFF"/>
                <w:lang w:val="en-US" w:eastAsia="tr-TR" w:bidi="ar-SA"/>
              </w:rPr>
            </w:pPr>
            <w:r w:rsidRPr="009756E1">
              <w:rPr>
                <w:rFonts w:ascii="Calibri" w:eastAsia="Times New Roman" w:hAnsi="Calibri" w:cs="Calibri"/>
                <w:color w:val="FFFFFF"/>
                <w:lang w:val="en-US" w:eastAsia="tr-TR" w:bidi="ar-SA"/>
              </w:rPr>
              <w:t>ADM</w:t>
            </w:r>
          </w:p>
        </w:tc>
        <w:tc>
          <w:tcPr>
            <w:tcW w:w="2126" w:type="dxa"/>
            <w:tcBorders>
              <w:top w:val="nil"/>
              <w:left w:val="nil"/>
              <w:bottom w:val="single" w:sz="8" w:space="0" w:color="auto"/>
              <w:right w:val="single" w:sz="8" w:space="0" w:color="auto"/>
            </w:tcBorders>
            <w:shd w:val="clear" w:color="auto" w:fill="auto"/>
            <w:noWrap/>
            <w:vAlign w:val="center"/>
            <w:hideMark/>
          </w:tcPr>
          <w:p w14:paraId="30906C68" w14:textId="77777777" w:rsidR="00BB2B63" w:rsidRPr="009756E1" w:rsidRDefault="00BB2B63"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62.419</w:t>
            </w:r>
          </w:p>
        </w:tc>
        <w:tc>
          <w:tcPr>
            <w:tcW w:w="1984" w:type="dxa"/>
            <w:tcBorders>
              <w:top w:val="nil"/>
              <w:left w:val="nil"/>
              <w:bottom w:val="single" w:sz="8" w:space="0" w:color="auto"/>
              <w:right w:val="single" w:sz="8" w:space="0" w:color="auto"/>
            </w:tcBorders>
            <w:shd w:val="clear" w:color="auto" w:fill="auto"/>
            <w:noWrap/>
            <w:vAlign w:val="center"/>
            <w:hideMark/>
          </w:tcPr>
          <w:p w14:paraId="2F9B8C9A" w14:textId="77777777" w:rsidR="00BB2B63" w:rsidRPr="009756E1" w:rsidRDefault="00BB2B63"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16.332</w:t>
            </w:r>
          </w:p>
        </w:tc>
        <w:tc>
          <w:tcPr>
            <w:tcW w:w="2268" w:type="dxa"/>
            <w:tcBorders>
              <w:top w:val="nil"/>
              <w:left w:val="nil"/>
              <w:bottom w:val="single" w:sz="8" w:space="0" w:color="auto"/>
              <w:right w:val="single" w:sz="8" w:space="0" w:color="auto"/>
            </w:tcBorders>
            <w:shd w:val="clear" w:color="auto" w:fill="auto"/>
            <w:noWrap/>
            <w:vAlign w:val="center"/>
            <w:hideMark/>
          </w:tcPr>
          <w:p w14:paraId="7D6DB9F9" w14:textId="77777777" w:rsidR="00BB2B63" w:rsidRPr="009756E1" w:rsidRDefault="00BB2B63"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78.751</w:t>
            </w:r>
          </w:p>
        </w:tc>
      </w:tr>
      <w:tr w:rsidR="00BB2B63" w:rsidRPr="009756E1" w14:paraId="27053DC0" w14:textId="77777777" w:rsidTr="00BB2B63">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14:paraId="74EF19D5" w14:textId="77777777" w:rsidR="00BB2B63" w:rsidRPr="009756E1" w:rsidRDefault="00BB2B63" w:rsidP="00BB2B63">
            <w:pPr>
              <w:spacing w:after="0" w:line="240" w:lineRule="auto"/>
              <w:rPr>
                <w:rFonts w:ascii="Calibri" w:eastAsia="Times New Roman" w:hAnsi="Calibri" w:cs="Calibri"/>
                <w:color w:val="FFFFFF"/>
                <w:lang w:val="en-US" w:eastAsia="tr-TR" w:bidi="ar-SA"/>
              </w:rPr>
            </w:pPr>
            <w:r w:rsidRPr="009756E1">
              <w:rPr>
                <w:rFonts w:ascii="Calibri" w:eastAsia="Times New Roman" w:hAnsi="Calibri" w:cs="Calibri"/>
                <w:color w:val="FFFFFF"/>
                <w:lang w:val="en-US" w:eastAsia="tr-TR" w:bidi="ar-SA"/>
              </w:rPr>
              <w:t>AKDENİZ</w:t>
            </w:r>
          </w:p>
        </w:tc>
        <w:tc>
          <w:tcPr>
            <w:tcW w:w="2126" w:type="dxa"/>
            <w:tcBorders>
              <w:top w:val="nil"/>
              <w:left w:val="nil"/>
              <w:bottom w:val="single" w:sz="8" w:space="0" w:color="auto"/>
              <w:right w:val="single" w:sz="8" w:space="0" w:color="auto"/>
            </w:tcBorders>
            <w:shd w:val="clear" w:color="auto" w:fill="auto"/>
            <w:noWrap/>
            <w:vAlign w:val="center"/>
            <w:hideMark/>
          </w:tcPr>
          <w:p w14:paraId="13BEF9B1" w14:textId="77777777" w:rsidR="00BB2B63" w:rsidRPr="009756E1" w:rsidRDefault="00BB2B63" w:rsidP="00BB2B63">
            <w:pPr>
              <w:spacing w:after="0" w:line="240" w:lineRule="auto"/>
              <w:jc w:val="right"/>
              <w:rPr>
                <w:rFonts w:ascii="Calibri" w:eastAsia="Times New Roman" w:hAnsi="Calibri" w:cs="Calibri"/>
                <w:color w:val="000000"/>
                <w:lang w:val="en-US" w:eastAsia="tr-TR" w:bidi="ar-SA"/>
              </w:rPr>
            </w:pPr>
            <w:r w:rsidRPr="009756E1">
              <w:rPr>
                <w:rFonts w:ascii="Calibri" w:eastAsia="Times New Roman" w:hAnsi="Calibri" w:cs="Calibri"/>
                <w:color w:val="000000"/>
                <w:lang w:val="en-US" w:eastAsia="tr-TR" w:bidi="ar-SA"/>
              </w:rPr>
              <w:t>52.531</w:t>
            </w:r>
          </w:p>
        </w:tc>
        <w:tc>
          <w:tcPr>
            <w:tcW w:w="1984" w:type="dxa"/>
            <w:tcBorders>
              <w:top w:val="nil"/>
              <w:left w:val="nil"/>
              <w:bottom w:val="single" w:sz="8" w:space="0" w:color="auto"/>
              <w:right w:val="single" w:sz="8" w:space="0" w:color="auto"/>
            </w:tcBorders>
            <w:shd w:val="clear" w:color="auto" w:fill="auto"/>
            <w:noWrap/>
            <w:vAlign w:val="center"/>
            <w:hideMark/>
          </w:tcPr>
          <w:p w14:paraId="207DB1C7" w14:textId="77777777" w:rsidR="00BB2B63" w:rsidRPr="009756E1" w:rsidRDefault="00BB2B63" w:rsidP="00BB2B63">
            <w:pPr>
              <w:spacing w:after="0" w:line="240" w:lineRule="auto"/>
              <w:jc w:val="right"/>
              <w:rPr>
                <w:rFonts w:ascii="Calibri" w:eastAsia="Times New Roman" w:hAnsi="Calibri" w:cs="Calibri"/>
                <w:color w:val="000000"/>
                <w:lang w:val="en-US" w:eastAsia="tr-TR" w:bidi="ar-SA"/>
              </w:rPr>
            </w:pPr>
            <w:r w:rsidRPr="009756E1">
              <w:rPr>
                <w:rFonts w:ascii="Calibri" w:eastAsia="Times New Roman" w:hAnsi="Calibri" w:cs="Calibri"/>
                <w:color w:val="000000"/>
                <w:lang w:val="en-US" w:eastAsia="tr-TR" w:bidi="ar-SA"/>
              </w:rPr>
              <w:t>20.124</w:t>
            </w:r>
          </w:p>
        </w:tc>
        <w:tc>
          <w:tcPr>
            <w:tcW w:w="2268" w:type="dxa"/>
            <w:tcBorders>
              <w:top w:val="nil"/>
              <w:left w:val="nil"/>
              <w:bottom w:val="single" w:sz="8" w:space="0" w:color="auto"/>
              <w:right w:val="single" w:sz="8" w:space="0" w:color="auto"/>
            </w:tcBorders>
            <w:shd w:val="clear" w:color="auto" w:fill="auto"/>
            <w:noWrap/>
            <w:vAlign w:val="center"/>
            <w:hideMark/>
          </w:tcPr>
          <w:p w14:paraId="1119D4CC" w14:textId="77777777" w:rsidR="00BB2B63" w:rsidRPr="009756E1" w:rsidRDefault="00BB2B63"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72.655</w:t>
            </w:r>
          </w:p>
        </w:tc>
      </w:tr>
      <w:tr w:rsidR="00BB2B63" w:rsidRPr="009756E1" w14:paraId="4A21F1A7" w14:textId="77777777" w:rsidTr="00BB2B63">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14:paraId="0F1EA59A" w14:textId="77777777" w:rsidR="00BB2B63" w:rsidRPr="009756E1" w:rsidRDefault="00BB2B63" w:rsidP="00BB2B63">
            <w:pPr>
              <w:spacing w:after="0" w:line="240" w:lineRule="auto"/>
              <w:rPr>
                <w:rFonts w:ascii="Calibri" w:eastAsia="Times New Roman" w:hAnsi="Calibri" w:cs="Calibri"/>
                <w:color w:val="FFFFFF"/>
                <w:lang w:val="en-US" w:eastAsia="tr-TR" w:bidi="ar-SA"/>
              </w:rPr>
            </w:pPr>
            <w:r w:rsidRPr="009756E1">
              <w:rPr>
                <w:rFonts w:ascii="Calibri" w:eastAsia="Times New Roman" w:hAnsi="Calibri" w:cs="Calibri"/>
                <w:color w:val="FFFFFF"/>
                <w:lang w:val="en-US" w:eastAsia="tr-TR" w:bidi="ar-SA"/>
              </w:rPr>
              <w:t>AKEDAŞ</w:t>
            </w:r>
          </w:p>
        </w:tc>
        <w:tc>
          <w:tcPr>
            <w:tcW w:w="2126" w:type="dxa"/>
            <w:tcBorders>
              <w:top w:val="nil"/>
              <w:left w:val="nil"/>
              <w:bottom w:val="single" w:sz="8" w:space="0" w:color="auto"/>
              <w:right w:val="single" w:sz="8" w:space="0" w:color="auto"/>
            </w:tcBorders>
            <w:shd w:val="clear" w:color="auto" w:fill="auto"/>
            <w:noWrap/>
            <w:vAlign w:val="center"/>
            <w:hideMark/>
          </w:tcPr>
          <w:p w14:paraId="25C3B6ED" w14:textId="77777777" w:rsidR="00BB2B63" w:rsidRPr="009756E1" w:rsidRDefault="00BB2B63" w:rsidP="00BB2B63">
            <w:pPr>
              <w:spacing w:after="0" w:line="240" w:lineRule="auto"/>
              <w:jc w:val="right"/>
              <w:rPr>
                <w:rFonts w:ascii="Calibri" w:eastAsia="Times New Roman" w:hAnsi="Calibri" w:cs="Calibri"/>
                <w:color w:val="000000"/>
                <w:lang w:val="en-US" w:eastAsia="tr-TR" w:bidi="ar-SA"/>
              </w:rPr>
            </w:pPr>
            <w:r w:rsidRPr="009756E1">
              <w:rPr>
                <w:rFonts w:ascii="Calibri" w:eastAsia="Times New Roman" w:hAnsi="Calibri" w:cs="Calibri"/>
                <w:color w:val="000000"/>
                <w:lang w:val="en-US" w:eastAsia="tr-TR" w:bidi="ar-SA"/>
              </w:rPr>
              <w:t>24.699</w:t>
            </w:r>
          </w:p>
        </w:tc>
        <w:tc>
          <w:tcPr>
            <w:tcW w:w="1984" w:type="dxa"/>
            <w:tcBorders>
              <w:top w:val="nil"/>
              <w:left w:val="nil"/>
              <w:bottom w:val="single" w:sz="8" w:space="0" w:color="auto"/>
              <w:right w:val="single" w:sz="8" w:space="0" w:color="auto"/>
            </w:tcBorders>
            <w:shd w:val="clear" w:color="auto" w:fill="auto"/>
            <w:noWrap/>
            <w:vAlign w:val="center"/>
            <w:hideMark/>
          </w:tcPr>
          <w:p w14:paraId="604D5B7E" w14:textId="77777777" w:rsidR="00BB2B63" w:rsidRPr="009756E1" w:rsidRDefault="00BB2B63" w:rsidP="00BB2B63">
            <w:pPr>
              <w:spacing w:after="0" w:line="240" w:lineRule="auto"/>
              <w:jc w:val="right"/>
              <w:rPr>
                <w:rFonts w:ascii="Calibri" w:eastAsia="Times New Roman" w:hAnsi="Calibri" w:cs="Calibri"/>
                <w:color w:val="000000"/>
                <w:lang w:val="en-US" w:eastAsia="tr-TR" w:bidi="ar-SA"/>
              </w:rPr>
            </w:pPr>
            <w:r w:rsidRPr="009756E1">
              <w:rPr>
                <w:rFonts w:ascii="Calibri" w:eastAsia="Times New Roman" w:hAnsi="Calibri" w:cs="Calibri"/>
                <w:color w:val="000000"/>
                <w:lang w:val="en-US" w:eastAsia="tr-TR" w:bidi="ar-SA"/>
              </w:rPr>
              <w:t>3.711</w:t>
            </w:r>
          </w:p>
        </w:tc>
        <w:tc>
          <w:tcPr>
            <w:tcW w:w="2268" w:type="dxa"/>
            <w:tcBorders>
              <w:top w:val="nil"/>
              <w:left w:val="nil"/>
              <w:bottom w:val="single" w:sz="8" w:space="0" w:color="auto"/>
              <w:right w:val="single" w:sz="8" w:space="0" w:color="auto"/>
            </w:tcBorders>
            <w:shd w:val="clear" w:color="auto" w:fill="auto"/>
            <w:noWrap/>
            <w:vAlign w:val="center"/>
            <w:hideMark/>
          </w:tcPr>
          <w:p w14:paraId="12BBCFDC" w14:textId="77777777" w:rsidR="00BB2B63" w:rsidRPr="009756E1" w:rsidRDefault="00BB2B63"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28.409</w:t>
            </w:r>
          </w:p>
        </w:tc>
      </w:tr>
      <w:tr w:rsidR="00BB2B63" w:rsidRPr="009756E1" w14:paraId="1C06EC64" w14:textId="77777777" w:rsidTr="00BB2B63">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14:paraId="13407F7E" w14:textId="77777777" w:rsidR="00BB2B63" w:rsidRPr="009756E1" w:rsidRDefault="00BB2B63" w:rsidP="00BB2B63">
            <w:pPr>
              <w:spacing w:after="0" w:line="240" w:lineRule="auto"/>
              <w:rPr>
                <w:rFonts w:ascii="Calibri" w:eastAsia="Times New Roman" w:hAnsi="Calibri" w:cs="Calibri"/>
                <w:color w:val="FFFFFF"/>
                <w:lang w:val="en-US" w:eastAsia="tr-TR" w:bidi="ar-SA"/>
              </w:rPr>
            </w:pPr>
            <w:r w:rsidRPr="009756E1">
              <w:rPr>
                <w:rFonts w:ascii="Calibri" w:eastAsia="Times New Roman" w:hAnsi="Calibri" w:cs="Calibri"/>
                <w:color w:val="FFFFFF"/>
                <w:lang w:val="en-US" w:eastAsia="tr-TR" w:bidi="ar-SA"/>
              </w:rPr>
              <w:t>ARAS</w:t>
            </w:r>
          </w:p>
        </w:tc>
        <w:tc>
          <w:tcPr>
            <w:tcW w:w="2126" w:type="dxa"/>
            <w:tcBorders>
              <w:top w:val="nil"/>
              <w:left w:val="nil"/>
              <w:bottom w:val="single" w:sz="8" w:space="0" w:color="auto"/>
              <w:right w:val="single" w:sz="8" w:space="0" w:color="auto"/>
            </w:tcBorders>
            <w:shd w:val="clear" w:color="auto" w:fill="auto"/>
            <w:noWrap/>
            <w:vAlign w:val="center"/>
            <w:hideMark/>
          </w:tcPr>
          <w:p w14:paraId="2C67C6DD" w14:textId="77777777" w:rsidR="00BB2B63" w:rsidRPr="009756E1" w:rsidRDefault="00BB2B63" w:rsidP="00BB2B63">
            <w:pPr>
              <w:spacing w:after="0" w:line="240" w:lineRule="auto"/>
              <w:jc w:val="right"/>
              <w:rPr>
                <w:rFonts w:ascii="Calibri" w:eastAsia="Times New Roman" w:hAnsi="Calibri" w:cs="Calibri"/>
                <w:color w:val="000000"/>
                <w:lang w:val="en-US" w:eastAsia="tr-TR" w:bidi="ar-SA"/>
              </w:rPr>
            </w:pPr>
            <w:r w:rsidRPr="009756E1">
              <w:rPr>
                <w:rFonts w:ascii="Calibri" w:eastAsia="Times New Roman" w:hAnsi="Calibri" w:cs="Calibri"/>
                <w:color w:val="000000"/>
                <w:lang w:val="en-US" w:eastAsia="tr-TR" w:bidi="ar-SA"/>
              </w:rPr>
              <w:t>51.717</w:t>
            </w:r>
          </w:p>
        </w:tc>
        <w:tc>
          <w:tcPr>
            <w:tcW w:w="1984" w:type="dxa"/>
            <w:tcBorders>
              <w:top w:val="nil"/>
              <w:left w:val="nil"/>
              <w:bottom w:val="single" w:sz="8" w:space="0" w:color="auto"/>
              <w:right w:val="single" w:sz="8" w:space="0" w:color="auto"/>
            </w:tcBorders>
            <w:shd w:val="clear" w:color="auto" w:fill="auto"/>
            <w:noWrap/>
            <w:vAlign w:val="center"/>
            <w:hideMark/>
          </w:tcPr>
          <w:p w14:paraId="2444C7B5" w14:textId="77777777" w:rsidR="00BB2B63" w:rsidRPr="009756E1" w:rsidRDefault="00BB2B63" w:rsidP="00BB2B63">
            <w:pPr>
              <w:spacing w:after="0" w:line="240" w:lineRule="auto"/>
              <w:jc w:val="right"/>
              <w:rPr>
                <w:rFonts w:ascii="Calibri" w:eastAsia="Times New Roman" w:hAnsi="Calibri" w:cs="Calibri"/>
                <w:color w:val="000000"/>
                <w:lang w:val="en-US" w:eastAsia="tr-TR" w:bidi="ar-SA"/>
              </w:rPr>
            </w:pPr>
            <w:r w:rsidRPr="009756E1">
              <w:rPr>
                <w:rFonts w:ascii="Calibri" w:eastAsia="Times New Roman" w:hAnsi="Calibri" w:cs="Calibri"/>
                <w:color w:val="000000"/>
                <w:lang w:val="en-US" w:eastAsia="tr-TR" w:bidi="ar-SA"/>
              </w:rPr>
              <w:t>8.779</w:t>
            </w:r>
          </w:p>
        </w:tc>
        <w:tc>
          <w:tcPr>
            <w:tcW w:w="2268" w:type="dxa"/>
            <w:tcBorders>
              <w:top w:val="nil"/>
              <w:left w:val="nil"/>
              <w:bottom w:val="single" w:sz="8" w:space="0" w:color="auto"/>
              <w:right w:val="single" w:sz="8" w:space="0" w:color="auto"/>
            </w:tcBorders>
            <w:shd w:val="clear" w:color="auto" w:fill="auto"/>
            <w:noWrap/>
            <w:vAlign w:val="center"/>
            <w:hideMark/>
          </w:tcPr>
          <w:p w14:paraId="7DAE1FCD" w14:textId="77777777" w:rsidR="00BB2B63" w:rsidRPr="009756E1" w:rsidRDefault="00BB2B63"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60.496</w:t>
            </w:r>
          </w:p>
        </w:tc>
      </w:tr>
      <w:tr w:rsidR="00BB2B63" w:rsidRPr="009756E1" w14:paraId="425F869F" w14:textId="77777777" w:rsidTr="00BB2B63">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14:paraId="50A787FA" w14:textId="77777777" w:rsidR="00BB2B63" w:rsidRPr="009756E1" w:rsidRDefault="00BB2B63" w:rsidP="00BB2B63">
            <w:pPr>
              <w:spacing w:after="0" w:line="240" w:lineRule="auto"/>
              <w:rPr>
                <w:rFonts w:ascii="Calibri" w:eastAsia="Times New Roman" w:hAnsi="Calibri" w:cs="Calibri"/>
                <w:color w:val="FFFFFF"/>
                <w:lang w:val="en-US" w:eastAsia="tr-TR" w:bidi="ar-SA"/>
              </w:rPr>
            </w:pPr>
            <w:r w:rsidRPr="009756E1">
              <w:rPr>
                <w:rFonts w:ascii="Calibri" w:eastAsia="Times New Roman" w:hAnsi="Calibri" w:cs="Calibri"/>
                <w:color w:val="FFFFFF"/>
                <w:lang w:val="en-US" w:eastAsia="tr-TR" w:bidi="ar-SA"/>
              </w:rPr>
              <w:t>BAŞKENT</w:t>
            </w:r>
          </w:p>
        </w:tc>
        <w:tc>
          <w:tcPr>
            <w:tcW w:w="2126" w:type="dxa"/>
            <w:tcBorders>
              <w:top w:val="nil"/>
              <w:left w:val="nil"/>
              <w:bottom w:val="single" w:sz="8" w:space="0" w:color="auto"/>
              <w:right w:val="single" w:sz="8" w:space="0" w:color="auto"/>
            </w:tcBorders>
            <w:shd w:val="clear" w:color="auto" w:fill="auto"/>
            <w:noWrap/>
            <w:vAlign w:val="center"/>
            <w:hideMark/>
          </w:tcPr>
          <w:p w14:paraId="46185EE2" w14:textId="77777777" w:rsidR="00BB2B63" w:rsidRPr="009756E1" w:rsidRDefault="00BB2B63" w:rsidP="00BB2B63">
            <w:pPr>
              <w:spacing w:after="0" w:line="240" w:lineRule="auto"/>
              <w:jc w:val="right"/>
              <w:rPr>
                <w:rFonts w:ascii="Calibri" w:eastAsia="Times New Roman" w:hAnsi="Calibri" w:cs="Calibri"/>
                <w:color w:val="000000"/>
                <w:lang w:val="en-US" w:eastAsia="tr-TR" w:bidi="ar-SA"/>
              </w:rPr>
            </w:pPr>
            <w:r w:rsidRPr="009756E1">
              <w:rPr>
                <w:rFonts w:ascii="Calibri" w:eastAsia="Times New Roman" w:hAnsi="Calibri" w:cs="Calibri"/>
                <w:color w:val="000000"/>
                <w:lang w:val="en-US" w:eastAsia="tr-TR" w:bidi="ar-SA"/>
              </w:rPr>
              <w:t>101.071</w:t>
            </w:r>
          </w:p>
        </w:tc>
        <w:tc>
          <w:tcPr>
            <w:tcW w:w="1984" w:type="dxa"/>
            <w:tcBorders>
              <w:top w:val="nil"/>
              <w:left w:val="nil"/>
              <w:bottom w:val="single" w:sz="8" w:space="0" w:color="auto"/>
              <w:right w:val="single" w:sz="8" w:space="0" w:color="auto"/>
            </w:tcBorders>
            <w:shd w:val="clear" w:color="auto" w:fill="auto"/>
            <w:noWrap/>
            <w:vAlign w:val="center"/>
            <w:hideMark/>
          </w:tcPr>
          <w:p w14:paraId="2FFCCE82" w14:textId="77777777" w:rsidR="00BB2B63" w:rsidRPr="009756E1" w:rsidRDefault="00BB2B63" w:rsidP="00BB2B63">
            <w:pPr>
              <w:spacing w:after="0" w:line="240" w:lineRule="auto"/>
              <w:jc w:val="right"/>
              <w:rPr>
                <w:rFonts w:ascii="Calibri" w:eastAsia="Times New Roman" w:hAnsi="Calibri" w:cs="Calibri"/>
                <w:color w:val="000000"/>
                <w:lang w:val="en-US" w:eastAsia="tr-TR" w:bidi="ar-SA"/>
              </w:rPr>
            </w:pPr>
            <w:r w:rsidRPr="009756E1">
              <w:rPr>
                <w:rFonts w:ascii="Calibri" w:eastAsia="Times New Roman" w:hAnsi="Calibri" w:cs="Calibri"/>
                <w:color w:val="000000"/>
                <w:lang w:val="en-US" w:eastAsia="tr-TR" w:bidi="ar-SA"/>
              </w:rPr>
              <w:t>37.520</w:t>
            </w:r>
          </w:p>
        </w:tc>
        <w:tc>
          <w:tcPr>
            <w:tcW w:w="2268" w:type="dxa"/>
            <w:tcBorders>
              <w:top w:val="nil"/>
              <w:left w:val="nil"/>
              <w:bottom w:val="single" w:sz="8" w:space="0" w:color="auto"/>
              <w:right w:val="single" w:sz="8" w:space="0" w:color="auto"/>
            </w:tcBorders>
            <w:shd w:val="clear" w:color="auto" w:fill="auto"/>
            <w:noWrap/>
            <w:vAlign w:val="center"/>
            <w:hideMark/>
          </w:tcPr>
          <w:p w14:paraId="108B12DE" w14:textId="77777777" w:rsidR="00BB2B63" w:rsidRPr="009756E1" w:rsidRDefault="00BB2B63"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138.591</w:t>
            </w:r>
          </w:p>
        </w:tc>
      </w:tr>
      <w:tr w:rsidR="00BB2B63" w:rsidRPr="009756E1" w14:paraId="7D0E9B03" w14:textId="77777777" w:rsidTr="00BB2B63">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14:paraId="65BC4F89" w14:textId="77777777" w:rsidR="00BB2B63" w:rsidRPr="009756E1" w:rsidRDefault="00BB2B63" w:rsidP="00BB2B63">
            <w:pPr>
              <w:spacing w:after="0" w:line="240" w:lineRule="auto"/>
              <w:rPr>
                <w:rFonts w:ascii="Calibri" w:eastAsia="Times New Roman" w:hAnsi="Calibri" w:cs="Calibri"/>
                <w:color w:val="FFFFFF"/>
                <w:lang w:val="en-US" w:eastAsia="tr-TR" w:bidi="ar-SA"/>
              </w:rPr>
            </w:pPr>
            <w:r w:rsidRPr="009756E1">
              <w:rPr>
                <w:rFonts w:ascii="Calibri" w:eastAsia="Times New Roman" w:hAnsi="Calibri" w:cs="Calibri"/>
                <w:color w:val="FFFFFF"/>
                <w:lang w:val="en-US" w:eastAsia="tr-TR" w:bidi="ar-SA"/>
              </w:rPr>
              <w:t>BOĞAZİÇİ</w:t>
            </w:r>
          </w:p>
        </w:tc>
        <w:tc>
          <w:tcPr>
            <w:tcW w:w="2126" w:type="dxa"/>
            <w:tcBorders>
              <w:top w:val="nil"/>
              <w:left w:val="nil"/>
              <w:bottom w:val="single" w:sz="8" w:space="0" w:color="auto"/>
              <w:right w:val="single" w:sz="8" w:space="0" w:color="auto"/>
            </w:tcBorders>
            <w:shd w:val="clear" w:color="auto" w:fill="auto"/>
            <w:noWrap/>
            <w:vAlign w:val="center"/>
            <w:hideMark/>
          </w:tcPr>
          <w:p w14:paraId="04442971" w14:textId="77777777" w:rsidR="00BB2B63" w:rsidRPr="009756E1" w:rsidRDefault="00BB2B63" w:rsidP="00BB2B63">
            <w:pPr>
              <w:spacing w:after="0" w:line="240" w:lineRule="auto"/>
              <w:jc w:val="right"/>
              <w:rPr>
                <w:rFonts w:ascii="Calibri" w:eastAsia="Times New Roman" w:hAnsi="Calibri" w:cs="Calibri"/>
                <w:color w:val="000000"/>
                <w:lang w:val="en-US" w:eastAsia="tr-TR" w:bidi="ar-SA"/>
              </w:rPr>
            </w:pPr>
            <w:r w:rsidRPr="009756E1">
              <w:rPr>
                <w:rFonts w:ascii="Calibri" w:eastAsia="Times New Roman" w:hAnsi="Calibri" w:cs="Calibri"/>
                <w:color w:val="000000"/>
                <w:lang w:val="en-US" w:eastAsia="tr-TR" w:bidi="ar-SA"/>
              </w:rPr>
              <w:t>15.529</w:t>
            </w:r>
          </w:p>
        </w:tc>
        <w:tc>
          <w:tcPr>
            <w:tcW w:w="1984" w:type="dxa"/>
            <w:tcBorders>
              <w:top w:val="nil"/>
              <w:left w:val="nil"/>
              <w:bottom w:val="single" w:sz="8" w:space="0" w:color="auto"/>
              <w:right w:val="single" w:sz="8" w:space="0" w:color="auto"/>
            </w:tcBorders>
            <w:shd w:val="clear" w:color="auto" w:fill="auto"/>
            <w:noWrap/>
            <w:vAlign w:val="center"/>
            <w:hideMark/>
          </w:tcPr>
          <w:p w14:paraId="45F69264" w14:textId="77777777" w:rsidR="00BB2B63" w:rsidRPr="009756E1" w:rsidRDefault="00BB2B63" w:rsidP="00BB2B63">
            <w:pPr>
              <w:spacing w:after="0" w:line="240" w:lineRule="auto"/>
              <w:jc w:val="right"/>
              <w:rPr>
                <w:rFonts w:ascii="Calibri" w:eastAsia="Times New Roman" w:hAnsi="Calibri" w:cs="Calibri"/>
                <w:color w:val="000000"/>
                <w:lang w:val="en-US" w:eastAsia="tr-TR" w:bidi="ar-SA"/>
              </w:rPr>
            </w:pPr>
            <w:r w:rsidRPr="009756E1">
              <w:rPr>
                <w:rFonts w:ascii="Calibri" w:eastAsia="Times New Roman" w:hAnsi="Calibri" w:cs="Calibri"/>
                <w:color w:val="000000"/>
                <w:lang w:val="en-US" w:eastAsia="tr-TR" w:bidi="ar-SA"/>
              </w:rPr>
              <w:t>40.060</w:t>
            </w:r>
          </w:p>
        </w:tc>
        <w:tc>
          <w:tcPr>
            <w:tcW w:w="2268" w:type="dxa"/>
            <w:tcBorders>
              <w:top w:val="nil"/>
              <w:left w:val="nil"/>
              <w:bottom w:val="single" w:sz="8" w:space="0" w:color="auto"/>
              <w:right w:val="single" w:sz="8" w:space="0" w:color="auto"/>
            </w:tcBorders>
            <w:shd w:val="clear" w:color="auto" w:fill="auto"/>
            <w:noWrap/>
            <w:vAlign w:val="center"/>
            <w:hideMark/>
          </w:tcPr>
          <w:p w14:paraId="1F5AE4F7" w14:textId="77777777" w:rsidR="00BB2B63" w:rsidRPr="009756E1" w:rsidRDefault="00BB2B63"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55.589</w:t>
            </w:r>
          </w:p>
        </w:tc>
      </w:tr>
      <w:tr w:rsidR="00BB2B63" w:rsidRPr="009756E1" w14:paraId="14A93689" w14:textId="77777777" w:rsidTr="00BB2B63">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14:paraId="345DC6A4" w14:textId="77777777" w:rsidR="00BB2B63" w:rsidRPr="009756E1" w:rsidRDefault="00BB2B63" w:rsidP="00BB2B63">
            <w:pPr>
              <w:spacing w:after="0" w:line="240" w:lineRule="auto"/>
              <w:rPr>
                <w:rFonts w:ascii="Calibri" w:eastAsia="Times New Roman" w:hAnsi="Calibri" w:cs="Calibri"/>
                <w:color w:val="FFFFFF"/>
                <w:lang w:val="en-US" w:eastAsia="tr-TR" w:bidi="ar-SA"/>
              </w:rPr>
            </w:pPr>
            <w:r w:rsidRPr="009756E1">
              <w:rPr>
                <w:rFonts w:ascii="Calibri" w:eastAsia="Times New Roman" w:hAnsi="Calibri" w:cs="Calibri"/>
                <w:color w:val="FFFFFF"/>
                <w:lang w:val="en-US" w:eastAsia="tr-TR" w:bidi="ar-SA"/>
              </w:rPr>
              <w:t>ÇAMLIBEL</w:t>
            </w:r>
          </w:p>
        </w:tc>
        <w:tc>
          <w:tcPr>
            <w:tcW w:w="2126" w:type="dxa"/>
            <w:tcBorders>
              <w:top w:val="nil"/>
              <w:left w:val="nil"/>
              <w:bottom w:val="single" w:sz="8" w:space="0" w:color="auto"/>
              <w:right w:val="single" w:sz="8" w:space="0" w:color="auto"/>
            </w:tcBorders>
            <w:shd w:val="clear" w:color="auto" w:fill="auto"/>
            <w:noWrap/>
            <w:vAlign w:val="center"/>
            <w:hideMark/>
          </w:tcPr>
          <w:p w14:paraId="0C9A417F" w14:textId="77777777" w:rsidR="00BB2B63" w:rsidRPr="009756E1" w:rsidRDefault="00BB2B63" w:rsidP="00BB2B63">
            <w:pPr>
              <w:spacing w:after="0" w:line="240" w:lineRule="auto"/>
              <w:jc w:val="right"/>
              <w:rPr>
                <w:rFonts w:ascii="Calibri" w:eastAsia="Times New Roman" w:hAnsi="Calibri" w:cs="Calibri"/>
                <w:color w:val="000000"/>
                <w:lang w:val="en-US" w:eastAsia="tr-TR" w:bidi="ar-SA"/>
              </w:rPr>
            </w:pPr>
            <w:r w:rsidRPr="009756E1">
              <w:rPr>
                <w:rFonts w:ascii="Calibri" w:eastAsia="Times New Roman" w:hAnsi="Calibri" w:cs="Calibri"/>
                <w:color w:val="000000"/>
                <w:lang w:val="en-US" w:eastAsia="tr-TR" w:bidi="ar-SA"/>
              </w:rPr>
              <w:t>43.540</w:t>
            </w:r>
          </w:p>
        </w:tc>
        <w:tc>
          <w:tcPr>
            <w:tcW w:w="1984" w:type="dxa"/>
            <w:tcBorders>
              <w:top w:val="nil"/>
              <w:left w:val="nil"/>
              <w:bottom w:val="single" w:sz="8" w:space="0" w:color="auto"/>
              <w:right w:val="single" w:sz="8" w:space="0" w:color="auto"/>
            </w:tcBorders>
            <w:shd w:val="clear" w:color="auto" w:fill="auto"/>
            <w:noWrap/>
            <w:vAlign w:val="center"/>
            <w:hideMark/>
          </w:tcPr>
          <w:p w14:paraId="14CF564B" w14:textId="77777777" w:rsidR="00BB2B63" w:rsidRPr="009756E1" w:rsidRDefault="00BB2B63" w:rsidP="00BB2B63">
            <w:pPr>
              <w:spacing w:after="0" w:line="240" w:lineRule="auto"/>
              <w:jc w:val="right"/>
              <w:rPr>
                <w:rFonts w:ascii="Calibri" w:eastAsia="Times New Roman" w:hAnsi="Calibri" w:cs="Calibri"/>
                <w:color w:val="000000"/>
                <w:lang w:val="en-US" w:eastAsia="tr-TR" w:bidi="ar-SA"/>
              </w:rPr>
            </w:pPr>
            <w:r w:rsidRPr="009756E1">
              <w:rPr>
                <w:rFonts w:ascii="Calibri" w:eastAsia="Times New Roman" w:hAnsi="Calibri" w:cs="Calibri"/>
                <w:color w:val="000000"/>
                <w:lang w:val="en-US" w:eastAsia="tr-TR" w:bidi="ar-SA"/>
              </w:rPr>
              <w:t>7.060</w:t>
            </w:r>
          </w:p>
        </w:tc>
        <w:tc>
          <w:tcPr>
            <w:tcW w:w="2268" w:type="dxa"/>
            <w:tcBorders>
              <w:top w:val="nil"/>
              <w:left w:val="nil"/>
              <w:bottom w:val="single" w:sz="8" w:space="0" w:color="auto"/>
              <w:right w:val="single" w:sz="8" w:space="0" w:color="auto"/>
            </w:tcBorders>
            <w:shd w:val="clear" w:color="auto" w:fill="auto"/>
            <w:noWrap/>
            <w:vAlign w:val="center"/>
            <w:hideMark/>
          </w:tcPr>
          <w:p w14:paraId="712E34B7" w14:textId="77777777" w:rsidR="00BB2B63" w:rsidRPr="009756E1" w:rsidRDefault="00BB2B63"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50.600</w:t>
            </w:r>
          </w:p>
        </w:tc>
      </w:tr>
      <w:tr w:rsidR="00BB2B63" w:rsidRPr="009756E1" w14:paraId="7526A367" w14:textId="77777777" w:rsidTr="00BB2B63">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14:paraId="3A9DE888" w14:textId="77777777" w:rsidR="00BB2B63" w:rsidRPr="009756E1" w:rsidRDefault="00BB2B63" w:rsidP="00BB2B63">
            <w:pPr>
              <w:spacing w:after="0" w:line="240" w:lineRule="auto"/>
              <w:rPr>
                <w:rFonts w:ascii="Calibri" w:eastAsia="Times New Roman" w:hAnsi="Calibri" w:cs="Calibri"/>
                <w:color w:val="FFFFFF"/>
                <w:lang w:val="en-US" w:eastAsia="tr-TR" w:bidi="ar-SA"/>
              </w:rPr>
            </w:pPr>
            <w:r w:rsidRPr="009756E1">
              <w:rPr>
                <w:rFonts w:ascii="Calibri" w:eastAsia="Times New Roman" w:hAnsi="Calibri" w:cs="Calibri"/>
                <w:color w:val="FFFFFF"/>
                <w:lang w:val="en-US" w:eastAsia="tr-TR" w:bidi="ar-SA"/>
              </w:rPr>
              <w:t>ÇORUH</w:t>
            </w:r>
          </w:p>
        </w:tc>
        <w:tc>
          <w:tcPr>
            <w:tcW w:w="2126" w:type="dxa"/>
            <w:tcBorders>
              <w:top w:val="nil"/>
              <w:left w:val="nil"/>
              <w:bottom w:val="single" w:sz="8" w:space="0" w:color="auto"/>
              <w:right w:val="single" w:sz="8" w:space="0" w:color="auto"/>
            </w:tcBorders>
            <w:shd w:val="clear" w:color="auto" w:fill="auto"/>
            <w:noWrap/>
            <w:vAlign w:val="center"/>
            <w:hideMark/>
          </w:tcPr>
          <w:p w14:paraId="56EE7D2D" w14:textId="77777777" w:rsidR="00BB2B63" w:rsidRPr="009756E1" w:rsidRDefault="00BB2B63" w:rsidP="00BB2B63">
            <w:pPr>
              <w:spacing w:after="0" w:line="240" w:lineRule="auto"/>
              <w:jc w:val="right"/>
              <w:rPr>
                <w:rFonts w:ascii="Calibri" w:eastAsia="Times New Roman" w:hAnsi="Calibri" w:cs="Calibri"/>
                <w:color w:val="000000"/>
                <w:lang w:val="en-US" w:eastAsia="tr-TR" w:bidi="ar-SA"/>
              </w:rPr>
            </w:pPr>
            <w:r w:rsidRPr="009756E1">
              <w:rPr>
                <w:rFonts w:ascii="Calibri" w:eastAsia="Times New Roman" w:hAnsi="Calibri" w:cs="Calibri"/>
                <w:color w:val="000000"/>
                <w:lang w:val="en-US" w:eastAsia="tr-TR" w:bidi="ar-SA"/>
              </w:rPr>
              <w:t>57.349</w:t>
            </w:r>
          </w:p>
        </w:tc>
        <w:tc>
          <w:tcPr>
            <w:tcW w:w="1984" w:type="dxa"/>
            <w:tcBorders>
              <w:top w:val="nil"/>
              <w:left w:val="nil"/>
              <w:bottom w:val="single" w:sz="8" w:space="0" w:color="auto"/>
              <w:right w:val="single" w:sz="8" w:space="0" w:color="auto"/>
            </w:tcBorders>
            <w:shd w:val="clear" w:color="auto" w:fill="auto"/>
            <w:noWrap/>
            <w:vAlign w:val="center"/>
            <w:hideMark/>
          </w:tcPr>
          <w:p w14:paraId="16450409" w14:textId="77777777" w:rsidR="00BB2B63" w:rsidRPr="009756E1" w:rsidRDefault="00BB2B63" w:rsidP="00BB2B63">
            <w:pPr>
              <w:spacing w:after="0" w:line="240" w:lineRule="auto"/>
              <w:jc w:val="right"/>
              <w:rPr>
                <w:rFonts w:ascii="Calibri" w:eastAsia="Times New Roman" w:hAnsi="Calibri" w:cs="Calibri"/>
                <w:color w:val="000000"/>
                <w:lang w:val="en-US" w:eastAsia="tr-TR" w:bidi="ar-SA"/>
              </w:rPr>
            </w:pPr>
            <w:r w:rsidRPr="009756E1">
              <w:rPr>
                <w:rFonts w:ascii="Calibri" w:eastAsia="Times New Roman" w:hAnsi="Calibri" w:cs="Calibri"/>
                <w:color w:val="000000"/>
                <w:lang w:val="en-US" w:eastAsia="tr-TR" w:bidi="ar-SA"/>
              </w:rPr>
              <w:t>6.278</w:t>
            </w:r>
          </w:p>
        </w:tc>
        <w:tc>
          <w:tcPr>
            <w:tcW w:w="2268" w:type="dxa"/>
            <w:tcBorders>
              <w:top w:val="nil"/>
              <w:left w:val="nil"/>
              <w:bottom w:val="single" w:sz="8" w:space="0" w:color="auto"/>
              <w:right w:val="single" w:sz="8" w:space="0" w:color="auto"/>
            </w:tcBorders>
            <w:shd w:val="clear" w:color="auto" w:fill="auto"/>
            <w:noWrap/>
            <w:vAlign w:val="center"/>
            <w:hideMark/>
          </w:tcPr>
          <w:p w14:paraId="70B89B31" w14:textId="77777777" w:rsidR="00BB2B63" w:rsidRPr="009756E1" w:rsidRDefault="00BB2B63"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63.626</w:t>
            </w:r>
          </w:p>
        </w:tc>
      </w:tr>
      <w:tr w:rsidR="00BB2B63" w:rsidRPr="009756E1" w14:paraId="6F37E8FE" w14:textId="77777777" w:rsidTr="00BB2B63">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14:paraId="6657A951" w14:textId="77777777" w:rsidR="00BB2B63" w:rsidRPr="009756E1" w:rsidRDefault="00BB2B63" w:rsidP="00BB2B63">
            <w:pPr>
              <w:spacing w:after="0" w:line="240" w:lineRule="auto"/>
              <w:rPr>
                <w:rFonts w:ascii="Calibri" w:eastAsia="Times New Roman" w:hAnsi="Calibri" w:cs="Calibri"/>
                <w:color w:val="FFFFFF"/>
                <w:lang w:val="en-US" w:eastAsia="tr-TR" w:bidi="ar-SA"/>
              </w:rPr>
            </w:pPr>
            <w:r w:rsidRPr="009756E1">
              <w:rPr>
                <w:rFonts w:ascii="Calibri" w:eastAsia="Times New Roman" w:hAnsi="Calibri" w:cs="Calibri"/>
                <w:color w:val="FFFFFF"/>
                <w:lang w:val="en-US" w:eastAsia="tr-TR" w:bidi="ar-SA"/>
              </w:rPr>
              <w:t xml:space="preserve">DİCLE </w:t>
            </w:r>
          </w:p>
        </w:tc>
        <w:tc>
          <w:tcPr>
            <w:tcW w:w="2126" w:type="dxa"/>
            <w:tcBorders>
              <w:top w:val="nil"/>
              <w:left w:val="nil"/>
              <w:bottom w:val="single" w:sz="8" w:space="0" w:color="auto"/>
              <w:right w:val="single" w:sz="8" w:space="0" w:color="auto"/>
            </w:tcBorders>
            <w:shd w:val="clear" w:color="auto" w:fill="auto"/>
            <w:noWrap/>
            <w:vAlign w:val="center"/>
            <w:hideMark/>
          </w:tcPr>
          <w:p w14:paraId="4C076EDA" w14:textId="77777777" w:rsidR="00BB2B63" w:rsidRPr="009756E1" w:rsidRDefault="00BB2B63" w:rsidP="00BB2B63">
            <w:pPr>
              <w:spacing w:after="0" w:line="240" w:lineRule="auto"/>
              <w:jc w:val="right"/>
              <w:rPr>
                <w:rFonts w:ascii="Calibri" w:eastAsia="Times New Roman" w:hAnsi="Calibri" w:cs="Calibri"/>
                <w:color w:val="000000"/>
                <w:lang w:val="en-US" w:eastAsia="tr-TR" w:bidi="ar-SA"/>
              </w:rPr>
            </w:pPr>
            <w:r w:rsidRPr="009756E1">
              <w:rPr>
                <w:rFonts w:ascii="Calibri" w:eastAsia="Times New Roman" w:hAnsi="Calibri" w:cs="Calibri"/>
                <w:color w:val="000000"/>
                <w:lang w:val="en-US" w:eastAsia="tr-TR" w:bidi="ar-SA"/>
              </w:rPr>
              <w:t>72.657</w:t>
            </w:r>
          </w:p>
        </w:tc>
        <w:tc>
          <w:tcPr>
            <w:tcW w:w="1984" w:type="dxa"/>
            <w:tcBorders>
              <w:top w:val="nil"/>
              <w:left w:val="nil"/>
              <w:bottom w:val="single" w:sz="8" w:space="0" w:color="auto"/>
              <w:right w:val="single" w:sz="8" w:space="0" w:color="auto"/>
            </w:tcBorders>
            <w:shd w:val="clear" w:color="auto" w:fill="auto"/>
            <w:noWrap/>
            <w:vAlign w:val="center"/>
            <w:hideMark/>
          </w:tcPr>
          <w:p w14:paraId="543486A6" w14:textId="77777777" w:rsidR="00BB2B63" w:rsidRPr="009756E1" w:rsidRDefault="00BB2B63" w:rsidP="00BB2B63">
            <w:pPr>
              <w:spacing w:after="0" w:line="240" w:lineRule="auto"/>
              <w:jc w:val="right"/>
              <w:rPr>
                <w:rFonts w:ascii="Calibri" w:eastAsia="Times New Roman" w:hAnsi="Calibri" w:cs="Calibri"/>
                <w:color w:val="000000"/>
                <w:lang w:val="en-US" w:eastAsia="tr-TR" w:bidi="ar-SA"/>
              </w:rPr>
            </w:pPr>
            <w:r w:rsidRPr="009756E1">
              <w:rPr>
                <w:rFonts w:ascii="Calibri" w:eastAsia="Times New Roman" w:hAnsi="Calibri" w:cs="Calibri"/>
                <w:color w:val="000000"/>
                <w:lang w:val="en-US" w:eastAsia="tr-TR" w:bidi="ar-SA"/>
              </w:rPr>
              <w:t>13.348</w:t>
            </w:r>
          </w:p>
        </w:tc>
        <w:tc>
          <w:tcPr>
            <w:tcW w:w="2268" w:type="dxa"/>
            <w:tcBorders>
              <w:top w:val="nil"/>
              <w:left w:val="nil"/>
              <w:bottom w:val="single" w:sz="8" w:space="0" w:color="auto"/>
              <w:right w:val="single" w:sz="8" w:space="0" w:color="auto"/>
            </w:tcBorders>
            <w:shd w:val="clear" w:color="auto" w:fill="auto"/>
            <w:noWrap/>
            <w:vAlign w:val="center"/>
            <w:hideMark/>
          </w:tcPr>
          <w:p w14:paraId="7E1E65E4" w14:textId="77777777" w:rsidR="00BB2B63" w:rsidRPr="009756E1" w:rsidRDefault="00BB2B63"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86.005</w:t>
            </w:r>
          </w:p>
        </w:tc>
      </w:tr>
      <w:tr w:rsidR="00BB2B63" w:rsidRPr="009756E1" w14:paraId="5F800F6D" w14:textId="77777777" w:rsidTr="00BB2B63">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14:paraId="4EF23A34" w14:textId="77777777" w:rsidR="00BB2B63" w:rsidRPr="009756E1" w:rsidRDefault="00BB2B63" w:rsidP="00BB2B63">
            <w:pPr>
              <w:spacing w:after="0" w:line="240" w:lineRule="auto"/>
              <w:rPr>
                <w:rFonts w:ascii="Calibri" w:eastAsia="Times New Roman" w:hAnsi="Calibri" w:cs="Calibri"/>
                <w:color w:val="FFFFFF"/>
                <w:lang w:val="en-US" w:eastAsia="tr-TR" w:bidi="ar-SA"/>
              </w:rPr>
            </w:pPr>
            <w:r w:rsidRPr="009756E1">
              <w:rPr>
                <w:rFonts w:ascii="Calibri" w:eastAsia="Times New Roman" w:hAnsi="Calibri" w:cs="Calibri"/>
                <w:color w:val="FFFFFF"/>
                <w:lang w:val="en-US" w:eastAsia="tr-TR" w:bidi="ar-SA"/>
              </w:rPr>
              <w:t xml:space="preserve">FIRAT </w:t>
            </w:r>
          </w:p>
        </w:tc>
        <w:tc>
          <w:tcPr>
            <w:tcW w:w="2126" w:type="dxa"/>
            <w:tcBorders>
              <w:top w:val="nil"/>
              <w:left w:val="nil"/>
              <w:bottom w:val="single" w:sz="8" w:space="0" w:color="auto"/>
              <w:right w:val="single" w:sz="8" w:space="0" w:color="auto"/>
            </w:tcBorders>
            <w:shd w:val="clear" w:color="auto" w:fill="auto"/>
            <w:noWrap/>
            <w:vAlign w:val="center"/>
            <w:hideMark/>
          </w:tcPr>
          <w:p w14:paraId="3DAFC651" w14:textId="77777777" w:rsidR="00BB2B63" w:rsidRPr="009756E1" w:rsidRDefault="00BB2B63" w:rsidP="00BB2B63">
            <w:pPr>
              <w:spacing w:after="0" w:line="240" w:lineRule="auto"/>
              <w:jc w:val="right"/>
              <w:rPr>
                <w:rFonts w:ascii="Calibri" w:eastAsia="Times New Roman" w:hAnsi="Calibri" w:cs="Calibri"/>
                <w:color w:val="000000"/>
                <w:lang w:val="en-US" w:eastAsia="tr-TR" w:bidi="ar-SA"/>
              </w:rPr>
            </w:pPr>
            <w:r w:rsidRPr="009756E1">
              <w:rPr>
                <w:rFonts w:ascii="Calibri" w:eastAsia="Times New Roman" w:hAnsi="Calibri" w:cs="Calibri"/>
                <w:color w:val="000000"/>
                <w:lang w:val="en-US" w:eastAsia="tr-TR" w:bidi="ar-SA"/>
              </w:rPr>
              <w:t>41.988</w:t>
            </w:r>
          </w:p>
        </w:tc>
        <w:tc>
          <w:tcPr>
            <w:tcW w:w="1984" w:type="dxa"/>
            <w:tcBorders>
              <w:top w:val="nil"/>
              <w:left w:val="nil"/>
              <w:bottom w:val="single" w:sz="8" w:space="0" w:color="auto"/>
              <w:right w:val="single" w:sz="8" w:space="0" w:color="auto"/>
            </w:tcBorders>
            <w:shd w:val="clear" w:color="auto" w:fill="auto"/>
            <w:noWrap/>
            <w:vAlign w:val="center"/>
            <w:hideMark/>
          </w:tcPr>
          <w:p w14:paraId="1B57DAB5" w14:textId="77777777" w:rsidR="00BB2B63" w:rsidRPr="009756E1" w:rsidRDefault="00BB2B63" w:rsidP="00BB2B63">
            <w:pPr>
              <w:spacing w:after="0" w:line="240" w:lineRule="auto"/>
              <w:jc w:val="right"/>
              <w:rPr>
                <w:rFonts w:ascii="Calibri" w:eastAsia="Times New Roman" w:hAnsi="Calibri" w:cs="Calibri"/>
                <w:color w:val="000000"/>
                <w:lang w:val="en-US" w:eastAsia="tr-TR" w:bidi="ar-SA"/>
              </w:rPr>
            </w:pPr>
            <w:r w:rsidRPr="009756E1">
              <w:rPr>
                <w:rFonts w:ascii="Calibri" w:eastAsia="Times New Roman" w:hAnsi="Calibri" w:cs="Calibri"/>
                <w:color w:val="000000"/>
                <w:lang w:val="en-US" w:eastAsia="tr-TR" w:bidi="ar-SA"/>
              </w:rPr>
              <w:t>7.479</w:t>
            </w:r>
          </w:p>
        </w:tc>
        <w:tc>
          <w:tcPr>
            <w:tcW w:w="2268" w:type="dxa"/>
            <w:tcBorders>
              <w:top w:val="nil"/>
              <w:left w:val="nil"/>
              <w:bottom w:val="single" w:sz="8" w:space="0" w:color="auto"/>
              <w:right w:val="single" w:sz="8" w:space="0" w:color="auto"/>
            </w:tcBorders>
            <w:shd w:val="clear" w:color="auto" w:fill="auto"/>
            <w:noWrap/>
            <w:vAlign w:val="center"/>
            <w:hideMark/>
          </w:tcPr>
          <w:p w14:paraId="146E1DF5" w14:textId="77777777" w:rsidR="00BB2B63" w:rsidRPr="009756E1" w:rsidRDefault="00BB2B63"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49.467</w:t>
            </w:r>
          </w:p>
        </w:tc>
      </w:tr>
      <w:tr w:rsidR="00BB2B63" w:rsidRPr="009756E1" w14:paraId="73382DFA" w14:textId="77777777" w:rsidTr="00BB2B63">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14:paraId="4EDCB71E" w14:textId="77777777" w:rsidR="00BB2B63" w:rsidRPr="009756E1" w:rsidRDefault="00BB2B63" w:rsidP="00BB2B63">
            <w:pPr>
              <w:spacing w:after="0" w:line="240" w:lineRule="auto"/>
              <w:rPr>
                <w:rFonts w:ascii="Calibri" w:eastAsia="Times New Roman" w:hAnsi="Calibri" w:cs="Calibri"/>
                <w:color w:val="FFFFFF"/>
                <w:lang w:val="en-US" w:eastAsia="tr-TR" w:bidi="ar-SA"/>
              </w:rPr>
            </w:pPr>
            <w:r w:rsidRPr="009756E1">
              <w:rPr>
                <w:rFonts w:ascii="Calibri" w:eastAsia="Times New Roman" w:hAnsi="Calibri" w:cs="Calibri"/>
                <w:color w:val="FFFFFF"/>
                <w:lang w:val="en-US" w:eastAsia="tr-TR" w:bidi="ar-SA"/>
              </w:rPr>
              <w:t>GDZ</w:t>
            </w:r>
          </w:p>
        </w:tc>
        <w:tc>
          <w:tcPr>
            <w:tcW w:w="2126" w:type="dxa"/>
            <w:tcBorders>
              <w:top w:val="nil"/>
              <w:left w:val="nil"/>
              <w:bottom w:val="single" w:sz="8" w:space="0" w:color="auto"/>
              <w:right w:val="single" w:sz="8" w:space="0" w:color="auto"/>
            </w:tcBorders>
            <w:shd w:val="clear" w:color="auto" w:fill="auto"/>
            <w:noWrap/>
            <w:vAlign w:val="center"/>
            <w:hideMark/>
          </w:tcPr>
          <w:p w14:paraId="0469D0AB" w14:textId="77777777" w:rsidR="00BB2B63" w:rsidRPr="009756E1" w:rsidRDefault="00BB2B63" w:rsidP="00BB2B63">
            <w:pPr>
              <w:spacing w:after="0" w:line="240" w:lineRule="auto"/>
              <w:jc w:val="right"/>
              <w:rPr>
                <w:rFonts w:ascii="Calibri" w:eastAsia="Times New Roman" w:hAnsi="Calibri" w:cs="Calibri"/>
                <w:color w:val="000000"/>
                <w:lang w:val="en-US" w:eastAsia="tr-TR" w:bidi="ar-SA"/>
              </w:rPr>
            </w:pPr>
            <w:r w:rsidRPr="009756E1">
              <w:rPr>
                <w:rFonts w:ascii="Calibri" w:eastAsia="Times New Roman" w:hAnsi="Calibri" w:cs="Calibri"/>
                <w:color w:val="000000"/>
                <w:lang w:val="en-US" w:eastAsia="tr-TR" w:bidi="ar-SA"/>
              </w:rPr>
              <w:t>63.008</w:t>
            </w:r>
          </w:p>
        </w:tc>
        <w:tc>
          <w:tcPr>
            <w:tcW w:w="1984" w:type="dxa"/>
            <w:tcBorders>
              <w:top w:val="nil"/>
              <w:left w:val="nil"/>
              <w:bottom w:val="single" w:sz="8" w:space="0" w:color="auto"/>
              <w:right w:val="single" w:sz="8" w:space="0" w:color="auto"/>
            </w:tcBorders>
            <w:shd w:val="clear" w:color="auto" w:fill="auto"/>
            <w:noWrap/>
            <w:vAlign w:val="center"/>
            <w:hideMark/>
          </w:tcPr>
          <w:p w14:paraId="6A76F0A2" w14:textId="77777777" w:rsidR="00BB2B63" w:rsidRPr="009756E1" w:rsidRDefault="00BB2B63" w:rsidP="00BB2B63">
            <w:pPr>
              <w:spacing w:after="0" w:line="240" w:lineRule="auto"/>
              <w:jc w:val="right"/>
              <w:rPr>
                <w:rFonts w:ascii="Calibri" w:eastAsia="Times New Roman" w:hAnsi="Calibri" w:cs="Calibri"/>
                <w:color w:val="000000"/>
                <w:lang w:val="en-US" w:eastAsia="tr-TR" w:bidi="ar-SA"/>
              </w:rPr>
            </w:pPr>
            <w:r w:rsidRPr="009756E1">
              <w:rPr>
                <w:rFonts w:ascii="Calibri" w:eastAsia="Times New Roman" w:hAnsi="Calibri" w:cs="Calibri"/>
                <w:color w:val="000000"/>
                <w:lang w:val="en-US" w:eastAsia="tr-TR" w:bidi="ar-SA"/>
              </w:rPr>
              <w:t>21.092</w:t>
            </w:r>
          </w:p>
        </w:tc>
        <w:tc>
          <w:tcPr>
            <w:tcW w:w="2268" w:type="dxa"/>
            <w:tcBorders>
              <w:top w:val="nil"/>
              <w:left w:val="nil"/>
              <w:bottom w:val="single" w:sz="8" w:space="0" w:color="auto"/>
              <w:right w:val="single" w:sz="8" w:space="0" w:color="auto"/>
            </w:tcBorders>
            <w:shd w:val="clear" w:color="auto" w:fill="auto"/>
            <w:noWrap/>
            <w:vAlign w:val="center"/>
            <w:hideMark/>
          </w:tcPr>
          <w:p w14:paraId="6FFA5FC0" w14:textId="77777777" w:rsidR="00BB2B63" w:rsidRPr="009756E1" w:rsidRDefault="00BB2B63"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84.100</w:t>
            </w:r>
          </w:p>
        </w:tc>
      </w:tr>
      <w:tr w:rsidR="00BB2B63" w:rsidRPr="009756E1" w14:paraId="22077FF7" w14:textId="77777777" w:rsidTr="00BB2B63">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14:paraId="4D48B8F2" w14:textId="77777777" w:rsidR="00BB2B63" w:rsidRPr="009756E1" w:rsidRDefault="00BB2B63" w:rsidP="00BB2B63">
            <w:pPr>
              <w:spacing w:after="0" w:line="240" w:lineRule="auto"/>
              <w:rPr>
                <w:rFonts w:ascii="Calibri" w:eastAsia="Times New Roman" w:hAnsi="Calibri" w:cs="Calibri"/>
                <w:color w:val="FFFFFF"/>
                <w:lang w:val="en-US" w:eastAsia="tr-TR" w:bidi="ar-SA"/>
              </w:rPr>
            </w:pPr>
            <w:r w:rsidRPr="009756E1">
              <w:rPr>
                <w:rFonts w:ascii="Calibri" w:eastAsia="Times New Roman" w:hAnsi="Calibri" w:cs="Calibri"/>
                <w:color w:val="FFFFFF"/>
                <w:lang w:val="en-US" w:eastAsia="tr-TR" w:bidi="ar-SA"/>
              </w:rPr>
              <w:t>İ. ANADOLU</w:t>
            </w:r>
          </w:p>
        </w:tc>
        <w:tc>
          <w:tcPr>
            <w:tcW w:w="2126" w:type="dxa"/>
            <w:tcBorders>
              <w:top w:val="nil"/>
              <w:left w:val="nil"/>
              <w:bottom w:val="single" w:sz="8" w:space="0" w:color="auto"/>
              <w:right w:val="single" w:sz="8" w:space="0" w:color="auto"/>
            </w:tcBorders>
            <w:shd w:val="clear" w:color="auto" w:fill="auto"/>
            <w:noWrap/>
            <w:vAlign w:val="center"/>
            <w:hideMark/>
          </w:tcPr>
          <w:p w14:paraId="79EBEFC1" w14:textId="77777777" w:rsidR="00BB2B63" w:rsidRPr="009756E1" w:rsidRDefault="00BB2B63" w:rsidP="00BB2B63">
            <w:pPr>
              <w:spacing w:after="0" w:line="240" w:lineRule="auto"/>
              <w:jc w:val="right"/>
              <w:rPr>
                <w:rFonts w:ascii="Calibri" w:eastAsia="Times New Roman" w:hAnsi="Calibri" w:cs="Calibri"/>
                <w:color w:val="000000"/>
                <w:lang w:val="en-US" w:eastAsia="tr-TR" w:bidi="ar-SA"/>
              </w:rPr>
            </w:pPr>
            <w:r w:rsidRPr="009756E1">
              <w:rPr>
                <w:rFonts w:ascii="Calibri" w:eastAsia="Times New Roman" w:hAnsi="Calibri" w:cs="Calibri"/>
                <w:color w:val="000000"/>
                <w:lang w:val="en-US" w:eastAsia="tr-TR" w:bidi="ar-SA"/>
              </w:rPr>
              <w:t>12.061</w:t>
            </w:r>
          </w:p>
        </w:tc>
        <w:tc>
          <w:tcPr>
            <w:tcW w:w="1984" w:type="dxa"/>
            <w:tcBorders>
              <w:top w:val="nil"/>
              <w:left w:val="nil"/>
              <w:bottom w:val="single" w:sz="8" w:space="0" w:color="auto"/>
              <w:right w:val="single" w:sz="8" w:space="0" w:color="auto"/>
            </w:tcBorders>
            <w:shd w:val="clear" w:color="auto" w:fill="auto"/>
            <w:noWrap/>
            <w:vAlign w:val="center"/>
            <w:hideMark/>
          </w:tcPr>
          <w:p w14:paraId="6B59C921" w14:textId="77777777" w:rsidR="00BB2B63" w:rsidRPr="009756E1" w:rsidRDefault="00BB2B63" w:rsidP="00BB2B63">
            <w:pPr>
              <w:spacing w:after="0" w:line="240" w:lineRule="auto"/>
              <w:jc w:val="right"/>
              <w:rPr>
                <w:rFonts w:ascii="Calibri" w:eastAsia="Times New Roman" w:hAnsi="Calibri" w:cs="Calibri"/>
                <w:color w:val="000000"/>
                <w:lang w:val="en-US" w:eastAsia="tr-TR" w:bidi="ar-SA"/>
              </w:rPr>
            </w:pPr>
            <w:r w:rsidRPr="009756E1">
              <w:rPr>
                <w:rFonts w:ascii="Calibri" w:eastAsia="Times New Roman" w:hAnsi="Calibri" w:cs="Calibri"/>
                <w:color w:val="000000"/>
                <w:lang w:val="en-US" w:eastAsia="tr-TR" w:bidi="ar-SA"/>
              </w:rPr>
              <w:t>23.064</w:t>
            </w:r>
          </w:p>
        </w:tc>
        <w:tc>
          <w:tcPr>
            <w:tcW w:w="2268" w:type="dxa"/>
            <w:tcBorders>
              <w:top w:val="nil"/>
              <w:left w:val="nil"/>
              <w:bottom w:val="single" w:sz="8" w:space="0" w:color="auto"/>
              <w:right w:val="single" w:sz="8" w:space="0" w:color="auto"/>
            </w:tcBorders>
            <w:shd w:val="clear" w:color="auto" w:fill="auto"/>
            <w:noWrap/>
            <w:vAlign w:val="center"/>
            <w:hideMark/>
          </w:tcPr>
          <w:p w14:paraId="6E85E74E" w14:textId="77777777" w:rsidR="00BB2B63" w:rsidRPr="009756E1" w:rsidRDefault="00BB2B63"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35.125</w:t>
            </w:r>
          </w:p>
        </w:tc>
      </w:tr>
      <w:tr w:rsidR="00BB2B63" w:rsidRPr="009756E1" w14:paraId="2A0CF590" w14:textId="77777777" w:rsidTr="00BB2B63">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14:paraId="14C4FE79" w14:textId="77777777" w:rsidR="00BB2B63" w:rsidRPr="009756E1" w:rsidRDefault="00BB2B63" w:rsidP="00BB2B63">
            <w:pPr>
              <w:spacing w:after="0" w:line="240" w:lineRule="auto"/>
              <w:rPr>
                <w:rFonts w:ascii="Calibri" w:eastAsia="Times New Roman" w:hAnsi="Calibri" w:cs="Calibri"/>
                <w:color w:val="FFFFFF"/>
                <w:lang w:val="en-US" w:eastAsia="tr-TR" w:bidi="ar-SA"/>
              </w:rPr>
            </w:pPr>
            <w:r w:rsidRPr="009756E1">
              <w:rPr>
                <w:rFonts w:ascii="Calibri" w:eastAsia="Times New Roman" w:hAnsi="Calibri" w:cs="Calibri"/>
                <w:color w:val="FFFFFF"/>
                <w:lang w:val="en-US" w:eastAsia="tr-TR" w:bidi="ar-SA"/>
              </w:rPr>
              <w:lastRenderedPageBreak/>
              <w:t xml:space="preserve">KAYSERİ VE CİVARI </w:t>
            </w:r>
          </w:p>
        </w:tc>
        <w:tc>
          <w:tcPr>
            <w:tcW w:w="2126" w:type="dxa"/>
            <w:tcBorders>
              <w:top w:val="nil"/>
              <w:left w:val="nil"/>
              <w:bottom w:val="single" w:sz="8" w:space="0" w:color="auto"/>
              <w:right w:val="single" w:sz="8" w:space="0" w:color="auto"/>
            </w:tcBorders>
            <w:shd w:val="clear" w:color="auto" w:fill="auto"/>
            <w:noWrap/>
            <w:vAlign w:val="center"/>
            <w:hideMark/>
          </w:tcPr>
          <w:p w14:paraId="64633655" w14:textId="77777777" w:rsidR="00BB2B63" w:rsidRPr="009756E1" w:rsidRDefault="00BB2B63" w:rsidP="00BB2B63">
            <w:pPr>
              <w:spacing w:after="0" w:line="240" w:lineRule="auto"/>
              <w:jc w:val="right"/>
              <w:rPr>
                <w:rFonts w:ascii="Calibri" w:eastAsia="Times New Roman" w:hAnsi="Calibri" w:cs="Calibri"/>
                <w:color w:val="000000"/>
                <w:lang w:val="en-US" w:eastAsia="tr-TR" w:bidi="ar-SA"/>
              </w:rPr>
            </w:pPr>
            <w:r w:rsidRPr="009756E1">
              <w:rPr>
                <w:rFonts w:ascii="Calibri" w:eastAsia="Times New Roman" w:hAnsi="Calibri" w:cs="Calibri"/>
                <w:color w:val="000000"/>
                <w:lang w:val="en-US" w:eastAsia="tr-TR" w:bidi="ar-SA"/>
              </w:rPr>
              <w:t>20.195</w:t>
            </w:r>
          </w:p>
        </w:tc>
        <w:tc>
          <w:tcPr>
            <w:tcW w:w="1984" w:type="dxa"/>
            <w:tcBorders>
              <w:top w:val="nil"/>
              <w:left w:val="nil"/>
              <w:bottom w:val="single" w:sz="8" w:space="0" w:color="auto"/>
              <w:right w:val="single" w:sz="8" w:space="0" w:color="auto"/>
            </w:tcBorders>
            <w:shd w:val="clear" w:color="auto" w:fill="auto"/>
            <w:noWrap/>
            <w:vAlign w:val="center"/>
            <w:hideMark/>
          </w:tcPr>
          <w:p w14:paraId="4D283491" w14:textId="77777777" w:rsidR="00BB2B63" w:rsidRPr="009756E1" w:rsidRDefault="00BB2B63" w:rsidP="00BB2B63">
            <w:pPr>
              <w:spacing w:after="0" w:line="240" w:lineRule="auto"/>
              <w:jc w:val="right"/>
              <w:rPr>
                <w:rFonts w:ascii="Calibri" w:eastAsia="Times New Roman" w:hAnsi="Calibri" w:cs="Calibri"/>
                <w:color w:val="000000"/>
                <w:lang w:val="en-US" w:eastAsia="tr-TR" w:bidi="ar-SA"/>
              </w:rPr>
            </w:pPr>
            <w:r w:rsidRPr="009756E1">
              <w:rPr>
                <w:rFonts w:ascii="Calibri" w:eastAsia="Times New Roman" w:hAnsi="Calibri" w:cs="Calibri"/>
                <w:color w:val="000000"/>
                <w:lang w:val="en-US" w:eastAsia="tr-TR" w:bidi="ar-SA"/>
              </w:rPr>
              <w:t>9.591</w:t>
            </w:r>
          </w:p>
        </w:tc>
        <w:tc>
          <w:tcPr>
            <w:tcW w:w="2268" w:type="dxa"/>
            <w:tcBorders>
              <w:top w:val="nil"/>
              <w:left w:val="nil"/>
              <w:bottom w:val="single" w:sz="8" w:space="0" w:color="auto"/>
              <w:right w:val="single" w:sz="8" w:space="0" w:color="auto"/>
            </w:tcBorders>
            <w:shd w:val="clear" w:color="auto" w:fill="auto"/>
            <w:noWrap/>
            <w:vAlign w:val="center"/>
            <w:hideMark/>
          </w:tcPr>
          <w:p w14:paraId="1A7588C7" w14:textId="77777777" w:rsidR="00BB2B63" w:rsidRPr="009756E1" w:rsidRDefault="00BB2B63"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29.787</w:t>
            </w:r>
          </w:p>
        </w:tc>
      </w:tr>
      <w:tr w:rsidR="00BB2B63" w:rsidRPr="009756E1" w14:paraId="5461EEA7" w14:textId="77777777" w:rsidTr="00BB2B63">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14:paraId="4E3562CA" w14:textId="77777777" w:rsidR="00BB2B63" w:rsidRPr="009756E1" w:rsidRDefault="00BB2B63" w:rsidP="00BB2B63">
            <w:pPr>
              <w:spacing w:after="0" w:line="240" w:lineRule="auto"/>
              <w:rPr>
                <w:rFonts w:ascii="Calibri" w:eastAsia="Times New Roman" w:hAnsi="Calibri" w:cs="Calibri"/>
                <w:color w:val="FFFFFF"/>
                <w:lang w:val="en-US" w:eastAsia="tr-TR" w:bidi="ar-SA"/>
              </w:rPr>
            </w:pPr>
            <w:r w:rsidRPr="009756E1">
              <w:rPr>
                <w:rFonts w:ascii="Calibri" w:eastAsia="Times New Roman" w:hAnsi="Calibri" w:cs="Calibri"/>
                <w:color w:val="FFFFFF"/>
                <w:lang w:val="en-US" w:eastAsia="tr-TR" w:bidi="ar-SA"/>
              </w:rPr>
              <w:t>MERAM</w:t>
            </w:r>
          </w:p>
        </w:tc>
        <w:tc>
          <w:tcPr>
            <w:tcW w:w="2126" w:type="dxa"/>
            <w:tcBorders>
              <w:top w:val="nil"/>
              <w:left w:val="nil"/>
              <w:bottom w:val="single" w:sz="8" w:space="0" w:color="auto"/>
              <w:right w:val="single" w:sz="8" w:space="0" w:color="auto"/>
            </w:tcBorders>
            <w:shd w:val="clear" w:color="auto" w:fill="auto"/>
            <w:noWrap/>
            <w:vAlign w:val="center"/>
            <w:hideMark/>
          </w:tcPr>
          <w:p w14:paraId="711BB22D" w14:textId="77777777" w:rsidR="00BB2B63" w:rsidRPr="009756E1" w:rsidRDefault="00BB2B63" w:rsidP="00BB2B63">
            <w:pPr>
              <w:spacing w:after="0" w:line="240" w:lineRule="auto"/>
              <w:jc w:val="right"/>
              <w:rPr>
                <w:rFonts w:ascii="Calibri" w:eastAsia="Times New Roman" w:hAnsi="Calibri" w:cs="Calibri"/>
                <w:color w:val="000000"/>
                <w:lang w:val="en-US" w:eastAsia="tr-TR" w:bidi="ar-SA"/>
              </w:rPr>
            </w:pPr>
            <w:r w:rsidRPr="009756E1">
              <w:rPr>
                <w:rFonts w:ascii="Calibri" w:eastAsia="Times New Roman" w:hAnsi="Calibri" w:cs="Calibri"/>
                <w:color w:val="000000"/>
                <w:lang w:val="en-US" w:eastAsia="tr-TR" w:bidi="ar-SA"/>
              </w:rPr>
              <w:t>98.701</w:t>
            </w:r>
          </w:p>
        </w:tc>
        <w:tc>
          <w:tcPr>
            <w:tcW w:w="1984" w:type="dxa"/>
            <w:tcBorders>
              <w:top w:val="nil"/>
              <w:left w:val="nil"/>
              <w:bottom w:val="single" w:sz="8" w:space="0" w:color="auto"/>
              <w:right w:val="single" w:sz="8" w:space="0" w:color="auto"/>
            </w:tcBorders>
            <w:shd w:val="clear" w:color="auto" w:fill="auto"/>
            <w:noWrap/>
            <w:vAlign w:val="center"/>
            <w:hideMark/>
          </w:tcPr>
          <w:p w14:paraId="4E8F5D89" w14:textId="77777777" w:rsidR="00BB2B63" w:rsidRPr="009756E1" w:rsidRDefault="00BB2B63" w:rsidP="00BB2B63">
            <w:pPr>
              <w:spacing w:after="0" w:line="240" w:lineRule="auto"/>
              <w:jc w:val="right"/>
              <w:rPr>
                <w:rFonts w:ascii="Calibri" w:eastAsia="Times New Roman" w:hAnsi="Calibri" w:cs="Calibri"/>
                <w:color w:val="000000"/>
                <w:lang w:val="en-US" w:eastAsia="tr-TR" w:bidi="ar-SA"/>
              </w:rPr>
            </w:pPr>
            <w:r w:rsidRPr="009756E1">
              <w:rPr>
                <w:rFonts w:ascii="Calibri" w:eastAsia="Times New Roman" w:hAnsi="Calibri" w:cs="Calibri"/>
                <w:color w:val="000000"/>
                <w:lang w:val="en-US" w:eastAsia="tr-TR" w:bidi="ar-SA"/>
              </w:rPr>
              <w:t>27.356</w:t>
            </w:r>
          </w:p>
        </w:tc>
        <w:tc>
          <w:tcPr>
            <w:tcW w:w="2268" w:type="dxa"/>
            <w:tcBorders>
              <w:top w:val="nil"/>
              <w:left w:val="nil"/>
              <w:bottom w:val="single" w:sz="8" w:space="0" w:color="auto"/>
              <w:right w:val="single" w:sz="8" w:space="0" w:color="auto"/>
            </w:tcBorders>
            <w:shd w:val="clear" w:color="auto" w:fill="auto"/>
            <w:noWrap/>
            <w:vAlign w:val="center"/>
            <w:hideMark/>
          </w:tcPr>
          <w:p w14:paraId="6D042DE7" w14:textId="77777777" w:rsidR="00BB2B63" w:rsidRPr="009756E1" w:rsidRDefault="00BB2B63"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126.057</w:t>
            </w:r>
          </w:p>
        </w:tc>
      </w:tr>
      <w:tr w:rsidR="00BB2B63" w:rsidRPr="009756E1" w14:paraId="5BB8A703" w14:textId="77777777" w:rsidTr="00BB2B63">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14:paraId="4C0D60B2" w14:textId="77777777" w:rsidR="00BB2B63" w:rsidRPr="009756E1" w:rsidRDefault="00BB2B63" w:rsidP="00BB2B63">
            <w:pPr>
              <w:spacing w:after="0" w:line="240" w:lineRule="auto"/>
              <w:rPr>
                <w:rFonts w:ascii="Calibri" w:eastAsia="Times New Roman" w:hAnsi="Calibri" w:cs="Calibri"/>
                <w:color w:val="FFFFFF"/>
                <w:lang w:val="en-US" w:eastAsia="tr-TR" w:bidi="ar-SA"/>
              </w:rPr>
            </w:pPr>
            <w:r w:rsidRPr="009756E1">
              <w:rPr>
                <w:rFonts w:ascii="Calibri" w:eastAsia="Times New Roman" w:hAnsi="Calibri" w:cs="Calibri"/>
                <w:color w:val="FFFFFF"/>
                <w:lang w:val="en-US" w:eastAsia="tr-TR" w:bidi="ar-SA"/>
              </w:rPr>
              <w:t>OSMANGAZİ</w:t>
            </w:r>
          </w:p>
        </w:tc>
        <w:tc>
          <w:tcPr>
            <w:tcW w:w="2126" w:type="dxa"/>
            <w:tcBorders>
              <w:top w:val="nil"/>
              <w:left w:val="nil"/>
              <w:bottom w:val="single" w:sz="8" w:space="0" w:color="auto"/>
              <w:right w:val="single" w:sz="8" w:space="0" w:color="auto"/>
            </w:tcBorders>
            <w:shd w:val="clear" w:color="auto" w:fill="auto"/>
            <w:noWrap/>
            <w:vAlign w:val="center"/>
            <w:hideMark/>
          </w:tcPr>
          <w:p w14:paraId="38437950" w14:textId="77777777" w:rsidR="00BB2B63" w:rsidRPr="009756E1" w:rsidRDefault="00BB2B63" w:rsidP="00BB2B63">
            <w:pPr>
              <w:spacing w:after="0" w:line="240" w:lineRule="auto"/>
              <w:jc w:val="right"/>
              <w:rPr>
                <w:rFonts w:ascii="Calibri" w:eastAsia="Times New Roman" w:hAnsi="Calibri" w:cs="Calibri"/>
                <w:color w:val="000000"/>
                <w:lang w:val="en-US" w:eastAsia="tr-TR" w:bidi="ar-SA"/>
              </w:rPr>
            </w:pPr>
            <w:r w:rsidRPr="009756E1">
              <w:rPr>
                <w:rFonts w:ascii="Calibri" w:eastAsia="Times New Roman" w:hAnsi="Calibri" w:cs="Calibri"/>
                <w:color w:val="000000"/>
                <w:lang w:val="en-US" w:eastAsia="tr-TR" w:bidi="ar-SA"/>
              </w:rPr>
              <w:t>43.807</w:t>
            </w:r>
          </w:p>
        </w:tc>
        <w:tc>
          <w:tcPr>
            <w:tcW w:w="1984" w:type="dxa"/>
            <w:tcBorders>
              <w:top w:val="nil"/>
              <w:left w:val="nil"/>
              <w:bottom w:val="single" w:sz="8" w:space="0" w:color="auto"/>
              <w:right w:val="single" w:sz="8" w:space="0" w:color="auto"/>
            </w:tcBorders>
            <w:shd w:val="clear" w:color="auto" w:fill="auto"/>
            <w:noWrap/>
            <w:vAlign w:val="center"/>
            <w:hideMark/>
          </w:tcPr>
          <w:p w14:paraId="0F91B414" w14:textId="77777777" w:rsidR="00BB2B63" w:rsidRPr="009756E1" w:rsidRDefault="00BB2B63" w:rsidP="00BB2B63">
            <w:pPr>
              <w:spacing w:after="0" w:line="240" w:lineRule="auto"/>
              <w:jc w:val="right"/>
              <w:rPr>
                <w:rFonts w:ascii="Calibri" w:eastAsia="Times New Roman" w:hAnsi="Calibri" w:cs="Calibri"/>
                <w:color w:val="000000"/>
                <w:lang w:val="en-US" w:eastAsia="tr-TR" w:bidi="ar-SA"/>
              </w:rPr>
            </w:pPr>
            <w:r w:rsidRPr="009756E1">
              <w:rPr>
                <w:rFonts w:ascii="Calibri" w:eastAsia="Times New Roman" w:hAnsi="Calibri" w:cs="Calibri"/>
                <w:color w:val="000000"/>
                <w:lang w:val="en-US" w:eastAsia="tr-TR" w:bidi="ar-SA"/>
              </w:rPr>
              <w:t>9.791</w:t>
            </w:r>
          </w:p>
        </w:tc>
        <w:tc>
          <w:tcPr>
            <w:tcW w:w="2268" w:type="dxa"/>
            <w:tcBorders>
              <w:top w:val="nil"/>
              <w:left w:val="nil"/>
              <w:bottom w:val="single" w:sz="8" w:space="0" w:color="auto"/>
              <w:right w:val="single" w:sz="8" w:space="0" w:color="auto"/>
            </w:tcBorders>
            <w:shd w:val="clear" w:color="auto" w:fill="auto"/>
            <w:noWrap/>
            <w:vAlign w:val="center"/>
            <w:hideMark/>
          </w:tcPr>
          <w:p w14:paraId="63B617B7" w14:textId="77777777" w:rsidR="00BB2B63" w:rsidRPr="009756E1" w:rsidRDefault="00BB2B63"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53.598</w:t>
            </w:r>
          </w:p>
        </w:tc>
      </w:tr>
      <w:tr w:rsidR="00BB2B63" w:rsidRPr="009756E1" w14:paraId="53D962CF" w14:textId="77777777" w:rsidTr="00BB2B63">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14:paraId="55EC0EA2" w14:textId="77777777" w:rsidR="00BB2B63" w:rsidRPr="009756E1" w:rsidRDefault="00BB2B63" w:rsidP="00BB2B63">
            <w:pPr>
              <w:spacing w:after="0" w:line="240" w:lineRule="auto"/>
              <w:rPr>
                <w:rFonts w:ascii="Calibri" w:eastAsia="Times New Roman" w:hAnsi="Calibri" w:cs="Calibri"/>
                <w:color w:val="FFFFFF"/>
                <w:lang w:val="en-US" w:eastAsia="tr-TR" w:bidi="ar-SA"/>
              </w:rPr>
            </w:pPr>
            <w:r w:rsidRPr="009756E1">
              <w:rPr>
                <w:rFonts w:ascii="Calibri" w:eastAsia="Times New Roman" w:hAnsi="Calibri" w:cs="Calibri"/>
                <w:color w:val="FFFFFF"/>
                <w:lang w:val="en-US" w:eastAsia="tr-TR" w:bidi="ar-SA"/>
              </w:rPr>
              <w:t>SAKARYA</w:t>
            </w:r>
          </w:p>
        </w:tc>
        <w:tc>
          <w:tcPr>
            <w:tcW w:w="2126" w:type="dxa"/>
            <w:tcBorders>
              <w:top w:val="nil"/>
              <w:left w:val="nil"/>
              <w:bottom w:val="single" w:sz="8" w:space="0" w:color="auto"/>
              <w:right w:val="single" w:sz="8" w:space="0" w:color="auto"/>
            </w:tcBorders>
            <w:shd w:val="clear" w:color="auto" w:fill="auto"/>
            <w:noWrap/>
            <w:vAlign w:val="center"/>
            <w:hideMark/>
          </w:tcPr>
          <w:p w14:paraId="5BFA2FF2" w14:textId="77777777" w:rsidR="00BB2B63" w:rsidRPr="009756E1" w:rsidRDefault="00BB2B63" w:rsidP="00BB2B63">
            <w:pPr>
              <w:spacing w:after="0" w:line="240" w:lineRule="auto"/>
              <w:jc w:val="right"/>
              <w:rPr>
                <w:rFonts w:ascii="Calibri" w:eastAsia="Times New Roman" w:hAnsi="Calibri" w:cs="Calibri"/>
                <w:color w:val="000000"/>
                <w:lang w:val="en-US" w:eastAsia="tr-TR" w:bidi="ar-SA"/>
              </w:rPr>
            </w:pPr>
            <w:r w:rsidRPr="009756E1">
              <w:rPr>
                <w:rFonts w:ascii="Calibri" w:eastAsia="Times New Roman" w:hAnsi="Calibri" w:cs="Calibri"/>
                <w:color w:val="000000"/>
                <w:lang w:val="en-US" w:eastAsia="tr-TR" w:bidi="ar-SA"/>
              </w:rPr>
              <w:t>45.235</w:t>
            </w:r>
          </w:p>
        </w:tc>
        <w:tc>
          <w:tcPr>
            <w:tcW w:w="1984" w:type="dxa"/>
            <w:tcBorders>
              <w:top w:val="nil"/>
              <w:left w:val="nil"/>
              <w:bottom w:val="single" w:sz="8" w:space="0" w:color="auto"/>
              <w:right w:val="single" w:sz="8" w:space="0" w:color="auto"/>
            </w:tcBorders>
            <w:shd w:val="clear" w:color="auto" w:fill="auto"/>
            <w:noWrap/>
            <w:vAlign w:val="center"/>
            <w:hideMark/>
          </w:tcPr>
          <w:p w14:paraId="280E419D" w14:textId="77777777" w:rsidR="00BB2B63" w:rsidRPr="009756E1" w:rsidRDefault="00BB2B63" w:rsidP="00BB2B63">
            <w:pPr>
              <w:spacing w:after="0" w:line="240" w:lineRule="auto"/>
              <w:jc w:val="right"/>
              <w:rPr>
                <w:rFonts w:ascii="Calibri" w:eastAsia="Times New Roman" w:hAnsi="Calibri" w:cs="Calibri"/>
                <w:color w:val="000000"/>
                <w:lang w:val="en-US" w:eastAsia="tr-TR" w:bidi="ar-SA"/>
              </w:rPr>
            </w:pPr>
            <w:r w:rsidRPr="009756E1">
              <w:rPr>
                <w:rFonts w:ascii="Calibri" w:eastAsia="Times New Roman" w:hAnsi="Calibri" w:cs="Calibri"/>
                <w:color w:val="000000"/>
                <w:lang w:val="en-US" w:eastAsia="tr-TR" w:bidi="ar-SA"/>
              </w:rPr>
              <w:t>22.587</w:t>
            </w:r>
          </w:p>
        </w:tc>
        <w:tc>
          <w:tcPr>
            <w:tcW w:w="2268" w:type="dxa"/>
            <w:tcBorders>
              <w:top w:val="nil"/>
              <w:left w:val="nil"/>
              <w:bottom w:val="single" w:sz="8" w:space="0" w:color="auto"/>
              <w:right w:val="single" w:sz="8" w:space="0" w:color="auto"/>
            </w:tcBorders>
            <w:shd w:val="clear" w:color="auto" w:fill="auto"/>
            <w:noWrap/>
            <w:vAlign w:val="center"/>
            <w:hideMark/>
          </w:tcPr>
          <w:p w14:paraId="45F7F0B0" w14:textId="77777777" w:rsidR="00BB2B63" w:rsidRPr="009756E1" w:rsidRDefault="00BB2B63"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67.822</w:t>
            </w:r>
          </w:p>
        </w:tc>
      </w:tr>
      <w:tr w:rsidR="00BB2B63" w:rsidRPr="009756E1" w14:paraId="466F97CF" w14:textId="77777777" w:rsidTr="00BB2B63">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14:paraId="55B074FE" w14:textId="77777777" w:rsidR="00BB2B63" w:rsidRPr="009756E1" w:rsidRDefault="00BB2B63" w:rsidP="00BB2B63">
            <w:pPr>
              <w:spacing w:after="0" w:line="240" w:lineRule="auto"/>
              <w:rPr>
                <w:rFonts w:ascii="Calibri" w:eastAsia="Times New Roman" w:hAnsi="Calibri" w:cs="Calibri"/>
                <w:color w:val="FFFFFF"/>
                <w:lang w:val="en-US" w:eastAsia="tr-TR" w:bidi="ar-SA"/>
              </w:rPr>
            </w:pPr>
            <w:r w:rsidRPr="009756E1">
              <w:rPr>
                <w:rFonts w:ascii="Calibri" w:eastAsia="Times New Roman" w:hAnsi="Calibri" w:cs="Calibri"/>
                <w:color w:val="FFFFFF"/>
                <w:lang w:val="en-US" w:eastAsia="tr-TR" w:bidi="ar-SA"/>
              </w:rPr>
              <w:t>TOROSLAR</w:t>
            </w:r>
          </w:p>
        </w:tc>
        <w:tc>
          <w:tcPr>
            <w:tcW w:w="2126" w:type="dxa"/>
            <w:tcBorders>
              <w:top w:val="nil"/>
              <w:left w:val="nil"/>
              <w:bottom w:val="single" w:sz="8" w:space="0" w:color="auto"/>
              <w:right w:val="single" w:sz="8" w:space="0" w:color="auto"/>
            </w:tcBorders>
            <w:shd w:val="clear" w:color="auto" w:fill="auto"/>
            <w:noWrap/>
            <w:vAlign w:val="center"/>
            <w:hideMark/>
          </w:tcPr>
          <w:p w14:paraId="6D850D49" w14:textId="77777777" w:rsidR="00BB2B63" w:rsidRPr="009756E1" w:rsidRDefault="00BB2B63" w:rsidP="00BB2B63">
            <w:pPr>
              <w:spacing w:after="0" w:line="240" w:lineRule="auto"/>
              <w:jc w:val="right"/>
              <w:rPr>
                <w:rFonts w:ascii="Calibri" w:eastAsia="Times New Roman" w:hAnsi="Calibri" w:cs="Calibri"/>
                <w:color w:val="000000"/>
                <w:lang w:val="en-US" w:eastAsia="tr-TR" w:bidi="ar-SA"/>
              </w:rPr>
            </w:pPr>
            <w:r w:rsidRPr="009756E1">
              <w:rPr>
                <w:rFonts w:ascii="Calibri" w:eastAsia="Times New Roman" w:hAnsi="Calibri" w:cs="Calibri"/>
                <w:color w:val="000000"/>
                <w:lang w:val="en-US" w:eastAsia="tr-TR" w:bidi="ar-SA"/>
              </w:rPr>
              <w:t>121.911</w:t>
            </w:r>
          </w:p>
        </w:tc>
        <w:tc>
          <w:tcPr>
            <w:tcW w:w="1984" w:type="dxa"/>
            <w:tcBorders>
              <w:top w:val="nil"/>
              <w:left w:val="nil"/>
              <w:bottom w:val="single" w:sz="8" w:space="0" w:color="auto"/>
              <w:right w:val="single" w:sz="8" w:space="0" w:color="auto"/>
            </w:tcBorders>
            <w:shd w:val="clear" w:color="auto" w:fill="auto"/>
            <w:noWrap/>
            <w:vAlign w:val="center"/>
            <w:hideMark/>
          </w:tcPr>
          <w:p w14:paraId="245BA1A2" w14:textId="77777777" w:rsidR="00BB2B63" w:rsidRPr="009756E1" w:rsidRDefault="00BB2B63" w:rsidP="00BB2B63">
            <w:pPr>
              <w:spacing w:after="0" w:line="240" w:lineRule="auto"/>
              <w:jc w:val="right"/>
              <w:rPr>
                <w:rFonts w:ascii="Calibri" w:eastAsia="Times New Roman" w:hAnsi="Calibri" w:cs="Calibri"/>
                <w:color w:val="000000"/>
                <w:lang w:val="en-US" w:eastAsia="tr-TR" w:bidi="ar-SA"/>
              </w:rPr>
            </w:pPr>
            <w:r w:rsidRPr="009756E1">
              <w:rPr>
                <w:rFonts w:ascii="Calibri" w:eastAsia="Times New Roman" w:hAnsi="Calibri" w:cs="Calibri"/>
                <w:color w:val="000000"/>
                <w:lang w:val="en-US" w:eastAsia="tr-TR" w:bidi="ar-SA"/>
              </w:rPr>
              <w:t>30.327</w:t>
            </w:r>
          </w:p>
        </w:tc>
        <w:tc>
          <w:tcPr>
            <w:tcW w:w="2268" w:type="dxa"/>
            <w:tcBorders>
              <w:top w:val="nil"/>
              <w:left w:val="nil"/>
              <w:bottom w:val="single" w:sz="8" w:space="0" w:color="auto"/>
              <w:right w:val="single" w:sz="8" w:space="0" w:color="auto"/>
            </w:tcBorders>
            <w:shd w:val="clear" w:color="auto" w:fill="auto"/>
            <w:noWrap/>
            <w:vAlign w:val="center"/>
            <w:hideMark/>
          </w:tcPr>
          <w:p w14:paraId="6A547DEB" w14:textId="77777777" w:rsidR="00BB2B63" w:rsidRPr="009756E1" w:rsidRDefault="00BB2B63"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152.239</w:t>
            </w:r>
          </w:p>
        </w:tc>
      </w:tr>
      <w:tr w:rsidR="00BB2B63" w:rsidRPr="009756E1" w14:paraId="6CCCFD0A" w14:textId="77777777" w:rsidTr="00BB2B63">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14:paraId="421FA835" w14:textId="77777777" w:rsidR="00BB2B63" w:rsidRPr="009756E1" w:rsidRDefault="00BB2B63" w:rsidP="00BB2B63">
            <w:pPr>
              <w:spacing w:after="0" w:line="240" w:lineRule="auto"/>
              <w:rPr>
                <w:rFonts w:ascii="Calibri" w:eastAsia="Times New Roman" w:hAnsi="Calibri" w:cs="Calibri"/>
                <w:color w:val="FFFFFF"/>
                <w:lang w:val="en-US" w:eastAsia="tr-TR" w:bidi="ar-SA"/>
              </w:rPr>
            </w:pPr>
            <w:r w:rsidRPr="009756E1">
              <w:rPr>
                <w:rFonts w:ascii="Calibri" w:eastAsia="Times New Roman" w:hAnsi="Calibri" w:cs="Calibri"/>
                <w:color w:val="FFFFFF"/>
                <w:lang w:val="en-US" w:eastAsia="tr-TR" w:bidi="ar-SA"/>
              </w:rPr>
              <w:t>TRAKYA</w:t>
            </w:r>
          </w:p>
        </w:tc>
        <w:tc>
          <w:tcPr>
            <w:tcW w:w="2126" w:type="dxa"/>
            <w:tcBorders>
              <w:top w:val="nil"/>
              <w:left w:val="nil"/>
              <w:bottom w:val="single" w:sz="8" w:space="0" w:color="auto"/>
              <w:right w:val="single" w:sz="8" w:space="0" w:color="auto"/>
            </w:tcBorders>
            <w:shd w:val="clear" w:color="auto" w:fill="auto"/>
            <w:noWrap/>
            <w:vAlign w:val="center"/>
            <w:hideMark/>
          </w:tcPr>
          <w:p w14:paraId="5384C215" w14:textId="77777777" w:rsidR="00BB2B63" w:rsidRPr="009756E1" w:rsidRDefault="00BB2B63" w:rsidP="00BB2B63">
            <w:pPr>
              <w:spacing w:after="0" w:line="240" w:lineRule="auto"/>
              <w:jc w:val="right"/>
              <w:rPr>
                <w:rFonts w:ascii="Calibri" w:eastAsia="Times New Roman" w:hAnsi="Calibri" w:cs="Calibri"/>
                <w:color w:val="000000"/>
                <w:lang w:val="en-US" w:eastAsia="tr-TR" w:bidi="ar-SA"/>
              </w:rPr>
            </w:pPr>
            <w:r w:rsidRPr="009756E1">
              <w:rPr>
                <w:rFonts w:ascii="Calibri" w:eastAsia="Times New Roman" w:hAnsi="Calibri" w:cs="Calibri"/>
                <w:color w:val="000000"/>
                <w:lang w:val="en-US" w:eastAsia="tr-TR" w:bidi="ar-SA"/>
              </w:rPr>
              <w:t>23.972</w:t>
            </w:r>
          </w:p>
        </w:tc>
        <w:tc>
          <w:tcPr>
            <w:tcW w:w="1984" w:type="dxa"/>
            <w:tcBorders>
              <w:top w:val="nil"/>
              <w:left w:val="nil"/>
              <w:bottom w:val="single" w:sz="8" w:space="0" w:color="auto"/>
              <w:right w:val="single" w:sz="8" w:space="0" w:color="auto"/>
            </w:tcBorders>
            <w:shd w:val="clear" w:color="auto" w:fill="auto"/>
            <w:noWrap/>
            <w:vAlign w:val="center"/>
            <w:hideMark/>
          </w:tcPr>
          <w:p w14:paraId="27168EC0" w14:textId="77777777" w:rsidR="00BB2B63" w:rsidRPr="009756E1" w:rsidRDefault="00BB2B63" w:rsidP="00BB2B63">
            <w:pPr>
              <w:spacing w:after="0" w:line="240" w:lineRule="auto"/>
              <w:jc w:val="right"/>
              <w:rPr>
                <w:rFonts w:ascii="Calibri" w:eastAsia="Times New Roman" w:hAnsi="Calibri" w:cs="Calibri"/>
                <w:color w:val="000000"/>
                <w:lang w:val="en-US" w:eastAsia="tr-TR" w:bidi="ar-SA"/>
              </w:rPr>
            </w:pPr>
            <w:r w:rsidRPr="009756E1">
              <w:rPr>
                <w:rFonts w:ascii="Calibri" w:eastAsia="Times New Roman" w:hAnsi="Calibri" w:cs="Calibri"/>
                <w:color w:val="000000"/>
                <w:lang w:val="en-US" w:eastAsia="tr-TR" w:bidi="ar-SA"/>
              </w:rPr>
              <w:t>6.691</w:t>
            </w:r>
          </w:p>
        </w:tc>
        <w:tc>
          <w:tcPr>
            <w:tcW w:w="2268" w:type="dxa"/>
            <w:tcBorders>
              <w:top w:val="nil"/>
              <w:left w:val="nil"/>
              <w:bottom w:val="single" w:sz="8" w:space="0" w:color="auto"/>
              <w:right w:val="single" w:sz="8" w:space="0" w:color="auto"/>
            </w:tcBorders>
            <w:shd w:val="clear" w:color="auto" w:fill="auto"/>
            <w:noWrap/>
            <w:vAlign w:val="center"/>
            <w:hideMark/>
          </w:tcPr>
          <w:p w14:paraId="276F1D8A" w14:textId="77777777" w:rsidR="00BB2B63" w:rsidRPr="009756E1" w:rsidRDefault="00BB2B63"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30.663</w:t>
            </w:r>
          </w:p>
        </w:tc>
      </w:tr>
      <w:tr w:rsidR="00BB2B63" w:rsidRPr="009756E1" w14:paraId="37A80269" w14:textId="77777777" w:rsidTr="00BB2B63">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14:paraId="0F145488" w14:textId="77777777" w:rsidR="00BB2B63" w:rsidRPr="009756E1" w:rsidRDefault="00BB2B63" w:rsidP="00BB2B63">
            <w:pPr>
              <w:spacing w:after="0" w:line="240" w:lineRule="auto"/>
              <w:rPr>
                <w:rFonts w:ascii="Calibri" w:eastAsia="Times New Roman" w:hAnsi="Calibri" w:cs="Calibri"/>
                <w:color w:val="FFFFFF"/>
                <w:lang w:val="en-US" w:eastAsia="tr-TR" w:bidi="ar-SA"/>
              </w:rPr>
            </w:pPr>
            <w:r w:rsidRPr="009756E1">
              <w:rPr>
                <w:rFonts w:ascii="Calibri" w:eastAsia="Times New Roman" w:hAnsi="Calibri" w:cs="Calibri"/>
                <w:color w:val="FFFFFF"/>
                <w:lang w:val="en-US" w:eastAsia="tr-TR" w:bidi="ar-SA"/>
              </w:rPr>
              <w:t>ULUDAĞ</w:t>
            </w:r>
          </w:p>
        </w:tc>
        <w:tc>
          <w:tcPr>
            <w:tcW w:w="2126" w:type="dxa"/>
            <w:tcBorders>
              <w:top w:val="nil"/>
              <w:left w:val="nil"/>
              <w:bottom w:val="single" w:sz="8" w:space="0" w:color="auto"/>
              <w:right w:val="single" w:sz="8" w:space="0" w:color="auto"/>
            </w:tcBorders>
            <w:shd w:val="clear" w:color="auto" w:fill="auto"/>
            <w:noWrap/>
            <w:vAlign w:val="center"/>
            <w:hideMark/>
          </w:tcPr>
          <w:p w14:paraId="19FBAE77" w14:textId="77777777" w:rsidR="00BB2B63" w:rsidRPr="009756E1" w:rsidRDefault="00BB2B63" w:rsidP="00BB2B63">
            <w:pPr>
              <w:spacing w:after="0" w:line="240" w:lineRule="auto"/>
              <w:jc w:val="right"/>
              <w:rPr>
                <w:rFonts w:ascii="Calibri" w:eastAsia="Times New Roman" w:hAnsi="Calibri" w:cs="Calibri"/>
                <w:color w:val="000000"/>
                <w:lang w:val="en-US" w:eastAsia="tr-TR" w:bidi="ar-SA"/>
              </w:rPr>
            </w:pPr>
            <w:r w:rsidRPr="009756E1">
              <w:rPr>
                <w:rFonts w:ascii="Calibri" w:eastAsia="Times New Roman" w:hAnsi="Calibri" w:cs="Calibri"/>
                <w:color w:val="000000"/>
                <w:lang w:val="en-US" w:eastAsia="tr-TR" w:bidi="ar-SA"/>
              </w:rPr>
              <w:t>39.835</w:t>
            </w:r>
          </w:p>
        </w:tc>
        <w:tc>
          <w:tcPr>
            <w:tcW w:w="1984" w:type="dxa"/>
            <w:tcBorders>
              <w:top w:val="nil"/>
              <w:left w:val="nil"/>
              <w:bottom w:val="single" w:sz="8" w:space="0" w:color="auto"/>
              <w:right w:val="single" w:sz="8" w:space="0" w:color="auto"/>
            </w:tcBorders>
            <w:shd w:val="clear" w:color="auto" w:fill="auto"/>
            <w:noWrap/>
            <w:vAlign w:val="center"/>
            <w:hideMark/>
          </w:tcPr>
          <w:p w14:paraId="6760C287" w14:textId="77777777" w:rsidR="00BB2B63" w:rsidRPr="009756E1" w:rsidRDefault="00BB2B63" w:rsidP="00BB2B63">
            <w:pPr>
              <w:spacing w:after="0" w:line="240" w:lineRule="auto"/>
              <w:jc w:val="right"/>
              <w:rPr>
                <w:rFonts w:ascii="Calibri" w:eastAsia="Times New Roman" w:hAnsi="Calibri" w:cs="Calibri"/>
                <w:color w:val="000000"/>
                <w:lang w:val="en-US" w:eastAsia="tr-TR" w:bidi="ar-SA"/>
              </w:rPr>
            </w:pPr>
            <w:r w:rsidRPr="009756E1">
              <w:rPr>
                <w:rFonts w:ascii="Calibri" w:eastAsia="Times New Roman" w:hAnsi="Calibri" w:cs="Calibri"/>
                <w:color w:val="000000"/>
                <w:lang w:val="en-US" w:eastAsia="tr-TR" w:bidi="ar-SA"/>
              </w:rPr>
              <w:t>14.351</w:t>
            </w:r>
          </w:p>
        </w:tc>
        <w:tc>
          <w:tcPr>
            <w:tcW w:w="2268" w:type="dxa"/>
            <w:tcBorders>
              <w:top w:val="nil"/>
              <w:left w:val="nil"/>
              <w:bottom w:val="single" w:sz="8" w:space="0" w:color="auto"/>
              <w:right w:val="single" w:sz="8" w:space="0" w:color="auto"/>
            </w:tcBorders>
            <w:shd w:val="clear" w:color="auto" w:fill="auto"/>
            <w:noWrap/>
            <w:vAlign w:val="center"/>
            <w:hideMark/>
          </w:tcPr>
          <w:p w14:paraId="061390D6" w14:textId="77777777" w:rsidR="00BB2B63" w:rsidRPr="009756E1" w:rsidRDefault="00BB2B63"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54.186</w:t>
            </w:r>
          </w:p>
        </w:tc>
      </w:tr>
      <w:tr w:rsidR="00BB2B63" w:rsidRPr="009756E1" w14:paraId="7B5C0033" w14:textId="77777777" w:rsidTr="00BB2B63">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14:paraId="4371577A" w14:textId="77777777" w:rsidR="00BB2B63" w:rsidRPr="009756E1" w:rsidRDefault="00BB2B63" w:rsidP="00BB2B63">
            <w:pPr>
              <w:spacing w:after="0" w:line="240" w:lineRule="auto"/>
              <w:rPr>
                <w:rFonts w:ascii="Calibri" w:eastAsia="Times New Roman" w:hAnsi="Calibri" w:cs="Calibri"/>
                <w:color w:val="FFFFFF"/>
                <w:lang w:val="en-US" w:eastAsia="tr-TR" w:bidi="ar-SA"/>
              </w:rPr>
            </w:pPr>
            <w:r w:rsidRPr="009756E1">
              <w:rPr>
                <w:rFonts w:ascii="Calibri" w:eastAsia="Times New Roman" w:hAnsi="Calibri" w:cs="Calibri"/>
                <w:color w:val="FFFFFF"/>
                <w:lang w:val="en-US" w:eastAsia="tr-TR" w:bidi="ar-SA"/>
              </w:rPr>
              <w:t>VANGÖLÜ</w:t>
            </w:r>
          </w:p>
        </w:tc>
        <w:tc>
          <w:tcPr>
            <w:tcW w:w="2126" w:type="dxa"/>
            <w:tcBorders>
              <w:top w:val="nil"/>
              <w:left w:val="nil"/>
              <w:bottom w:val="single" w:sz="8" w:space="0" w:color="auto"/>
              <w:right w:val="single" w:sz="8" w:space="0" w:color="auto"/>
            </w:tcBorders>
            <w:shd w:val="clear" w:color="auto" w:fill="auto"/>
            <w:noWrap/>
            <w:vAlign w:val="center"/>
            <w:hideMark/>
          </w:tcPr>
          <w:p w14:paraId="6E35BB49" w14:textId="77777777" w:rsidR="00BB2B63" w:rsidRPr="009756E1" w:rsidRDefault="00BB2B63" w:rsidP="00BB2B63">
            <w:pPr>
              <w:spacing w:after="0" w:line="240" w:lineRule="auto"/>
              <w:jc w:val="right"/>
              <w:rPr>
                <w:rFonts w:ascii="Calibri" w:eastAsia="Times New Roman" w:hAnsi="Calibri" w:cs="Calibri"/>
                <w:color w:val="000000"/>
                <w:lang w:val="en-US" w:eastAsia="tr-TR" w:bidi="ar-SA"/>
              </w:rPr>
            </w:pPr>
            <w:r w:rsidRPr="009756E1">
              <w:rPr>
                <w:rFonts w:ascii="Calibri" w:eastAsia="Times New Roman" w:hAnsi="Calibri" w:cs="Calibri"/>
                <w:color w:val="000000"/>
                <w:lang w:val="en-US" w:eastAsia="tr-TR" w:bidi="ar-SA"/>
              </w:rPr>
              <w:t>37.554</w:t>
            </w:r>
          </w:p>
        </w:tc>
        <w:tc>
          <w:tcPr>
            <w:tcW w:w="1984" w:type="dxa"/>
            <w:tcBorders>
              <w:top w:val="nil"/>
              <w:left w:val="nil"/>
              <w:bottom w:val="single" w:sz="8" w:space="0" w:color="auto"/>
              <w:right w:val="single" w:sz="8" w:space="0" w:color="auto"/>
            </w:tcBorders>
            <w:shd w:val="clear" w:color="auto" w:fill="auto"/>
            <w:noWrap/>
            <w:vAlign w:val="center"/>
            <w:hideMark/>
          </w:tcPr>
          <w:p w14:paraId="1E5EC2CD" w14:textId="77777777" w:rsidR="00BB2B63" w:rsidRPr="009756E1" w:rsidRDefault="00BB2B63" w:rsidP="00BB2B63">
            <w:pPr>
              <w:spacing w:after="0" w:line="240" w:lineRule="auto"/>
              <w:jc w:val="right"/>
              <w:rPr>
                <w:rFonts w:ascii="Calibri" w:eastAsia="Times New Roman" w:hAnsi="Calibri" w:cs="Calibri"/>
                <w:color w:val="000000"/>
                <w:lang w:val="en-US" w:eastAsia="tr-TR" w:bidi="ar-SA"/>
              </w:rPr>
            </w:pPr>
            <w:r w:rsidRPr="009756E1">
              <w:rPr>
                <w:rFonts w:ascii="Calibri" w:eastAsia="Times New Roman" w:hAnsi="Calibri" w:cs="Calibri"/>
                <w:color w:val="000000"/>
                <w:lang w:val="en-US" w:eastAsia="tr-TR" w:bidi="ar-SA"/>
              </w:rPr>
              <w:t>4.650</w:t>
            </w:r>
          </w:p>
        </w:tc>
        <w:tc>
          <w:tcPr>
            <w:tcW w:w="2268" w:type="dxa"/>
            <w:tcBorders>
              <w:top w:val="nil"/>
              <w:left w:val="nil"/>
              <w:bottom w:val="single" w:sz="8" w:space="0" w:color="auto"/>
              <w:right w:val="single" w:sz="8" w:space="0" w:color="auto"/>
            </w:tcBorders>
            <w:shd w:val="clear" w:color="auto" w:fill="auto"/>
            <w:noWrap/>
            <w:vAlign w:val="center"/>
            <w:hideMark/>
          </w:tcPr>
          <w:p w14:paraId="3463FFE0" w14:textId="77777777" w:rsidR="00BB2B63" w:rsidRPr="009756E1" w:rsidRDefault="00BB2B63"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42.204</w:t>
            </w:r>
          </w:p>
        </w:tc>
      </w:tr>
      <w:tr w:rsidR="00BB2B63" w:rsidRPr="009756E1" w14:paraId="6D00F29E" w14:textId="77777777" w:rsidTr="00BB2B63">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14:paraId="13809DD7" w14:textId="77777777" w:rsidR="00BB2B63" w:rsidRPr="009756E1" w:rsidRDefault="00BB2B63" w:rsidP="00BB2B63">
            <w:pPr>
              <w:spacing w:after="0" w:line="240" w:lineRule="auto"/>
              <w:rPr>
                <w:rFonts w:ascii="Calibri" w:eastAsia="Times New Roman" w:hAnsi="Calibri" w:cs="Calibri"/>
                <w:color w:val="FFFFFF"/>
                <w:lang w:val="en-US" w:eastAsia="tr-TR" w:bidi="ar-SA"/>
              </w:rPr>
            </w:pPr>
            <w:r w:rsidRPr="009756E1">
              <w:rPr>
                <w:rFonts w:ascii="Calibri" w:eastAsia="Times New Roman" w:hAnsi="Calibri" w:cs="Calibri"/>
                <w:color w:val="FFFFFF"/>
                <w:lang w:val="en-US" w:eastAsia="tr-TR" w:bidi="ar-SA"/>
              </w:rPr>
              <w:t>YEŞİLIRMAK</w:t>
            </w:r>
          </w:p>
        </w:tc>
        <w:tc>
          <w:tcPr>
            <w:tcW w:w="2126" w:type="dxa"/>
            <w:tcBorders>
              <w:top w:val="nil"/>
              <w:left w:val="nil"/>
              <w:bottom w:val="single" w:sz="8" w:space="0" w:color="auto"/>
              <w:right w:val="single" w:sz="8" w:space="0" w:color="auto"/>
            </w:tcBorders>
            <w:shd w:val="clear" w:color="auto" w:fill="auto"/>
            <w:noWrap/>
            <w:vAlign w:val="center"/>
            <w:hideMark/>
          </w:tcPr>
          <w:p w14:paraId="4833F794" w14:textId="77777777" w:rsidR="00BB2B63" w:rsidRPr="009756E1" w:rsidRDefault="00BB2B63" w:rsidP="00BB2B63">
            <w:pPr>
              <w:spacing w:after="0" w:line="240" w:lineRule="auto"/>
              <w:jc w:val="right"/>
              <w:rPr>
                <w:rFonts w:ascii="Calibri" w:eastAsia="Times New Roman" w:hAnsi="Calibri" w:cs="Calibri"/>
                <w:color w:val="000000"/>
                <w:lang w:val="en-US" w:eastAsia="tr-TR" w:bidi="ar-SA"/>
              </w:rPr>
            </w:pPr>
            <w:r w:rsidRPr="009756E1">
              <w:rPr>
                <w:rFonts w:ascii="Calibri" w:eastAsia="Times New Roman" w:hAnsi="Calibri" w:cs="Calibri"/>
                <w:color w:val="000000"/>
                <w:lang w:val="en-US" w:eastAsia="tr-TR" w:bidi="ar-SA"/>
              </w:rPr>
              <w:t>72.939</w:t>
            </w:r>
          </w:p>
        </w:tc>
        <w:tc>
          <w:tcPr>
            <w:tcW w:w="1984" w:type="dxa"/>
            <w:tcBorders>
              <w:top w:val="nil"/>
              <w:left w:val="nil"/>
              <w:bottom w:val="single" w:sz="8" w:space="0" w:color="auto"/>
              <w:right w:val="single" w:sz="8" w:space="0" w:color="auto"/>
            </w:tcBorders>
            <w:shd w:val="clear" w:color="auto" w:fill="auto"/>
            <w:noWrap/>
            <w:vAlign w:val="center"/>
            <w:hideMark/>
          </w:tcPr>
          <w:p w14:paraId="0CADC4A2" w14:textId="77777777" w:rsidR="00BB2B63" w:rsidRPr="009756E1" w:rsidRDefault="00BB2B63" w:rsidP="00BB2B63">
            <w:pPr>
              <w:spacing w:after="0" w:line="240" w:lineRule="auto"/>
              <w:jc w:val="right"/>
              <w:rPr>
                <w:rFonts w:ascii="Calibri" w:eastAsia="Times New Roman" w:hAnsi="Calibri" w:cs="Calibri"/>
                <w:color w:val="000000"/>
                <w:lang w:val="en-US" w:eastAsia="tr-TR" w:bidi="ar-SA"/>
              </w:rPr>
            </w:pPr>
            <w:r w:rsidRPr="009756E1">
              <w:rPr>
                <w:rFonts w:ascii="Calibri" w:eastAsia="Times New Roman" w:hAnsi="Calibri" w:cs="Calibri"/>
                <w:color w:val="000000"/>
                <w:lang w:val="en-US" w:eastAsia="tr-TR" w:bidi="ar-SA"/>
              </w:rPr>
              <w:t>13.307</w:t>
            </w:r>
          </w:p>
        </w:tc>
        <w:tc>
          <w:tcPr>
            <w:tcW w:w="2268" w:type="dxa"/>
            <w:tcBorders>
              <w:top w:val="nil"/>
              <w:left w:val="nil"/>
              <w:bottom w:val="single" w:sz="8" w:space="0" w:color="auto"/>
              <w:right w:val="single" w:sz="8" w:space="0" w:color="auto"/>
            </w:tcBorders>
            <w:shd w:val="clear" w:color="auto" w:fill="auto"/>
            <w:noWrap/>
            <w:vAlign w:val="center"/>
            <w:hideMark/>
          </w:tcPr>
          <w:p w14:paraId="015D227E" w14:textId="77777777" w:rsidR="00BB2B63" w:rsidRPr="009756E1" w:rsidRDefault="00BB2B63" w:rsidP="00BB2B63">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86.246</w:t>
            </w:r>
          </w:p>
        </w:tc>
      </w:tr>
      <w:tr w:rsidR="00BB2B63" w:rsidRPr="009756E1" w14:paraId="0D9AC58D" w14:textId="77777777" w:rsidTr="00BB2B63">
        <w:trPr>
          <w:trHeight w:val="594"/>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14:paraId="5868961A" w14:textId="47C3930F" w:rsidR="00BB2B63" w:rsidRPr="009756E1" w:rsidRDefault="00055D75" w:rsidP="00BB2B63">
            <w:pPr>
              <w:spacing w:after="0" w:line="240" w:lineRule="auto"/>
              <w:rPr>
                <w:rFonts w:ascii="Calibri" w:eastAsia="Times New Roman" w:hAnsi="Calibri" w:cs="Calibri"/>
                <w:b/>
                <w:bCs/>
                <w:color w:val="FFFFFF"/>
                <w:lang w:val="en-US" w:eastAsia="tr-TR" w:bidi="ar-SA"/>
              </w:rPr>
            </w:pPr>
            <w:r w:rsidRPr="00055D75">
              <w:rPr>
                <w:rFonts w:ascii="Calibri" w:eastAsia="Times New Roman" w:hAnsi="Calibri" w:cs="Calibri"/>
                <w:b/>
                <w:bCs/>
                <w:color w:val="FFFFFF"/>
                <w:lang w:val="en-US" w:eastAsia="tr-TR" w:bidi="ar-SA"/>
              </w:rPr>
              <w:t>Grand Total</w:t>
            </w:r>
          </w:p>
        </w:tc>
        <w:tc>
          <w:tcPr>
            <w:tcW w:w="2126" w:type="dxa"/>
            <w:tcBorders>
              <w:top w:val="nil"/>
              <w:left w:val="nil"/>
              <w:bottom w:val="single" w:sz="8" w:space="0" w:color="auto"/>
              <w:right w:val="single" w:sz="8" w:space="0" w:color="auto"/>
            </w:tcBorders>
            <w:shd w:val="clear" w:color="000000" w:fill="FF5050"/>
            <w:noWrap/>
            <w:vAlign w:val="center"/>
            <w:hideMark/>
          </w:tcPr>
          <w:p w14:paraId="3F534ED1" w14:textId="77777777" w:rsidR="00BB2B63" w:rsidRPr="009756E1" w:rsidRDefault="00BB2B63" w:rsidP="00BB2B63">
            <w:pPr>
              <w:spacing w:after="0" w:line="240" w:lineRule="auto"/>
              <w:jc w:val="right"/>
              <w:rPr>
                <w:rFonts w:ascii="Calibri" w:eastAsia="Times New Roman" w:hAnsi="Calibri" w:cs="Calibri"/>
                <w:b/>
                <w:bCs/>
                <w:color w:val="FFFFFF"/>
                <w:lang w:val="en-US" w:eastAsia="tr-TR" w:bidi="ar-SA"/>
              </w:rPr>
            </w:pPr>
            <w:r w:rsidRPr="009756E1">
              <w:rPr>
                <w:rFonts w:ascii="Calibri" w:eastAsia="Times New Roman" w:hAnsi="Calibri" w:cs="Calibri"/>
                <w:b/>
                <w:bCs/>
                <w:color w:val="FFFFFF"/>
                <w:lang w:val="en-US" w:eastAsia="tr-TR" w:bidi="ar-SA"/>
              </w:rPr>
              <w:t>1.102.716</w:t>
            </w:r>
          </w:p>
        </w:tc>
        <w:tc>
          <w:tcPr>
            <w:tcW w:w="1984" w:type="dxa"/>
            <w:tcBorders>
              <w:top w:val="nil"/>
              <w:left w:val="nil"/>
              <w:bottom w:val="single" w:sz="8" w:space="0" w:color="auto"/>
              <w:right w:val="single" w:sz="8" w:space="0" w:color="auto"/>
            </w:tcBorders>
            <w:shd w:val="clear" w:color="000000" w:fill="FF5050"/>
            <w:noWrap/>
            <w:vAlign w:val="center"/>
            <w:hideMark/>
          </w:tcPr>
          <w:p w14:paraId="7A038CED" w14:textId="77777777" w:rsidR="00BB2B63" w:rsidRPr="009756E1" w:rsidRDefault="00BB2B63" w:rsidP="00BB2B63">
            <w:pPr>
              <w:spacing w:after="0" w:line="240" w:lineRule="auto"/>
              <w:jc w:val="right"/>
              <w:rPr>
                <w:rFonts w:ascii="Calibri" w:eastAsia="Times New Roman" w:hAnsi="Calibri" w:cs="Calibri"/>
                <w:b/>
                <w:bCs/>
                <w:color w:val="FFFFFF"/>
                <w:lang w:val="en-US" w:eastAsia="tr-TR" w:bidi="ar-SA"/>
              </w:rPr>
            </w:pPr>
            <w:r w:rsidRPr="009756E1">
              <w:rPr>
                <w:rFonts w:ascii="Calibri" w:eastAsia="Times New Roman" w:hAnsi="Calibri" w:cs="Calibri"/>
                <w:b/>
                <w:bCs/>
                <w:color w:val="FFFFFF"/>
                <w:lang w:val="en-US" w:eastAsia="tr-TR" w:bidi="ar-SA"/>
              </w:rPr>
              <w:t>343.498</w:t>
            </w:r>
          </w:p>
        </w:tc>
        <w:tc>
          <w:tcPr>
            <w:tcW w:w="2268" w:type="dxa"/>
            <w:tcBorders>
              <w:top w:val="nil"/>
              <w:left w:val="nil"/>
              <w:bottom w:val="single" w:sz="8" w:space="0" w:color="auto"/>
              <w:right w:val="single" w:sz="8" w:space="0" w:color="auto"/>
            </w:tcBorders>
            <w:shd w:val="clear" w:color="000000" w:fill="FF5050"/>
            <w:noWrap/>
            <w:vAlign w:val="center"/>
            <w:hideMark/>
          </w:tcPr>
          <w:p w14:paraId="75425A9A" w14:textId="77777777" w:rsidR="00BB2B63" w:rsidRPr="009756E1" w:rsidRDefault="00BB2B63" w:rsidP="00BB2B63">
            <w:pPr>
              <w:spacing w:after="0" w:line="240" w:lineRule="auto"/>
              <w:jc w:val="right"/>
              <w:rPr>
                <w:rFonts w:ascii="Calibri" w:eastAsia="Times New Roman" w:hAnsi="Calibri" w:cs="Calibri"/>
                <w:b/>
                <w:bCs/>
                <w:color w:val="FFFFFF"/>
                <w:lang w:val="en-US" w:eastAsia="tr-TR" w:bidi="ar-SA"/>
              </w:rPr>
            </w:pPr>
            <w:r w:rsidRPr="009756E1">
              <w:rPr>
                <w:rFonts w:ascii="Calibri" w:eastAsia="Times New Roman" w:hAnsi="Calibri" w:cs="Calibri"/>
                <w:b/>
                <w:bCs/>
                <w:color w:val="FFFFFF"/>
                <w:lang w:val="en-US" w:eastAsia="tr-TR" w:bidi="ar-SA"/>
              </w:rPr>
              <w:t>1.446.215</w:t>
            </w:r>
          </w:p>
        </w:tc>
      </w:tr>
    </w:tbl>
    <w:p w14:paraId="5EF1C3AD" w14:textId="77777777" w:rsidR="00F10E17" w:rsidRDefault="00F10E17" w:rsidP="003A411E">
      <w:pPr>
        <w:rPr>
          <w:lang w:val="en-US"/>
        </w:rPr>
      </w:pPr>
    </w:p>
    <w:p w14:paraId="2092685F" w14:textId="77777777" w:rsidR="00055D75" w:rsidRDefault="00055D75" w:rsidP="00B73A5A">
      <w:pPr>
        <w:rPr>
          <w:lang w:val="en-US"/>
        </w:rPr>
      </w:pPr>
    </w:p>
    <w:p w14:paraId="5DA5597C" w14:textId="77777777" w:rsidR="00055D75" w:rsidRDefault="00055D75" w:rsidP="00B73A5A">
      <w:pPr>
        <w:rPr>
          <w:lang w:val="en-US"/>
        </w:rPr>
      </w:pPr>
    </w:p>
    <w:p w14:paraId="77F23B62" w14:textId="0F878927" w:rsidR="00BB2B63" w:rsidRPr="009756E1" w:rsidRDefault="00741B31" w:rsidP="00BB2B63">
      <w:pPr>
        <w:pStyle w:val="Balk6"/>
        <w:rPr>
          <w:lang w:val="en-US"/>
        </w:rPr>
      </w:pPr>
      <w:bookmarkStart w:id="1457" w:name="_Toc178674733"/>
      <w:r w:rsidRPr="009756E1">
        <w:rPr>
          <w:lang w:val="en-US"/>
        </w:rPr>
        <w:t xml:space="preserve">Figure </w:t>
      </w:r>
      <w:r w:rsidR="00BB2B63" w:rsidRPr="009756E1">
        <w:rPr>
          <w:lang w:val="en-US"/>
        </w:rPr>
        <w:t>5</w:t>
      </w:r>
      <w:r w:rsidR="00BB2B63" w:rsidRPr="009756E1">
        <w:rPr>
          <w:lang w:val="en-US"/>
        </w:rPr>
        <w:fldChar w:fldCharType="begin"/>
      </w:r>
      <w:r w:rsidR="00BB2B63" w:rsidRPr="009756E1">
        <w:rPr>
          <w:lang w:val="en-US"/>
        </w:rPr>
        <w:instrText xml:space="preserve"> STYLEREF 1 \s </w:instrText>
      </w:r>
      <w:r w:rsidR="00BB2B63" w:rsidRPr="009756E1">
        <w:rPr>
          <w:lang w:val="en-US"/>
        </w:rPr>
        <w:fldChar w:fldCharType="end"/>
      </w:r>
      <w:r w:rsidR="00BB2B63" w:rsidRPr="009756E1">
        <w:rPr>
          <w:lang w:val="en-US"/>
        </w:rPr>
        <w:t xml:space="preserve">.5: </w:t>
      </w:r>
      <w:r w:rsidR="001A0C10" w:rsidRPr="009756E1">
        <w:rPr>
          <w:lang w:val="en-US"/>
        </w:rPr>
        <w:t>The Length of Lines on the Basis of Distribution Companies at the end of 2023 (km)</w:t>
      </w:r>
      <w:bookmarkEnd w:id="1457"/>
    </w:p>
    <w:p w14:paraId="16FF41A7" w14:textId="3EBA4F09" w:rsidR="00BB2B63" w:rsidRPr="009756E1" w:rsidRDefault="00130A98" w:rsidP="00054657">
      <w:pPr>
        <w:jc w:val="center"/>
        <w:rPr>
          <w:lang w:val="en-US"/>
        </w:rPr>
      </w:pPr>
      <w:r w:rsidRPr="009756E1">
        <w:rPr>
          <w:noProof/>
          <w:lang w:eastAsia="tr-TR" w:bidi="ar-SA"/>
        </w:rPr>
        <w:drawing>
          <wp:inline distT="0" distB="0" distL="0" distR="0" wp14:anchorId="0C76D807" wp14:editId="767D07A2">
            <wp:extent cx="5760224" cy="3025140"/>
            <wp:effectExtent l="0" t="0" r="0" b="3810"/>
            <wp:docPr id="56" name="Resim 56" descr="metin, ekran görüntüsü, paralel, öykü gelişim çizgisi; kumpas; grafiğini çıkarma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Resim 56" descr="metin, ekran görüntüsü, paralel, öykü gelişim çizgisi; kumpas; grafiğini çıkarma içeren bir resim&#10;&#10;Açıklama otomatik olarak oluşturuldu"/>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5761971" cy="3026058"/>
                    </a:xfrm>
                    <a:prstGeom prst="rect">
                      <a:avLst/>
                    </a:prstGeom>
                    <a:noFill/>
                  </pic:spPr>
                </pic:pic>
              </a:graphicData>
            </a:graphic>
          </wp:inline>
        </w:drawing>
      </w:r>
    </w:p>
    <w:p w14:paraId="2502181E" w14:textId="265E441E" w:rsidR="00054657" w:rsidRPr="009756E1" w:rsidRDefault="00054657" w:rsidP="00054657">
      <w:pPr>
        <w:spacing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Table 5.6 includes distribution line lengths and transformer capacities by province. According to the table, the first five provinces in terms of distribution line length are; They are Istanbul, Konya, Ankara, Izmir and Antalya.</w:t>
      </w:r>
    </w:p>
    <w:p w14:paraId="7661AFFA" w14:textId="77777777" w:rsidR="00054657" w:rsidRPr="009756E1" w:rsidRDefault="00054657" w:rsidP="00054657">
      <w:pPr>
        <w:spacing w:after="0"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When we look at the transformer capacities in the distribution system of the provinces, the first five provinces in terms of transformer capacity are; They are Istanbul, Ankara, Izmir, Konya and Antalya.</w:t>
      </w:r>
    </w:p>
    <w:p w14:paraId="48023968" w14:textId="00391F45" w:rsidR="00BB2B63" w:rsidRPr="009756E1" w:rsidRDefault="00054657" w:rsidP="00054657">
      <w:pPr>
        <w:spacing w:after="0" w:line="360" w:lineRule="auto"/>
        <w:ind w:firstLine="708"/>
        <w:jc w:val="both"/>
        <w:rPr>
          <w:rFonts w:asciiTheme="minorHAnsi" w:hAnsiTheme="minorHAnsi" w:cstheme="minorHAnsi"/>
          <w:sz w:val="28"/>
          <w:szCs w:val="28"/>
          <w:lang w:val="en-US"/>
        </w:rPr>
      </w:pPr>
      <w:r w:rsidRPr="009756E1">
        <w:rPr>
          <w:rFonts w:ascii="Times New Roman" w:hAnsi="Times New Roman" w:cs="Times New Roman"/>
          <w:color w:val="000000" w:themeColor="text1"/>
          <w:sz w:val="24"/>
          <w:szCs w:val="24"/>
          <w:lang w:val="en-US"/>
        </w:rPr>
        <w:lastRenderedPageBreak/>
        <w:t>When we look at the number of transformers in the distribution system of the provinces, the first five provinces in terms of the number of transformers are; These are Konya, Şanlıurfa, Istanbul, İzmir and Ankara.</w:t>
      </w:r>
      <w:bookmarkStart w:id="1458" w:name="_Toc450309977"/>
    </w:p>
    <w:p w14:paraId="1CD9705A" w14:textId="77777777" w:rsidR="003162D9" w:rsidRDefault="003162D9" w:rsidP="003162D9">
      <w:pPr>
        <w:rPr>
          <w:lang w:val="en-US"/>
        </w:rPr>
      </w:pPr>
    </w:p>
    <w:p w14:paraId="18612320" w14:textId="39696F23" w:rsidR="00BB2B63" w:rsidRPr="009756E1" w:rsidRDefault="00BB2B63" w:rsidP="009A2DC0">
      <w:pPr>
        <w:pStyle w:val="Balk5"/>
        <w:rPr>
          <w:rFonts w:eastAsiaTheme="minorEastAsia" w:cs="Times New Roman"/>
          <w:b w:val="0"/>
          <w:color w:val="000000" w:themeColor="text1"/>
          <w:lang w:val="en-US"/>
        </w:rPr>
      </w:pPr>
      <w:bookmarkStart w:id="1459" w:name="_Toc178674650"/>
      <w:r w:rsidRPr="009756E1">
        <w:rPr>
          <w:rFonts w:eastAsiaTheme="minorEastAsia"/>
          <w:bCs/>
          <w:lang w:val="en-US"/>
        </w:rPr>
        <w:t>Tabl</w:t>
      </w:r>
      <w:r w:rsidR="00054657" w:rsidRPr="009756E1">
        <w:rPr>
          <w:rFonts w:eastAsiaTheme="minorEastAsia"/>
          <w:bCs/>
          <w:lang w:val="en-US"/>
        </w:rPr>
        <w:t>e</w:t>
      </w:r>
      <w:r w:rsidRPr="009756E1">
        <w:rPr>
          <w:rFonts w:eastAsiaTheme="minorEastAsia"/>
          <w:bCs/>
          <w:lang w:val="en-US"/>
        </w:rPr>
        <w:t xml:space="preserve"> 5</w:t>
      </w:r>
      <w:r w:rsidRPr="009756E1">
        <w:rPr>
          <w:rFonts w:eastAsiaTheme="minorEastAsia"/>
          <w:bCs/>
          <w:lang w:val="en-US"/>
        </w:rPr>
        <w:fldChar w:fldCharType="begin"/>
      </w:r>
      <w:r w:rsidRPr="009756E1">
        <w:rPr>
          <w:rFonts w:eastAsiaTheme="minorEastAsia"/>
          <w:bCs/>
          <w:lang w:val="en-US"/>
        </w:rPr>
        <w:instrText xml:space="preserve"> STYLEREF 1 \s </w:instrText>
      </w:r>
      <w:r w:rsidRPr="009756E1">
        <w:rPr>
          <w:rFonts w:eastAsiaTheme="minorEastAsia"/>
          <w:bCs/>
          <w:lang w:val="en-US"/>
        </w:rPr>
        <w:fldChar w:fldCharType="end"/>
      </w:r>
      <w:r w:rsidRPr="009756E1">
        <w:rPr>
          <w:rFonts w:eastAsiaTheme="minorEastAsia"/>
          <w:bCs/>
          <w:lang w:val="en-US"/>
        </w:rPr>
        <w:t>.6:</w:t>
      </w:r>
      <w:r w:rsidRPr="009756E1">
        <w:rPr>
          <w:lang w:val="en-US"/>
        </w:rPr>
        <w:t xml:space="preserve"> </w:t>
      </w:r>
      <w:bookmarkEnd w:id="1458"/>
      <w:r w:rsidR="00054657" w:rsidRPr="009756E1">
        <w:rPr>
          <w:rFonts w:eastAsiaTheme="minorEastAsia" w:cs="Times New Roman"/>
          <w:color w:val="000000" w:themeColor="text1"/>
          <w:lang w:val="en-US"/>
        </w:rPr>
        <w:t>Line at Distribution Voltage Level by Province as of the End of 2023</w:t>
      </w:r>
      <w:r w:rsidR="00054657" w:rsidRPr="009756E1">
        <w:rPr>
          <w:rFonts w:eastAsiaTheme="minorEastAsia" w:cs="Times New Roman"/>
          <w:b w:val="0"/>
          <w:color w:val="000000" w:themeColor="text1"/>
          <w:lang w:val="en-US"/>
        </w:rPr>
        <w:t xml:space="preserve"> </w:t>
      </w:r>
      <w:r w:rsidR="00054657" w:rsidRPr="009756E1">
        <w:rPr>
          <w:rFonts w:eastAsiaTheme="minorEastAsia" w:cs="Times New Roman"/>
          <w:color w:val="000000" w:themeColor="text1"/>
          <w:lang w:val="en-US"/>
        </w:rPr>
        <w:t>Lengths, Number of Transformers and Transformer Capacities (km-MVA-Piece)</w:t>
      </w:r>
      <w:bookmarkEnd w:id="1459"/>
    </w:p>
    <w:tbl>
      <w:tblPr>
        <w:tblW w:w="9435" w:type="dxa"/>
        <w:tblInd w:w="-10" w:type="dxa"/>
        <w:tblCellMar>
          <w:left w:w="70" w:type="dxa"/>
          <w:right w:w="70" w:type="dxa"/>
        </w:tblCellMar>
        <w:tblLook w:val="04A0" w:firstRow="1" w:lastRow="0" w:firstColumn="1" w:lastColumn="0" w:noHBand="0" w:noVBand="1"/>
      </w:tblPr>
      <w:tblGrid>
        <w:gridCol w:w="2219"/>
        <w:gridCol w:w="2255"/>
        <w:gridCol w:w="2551"/>
        <w:gridCol w:w="2410"/>
      </w:tblGrid>
      <w:tr w:rsidR="00054657" w:rsidRPr="009756E1" w14:paraId="61447D14" w14:textId="77777777" w:rsidTr="00054657">
        <w:trPr>
          <w:trHeight w:val="680"/>
          <w:tblHeader/>
        </w:trPr>
        <w:tc>
          <w:tcPr>
            <w:tcW w:w="2219"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618D3C05" w14:textId="190476F6" w:rsidR="00054657" w:rsidRPr="009756E1" w:rsidRDefault="00054657" w:rsidP="00054657">
            <w:pPr>
              <w:spacing w:after="0" w:line="240" w:lineRule="auto"/>
              <w:jc w:val="center"/>
              <w:rPr>
                <w:rFonts w:asciiTheme="minorHAnsi" w:eastAsia="Times New Roman" w:hAnsiTheme="minorHAnsi" w:cstheme="minorHAnsi"/>
                <w:b/>
                <w:bCs/>
                <w:color w:val="FFFFFF"/>
                <w:lang w:val="en-US" w:eastAsia="tr-TR" w:bidi="ar-SA"/>
              </w:rPr>
            </w:pPr>
            <w:r w:rsidRPr="009756E1">
              <w:rPr>
                <w:rFonts w:ascii="Times New Roman" w:eastAsia="Times New Roman" w:hAnsi="Times New Roman" w:cs="Times New Roman"/>
                <w:b/>
                <w:bCs/>
                <w:color w:val="FFFFFF"/>
                <w:lang w:val="en-US" w:eastAsia="tr-TR"/>
              </w:rPr>
              <w:t>Provinces</w:t>
            </w:r>
          </w:p>
        </w:tc>
        <w:tc>
          <w:tcPr>
            <w:tcW w:w="2255" w:type="dxa"/>
            <w:tcBorders>
              <w:top w:val="single" w:sz="8" w:space="0" w:color="auto"/>
              <w:left w:val="nil"/>
              <w:bottom w:val="single" w:sz="8" w:space="0" w:color="auto"/>
              <w:right w:val="single" w:sz="8" w:space="0" w:color="auto"/>
            </w:tcBorders>
            <w:shd w:val="clear" w:color="000000" w:fill="FF0000"/>
            <w:vAlign w:val="center"/>
            <w:hideMark/>
          </w:tcPr>
          <w:p w14:paraId="5021D22B" w14:textId="77777777" w:rsidR="00054657" w:rsidRPr="009756E1" w:rsidRDefault="00054657" w:rsidP="00054657">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Line Length</w:t>
            </w:r>
          </w:p>
          <w:p w14:paraId="02446AE8" w14:textId="3C8894A3" w:rsidR="00054657" w:rsidRPr="009756E1" w:rsidRDefault="00054657" w:rsidP="00054657">
            <w:pPr>
              <w:spacing w:after="0" w:line="240" w:lineRule="auto"/>
              <w:jc w:val="center"/>
              <w:rPr>
                <w:rFonts w:asciiTheme="minorHAnsi" w:eastAsia="Times New Roman" w:hAnsiTheme="minorHAnsi" w:cstheme="minorHAnsi"/>
                <w:b/>
                <w:bCs/>
                <w:color w:val="FFFFFF"/>
                <w:lang w:val="en-US" w:eastAsia="tr-TR" w:bidi="ar-SA"/>
              </w:rPr>
            </w:pPr>
            <w:r w:rsidRPr="009756E1">
              <w:rPr>
                <w:rFonts w:ascii="Times New Roman" w:eastAsia="Times New Roman" w:hAnsi="Times New Roman" w:cs="Times New Roman"/>
                <w:b/>
                <w:bCs/>
                <w:color w:val="FFFFFF"/>
                <w:lang w:val="en-US" w:eastAsia="tr-TR"/>
              </w:rPr>
              <w:t xml:space="preserve"> (Km)</w:t>
            </w:r>
          </w:p>
        </w:tc>
        <w:tc>
          <w:tcPr>
            <w:tcW w:w="2551" w:type="dxa"/>
            <w:tcBorders>
              <w:top w:val="single" w:sz="8" w:space="0" w:color="auto"/>
              <w:left w:val="nil"/>
              <w:bottom w:val="single" w:sz="8" w:space="0" w:color="auto"/>
              <w:right w:val="single" w:sz="8" w:space="0" w:color="auto"/>
            </w:tcBorders>
            <w:shd w:val="clear" w:color="000000" w:fill="FF0000"/>
            <w:vAlign w:val="center"/>
            <w:hideMark/>
          </w:tcPr>
          <w:p w14:paraId="476D77BA" w14:textId="77777777" w:rsidR="00054657" w:rsidRPr="009756E1" w:rsidRDefault="00054657" w:rsidP="00054657">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 xml:space="preserve">Transformer Capacity </w:t>
            </w:r>
          </w:p>
          <w:p w14:paraId="15C5E6A7" w14:textId="4D96E4AD" w:rsidR="00054657" w:rsidRPr="009756E1" w:rsidRDefault="00054657" w:rsidP="00054657">
            <w:pPr>
              <w:spacing w:after="0" w:line="240" w:lineRule="auto"/>
              <w:jc w:val="center"/>
              <w:rPr>
                <w:rFonts w:asciiTheme="minorHAnsi" w:eastAsia="Times New Roman" w:hAnsiTheme="minorHAnsi" w:cstheme="minorHAnsi"/>
                <w:b/>
                <w:bCs/>
                <w:color w:val="FFFFFF"/>
                <w:lang w:val="en-US" w:eastAsia="tr-TR" w:bidi="ar-SA"/>
              </w:rPr>
            </w:pPr>
            <w:r w:rsidRPr="009756E1">
              <w:rPr>
                <w:rFonts w:ascii="Times New Roman" w:eastAsia="Times New Roman" w:hAnsi="Times New Roman" w:cs="Times New Roman"/>
                <w:b/>
                <w:bCs/>
                <w:color w:val="FFFFFF"/>
                <w:lang w:val="en-US" w:eastAsia="tr-TR"/>
              </w:rPr>
              <w:t>(MVA)</w:t>
            </w:r>
          </w:p>
        </w:tc>
        <w:tc>
          <w:tcPr>
            <w:tcW w:w="2410" w:type="dxa"/>
            <w:tcBorders>
              <w:top w:val="single" w:sz="8" w:space="0" w:color="auto"/>
              <w:left w:val="nil"/>
              <w:bottom w:val="single" w:sz="8" w:space="0" w:color="auto"/>
              <w:right w:val="single" w:sz="8" w:space="0" w:color="auto"/>
            </w:tcBorders>
            <w:shd w:val="clear" w:color="000000" w:fill="FF0000"/>
            <w:vAlign w:val="center"/>
            <w:hideMark/>
          </w:tcPr>
          <w:p w14:paraId="25601B47" w14:textId="77777777" w:rsidR="00054657" w:rsidRPr="009756E1" w:rsidRDefault="00054657" w:rsidP="00054657">
            <w:pPr>
              <w:spacing w:after="0" w:line="240" w:lineRule="auto"/>
              <w:jc w:val="center"/>
              <w:rPr>
                <w:rFonts w:ascii="Times New Roman" w:eastAsia="Times New Roman" w:hAnsi="Times New Roman" w:cs="Times New Roman"/>
                <w:b/>
                <w:bCs/>
                <w:color w:val="FFFFFF"/>
                <w:lang w:val="en-US" w:eastAsia="tr-TR"/>
              </w:rPr>
            </w:pPr>
            <w:r w:rsidRPr="009756E1">
              <w:rPr>
                <w:rFonts w:ascii="Times New Roman" w:eastAsia="Times New Roman" w:hAnsi="Times New Roman" w:cs="Times New Roman"/>
                <w:b/>
                <w:bCs/>
                <w:color w:val="FFFFFF"/>
                <w:lang w:val="en-US" w:eastAsia="tr-TR"/>
              </w:rPr>
              <w:t xml:space="preserve">Number of Transformers </w:t>
            </w:r>
          </w:p>
          <w:p w14:paraId="642E5A21" w14:textId="73033F11" w:rsidR="00054657" w:rsidRPr="009756E1" w:rsidRDefault="00054657" w:rsidP="00054657">
            <w:pPr>
              <w:spacing w:after="0" w:line="240" w:lineRule="auto"/>
              <w:jc w:val="center"/>
              <w:rPr>
                <w:rFonts w:asciiTheme="minorHAnsi" w:eastAsia="Times New Roman" w:hAnsiTheme="minorHAnsi" w:cstheme="minorHAnsi"/>
                <w:b/>
                <w:bCs/>
                <w:color w:val="FFFFFF"/>
                <w:lang w:val="en-US" w:eastAsia="tr-TR" w:bidi="ar-SA"/>
              </w:rPr>
            </w:pPr>
            <w:r w:rsidRPr="009756E1">
              <w:rPr>
                <w:rFonts w:ascii="Times New Roman" w:eastAsia="Times New Roman" w:hAnsi="Times New Roman" w:cs="Times New Roman"/>
                <w:b/>
                <w:bCs/>
                <w:color w:val="FFFFFF"/>
                <w:lang w:val="en-US" w:eastAsia="tr-TR"/>
              </w:rPr>
              <w:t>(Piece)</w:t>
            </w:r>
          </w:p>
        </w:tc>
      </w:tr>
      <w:tr w:rsidR="00BB2B63" w:rsidRPr="009756E1" w14:paraId="3C4B44F3"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1B7F40FC"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ADANA</w:t>
            </w:r>
          </w:p>
        </w:tc>
        <w:tc>
          <w:tcPr>
            <w:tcW w:w="2255" w:type="dxa"/>
            <w:tcBorders>
              <w:top w:val="nil"/>
              <w:left w:val="nil"/>
              <w:bottom w:val="single" w:sz="8" w:space="0" w:color="auto"/>
              <w:right w:val="single" w:sz="8" w:space="0" w:color="auto"/>
            </w:tcBorders>
            <w:shd w:val="clear" w:color="auto" w:fill="auto"/>
            <w:noWrap/>
            <w:vAlign w:val="center"/>
            <w:hideMark/>
          </w:tcPr>
          <w:p w14:paraId="7BECB96B"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37.782</w:t>
            </w:r>
          </w:p>
        </w:tc>
        <w:tc>
          <w:tcPr>
            <w:tcW w:w="2551" w:type="dxa"/>
            <w:tcBorders>
              <w:top w:val="nil"/>
              <w:left w:val="nil"/>
              <w:bottom w:val="single" w:sz="8" w:space="0" w:color="auto"/>
              <w:right w:val="single" w:sz="8" w:space="0" w:color="auto"/>
            </w:tcBorders>
            <w:shd w:val="clear" w:color="auto" w:fill="auto"/>
            <w:noWrap/>
            <w:vAlign w:val="center"/>
            <w:hideMark/>
          </w:tcPr>
          <w:p w14:paraId="43922EB7"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5.620</w:t>
            </w:r>
          </w:p>
        </w:tc>
        <w:tc>
          <w:tcPr>
            <w:tcW w:w="2410" w:type="dxa"/>
            <w:tcBorders>
              <w:top w:val="nil"/>
              <w:left w:val="nil"/>
              <w:bottom w:val="single" w:sz="8" w:space="0" w:color="auto"/>
              <w:right w:val="single" w:sz="8" w:space="0" w:color="auto"/>
            </w:tcBorders>
            <w:shd w:val="clear" w:color="auto" w:fill="auto"/>
            <w:noWrap/>
            <w:vAlign w:val="center"/>
            <w:hideMark/>
          </w:tcPr>
          <w:p w14:paraId="5A16EB3C"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13.351</w:t>
            </w:r>
          </w:p>
        </w:tc>
      </w:tr>
      <w:tr w:rsidR="00BB2B63" w:rsidRPr="009756E1" w14:paraId="753608E8"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2EA0E430"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ADIYAMAN</w:t>
            </w:r>
          </w:p>
        </w:tc>
        <w:tc>
          <w:tcPr>
            <w:tcW w:w="2255" w:type="dxa"/>
            <w:tcBorders>
              <w:top w:val="nil"/>
              <w:left w:val="nil"/>
              <w:bottom w:val="single" w:sz="8" w:space="0" w:color="auto"/>
              <w:right w:val="single" w:sz="8" w:space="0" w:color="auto"/>
            </w:tcBorders>
            <w:shd w:val="clear" w:color="auto" w:fill="auto"/>
            <w:noWrap/>
            <w:vAlign w:val="center"/>
            <w:hideMark/>
          </w:tcPr>
          <w:p w14:paraId="6D5ECAF8"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9.383</w:t>
            </w:r>
          </w:p>
        </w:tc>
        <w:tc>
          <w:tcPr>
            <w:tcW w:w="2551" w:type="dxa"/>
            <w:tcBorders>
              <w:top w:val="nil"/>
              <w:left w:val="nil"/>
              <w:bottom w:val="single" w:sz="8" w:space="0" w:color="auto"/>
              <w:right w:val="single" w:sz="8" w:space="0" w:color="auto"/>
            </w:tcBorders>
            <w:shd w:val="clear" w:color="auto" w:fill="auto"/>
            <w:noWrap/>
            <w:vAlign w:val="center"/>
            <w:hideMark/>
          </w:tcPr>
          <w:p w14:paraId="689D7B83"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1.360</w:t>
            </w:r>
          </w:p>
        </w:tc>
        <w:tc>
          <w:tcPr>
            <w:tcW w:w="2410" w:type="dxa"/>
            <w:tcBorders>
              <w:top w:val="nil"/>
              <w:left w:val="nil"/>
              <w:bottom w:val="single" w:sz="8" w:space="0" w:color="auto"/>
              <w:right w:val="single" w:sz="8" w:space="0" w:color="auto"/>
            </w:tcBorders>
            <w:shd w:val="clear" w:color="auto" w:fill="auto"/>
            <w:noWrap/>
            <w:vAlign w:val="center"/>
            <w:hideMark/>
          </w:tcPr>
          <w:p w14:paraId="7C982E52"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5.732</w:t>
            </w:r>
          </w:p>
        </w:tc>
      </w:tr>
      <w:tr w:rsidR="00BB2B63" w:rsidRPr="009756E1" w14:paraId="3D1953B4"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350095B5"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AFYONKARAHİSAR</w:t>
            </w:r>
          </w:p>
        </w:tc>
        <w:tc>
          <w:tcPr>
            <w:tcW w:w="2255" w:type="dxa"/>
            <w:tcBorders>
              <w:top w:val="nil"/>
              <w:left w:val="nil"/>
              <w:bottom w:val="single" w:sz="8" w:space="0" w:color="auto"/>
              <w:right w:val="single" w:sz="8" w:space="0" w:color="auto"/>
            </w:tcBorders>
            <w:shd w:val="clear" w:color="auto" w:fill="auto"/>
            <w:noWrap/>
            <w:vAlign w:val="center"/>
            <w:hideMark/>
          </w:tcPr>
          <w:p w14:paraId="727C0A1B"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16.508</w:t>
            </w:r>
          </w:p>
        </w:tc>
        <w:tc>
          <w:tcPr>
            <w:tcW w:w="2551" w:type="dxa"/>
            <w:tcBorders>
              <w:top w:val="nil"/>
              <w:left w:val="nil"/>
              <w:bottom w:val="single" w:sz="8" w:space="0" w:color="auto"/>
              <w:right w:val="single" w:sz="8" w:space="0" w:color="auto"/>
            </w:tcBorders>
            <w:shd w:val="clear" w:color="auto" w:fill="auto"/>
            <w:noWrap/>
            <w:vAlign w:val="center"/>
            <w:hideMark/>
          </w:tcPr>
          <w:p w14:paraId="1B9CA758"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2.703</w:t>
            </w:r>
          </w:p>
        </w:tc>
        <w:tc>
          <w:tcPr>
            <w:tcW w:w="2410" w:type="dxa"/>
            <w:tcBorders>
              <w:top w:val="nil"/>
              <w:left w:val="nil"/>
              <w:bottom w:val="single" w:sz="8" w:space="0" w:color="auto"/>
              <w:right w:val="single" w:sz="8" w:space="0" w:color="auto"/>
            </w:tcBorders>
            <w:shd w:val="clear" w:color="auto" w:fill="auto"/>
            <w:noWrap/>
            <w:vAlign w:val="center"/>
            <w:hideMark/>
          </w:tcPr>
          <w:p w14:paraId="63CCA66B"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11.969</w:t>
            </w:r>
          </w:p>
        </w:tc>
      </w:tr>
      <w:tr w:rsidR="00BB2B63" w:rsidRPr="009756E1" w14:paraId="51B6A2AD"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0FACEB66"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AĞRI</w:t>
            </w:r>
          </w:p>
        </w:tc>
        <w:tc>
          <w:tcPr>
            <w:tcW w:w="2255" w:type="dxa"/>
            <w:tcBorders>
              <w:top w:val="nil"/>
              <w:left w:val="nil"/>
              <w:bottom w:val="single" w:sz="8" w:space="0" w:color="auto"/>
              <w:right w:val="single" w:sz="8" w:space="0" w:color="auto"/>
            </w:tcBorders>
            <w:shd w:val="clear" w:color="auto" w:fill="auto"/>
            <w:noWrap/>
            <w:vAlign w:val="center"/>
            <w:hideMark/>
          </w:tcPr>
          <w:p w14:paraId="77CF54B5"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11.286</w:t>
            </w:r>
          </w:p>
        </w:tc>
        <w:tc>
          <w:tcPr>
            <w:tcW w:w="2551" w:type="dxa"/>
            <w:tcBorders>
              <w:top w:val="nil"/>
              <w:left w:val="nil"/>
              <w:bottom w:val="single" w:sz="8" w:space="0" w:color="auto"/>
              <w:right w:val="single" w:sz="8" w:space="0" w:color="auto"/>
            </w:tcBorders>
            <w:shd w:val="clear" w:color="auto" w:fill="auto"/>
            <w:noWrap/>
            <w:vAlign w:val="center"/>
            <w:hideMark/>
          </w:tcPr>
          <w:p w14:paraId="67F1ADD8"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609</w:t>
            </w:r>
          </w:p>
        </w:tc>
        <w:tc>
          <w:tcPr>
            <w:tcW w:w="2410" w:type="dxa"/>
            <w:tcBorders>
              <w:top w:val="nil"/>
              <w:left w:val="nil"/>
              <w:bottom w:val="single" w:sz="8" w:space="0" w:color="auto"/>
              <w:right w:val="single" w:sz="8" w:space="0" w:color="auto"/>
            </w:tcBorders>
            <w:shd w:val="clear" w:color="auto" w:fill="auto"/>
            <w:noWrap/>
            <w:vAlign w:val="center"/>
            <w:hideMark/>
          </w:tcPr>
          <w:p w14:paraId="3DA72EAE"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3.227</w:t>
            </w:r>
          </w:p>
        </w:tc>
      </w:tr>
      <w:tr w:rsidR="00BB2B63" w:rsidRPr="009756E1" w14:paraId="59052582"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668B9C0A"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AKSARAY</w:t>
            </w:r>
          </w:p>
        </w:tc>
        <w:tc>
          <w:tcPr>
            <w:tcW w:w="2255" w:type="dxa"/>
            <w:tcBorders>
              <w:top w:val="nil"/>
              <w:left w:val="nil"/>
              <w:bottom w:val="single" w:sz="8" w:space="0" w:color="auto"/>
              <w:right w:val="single" w:sz="8" w:space="0" w:color="auto"/>
            </w:tcBorders>
            <w:shd w:val="clear" w:color="auto" w:fill="auto"/>
            <w:noWrap/>
            <w:vAlign w:val="center"/>
            <w:hideMark/>
          </w:tcPr>
          <w:p w14:paraId="14EE19A1"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14.636</w:t>
            </w:r>
          </w:p>
        </w:tc>
        <w:tc>
          <w:tcPr>
            <w:tcW w:w="2551" w:type="dxa"/>
            <w:tcBorders>
              <w:top w:val="nil"/>
              <w:left w:val="nil"/>
              <w:bottom w:val="single" w:sz="8" w:space="0" w:color="auto"/>
              <w:right w:val="single" w:sz="8" w:space="0" w:color="auto"/>
            </w:tcBorders>
            <w:shd w:val="clear" w:color="auto" w:fill="auto"/>
            <w:noWrap/>
            <w:vAlign w:val="center"/>
            <w:hideMark/>
          </w:tcPr>
          <w:p w14:paraId="0D5A01D8"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1.477</w:t>
            </w:r>
          </w:p>
        </w:tc>
        <w:tc>
          <w:tcPr>
            <w:tcW w:w="2410" w:type="dxa"/>
            <w:tcBorders>
              <w:top w:val="nil"/>
              <w:left w:val="nil"/>
              <w:bottom w:val="single" w:sz="8" w:space="0" w:color="auto"/>
              <w:right w:val="single" w:sz="8" w:space="0" w:color="auto"/>
            </w:tcBorders>
            <w:shd w:val="clear" w:color="auto" w:fill="auto"/>
            <w:noWrap/>
            <w:vAlign w:val="center"/>
            <w:hideMark/>
          </w:tcPr>
          <w:p w14:paraId="51057277"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7.945</w:t>
            </w:r>
          </w:p>
        </w:tc>
      </w:tr>
      <w:tr w:rsidR="00BB2B63" w:rsidRPr="009756E1" w14:paraId="1408C524"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357CC3BE"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AMASYA</w:t>
            </w:r>
          </w:p>
        </w:tc>
        <w:tc>
          <w:tcPr>
            <w:tcW w:w="2255" w:type="dxa"/>
            <w:tcBorders>
              <w:top w:val="nil"/>
              <w:left w:val="nil"/>
              <w:bottom w:val="single" w:sz="8" w:space="0" w:color="auto"/>
              <w:right w:val="single" w:sz="8" w:space="0" w:color="auto"/>
            </w:tcBorders>
            <w:shd w:val="clear" w:color="auto" w:fill="auto"/>
            <w:noWrap/>
            <w:vAlign w:val="center"/>
            <w:hideMark/>
          </w:tcPr>
          <w:p w14:paraId="0E6E2FDC"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9.321</w:t>
            </w:r>
          </w:p>
        </w:tc>
        <w:tc>
          <w:tcPr>
            <w:tcW w:w="2551" w:type="dxa"/>
            <w:tcBorders>
              <w:top w:val="nil"/>
              <w:left w:val="nil"/>
              <w:bottom w:val="single" w:sz="8" w:space="0" w:color="auto"/>
              <w:right w:val="single" w:sz="8" w:space="0" w:color="auto"/>
            </w:tcBorders>
            <w:shd w:val="clear" w:color="auto" w:fill="auto"/>
            <w:noWrap/>
            <w:vAlign w:val="center"/>
            <w:hideMark/>
          </w:tcPr>
          <w:p w14:paraId="342ECA9D"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758</w:t>
            </w:r>
          </w:p>
        </w:tc>
        <w:tc>
          <w:tcPr>
            <w:tcW w:w="2410" w:type="dxa"/>
            <w:tcBorders>
              <w:top w:val="nil"/>
              <w:left w:val="nil"/>
              <w:bottom w:val="single" w:sz="8" w:space="0" w:color="auto"/>
              <w:right w:val="single" w:sz="8" w:space="0" w:color="auto"/>
            </w:tcBorders>
            <w:shd w:val="clear" w:color="auto" w:fill="auto"/>
            <w:noWrap/>
            <w:vAlign w:val="center"/>
            <w:hideMark/>
          </w:tcPr>
          <w:p w14:paraId="021FABA7"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2.767</w:t>
            </w:r>
          </w:p>
        </w:tc>
      </w:tr>
      <w:tr w:rsidR="00BB2B63" w:rsidRPr="009756E1" w14:paraId="57068E90"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2F7FB4A6"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ANKARA</w:t>
            </w:r>
          </w:p>
        </w:tc>
        <w:tc>
          <w:tcPr>
            <w:tcW w:w="2255" w:type="dxa"/>
            <w:tcBorders>
              <w:top w:val="nil"/>
              <w:left w:val="nil"/>
              <w:bottom w:val="single" w:sz="8" w:space="0" w:color="auto"/>
              <w:right w:val="single" w:sz="8" w:space="0" w:color="auto"/>
            </w:tcBorders>
            <w:shd w:val="clear" w:color="auto" w:fill="auto"/>
            <w:noWrap/>
            <w:vAlign w:val="center"/>
            <w:hideMark/>
          </w:tcPr>
          <w:p w14:paraId="5142021F"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66.644</w:t>
            </w:r>
          </w:p>
        </w:tc>
        <w:tc>
          <w:tcPr>
            <w:tcW w:w="2551" w:type="dxa"/>
            <w:tcBorders>
              <w:top w:val="nil"/>
              <w:left w:val="nil"/>
              <w:bottom w:val="single" w:sz="8" w:space="0" w:color="auto"/>
              <w:right w:val="single" w:sz="8" w:space="0" w:color="auto"/>
            </w:tcBorders>
            <w:shd w:val="clear" w:color="auto" w:fill="auto"/>
            <w:noWrap/>
            <w:vAlign w:val="center"/>
            <w:hideMark/>
          </w:tcPr>
          <w:p w14:paraId="6C58337B"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14.043</w:t>
            </w:r>
          </w:p>
        </w:tc>
        <w:tc>
          <w:tcPr>
            <w:tcW w:w="2410" w:type="dxa"/>
            <w:tcBorders>
              <w:top w:val="nil"/>
              <w:left w:val="nil"/>
              <w:bottom w:val="single" w:sz="8" w:space="0" w:color="auto"/>
              <w:right w:val="single" w:sz="8" w:space="0" w:color="auto"/>
            </w:tcBorders>
            <w:shd w:val="clear" w:color="auto" w:fill="auto"/>
            <w:noWrap/>
            <w:vAlign w:val="center"/>
            <w:hideMark/>
          </w:tcPr>
          <w:p w14:paraId="0EBBD5D2"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21.273</w:t>
            </w:r>
          </w:p>
        </w:tc>
      </w:tr>
      <w:tr w:rsidR="00BB2B63" w:rsidRPr="009756E1" w14:paraId="789A7C36"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319809C6"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ANTALYA</w:t>
            </w:r>
          </w:p>
        </w:tc>
        <w:tc>
          <w:tcPr>
            <w:tcW w:w="2255" w:type="dxa"/>
            <w:tcBorders>
              <w:top w:val="nil"/>
              <w:left w:val="nil"/>
              <w:bottom w:val="single" w:sz="8" w:space="0" w:color="auto"/>
              <w:right w:val="single" w:sz="8" w:space="0" w:color="auto"/>
            </w:tcBorders>
            <w:shd w:val="clear" w:color="auto" w:fill="auto"/>
            <w:noWrap/>
            <w:vAlign w:val="center"/>
            <w:hideMark/>
          </w:tcPr>
          <w:p w14:paraId="30BBB424"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51.334</w:t>
            </w:r>
          </w:p>
        </w:tc>
        <w:tc>
          <w:tcPr>
            <w:tcW w:w="2551" w:type="dxa"/>
            <w:tcBorders>
              <w:top w:val="nil"/>
              <w:left w:val="nil"/>
              <w:bottom w:val="single" w:sz="8" w:space="0" w:color="auto"/>
              <w:right w:val="single" w:sz="8" w:space="0" w:color="auto"/>
            </w:tcBorders>
            <w:shd w:val="clear" w:color="auto" w:fill="auto"/>
            <w:noWrap/>
            <w:vAlign w:val="center"/>
            <w:hideMark/>
          </w:tcPr>
          <w:p w14:paraId="2BFAA04C"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7.368</w:t>
            </w:r>
          </w:p>
        </w:tc>
        <w:tc>
          <w:tcPr>
            <w:tcW w:w="2410" w:type="dxa"/>
            <w:tcBorders>
              <w:top w:val="nil"/>
              <w:left w:val="nil"/>
              <w:bottom w:val="single" w:sz="8" w:space="0" w:color="auto"/>
              <w:right w:val="single" w:sz="8" w:space="0" w:color="auto"/>
            </w:tcBorders>
            <w:shd w:val="clear" w:color="auto" w:fill="auto"/>
            <w:noWrap/>
            <w:vAlign w:val="center"/>
            <w:hideMark/>
          </w:tcPr>
          <w:p w14:paraId="48E44792"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14.734</w:t>
            </w:r>
          </w:p>
        </w:tc>
      </w:tr>
      <w:tr w:rsidR="00BB2B63" w:rsidRPr="009756E1" w14:paraId="266DBB94"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599C0B18"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ARDAHAN</w:t>
            </w:r>
          </w:p>
        </w:tc>
        <w:tc>
          <w:tcPr>
            <w:tcW w:w="2255" w:type="dxa"/>
            <w:tcBorders>
              <w:top w:val="nil"/>
              <w:left w:val="nil"/>
              <w:bottom w:val="single" w:sz="8" w:space="0" w:color="auto"/>
              <w:right w:val="single" w:sz="8" w:space="0" w:color="auto"/>
            </w:tcBorders>
            <w:shd w:val="clear" w:color="auto" w:fill="auto"/>
            <w:noWrap/>
            <w:vAlign w:val="center"/>
            <w:hideMark/>
          </w:tcPr>
          <w:p w14:paraId="52626BB6"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4.726</w:t>
            </w:r>
          </w:p>
        </w:tc>
        <w:tc>
          <w:tcPr>
            <w:tcW w:w="2551" w:type="dxa"/>
            <w:tcBorders>
              <w:top w:val="nil"/>
              <w:left w:val="nil"/>
              <w:bottom w:val="single" w:sz="8" w:space="0" w:color="auto"/>
              <w:right w:val="single" w:sz="8" w:space="0" w:color="auto"/>
            </w:tcBorders>
            <w:shd w:val="clear" w:color="auto" w:fill="auto"/>
            <w:noWrap/>
            <w:vAlign w:val="center"/>
            <w:hideMark/>
          </w:tcPr>
          <w:p w14:paraId="24CB16B6"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179</w:t>
            </w:r>
          </w:p>
        </w:tc>
        <w:tc>
          <w:tcPr>
            <w:tcW w:w="2410" w:type="dxa"/>
            <w:tcBorders>
              <w:top w:val="nil"/>
              <w:left w:val="nil"/>
              <w:bottom w:val="single" w:sz="8" w:space="0" w:color="auto"/>
              <w:right w:val="single" w:sz="8" w:space="0" w:color="auto"/>
            </w:tcBorders>
            <w:shd w:val="clear" w:color="auto" w:fill="auto"/>
            <w:noWrap/>
            <w:vAlign w:val="center"/>
            <w:hideMark/>
          </w:tcPr>
          <w:p w14:paraId="1E3305AF"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1.011</w:t>
            </w:r>
          </w:p>
        </w:tc>
      </w:tr>
      <w:tr w:rsidR="00BB2B63" w:rsidRPr="009756E1" w14:paraId="2D2DD321"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5AC1EEA9"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ARTVİN</w:t>
            </w:r>
          </w:p>
        </w:tc>
        <w:tc>
          <w:tcPr>
            <w:tcW w:w="2255" w:type="dxa"/>
            <w:tcBorders>
              <w:top w:val="nil"/>
              <w:left w:val="nil"/>
              <w:bottom w:val="single" w:sz="8" w:space="0" w:color="auto"/>
              <w:right w:val="single" w:sz="8" w:space="0" w:color="auto"/>
            </w:tcBorders>
            <w:shd w:val="clear" w:color="auto" w:fill="auto"/>
            <w:noWrap/>
            <w:vAlign w:val="center"/>
            <w:hideMark/>
          </w:tcPr>
          <w:p w14:paraId="5CEDB7B0"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7.372</w:t>
            </w:r>
          </w:p>
        </w:tc>
        <w:tc>
          <w:tcPr>
            <w:tcW w:w="2551" w:type="dxa"/>
            <w:tcBorders>
              <w:top w:val="nil"/>
              <w:left w:val="nil"/>
              <w:bottom w:val="single" w:sz="8" w:space="0" w:color="auto"/>
              <w:right w:val="single" w:sz="8" w:space="0" w:color="auto"/>
            </w:tcBorders>
            <w:shd w:val="clear" w:color="auto" w:fill="auto"/>
            <w:noWrap/>
            <w:vAlign w:val="center"/>
            <w:hideMark/>
          </w:tcPr>
          <w:p w14:paraId="26ACC32A"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779</w:t>
            </w:r>
          </w:p>
        </w:tc>
        <w:tc>
          <w:tcPr>
            <w:tcW w:w="2410" w:type="dxa"/>
            <w:tcBorders>
              <w:top w:val="nil"/>
              <w:left w:val="nil"/>
              <w:bottom w:val="single" w:sz="8" w:space="0" w:color="auto"/>
              <w:right w:val="single" w:sz="8" w:space="0" w:color="auto"/>
            </w:tcBorders>
            <w:shd w:val="clear" w:color="auto" w:fill="auto"/>
            <w:noWrap/>
            <w:vAlign w:val="center"/>
            <w:hideMark/>
          </w:tcPr>
          <w:p w14:paraId="4CC7EF22"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1.752</w:t>
            </w:r>
          </w:p>
        </w:tc>
      </w:tr>
      <w:tr w:rsidR="00BB2B63" w:rsidRPr="009756E1" w14:paraId="60261BF7"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5209626B"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AYDIN</w:t>
            </w:r>
          </w:p>
        </w:tc>
        <w:tc>
          <w:tcPr>
            <w:tcW w:w="2255" w:type="dxa"/>
            <w:tcBorders>
              <w:top w:val="nil"/>
              <w:left w:val="nil"/>
              <w:bottom w:val="single" w:sz="8" w:space="0" w:color="auto"/>
              <w:right w:val="single" w:sz="8" w:space="0" w:color="auto"/>
            </w:tcBorders>
            <w:shd w:val="clear" w:color="auto" w:fill="auto"/>
            <w:noWrap/>
            <w:vAlign w:val="center"/>
            <w:hideMark/>
          </w:tcPr>
          <w:p w14:paraId="4D117D02"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23.733</w:t>
            </w:r>
          </w:p>
        </w:tc>
        <w:tc>
          <w:tcPr>
            <w:tcW w:w="2551" w:type="dxa"/>
            <w:tcBorders>
              <w:top w:val="nil"/>
              <w:left w:val="nil"/>
              <w:bottom w:val="single" w:sz="8" w:space="0" w:color="auto"/>
              <w:right w:val="single" w:sz="8" w:space="0" w:color="auto"/>
            </w:tcBorders>
            <w:shd w:val="clear" w:color="auto" w:fill="auto"/>
            <w:noWrap/>
            <w:vAlign w:val="center"/>
            <w:hideMark/>
          </w:tcPr>
          <w:p w14:paraId="32F5A346"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3.165</w:t>
            </w:r>
          </w:p>
        </w:tc>
        <w:tc>
          <w:tcPr>
            <w:tcW w:w="2410" w:type="dxa"/>
            <w:tcBorders>
              <w:top w:val="nil"/>
              <w:left w:val="nil"/>
              <w:bottom w:val="single" w:sz="8" w:space="0" w:color="auto"/>
              <w:right w:val="single" w:sz="8" w:space="0" w:color="auto"/>
            </w:tcBorders>
            <w:shd w:val="clear" w:color="auto" w:fill="auto"/>
            <w:noWrap/>
            <w:vAlign w:val="center"/>
            <w:hideMark/>
          </w:tcPr>
          <w:p w14:paraId="14857D57"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7.574</w:t>
            </w:r>
          </w:p>
        </w:tc>
      </w:tr>
      <w:tr w:rsidR="00BB2B63" w:rsidRPr="009756E1" w14:paraId="6DFD5A13"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310BB6C3"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BALIKESİR</w:t>
            </w:r>
          </w:p>
        </w:tc>
        <w:tc>
          <w:tcPr>
            <w:tcW w:w="2255" w:type="dxa"/>
            <w:tcBorders>
              <w:top w:val="nil"/>
              <w:left w:val="nil"/>
              <w:bottom w:val="single" w:sz="8" w:space="0" w:color="auto"/>
              <w:right w:val="single" w:sz="8" w:space="0" w:color="auto"/>
            </w:tcBorders>
            <w:shd w:val="clear" w:color="auto" w:fill="auto"/>
            <w:noWrap/>
            <w:vAlign w:val="center"/>
            <w:hideMark/>
          </w:tcPr>
          <w:p w14:paraId="296F1D20"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19.469</w:t>
            </w:r>
          </w:p>
        </w:tc>
        <w:tc>
          <w:tcPr>
            <w:tcW w:w="2551" w:type="dxa"/>
            <w:tcBorders>
              <w:top w:val="nil"/>
              <w:left w:val="nil"/>
              <w:bottom w:val="single" w:sz="8" w:space="0" w:color="auto"/>
              <w:right w:val="single" w:sz="8" w:space="0" w:color="auto"/>
            </w:tcBorders>
            <w:shd w:val="clear" w:color="auto" w:fill="auto"/>
            <w:noWrap/>
            <w:vAlign w:val="center"/>
            <w:hideMark/>
          </w:tcPr>
          <w:p w14:paraId="26BD16A4"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3.516</w:t>
            </w:r>
          </w:p>
        </w:tc>
        <w:tc>
          <w:tcPr>
            <w:tcW w:w="2410" w:type="dxa"/>
            <w:tcBorders>
              <w:top w:val="nil"/>
              <w:left w:val="nil"/>
              <w:bottom w:val="single" w:sz="8" w:space="0" w:color="auto"/>
              <w:right w:val="single" w:sz="8" w:space="0" w:color="auto"/>
            </w:tcBorders>
            <w:shd w:val="clear" w:color="auto" w:fill="auto"/>
            <w:noWrap/>
            <w:vAlign w:val="center"/>
            <w:hideMark/>
          </w:tcPr>
          <w:p w14:paraId="3F1A4607"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8.816</w:t>
            </w:r>
          </w:p>
        </w:tc>
      </w:tr>
      <w:tr w:rsidR="00BB2B63" w:rsidRPr="009756E1" w14:paraId="7C6B8906"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2B757B72"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BARTIN</w:t>
            </w:r>
          </w:p>
        </w:tc>
        <w:tc>
          <w:tcPr>
            <w:tcW w:w="2255" w:type="dxa"/>
            <w:tcBorders>
              <w:top w:val="nil"/>
              <w:left w:val="nil"/>
              <w:bottom w:val="single" w:sz="8" w:space="0" w:color="auto"/>
              <w:right w:val="single" w:sz="8" w:space="0" w:color="auto"/>
            </w:tcBorders>
            <w:shd w:val="clear" w:color="auto" w:fill="auto"/>
            <w:noWrap/>
            <w:vAlign w:val="center"/>
            <w:hideMark/>
          </w:tcPr>
          <w:p w14:paraId="550D97A9"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7.397</w:t>
            </w:r>
          </w:p>
        </w:tc>
        <w:tc>
          <w:tcPr>
            <w:tcW w:w="2551" w:type="dxa"/>
            <w:tcBorders>
              <w:top w:val="nil"/>
              <w:left w:val="nil"/>
              <w:bottom w:val="single" w:sz="8" w:space="0" w:color="auto"/>
              <w:right w:val="single" w:sz="8" w:space="0" w:color="auto"/>
            </w:tcBorders>
            <w:shd w:val="clear" w:color="auto" w:fill="auto"/>
            <w:noWrap/>
            <w:vAlign w:val="center"/>
            <w:hideMark/>
          </w:tcPr>
          <w:p w14:paraId="058000AB"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450</w:t>
            </w:r>
          </w:p>
        </w:tc>
        <w:tc>
          <w:tcPr>
            <w:tcW w:w="2410" w:type="dxa"/>
            <w:tcBorders>
              <w:top w:val="nil"/>
              <w:left w:val="nil"/>
              <w:bottom w:val="single" w:sz="8" w:space="0" w:color="auto"/>
              <w:right w:val="single" w:sz="8" w:space="0" w:color="auto"/>
            </w:tcBorders>
            <w:shd w:val="clear" w:color="auto" w:fill="auto"/>
            <w:noWrap/>
            <w:vAlign w:val="center"/>
            <w:hideMark/>
          </w:tcPr>
          <w:p w14:paraId="1AA66489"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1.506</w:t>
            </w:r>
          </w:p>
        </w:tc>
      </w:tr>
      <w:tr w:rsidR="00BB2B63" w:rsidRPr="009756E1" w14:paraId="7018754B"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4474A04B"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BATMAN</w:t>
            </w:r>
          </w:p>
        </w:tc>
        <w:tc>
          <w:tcPr>
            <w:tcW w:w="2255" w:type="dxa"/>
            <w:tcBorders>
              <w:top w:val="nil"/>
              <w:left w:val="nil"/>
              <w:bottom w:val="single" w:sz="8" w:space="0" w:color="auto"/>
              <w:right w:val="single" w:sz="8" w:space="0" w:color="auto"/>
            </w:tcBorders>
            <w:shd w:val="clear" w:color="auto" w:fill="auto"/>
            <w:noWrap/>
            <w:vAlign w:val="center"/>
            <w:hideMark/>
          </w:tcPr>
          <w:p w14:paraId="4936337D"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6.883</w:t>
            </w:r>
          </w:p>
        </w:tc>
        <w:tc>
          <w:tcPr>
            <w:tcW w:w="2551" w:type="dxa"/>
            <w:tcBorders>
              <w:top w:val="nil"/>
              <w:left w:val="nil"/>
              <w:bottom w:val="single" w:sz="8" w:space="0" w:color="auto"/>
              <w:right w:val="single" w:sz="8" w:space="0" w:color="auto"/>
            </w:tcBorders>
            <w:shd w:val="clear" w:color="auto" w:fill="auto"/>
            <w:noWrap/>
            <w:vAlign w:val="center"/>
            <w:hideMark/>
          </w:tcPr>
          <w:p w14:paraId="3F621EDF"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1.147</w:t>
            </w:r>
          </w:p>
        </w:tc>
        <w:tc>
          <w:tcPr>
            <w:tcW w:w="2410" w:type="dxa"/>
            <w:tcBorders>
              <w:top w:val="nil"/>
              <w:left w:val="nil"/>
              <w:bottom w:val="single" w:sz="8" w:space="0" w:color="auto"/>
              <w:right w:val="single" w:sz="8" w:space="0" w:color="auto"/>
            </w:tcBorders>
            <w:shd w:val="clear" w:color="auto" w:fill="auto"/>
            <w:noWrap/>
            <w:vAlign w:val="center"/>
            <w:hideMark/>
          </w:tcPr>
          <w:p w14:paraId="32473066"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3.931</w:t>
            </w:r>
          </w:p>
        </w:tc>
      </w:tr>
      <w:tr w:rsidR="00BB2B63" w:rsidRPr="009756E1" w14:paraId="686B9D35"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7558BFF2"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BAYBURT</w:t>
            </w:r>
          </w:p>
        </w:tc>
        <w:tc>
          <w:tcPr>
            <w:tcW w:w="2255" w:type="dxa"/>
            <w:tcBorders>
              <w:top w:val="nil"/>
              <w:left w:val="nil"/>
              <w:bottom w:val="single" w:sz="8" w:space="0" w:color="auto"/>
              <w:right w:val="single" w:sz="8" w:space="0" w:color="auto"/>
            </w:tcBorders>
            <w:shd w:val="clear" w:color="auto" w:fill="auto"/>
            <w:noWrap/>
            <w:vAlign w:val="center"/>
            <w:hideMark/>
          </w:tcPr>
          <w:p w14:paraId="68C890EF"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3.424</w:t>
            </w:r>
          </w:p>
        </w:tc>
        <w:tc>
          <w:tcPr>
            <w:tcW w:w="2551" w:type="dxa"/>
            <w:tcBorders>
              <w:top w:val="nil"/>
              <w:left w:val="nil"/>
              <w:bottom w:val="single" w:sz="8" w:space="0" w:color="auto"/>
              <w:right w:val="single" w:sz="8" w:space="0" w:color="auto"/>
            </w:tcBorders>
            <w:shd w:val="clear" w:color="auto" w:fill="auto"/>
            <w:noWrap/>
            <w:vAlign w:val="center"/>
            <w:hideMark/>
          </w:tcPr>
          <w:p w14:paraId="716D21EC"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188</w:t>
            </w:r>
          </w:p>
        </w:tc>
        <w:tc>
          <w:tcPr>
            <w:tcW w:w="2410" w:type="dxa"/>
            <w:tcBorders>
              <w:top w:val="nil"/>
              <w:left w:val="nil"/>
              <w:bottom w:val="single" w:sz="8" w:space="0" w:color="auto"/>
              <w:right w:val="single" w:sz="8" w:space="0" w:color="auto"/>
            </w:tcBorders>
            <w:shd w:val="clear" w:color="auto" w:fill="auto"/>
            <w:noWrap/>
            <w:vAlign w:val="center"/>
            <w:hideMark/>
          </w:tcPr>
          <w:p w14:paraId="02BB59AB"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757</w:t>
            </w:r>
          </w:p>
        </w:tc>
      </w:tr>
      <w:tr w:rsidR="00BB2B63" w:rsidRPr="009756E1" w14:paraId="01A1DB20"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037ADAEB"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BİLECİK</w:t>
            </w:r>
          </w:p>
        </w:tc>
        <w:tc>
          <w:tcPr>
            <w:tcW w:w="2255" w:type="dxa"/>
            <w:tcBorders>
              <w:top w:val="nil"/>
              <w:left w:val="nil"/>
              <w:bottom w:val="single" w:sz="8" w:space="0" w:color="auto"/>
              <w:right w:val="single" w:sz="8" w:space="0" w:color="auto"/>
            </w:tcBorders>
            <w:shd w:val="clear" w:color="auto" w:fill="auto"/>
            <w:noWrap/>
            <w:vAlign w:val="center"/>
            <w:hideMark/>
          </w:tcPr>
          <w:p w14:paraId="1B2D19A1"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4.528</w:t>
            </w:r>
          </w:p>
        </w:tc>
        <w:tc>
          <w:tcPr>
            <w:tcW w:w="2551" w:type="dxa"/>
            <w:tcBorders>
              <w:top w:val="nil"/>
              <w:left w:val="nil"/>
              <w:bottom w:val="single" w:sz="8" w:space="0" w:color="auto"/>
              <w:right w:val="single" w:sz="8" w:space="0" w:color="auto"/>
            </w:tcBorders>
            <w:shd w:val="clear" w:color="auto" w:fill="auto"/>
            <w:noWrap/>
            <w:vAlign w:val="center"/>
            <w:hideMark/>
          </w:tcPr>
          <w:p w14:paraId="2C3CE811"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1.134</w:t>
            </w:r>
          </w:p>
        </w:tc>
        <w:tc>
          <w:tcPr>
            <w:tcW w:w="2410" w:type="dxa"/>
            <w:tcBorders>
              <w:top w:val="nil"/>
              <w:left w:val="nil"/>
              <w:bottom w:val="single" w:sz="8" w:space="0" w:color="auto"/>
              <w:right w:val="single" w:sz="8" w:space="0" w:color="auto"/>
            </w:tcBorders>
            <w:shd w:val="clear" w:color="auto" w:fill="auto"/>
            <w:noWrap/>
            <w:vAlign w:val="center"/>
            <w:hideMark/>
          </w:tcPr>
          <w:p w14:paraId="379F9EF4"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2.237</w:t>
            </w:r>
          </w:p>
        </w:tc>
      </w:tr>
      <w:tr w:rsidR="00BB2B63" w:rsidRPr="009756E1" w14:paraId="34ACB0DD"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395FFDFE"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BİNGÖL</w:t>
            </w:r>
          </w:p>
        </w:tc>
        <w:tc>
          <w:tcPr>
            <w:tcW w:w="2255" w:type="dxa"/>
            <w:tcBorders>
              <w:top w:val="nil"/>
              <w:left w:val="nil"/>
              <w:bottom w:val="single" w:sz="8" w:space="0" w:color="auto"/>
              <w:right w:val="single" w:sz="8" w:space="0" w:color="auto"/>
            </w:tcBorders>
            <w:shd w:val="clear" w:color="auto" w:fill="auto"/>
            <w:noWrap/>
            <w:vAlign w:val="center"/>
            <w:hideMark/>
          </w:tcPr>
          <w:p w14:paraId="329FC8ED"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7.391</w:t>
            </w:r>
          </w:p>
        </w:tc>
        <w:tc>
          <w:tcPr>
            <w:tcW w:w="2551" w:type="dxa"/>
            <w:tcBorders>
              <w:top w:val="nil"/>
              <w:left w:val="nil"/>
              <w:bottom w:val="single" w:sz="8" w:space="0" w:color="auto"/>
              <w:right w:val="single" w:sz="8" w:space="0" w:color="auto"/>
            </w:tcBorders>
            <w:shd w:val="clear" w:color="auto" w:fill="auto"/>
            <w:noWrap/>
            <w:vAlign w:val="center"/>
            <w:hideMark/>
          </w:tcPr>
          <w:p w14:paraId="36EBEE43"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514</w:t>
            </w:r>
          </w:p>
        </w:tc>
        <w:tc>
          <w:tcPr>
            <w:tcW w:w="2410" w:type="dxa"/>
            <w:tcBorders>
              <w:top w:val="nil"/>
              <w:left w:val="nil"/>
              <w:bottom w:val="single" w:sz="8" w:space="0" w:color="auto"/>
              <w:right w:val="single" w:sz="8" w:space="0" w:color="auto"/>
            </w:tcBorders>
            <w:shd w:val="clear" w:color="auto" w:fill="auto"/>
            <w:noWrap/>
            <w:vAlign w:val="center"/>
            <w:hideMark/>
          </w:tcPr>
          <w:p w14:paraId="142042BB"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2.094</w:t>
            </w:r>
          </w:p>
        </w:tc>
      </w:tr>
      <w:tr w:rsidR="00BB2B63" w:rsidRPr="009756E1" w14:paraId="71CE0622"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6009D936"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BİTLİS</w:t>
            </w:r>
          </w:p>
        </w:tc>
        <w:tc>
          <w:tcPr>
            <w:tcW w:w="2255" w:type="dxa"/>
            <w:tcBorders>
              <w:top w:val="nil"/>
              <w:left w:val="nil"/>
              <w:bottom w:val="single" w:sz="8" w:space="0" w:color="auto"/>
              <w:right w:val="single" w:sz="8" w:space="0" w:color="auto"/>
            </w:tcBorders>
            <w:shd w:val="clear" w:color="auto" w:fill="auto"/>
            <w:noWrap/>
            <w:vAlign w:val="center"/>
            <w:hideMark/>
          </w:tcPr>
          <w:p w14:paraId="74DEDF08"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8.206</w:t>
            </w:r>
          </w:p>
        </w:tc>
        <w:tc>
          <w:tcPr>
            <w:tcW w:w="2551" w:type="dxa"/>
            <w:tcBorders>
              <w:top w:val="nil"/>
              <w:left w:val="nil"/>
              <w:bottom w:val="single" w:sz="8" w:space="0" w:color="auto"/>
              <w:right w:val="single" w:sz="8" w:space="0" w:color="auto"/>
            </w:tcBorders>
            <w:shd w:val="clear" w:color="auto" w:fill="auto"/>
            <w:noWrap/>
            <w:vAlign w:val="center"/>
            <w:hideMark/>
          </w:tcPr>
          <w:p w14:paraId="251F1DC2"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743</w:t>
            </w:r>
          </w:p>
        </w:tc>
        <w:tc>
          <w:tcPr>
            <w:tcW w:w="2410" w:type="dxa"/>
            <w:tcBorders>
              <w:top w:val="nil"/>
              <w:left w:val="nil"/>
              <w:bottom w:val="single" w:sz="8" w:space="0" w:color="auto"/>
              <w:right w:val="single" w:sz="8" w:space="0" w:color="auto"/>
            </w:tcBorders>
            <w:shd w:val="clear" w:color="auto" w:fill="auto"/>
            <w:noWrap/>
            <w:vAlign w:val="center"/>
            <w:hideMark/>
          </w:tcPr>
          <w:p w14:paraId="35C56C07"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3.586</w:t>
            </w:r>
          </w:p>
        </w:tc>
      </w:tr>
      <w:tr w:rsidR="00BB2B63" w:rsidRPr="009756E1" w14:paraId="3FC18A35"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07CE2C08"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BOLU</w:t>
            </w:r>
          </w:p>
        </w:tc>
        <w:tc>
          <w:tcPr>
            <w:tcW w:w="2255" w:type="dxa"/>
            <w:tcBorders>
              <w:top w:val="nil"/>
              <w:left w:val="nil"/>
              <w:bottom w:val="single" w:sz="8" w:space="0" w:color="auto"/>
              <w:right w:val="single" w:sz="8" w:space="0" w:color="auto"/>
            </w:tcBorders>
            <w:shd w:val="clear" w:color="auto" w:fill="auto"/>
            <w:noWrap/>
            <w:vAlign w:val="center"/>
            <w:hideMark/>
          </w:tcPr>
          <w:p w14:paraId="0B7BF51E"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10.076</w:t>
            </w:r>
          </w:p>
        </w:tc>
        <w:tc>
          <w:tcPr>
            <w:tcW w:w="2551" w:type="dxa"/>
            <w:tcBorders>
              <w:top w:val="nil"/>
              <w:left w:val="nil"/>
              <w:bottom w:val="single" w:sz="8" w:space="0" w:color="auto"/>
              <w:right w:val="single" w:sz="8" w:space="0" w:color="auto"/>
            </w:tcBorders>
            <w:shd w:val="clear" w:color="auto" w:fill="auto"/>
            <w:noWrap/>
            <w:vAlign w:val="center"/>
            <w:hideMark/>
          </w:tcPr>
          <w:p w14:paraId="2D773AF2"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871</w:t>
            </w:r>
          </w:p>
        </w:tc>
        <w:tc>
          <w:tcPr>
            <w:tcW w:w="2410" w:type="dxa"/>
            <w:tcBorders>
              <w:top w:val="nil"/>
              <w:left w:val="nil"/>
              <w:bottom w:val="single" w:sz="8" w:space="0" w:color="auto"/>
              <w:right w:val="single" w:sz="8" w:space="0" w:color="auto"/>
            </w:tcBorders>
            <w:shd w:val="clear" w:color="auto" w:fill="auto"/>
            <w:noWrap/>
            <w:vAlign w:val="center"/>
            <w:hideMark/>
          </w:tcPr>
          <w:p w14:paraId="521D0E7C"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2.990</w:t>
            </w:r>
          </w:p>
        </w:tc>
      </w:tr>
      <w:tr w:rsidR="00BB2B63" w:rsidRPr="009756E1" w14:paraId="0AC41D63"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7EDFE0F3"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BURDUR</w:t>
            </w:r>
          </w:p>
        </w:tc>
        <w:tc>
          <w:tcPr>
            <w:tcW w:w="2255" w:type="dxa"/>
            <w:tcBorders>
              <w:top w:val="nil"/>
              <w:left w:val="nil"/>
              <w:bottom w:val="single" w:sz="8" w:space="0" w:color="auto"/>
              <w:right w:val="single" w:sz="8" w:space="0" w:color="auto"/>
            </w:tcBorders>
            <w:shd w:val="clear" w:color="auto" w:fill="auto"/>
            <w:noWrap/>
            <w:vAlign w:val="center"/>
            <w:hideMark/>
          </w:tcPr>
          <w:p w14:paraId="6DC5D857"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9.879</w:t>
            </w:r>
          </w:p>
        </w:tc>
        <w:tc>
          <w:tcPr>
            <w:tcW w:w="2551" w:type="dxa"/>
            <w:tcBorders>
              <w:top w:val="nil"/>
              <w:left w:val="nil"/>
              <w:bottom w:val="single" w:sz="8" w:space="0" w:color="auto"/>
              <w:right w:val="single" w:sz="8" w:space="0" w:color="auto"/>
            </w:tcBorders>
            <w:shd w:val="clear" w:color="auto" w:fill="auto"/>
            <w:noWrap/>
            <w:vAlign w:val="center"/>
            <w:hideMark/>
          </w:tcPr>
          <w:p w14:paraId="5A096A6E"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834</w:t>
            </w:r>
          </w:p>
        </w:tc>
        <w:tc>
          <w:tcPr>
            <w:tcW w:w="2410" w:type="dxa"/>
            <w:tcBorders>
              <w:top w:val="nil"/>
              <w:left w:val="nil"/>
              <w:bottom w:val="single" w:sz="8" w:space="0" w:color="auto"/>
              <w:right w:val="single" w:sz="8" w:space="0" w:color="auto"/>
            </w:tcBorders>
            <w:shd w:val="clear" w:color="auto" w:fill="auto"/>
            <w:noWrap/>
            <w:vAlign w:val="center"/>
            <w:hideMark/>
          </w:tcPr>
          <w:p w14:paraId="3644DC4C"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3.142</w:t>
            </w:r>
          </w:p>
        </w:tc>
      </w:tr>
      <w:tr w:rsidR="00BB2B63" w:rsidRPr="009756E1" w14:paraId="3A439467"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20A82746"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BURSA</w:t>
            </w:r>
          </w:p>
        </w:tc>
        <w:tc>
          <w:tcPr>
            <w:tcW w:w="2255" w:type="dxa"/>
            <w:tcBorders>
              <w:top w:val="nil"/>
              <w:left w:val="nil"/>
              <w:bottom w:val="single" w:sz="8" w:space="0" w:color="auto"/>
              <w:right w:val="single" w:sz="8" w:space="0" w:color="auto"/>
            </w:tcBorders>
            <w:shd w:val="clear" w:color="auto" w:fill="auto"/>
            <w:noWrap/>
            <w:vAlign w:val="center"/>
            <w:hideMark/>
          </w:tcPr>
          <w:p w14:paraId="6DF766C4"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21.185</w:t>
            </w:r>
          </w:p>
        </w:tc>
        <w:tc>
          <w:tcPr>
            <w:tcW w:w="2551" w:type="dxa"/>
            <w:tcBorders>
              <w:top w:val="nil"/>
              <w:left w:val="nil"/>
              <w:bottom w:val="single" w:sz="8" w:space="0" w:color="auto"/>
              <w:right w:val="single" w:sz="8" w:space="0" w:color="auto"/>
            </w:tcBorders>
            <w:shd w:val="clear" w:color="auto" w:fill="auto"/>
            <w:noWrap/>
            <w:vAlign w:val="center"/>
            <w:hideMark/>
          </w:tcPr>
          <w:p w14:paraId="472E7233"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6.551</w:t>
            </w:r>
          </w:p>
        </w:tc>
        <w:tc>
          <w:tcPr>
            <w:tcW w:w="2410" w:type="dxa"/>
            <w:tcBorders>
              <w:top w:val="nil"/>
              <w:left w:val="nil"/>
              <w:bottom w:val="single" w:sz="8" w:space="0" w:color="auto"/>
              <w:right w:val="single" w:sz="8" w:space="0" w:color="auto"/>
            </w:tcBorders>
            <w:shd w:val="clear" w:color="auto" w:fill="auto"/>
            <w:noWrap/>
            <w:vAlign w:val="center"/>
            <w:hideMark/>
          </w:tcPr>
          <w:p w14:paraId="5BDFF840"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13.385</w:t>
            </w:r>
          </w:p>
        </w:tc>
      </w:tr>
      <w:tr w:rsidR="00BB2B63" w:rsidRPr="009756E1" w14:paraId="1F823A2C"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4DA11580"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ÇANAKKALE</w:t>
            </w:r>
          </w:p>
        </w:tc>
        <w:tc>
          <w:tcPr>
            <w:tcW w:w="2255" w:type="dxa"/>
            <w:tcBorders>
              <w:top w:val="nil"/>
              <w:left w:val="nil"/>
              <w:bottom w:val="single" w:sz="8" w:space="0" w:color="auto"/>
              <w:right w:val="single" w:sz="8" w:space="0" w:color="auto"/>
            </w:tcBorders>
            <w:shd w:val="clear" w:color="auto" w:fill="auto"/>
            <w:noWrap/>
            <w:vAlign w:val="center"/>
            <w:hideMark/>
          </w:tcPr>
          <w:p w14:paraId="37C2A06C"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10.687</w:t>
            </w:r>
          </w:p>
        </w:tc>
        <w:tc>
          <w:tcPr>
            <w:tcW w:w="2551" w:type="dxa"/>
            <w:tcBorders>
              <w:top w:val="nil"/>
              <w:left w:val="nil"/>
              <w:bottom w:val="single" w:sz="8" w:space="0" w:color="auto"/>
              <w:right w:val="single" w:sz="8" w:space="0" w:color="auto"/>
            </w:tcBorders>
            <w:shd w:val="clear" w:color="auto" w:fill="auto"/>
            <w:noWrap/>
            <w:vAlign w:val="center"/>
            <w:hideMark/>
          </w:tcPr>
          <w:p w14:paraId="40912FAB"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1.628</w:t>
            </w:r>
          </w:p>
        </w:tc>
        <w:tc>
          <w:tcPr>
            <w:tcW w:w="2410" w:type="dxa"/>
            <w:tcBorders>
              <w:top w:val="nil"/>
              <w:left w:val="nil"/>
              <w:bottom w:val="single" w:sz="8" w:space="0" w:color="auto"/>
              <w:right w:val="single" w:sz="8" w:space="0" w:color="auto"/>
            </w:tcBorders>
            <w:shd w:val="clear" w:color="auto" w:fill="auto"/>
            <w:noWrap/>
            <w:vAlign w:val="center"/>
            <w:hideMark/>
          </w:tcPr>
          <w:p w14:paraId="1CDE8432"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5.349</w:t>
            </w:r>
          </w:p>
        </w:tc>
      </w:tr>
      <w:tr w:rsidR="00BB2B63" w:rsidRPr="009756E1" w14:paraId="536E99F0"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61FE72D0"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ÇANKIRI</w:t>
            </w:r>
          </w:p>
        </w:tc>
        <w:tc>
          <w:tcPr>
            <w:tcW w:w="2255" w:type="dxa"/>
            <w:tcBorders>
              <w:top w:val="nil"/>
              <w:left w:val="nil"/>
              <w:bottom w:val="single" w:sz="8" w:space="0" w:color="auto"/>
              <w:right w:val="single" w:sz="8" w:space="0" w:color="auto"/>
            </w:tcBorders>
            <w:shd w:val="clear" w:color="auto" w:fill="auto"/>
            <w:noWrap/>
            <w:vAlign w:val="center"/>
            <w:hideMark/>
          </w:tcPr>
          <w:p w14:paraId="798784AE"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9.922</w:t>
            </w:r>
          </w:p>
        </w:tc>
        <w:tc>
          <w:tcPr>
            <w:tcW w:w="2551" w:type="dxa"/>
            <w:tcBorders>
              <w:top w:val="nil"/>
              <w:left w:val="nil"/>
              <w:bottom w:val="single" w:sz="8" w:space="0" w:color="auto"/>
              <w:right w:val="single" w:sz="8" w:space="0" w:color="auto"/>
            </w:tcBorders>
            <w:shd w:val="clear" w:color="auto" w:fill="auto"/>
            <w:noWrap/>
            <w:vAlign w:val="center"/>
            <w:hideMark/>
          </w:tcPr>
          <w:p w14:paraId="5EF9EF5C"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620</w:t>
            </w:r>
          </w:p>
        </w:tc>
        <w:tc>
          <w:tcPr>
            <w:tcW w:w="2410" w:type="dxa"/>
            <w:tcBorders>
              <w:top w:val="nil"/>
              <w:left w:val="nil"/>
              <w:bottom w:val="single" w:sz="8" w:space="0" w:color="auto"/>
              <w:right w:val="single" w:sz="8" w:space="0" w:color="auto"/>
            </w:tcBorders>
            <w:shd w:val="clear" w:color="auto" w:fill="auto"/>
            <w:noWrap/>
            <w:vAlign w:val="center"/>
            <w:hideMark/>
          </w:tcPr>
          <w:p w14:paraId="356088D8"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2.045</w:t>
            </w:r>
          </w:p>
        </w:tc>
      </w:tr>
      <w:tr w:rsidR="00BB2B63" w:rsidRPr="009756E1" w14:paraId="533E2B18"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5514735D"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ÇORUM</w:t>
            </w:r>
          </w:p>
        </w:tc>
        <w:tc>
          <w:tcPr>
            <w:tcW w:w="2255" w:type="dxa"/>
            <w:tcBorders>
              <w:top w:val="nil"/>
              <w:left w:val="nil"/>
              <w:bottom w:val="single" w:sz="8" w:space="0" w:color="auto"/>
              <w:right w:val="single" w:sz="8" w:space="0" w:color="auto"/>
            </w:tcBorders>
            <w:shd w:val="clear" w:color="auto" w:fill="auto"/>
            <w:noWrap/>
            <w:vAlign w:val="center"/>
            <w:hideMark/>
          </w:tcPr>
          <w:p w14:paraId="0C9A9533"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15.650</w:t>
            </w:r>
          </w:p>
        </w:tc>
        <w:tc>
          <w:tcPr>
            <w:tcW w:w="2551" w:type="dxa"/>
            <w:tcBorders>
              <w:top w:val="nil"/>
              <w:left w:val="nil"/>
              <w:bottom w:val="single" w:sz="8" w:space="0" w:color="auto"/>
              <w:right w:val="single" w:sz="8" w:space="0" w:color="auto"/>
            </w:tcBorders>
            <w:shd w:val="clear" w:color="auto" w:fill="auto"/>
            <w:noWrap/>
            <w:vAlign w:val="center"/>
            <w:hideMark/>
          </w:tcPr>
          <w:p w14:paraId="215A73E9"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1.185</w:t>
            </w:r>
          </w:p>
        </w:tc>
        <w:tc>
          <w:tcPr>
            <w:tcW w:w="2410" w:type="dxa"/>
            <w:tcBorders>
              <w:top w:val="nil"/>
              <w:left w:val="nil"/>
              <w:bottom w:val="single" w:sz="8" w:space="0" w:color="auto"/>
              <w:right w:val="single" w:sz="8" w:space="0" w:color="auto"/>
            </w:tcBorders>
            <w:shd w:val="clear" w:color="auto" w:fill="auto"/>
            <w:noWrap/>
            <w:vAlign w:val="center"/>
            <w:hideMark/>
          </w:tcPr>
          <w:p w14:paraId="261D75D5"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4.553</w:t>
            </w:r>
          </w:p>
        </w:tc>
      </w:tr>
      <w:tr w:rsidR="00BB2B63" w:rsidRPr="009756E1" w14:paraId="3B097ACB"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130812D6"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DENİZLİ</w:t>
            </w:r>
          </w:p>
        </w:tc>
        <w:tc>
          <w:tcPr>
            <w:tcW w:w="2255" w:type="dxa"/>
            <w:tcBorders>
              <w:top w:val="nil"/>
              <w:left w:val="nil"/>
              <w:bottom w:val="single" w:sz="8" w:space="0" w:color="auto"/>
              <w:right w:val="single" w:sz="8" w:space="0" w:color="auto"/>
            </w:tcBorders>
            <w:shd w:val="clear" w:color="auto" w:fill="auto"/>
            <w:noWrap/>
            <w:vAlign w:val="center"/>
            <w:hideMark/>
          </w:tcPr>
          <w:p w14:paraId="37C74A6C"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24.893</w:t>
            </w:r>
          </w:p>
        </w:tc>
        <w:tc>
          <w:tcPr>
            <w:tcW w:w="2551" w:type="dxa"/>
            <w:tcBorders>
              <w:top w:val="nil"/>
              <w:left w:val="nil"/>
              <w:bottom w:val="single" w:sz="8" w:space="0" w:color="auto"/>
              <w:right w:val="single" w:sz="8" w:space="0" w:color="auto"/>
            </w:tcBorders>
            <w:shd w:val="clear" w:color="auto" w:fill="auto"/>
            <w:noWrap/>
            <w:vAlign w:val="center"/>
            <w:hideMark/>
          </w:tcPr>
          <w:p w14:paraId="737EF14A"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3.370</w:t>
            </w:r>
          </w:p>
        </w:tc>
        <w:tc>
          <w:tcPr>
            <w:tcW w:w="2410" w:type="dxa"/>
            <w:tcBorders>
              <w:top w:val="nil"/>
              <w:left w:val="nil"/>
              <w:bottom w:val="single" w:sz="8" w:space="0" w:color="auto"/>
              <w:right w:val="single" w:sz="8" w:space="0" w:color="auto"/>
            </w:tcBorders>
            <w:shd w:val="clear" w:color="auto" w:fill="auto"/>
            <w:noWrap/>
            <w:vAlign w:val="center"/>
            <w:hideMark/>
          </w:tcPr>
          <w:p w14:paraId="67FB9ED7"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7.923</w:t>
            </w:r>
          </w:p>
        </w:tc>
      </w:tr>
      <w:tr w:rsidR="00BB2B63" w:rsidRPr="009756E1" w14:paraId="1F261062"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75B88BAB"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DİYARBAKIR</w:t>
            </w:r>
          </w:p>
        </w:tc>
        <w:tc>
          <w:tcPr>
            <w:tcW w:w="2255" w:type="dxa"/>
            <w:tcBorders>
              <w:top w:val="nil"/>
              <w:left w:val="nil"/>
              <w:bottom w:val="single" w:sz="8" w:space="0" w:color="auto"/>
              <w:right w:val="single" w:sz="8" w:space="0" w:color="auto"/>
            </w:tcBorders>
            <w:shd w:val="clear" w:color="auto" w:fill="auto"/>
            <w:noWrap/>
            <w:vAlign w:val="center"/>
            <w:hideMark/>
          </w:tcPr>
          <w:p w14:paraId="43D31BBA"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21.135</w:t>
            </w:r>
          </w:p>
        </w:tc>
        <w:tc>
          <w:tcPr>
            <w:tcW w:w="2551" w:type="dxa"/>
            <w:tcBorders>
              <w:top w:val="nil"/>
              <w:left w:val="nil"/>
              <w:bottom w:val="single" w:sz="8" w:space="0" w:color="auto"/>
              <w:right w:val="single" w:sz="8" w:space="0" w:color="auto"/>
            </w:tcBorders>
            <w:shd w:val="clear" w:color="auto" w:fill="auto"/>
            <w:noWrap/>
            <w:vAlign w:val="center"/>
            <w:hideMark/>
          </w:tcPr>
          <w:p w14:paraId="14DB8B1C"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4.093</w:t>
            </w:r>
          </w:p>
        </w:tc>
        <w:tc>
          <w:tcPr>
            <w:tcW w:w="2410" w:type="dxa"/>
            <w:tcBorders>
              <w:top w:val="nil"/>
              <w:left w:val="nil"/>
              <w:bottom w:val="single" w:sz="8" w:space="0" w:color="auto"/>
              <w:right w:val="single" w:sz="8" w:space="0" w:color="auto"/>
            </w:tcBorders>
            <w:shd w:val="clear" w:color="auto" w:fill="auto"/>
            <w:noWrap/>
            <w:vAlign w:val="center"/>
            <w:hideMark/>
          </w:tcPr>
          <w:p w14:paraId="45747129"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14.883</w:t>
            </w:r>
          </w:p>
        </w:tc>
      </w:tr>
      <w:tr w:rsidR="00BB2B63" w:rsidRPr="009756E1" w14:paraId="62BF1653"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124F34F4"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DÜZCE</w:t>
            </w:r>
          </w:p>
        </w:tc>
        <w:tc>
          <w:tcPr>
            <w:tcW w:w="2255" w:type="dxa"/>
            <w:tcBorders>
              <w:top w:val="nil"/>
              <w:left w:val="nil"/>
              <w:bottom w:val="single" w:sz="8" w:space="0" w:color="auto"/>
              <w:right w:val="single" w:sz="8" w:space="0" w:color="auto"/>
            </w:tcBorders>
            <w:shd w:val="clear" w:color="auto" w:fill="auto"/>
            <w:noWrap/>
            <w:vAlign w:val="center"/>
            <w:hideMark/>
          </w:tcPr>
          <w:p w14:paraId="03AF34B5"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9.474</w:t>
            </w:r>
          </w:p>
        </w:tc>
        <w:tc>
          <w:tcPr>
            <w:tcW w:w="2551" w:type="dxa"/>
            <w:tcBorders>
              <w:top w:val="nil"/>
              <w:left w:val="nil"/>
              <w:bottom w:val="single" w:sz="8" w:space="0" w:color="auto"/>
              <w:right w:val="single" w:sz="8" w:space="0" w:color="auto"/>
            </w:tcBorders>
            <w:shd w:val="clear" w:color="auto" w:fill="auto"/>
            <w:noWrap/>
            <w:vAlign w:val="center"/>
            <w:hideMark/>
          </w:tcPr>
          <w:p w14:paraId="7385C2D7"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899</w:t>
            </w:r>
          </w:p>
        </w:tc>
        <w:tc>
          <w:tcPr>
            <w:tcW w:w="2410" w:type="dxa"/>
            <w:tcBorders>
              <w:top w:val="nil"/>
              <w:left w:val="nil"/>
              <w:bottom w:val="single" w:sz="8" w:space="0" w:color="auto"/>
              <w:right w:val="single" w:sz="8" w:space="0" w:color="auto"/>
            </w:tcBorders>
            <w:shd w:val="clear" w:color="auto" w:fill="auto"/>
            <w:noWrap/>
            <w:vAlign w:val="center"/>
            <w:hideMark/>
          </w:tcPr>
          <w:p w14:paraId="6D90B00F"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2.284</w:t>
            </w:r>
          </w:p>
        </w:tc>
      </w:tr>
      <w:tr w:rsidR="00BB2B63" w:rsidRPr="009756E1" w14:paraId="6978379A"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57C85720"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EDİRNE</w:t>
            </w:r>
          </w:p>
        </w:tc>
        <w:tc>
          <w:tcPr>
            <w:tcW w:w="2255" w:type="dxa"/>
            <w:tcBorders>
              <w:top w:val="nil"/>
              <w:left w:val="nil"/>
              <w:bottom w:val="single" w:sz="8" w:space="0" w:color="auto"/>
              <w:right w:val="single" w:sz="8" w:space="0" w:color="auto"/>
            </w:tcBorders>
            <w:shd w:val="clear" w:color="auto" w:fill="auto"/>
            <w:noWrap/>
            <w:vAlign w:val="center"/>
            <w:hideMark/>
          </w:tcPr>
          <w:p w14:paraId="3BC352D2"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9.660</w:t>
            </w:r>
          </w:p>
        </w:tc>
        <w:tc>
          <w:tcPr>
            <w:tcW w:w="2551" w:type="dxa"/>
            <w:tcBorders>
              <w:top w:val="nil"/>
              <w:left w:val="nil"/>
              <w:bottom w:val="single" w:sz="8" w:space="0" w:color="auto"/>
              <w:right w:val="single" w:sz="8" w:space="0" w:color="auto"/>
            </w:tcBorders>
            <w:shd w:val="clear" w:color="auto" w:fill="auto"/>
            <w:noWrap/>
            <w:vAlign w:val="center"/>
            <w:hideMark/>
          </w:tcPr>
          <w:p w14:paraId="4F4D2738"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1.185</w:t>
            </w:r>
          </w:p>
        </w:tc>
        <w:tc>
          <w:tcPr>
            <w:tcW w:w="2410" w:type="dxa"/>
            <w:tcBorders>
              <w:top w:val="nil"/>
              <w:left w:val="nil"/>
              <w:bottom w:val="single" w:sz="8" w:space="0" w:color="auto"/>
              <w:right w:val="single" w:sz="8" w:space="0" w:color="auto"/>
            </w:tcBorders>
            <w:shd w:val="clear" w:color="auto" w:fill="auto"/>
            <w:noWrap/>
            <w:vAlign w:val="center"/>
            <w:hideMark/>
          </w:tcPr>
          <w:p w14:paraId="5DE65C85"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4.374</w:t>
            </w:r>
          </w:p>
        </w:tc>
      </w:tr>
      <w:tr w:rsidR="00BB2B63" w:rsidRPr="009756E1" w14:paraId="6581A3BB"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43F9EE41"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ELAZIĞ</w:t>
            </w:r>
          </w:p>
        </w:tc>
        <w:tc>
          <w:tcPr>
            <w:tcW w:w="2255" w:type="dxa"/>
            <w:tcBorders>
              <w:top w:val="nil"/>
              <w:left w:val="nil"/>
              <w:bottom w:val="single" w:sz="8" w:space="0" w:color="auto"/>
              <w:right w:val="single" w:sz="8" w:space="0" w:color="auto"/>
            </w:tcBorders>
            <w:shd w:val="clear" w:color="auto" w:fill="auto"/>
            <w:noWrap/>
            <w:vAlign w:val="center"/>
            <w:hideMark/>
          </w:tcPr>
          <w:p w14:paraId="66360F40"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15.546</w:t>
            </w:r>
          </w:p>
        </w:tc>
        <w:tc>
          <w:tcPr>
            <w:tcW w:w="2551" w:type="dxa"/>
            <w:tcBorders>
              <w:top w:val="nil"/>
              <w:left w:val="nil"/>
              <w:bottom w:val="single" w:sz="8" w:space="0" w:color="auto"/>
              <w:right w:val="single" w:sz="8" w:space="0" w:color="auto"/>
            </w:tcBorders>
            <w:shd w:val="clear" w:color="auto" w:fill="auto"/>
            <w:noWrap/>
            <w:vAlign w:val="center"/>
            <w:hideMark/>
          </w:tcPr>
          <w:p w14:paraId="42F3E9B5"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1.409</w:t>
            </w:r>
          </w:p>
        </w:tc>
        <w:tc>
          <w:tcPr>
            <w:tcW w:w="2410" w:type="dxa"/>
            <w:tcBorders>
              <w:top w:val="nil"/>
              <w:left w:val="nil"/>
              <w:bottom w:val="single" w:sz="8" w:space="0" w:color="auto"/>
              <w:right w:val="single" w:sz="8" w:space="0" w:color="auto"/>
            </w:tcBorders>
            <w:shd w:val="clear" w:color="auto" w:fill="auto"/>
            <w:noWrap/>
            <w:vAlign w:val="center"/>
            <w:hideMark/>
          </w:tcPr>
          <w:p w14:paraId="2259AE54"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4.621</w:t>
            </w:r>
          </w:p>
        </w:tc>
      </w:tr>
      <w:tr w:rsidR="00BB2B63" w:rsidRPr="009756E1" w14:paraId="536CA586"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39732742"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ERZİNCAN</w:t>
            </w:r>
          </w:p>
        </w:tc>
        <w:tc>
          <w:tcPr>
            <w:tcW w:w="2255" w:type="dxa"/>
            <w:tcBorders>
              <w:top w:val="nil"/>
              <w:left w:val="nil"/>
              <w:bottom w:val="single" w:sz="8" w:space="0" w:color="auto"/>
              <w:right w:val="single" w:sz="8" w:space="0" w:color="auto"/>
            </w:tcBorders>
            <w:shd w:val="clear" w:color="auto" w:fill="auto"/>
            <w:noWrap/>
            <w:vAlign w:val="center"/>
            <w:hideMark/>
          </w:tcPr>
          <w:p w14:paraId="11B5DF27"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9.275</w:t>
            </w:r>
          </w:p>
        </w:tc>
        <w:tc>
          <w:tcPr>
            <w:tcW w:w="2551" w:type="dxa"/>
            <w:tcBorders>
              <w:top w:val="nil"/>
              <w:left w:val="nil"/>
              <w:bottom w:val="single" w:sz="8" w:space="0" w:color="auto"/>
              <w:right w:val="single" w:sz="8" w:space="0" w:color="auto"/>
            </w:tcBorders>
            <w:shd w:val="clear" w:color="auto" w:fill="auto"/>
            <w:noWrap/>
            <w:vAlign w:val="center"/>
            <w:hideMark/>
          </w:tcPr>
          <w:p w14:paraId="093E9C49"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527</w:t>
            </w:r>
          </w:p>
        </w:tc>
        <w:tc>
          <w:tcPr>
            <w:tcW w:w="2410" w:type="dxa"/>
            <w:tcBorders>
              <w:top w:val="nil"/>
              <w:left w:val="nil"/>
              <w:bottom w:val="single" w:sz="8" w:space="0" w:color="auto"/>
              <w:right w:val="single" w:sz="8" w:space="0" w:color="auto"/>
            </w:tcBorders>
            <w:shd w:val="clear" w:color="auto" w:fill="auto"/>
            <w:noWrap/>
            <w:vAlign w:val="center"/>
            <w:hideMark/>
          </w:tcPr>
          <w:p w14:paraId="41FE4A13"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2.324</w:t>
            </w:r>
          </w:p>
        </w:tc>
      </w:tr>
      <w:tr w:rsidR="00BB2B63" w:rsidRPr="009756E1" w14:paraId="06BBBBF3"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0A16F1BB"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ERZURUM</w:t>
            </w:r>
          </w:p>
        </w:tc>
        <w:tc>
          <w:tcPr>
            <w:tcW w:w="2255" w:type="dxa"/>
            <w:tcBorders>
              <w:top w:val="nil"/>
              <w:left w:val="nil"/>
              <w:bottom w:val="single" w:sz="8" w:space="0" w:color="auto"/>
              <w:right w:val="single" w:sz="8" w:space="0" w:color="auto"/>
            </w:tcBorders>
            <w:shd w:val="clear" w:color="auto" w:fill="auto"/>
            <w:noWrap/>
            <w:vAlign w:val="center"/>
            <w:hideMark/>
          </w:tcPr>
          <w:p w14:paraId="2D444390"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19.113</w:t>
            </w:r>
          </w:p>
        </w:tc>
        <w:tc>
          <w:tcPr>
            <w:tcW w:w="2551" w:type="dxa"/>
            <w:tcBorders>
              <w:top w:val="nil"/>
              <w:left w:val="nil"/>
              <w:bottom w:val="single" w:sz="8" w:space="0" w:color="auto"/>
              <w:right w:val="single" w:sz="8" w:space="0" w:color="auto"/>
            </w:tcBorders>
            <w:shd w:val="clear" w:color="auto" w:fill="auto"/>
            <w:noWrap/>
            <w:vAlign w:val="center"/>
            <w:hideMark/>
          </w:tcPr>
          <w:p w14:paraId="2EE0C0BB"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1.477</w:t>
            </w:r>
          </w:p>
        </w:tc>
        <w:tc>
          <w:tcPr>
            <w:tcW w:w="2410" w:type="dxa"/>
            <w:tcBorders>
              <w:top w:val="nil"/>
              <w:left w:val="nil"/>
              <w:bottom w:val="single" w:sz="8" w:space="0" w:color="auto"/>
              <w:right w:val="single" w:sz="8" w:space="0" w:color="auto"/>
            </w:tcBorders>
            <w:shd w:val="clear" w:color="auto" w:fill="auto"/>
            <w:noWrap/>
            <w:vAlign w:val="center"/>
            <w:hideMark/>
          </w:tcPr>
          <w:p w14:paraId="7F4EA277"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5.297</w:t>
            </w:r>
          </w:p>
        </w:tc>
      </w:tr>
      <w:tr w:rsidR="00BB2B63" w:rsidRPr="009756E1" w14:paraId="7EE90AA8"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6B26118C"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lastRenderedPageBreak/>
              <w:t>ESKİŞEHİR</w:t>
            </w:r>
          </w:p>
        </w:tc>
        <w:tc>
          <w:tcPr>
            <w:tcW w:w="2255" w:type="dxa"/>
            <w:tcBorders>
              <w:top w:val="nil"/>
              <w:left w:val="nil"/>
              <w:bottom w:val="single" w:sz="8" w:space="0" w:color="auto"/>
              <w:right w:val="single" w:sz="8" w:space="0" w:color="auto"/>
            </w:tcBorders>
            <w:shd w:val="clear" w:color="auto" w:fill="auto"/>
            <w:noWrap/>
            <w:vAlign w:val="center"/>
            <w:hideMark/>
          </w:tcPr>
          <w:p w14:paraId="2E7C1182"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14.496</w:t>
            </w:r>
          </w:p>
        </w:tc>
        <w:tc>
          <w:tcPr>
            <w:tcW w:w="2551" w:type="dxa"/>
            <w:tcBorders>
              <w:top w:val="nil"/>
              <w:left w:val="nil"/>
              <w:bottom w:val="single" w:sz="8" w:space="0" w:color="auto"/>
              <w:right w:val="single" w:sz="8" w:space="0" w:color="auto"/>
            </w:tcBorders>
            <w:shd w:val="clear" w:color="auto" w:fill="auto"/>
            <w:noWrap/>
            <w:vAlign w:val="center"/>
            <w:hideMark/>
          </w:tcPr>
          <w:p w14:paraId="68B8868F"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2.821</w:t>
            </w:r>
          </w:p>
        </w:tc>
        <w:tc>
          <w:tcPr>
            <w:tcW w:w="2410" w:type="dxa"/>
            <w:tcBorders>
              <w:top w:val="nil"/>
              <w:left w:val="nil"/>
              <w:bottom w:val="single" w:sz="8" w:space="0" w:color="auto"/>
              <w:right w:val="single" w:sz="8" w:space="0" w:color="auto"/>
            </w:tcBorders>
            <w:shd w:val="clear" w:color="auto" w:fill="auto"/>
            <w:noWrap/>
            <w:vAlign w:val="center"/>
            <w:hideMark/>
          </w:tcPr>
          <w:p w14:paraId="0A0F1017"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9.948</w:t>
            </w:r>
          </w:p>
        </w:tc>
      </w:tr>
      <w:tr w:rsidR="00BB2B63" w:rsidRPr="009756E1" w14:paraId="3A629F30"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4D4ADA19"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GAZİANTEP</w:t>
            </w:r>
          </w:p>
        </w:tc>
        <w:tc>
          <w:tcPr>
            <w:tcW w:w="2255" w:type="dxa"/>
            <w:tcBorders>
              <w:top w:val="nil"/>
              <w:left w:val="nil"/>
              <w:bottom w:val="single" w:sz="8" w:space="0" w:color="auto"/>
              <w:right w:val="single" w:sz="8" w:space="0" w:color="auto"/>
            </w:tcBorders>
            <w:shd w:val="clear" w:color="auto" w:fill="auto"/>
            <w:noWrap/>
            <w:vAlign w:val="center"/>
            <w:hideMark/>
          </w:tcPr>
          <w:p w14:paraId="4B9DCFB7"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25.017</w:t>
            </w:r>
          </w:p>
        </w:tc>
        <w:tc>
          <w:tcPr>
            <w:tcW w:w="2551" w:type="dxa"/>
            <w:tcBorders>
              <w:top w:val="nil"/>
              <w:left w:val="nil"/>
              <w:bottom w:val="single" w:sz="8" w:space="0" w:color="auto"/>
              <w:right w:val="single" w:sz="8" w:space="0" w:color="auto"/>
            </w:tcBorders>
            <w:shd w:val="clear" w:color="auto" w:fill="auto"/>
            <w:noWrap/>
            <w:vAlign w:val="center"/>
            <w:hideMark/>
          </w:tcPr>
          <w:p w14:paraId="00368922"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4.015</w:t>
            </w:r>
          </w:p>
        </w:tc>
        <w:tc>
          <w:tcPr>
            <w:tcW w:w="2410" w:type="dxa"/>
            <w:tcBorders>
              <w:top w:val="nil"/>
              <w:left w:val="nil"/>
              <w:bottom w:val="single" w:sz="8" w:space="0" w:color="auto"/>
              <w:right w:val="single" w:sz="8" w:space="0" w:color="auto"/>
            </w:tcBorders>
            <w:shd w:val="clear" w:color="auto" w:fill="auto"/>
            <w:noWrap/>
            <w:vAlign w:val="center"/>
            <w:hideMark/>
          </w:tcPr>
          <w:p w14:paraId="4737952C"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10.267</w:t>
            </w:r>
          </w:p>
        </w:tc>
      </w:tr>
      <w:tr w:rsidR="00BB2B63" w:rsidRPr="009756E1" w14:paraId="2BF2508A"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7481D35E"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GİRESUN</w:t>
            </w:r>
          </w:p>
        </w:tc>
        <w:tc>
          <w:tcPr>
            <w:tcW w:w="2255" w:type="dxa"/>
            <w:tcBorders>
              <w:top w:val="nil"/>
              <w:left w:val="nil"/>
              <w:bottom w:val="single" w:sz="8" w:space="0" w:color="auto"/>
              <w:right w:val="single" w:sz="8" w:space="0" w:color="auto"/>
            </w:tcBorders>
            <w:shd w:val="clear" w:color="auto" w:fill="auto"/>
            <w:noWrap/>
            <w:vAlign w:val="center"/>
            <w:hideMark/>
          </w:tcPr>
          <w:p w14:paraId="3396C2AC"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16.867</w:t>
            </w:r>
          </w:p>
        </w:tc>
        <w:tc>
          <w:tcPr>
            <w:tcW w:w="2551" w:type="dxa"/>
            <w:tcBorders>
              <w:top w:val="nil"/>
              <w:left w:val="nil"/>
              <w:bottom w:val="single" w:sz="8" w:space="0" w:color="auto"/>
              <w:right w:val="single" w:sz="8" w:space="0" w:color="auto"/>
            </w:tcBorders>
            <w:shd w:val="clear" w:color="auto" w:fill="auto"/>
            <w:noWrap/>
            <w:vAlign w:val="center"/>
            <w:hideMark/>
          </w:tcPr>
          <w:p w14:paraId="39B70E56"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1.128</w:t>
            </w:r>
          </w:p>
        </w:tc>
        <w:tc>
          <w:tcPr>
            <w:tcW w:w="2410" w:type="dxa"/>
            <w:tcBorders>
              <w:top w:val="nil"/>
              <w:left w:val="nil"/>
              <w:bottom w:val="single" w:sz="8" w:space="0" w:color="auto"/>
              <w:right w:val="single" w:sz="8" w:space="0" w:color="auto"/>
            </w:tcBorders>
            <w:shd w:val="clear" w:color="auto" w:fill="auto"/>
            <w:noWrap/>
            <w:vAlign w:val="center"/>
            <w:hideMark/>
          </w:tcPr>
          <w:p w14:paraId="3EADC884"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3.316</w:t>
            </w:r>
          </w:p>
        </w:tc>
      </w:tr>
      <w:tr w:rsidR="00BB2B63" w:rsidRPr="009756E1" w14:paraId="21C8F686"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0A0876C8"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GÜMÜŞHANE</w:t>
            </w:r>
          </w:p>
        </w:tc>
        <w:tc>
          <w:tcPr>
            <w:tcW w:w="2255" w:type="dxa"/>
            <w:tcBorders>
              <w:top w:val="nil"/>
              <w:left w:val="nil"/>
              <w:bottom w:val="single" w:sz="8" w:space="0" w:color="auto"/>
              <w:right w:val="single" w:sz="8" w:space="0" w:color="auto"/>
            </w:tcBorders>
            <w:shd w:val="clear" w:color="auto" w:fill="auto"/>
            <w:noWrap/>
            <w:vAlign w:val="center"/>
            <w:hideMark/>
          </w:tcPr>
          <w:p w14:paraId="01C1966D"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6.549</w:t>
            </w:r>
          </w:p>
        </w:tc>
        <w:tc>
          <w:tcPr>
            <w:tcW w:w="2551" w:type="dxa"/>
            <w:tcBorders>
              <w:top w:val="nil"/>
              <w:left w:val="nil"/>
              <w:bottom w:val="single" w:sz="8" w:space="0" w:color="auto"/>
              <w:right w:val="single" w:sz="8" w:space="0" w:color="auto"/>
            </w:tcBorders>
            <w:shd w:val="clear" w:color="auto" w:fill="auto"/>
            <w:noWrap/>
            <w:vAlign w:val="center"/>
            <w:hideMark/>
          </w:tcPr>
          <w:p w14:paraId="7AB476D0"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370</w:t>
            </w:r>
          </w:p>
        </w:tc>
        <w:tc>
          <w:tcPr>
            <w:tcW w:w="2410" w:type="dxa"/>
            <w:tcBorders>
              <w:top w:val="nil"/>
              <w:left w:val="nil"/>
              <w:bottom w:val="single" w:sz="8" w:space="0" w:color="auto"/>
              <w:right w:val="single" w:sz="8" w:space="0" w:color="auto"/>
            </w:tcBorders>
            <w:shd w:val="clear" w:color="auto" w:fill="auto"/>
            <w:noWrap/>
            <w:vAlign w:val="center"/>
            <w:hideMark/>
          </w:tcPr>
          <w:p w14:paraId="783EF1A3"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1.365</w:t>
            </w:r>
          </w:p>
        </w:tc>
      </w:tr>
      <w:tr w:rsidR="00BB2B63" w:rsidRPr="009756E1" w14:paraId="6DE79E4B"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35A63358"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HAKKARİ</w:t>
            </w:r>
          </w:p>
        </w:tc>
        <w:tc>
          <w:tcPr>
            <w:tcW w:w="2255" w:type="dxa"/>
            <w:tcBorders>
              <w:top w:val="nil"/>
              <w:left w:val="nil"/>
              <w:bottom w:val="single" w:sz="8" w:space="0" w:color="auto"/>
              <w:right w:val="single" w:sz="8" w:space="0" w:color="auto"/>
            </w:tcBorders>
            <w:shd w:val="clear" w:color="auto" w:fill="auto"/>
            <w:noWrap/>
            <w:vAlign w:val="center"/>
            <w:hideMark/>
          </w:tcPr>
          <w:p w14:paraId="440C8771"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5.403</w:t>
            </w:r>
          </w:p>
        </w:tc>
        <w:tc>
          <w:tcPr>
            <w:tcW w:w="2551" w:type="dxa"/>
            <w:tcBorders>
              <w:top w:val="nil"/>
              <w:left w:val="nil"/>
              <w:bottom w:val="single" w:sz="8" w:space="0" w:color="auto"/>
              <w:right w:val="single" w:sz="8" w:space="0" w:color="auto"/>
            </w:tcBorders>
            <w:shd w:val="clear" w:color="auto" w:fill="auto"/>
            <w:noWrap/>
            <w:vAlign w:val="center"/>
            <w:hideMark/>
          </w:tcPr>
          <w:p w14:paraId="2FB4D70A"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433</w:t>
            </w:r>
          </w:p>
        </w:tc>
        <w:tc>
          <w:tcPr>
            <w:tcW w:w="2410" w:type="dxa"/>
            <w:tcBorders>
              <w:top w:val="nil"/>
              <w:left w:val="nil"/>
              <w:bottom w:val="single" w:sz="8" w:space="0" w:color="auto"/>
              <w:right w:val="single" w:sz="8" w:space="0" w:color="auto"/>
            </w:tcBorders>
            <w:shd w:val="clear" w:color="auto" w:fill="auto"/>
            <w:noWrap/>
            <w:vAlign w:val="center"/>
            <w:hideMark/>
          </w:tcPr>
          <w:p w14:paraId="47AA5E11"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1.918</w:t>
            </w:r>
          </w:p>
        </w:tc>
      </w:tr>
      <w:tr w:rsidR="00BB2B63" w:rsidRPr="009756E1" w14:paraId="5E53EA49"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69B0A791"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HATAY</w:t>
            </w:r>
          </w:p>
        </w:tc>
        <w:tc>
          <w:tcPr>
            <w:tcW w:w="2255" w:type="dxa"/>
            <w:tcBorders>
              <w:top w:val="nil"/>
              <w:left w:val="nil"/>
              <w:bottom w:val="single" w:sz="8" w:space="0" w:color="auto"/>
              <w:right w:val="single" w:sz="8" w:space="0" w:color="auto"/>
            </w:tcBorders>
            <w:shd w:val="clear" w:color="auto" w:fill="auto"/>
            <w:noWrap/>
            <w:vAlign w:val="center"/>
            <w:hideMark/>
          </w:tcPr>
          <w:p w14:paraId="39195D7D"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29.754</w:t>
            </w:r>
          </w:p>
        </w:tc>
        <w:tc>
          <w:tcPr>
            <w:tcW w:w="2551" w:type="dxa"/>
            <w:tcBorders>
              <w:top w:val="nil"/>
              <w:left w:val="nil"/>
              <w:bottom w:val="single" w:sz="8" w:space="0" w:color="auto"/>
              <w:right w:val="single" w:sz="8" w:space="0" w:color="auto"/>
            </w:tcBorders>
            <w:shd w:val="clear" w:color="auto" w:fill="auto"/>
            <w:noWrap/>
            <w:vAlign w:val="center"/>
            <w:hideMark/>
          </w:tcPr>
          <w:p w14:paraId="1D2448E6"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3.752</w:t>
            </w:r>
          </w:p>
        </w:tc>
        <w:tc>
          <w:tcPr>
            <w:tcW w:w="2410" w:type="dxa"/>
            <w:tcBorders>
              <w:top w:val="nil"/>
              <w:left w:val="nil"/>
              <w:bottom w:val="single" w:sz="8" w:space="0" w:color="auto"/>
              <w:right w:val="single" w:sz="8" w:space="0" w:color="auto"/>
            </w:tcBorders>
            <w:shd w:val="clear" w:color="auto" w:fill="auto"/>
            <w:noWrap/>
            <w:vAlign w:val="center"/>
            <w:hideMark/>
          </w:tcPr>
          <w:p w14:paraId="140D53C8"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10.303</w:t>
            </w:r>
          </w:p>
        </w:tc>
      </w:tr>
      <w:tr w:rsidR="00BB2B63" w:rsidRPr="009756E1" w14:paraId="468E2592"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544FC910"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IĞDIR</w:t>
            </w:r>
          </w:p>
        </w:tc>
        <w:tc>
          <w:tcPr>
            <w:tcW w:w="2255" w:type="dxa"/>
            <w:tcBorders>
              <w:top w:val="nil"/>
              <w:left w:val="nil"/>
              <w:bottom w:val="single" w:sz="8" w:space="0" w:color="auto"/>
              <w:right w:val="single" w:sz="8" w:space="0" w:color="auto"/>
            </w:tcBorders>
            <w:shd w:val="clear" w:color="auto" w:fill="auto"/>
            <w:noWrap/>
            <w:vAlign w:val="center"/>
            <w:hideMark/>
          </w:tcPr>
          <w:p w14:paraId="13E13CC9"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5.097</w:t>
            </w:r>
          </w:p>
        </w:tc>
        <w:tc>
          <w:tcPr>
            <w:tcW w:w="2551" w:type="dxa"/>
            <w:tcBorders>
              <w:top w:val="nil"/>
              <w:left w:val="nil"/>
              <w:bottom w:val="single" w:sz="8" w:space="0" w:color="auto"/>
              <w:right w:val="single" w:sz="8" w:space="0" w:color="auto"/>
            </w:tcBorders>
            <w:shd w:val="clear" w:color="auto" w:fill="auto"/>
            <w:noWrap/>
            <w:vAlign w:val="center"/>
            <w:hideMark/>
          </w:tcPr>
          <w:p w14:paraId="42E5B9EB"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259</w:t>
            </w:r>
          </w:p>
        </w:tc>
        <w:tc>
          <w:tcPr>
            <w:tcW w:w="2410" w:type="dxa"/>
            <w:tcBorders>
              <w:top w:val="nil"/>
              <w:left w:val="nil"/>
              <w:bottom w:val="single" w:sz="8" w:space="0" w:color="auto"/>
              <w:right w:val="single" w:sz="8" w:space="0" w:color="auto"/>
            </w:tcBorders>
            <w:shd w:val="clear" w:color="auto" w:fill="auto"/>
            <w:noWrap/>
            <w:vAlign w:val="center"/>
            <w:hideMark/>
          </w:tcPr>
          <w:p w14:paraId="021A507B"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1.227</w:t>
            </w:r>
          </w:p>
        </w:tc>
      </w:tr>
      <w:tr w:rsidR="00BB2B63" w:rsidRPr="009756E1" w14:paraId="0E1CC715"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5644364B"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ISPARTA</w:t>
            </w:r>
          </w:p>
        </w:tc>
        <w:tc>
          <w:tcPr>
            <w:tcW w:w="2255" w:type="dxa"/>
            <w:tcBorders>
              <w:top w:val="nil"/>
              <w:left w:val="nil"/>
              <w:bottom w:val="single" w:sz="8" w:space="0" w:color="auto"/>
              <w:right w:val="single" w:sz="8" w:space="0" w:color="auto"/>
            </w:tcBorders>
            <w:shd w:val="clear" w:color="auto" w:fill="auto"/>
            <w:noWrap/>
            <w:vAlign w:val="center"/>
            <w:hideMark/>
          </w:tcPr>
          <w:p w14:paraId="11E3CD71"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11.442</w:t>
            </w:r>
          </w:p>
        </w:tc>
        <w:tc>
          <w:tcPr>
            <w:tcW w:w="2551" w:type="dxa"/>
            <w:tcBorders>
              <w:top w:val="nil"/>
              <w:left w:val="nil"/>
              <w:bottom w:val="single" w:sz="8" w:space="0" w:color="auto"/>
              <w:right w:val="single" w:sz="8" w:space="0" w:color="auto"/>
            </w:tcBorders>
            <w:shd w:val="clear" w:color="auto" w:fill="auto"/>
            <w:noWrap/>
            <w:vAlign w:val="center"/>
            <w:hideMark/>
          </w:tcPr>
          <w:p w14:paraId="6B4D14A1"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1.368</w:t>
            </w:r>
          </w:p>
        </w:tc>
        <w:tc>
          <w:tcPr>
            <w:tcW w:w="2410" w:type="dxa"/>
            <w:tcBorders>
              <w:top w:val="nil"/>
              <w:left w:val="nil"/>
              <w:bottom w:val="single" w:sz="8" w:space="0" w:color="auto"/>
              <w:right w:val="single" w:sz="8" w:space="0" w:color="auto"/>
            </w:tcBorders>
            <w:shd w:val="clear" w:color="auto" w:fill="auto"/>
            <w:noWrap/>
            <w:vAlign w:val="center"/>
            <w:hideMark/>
          </w:tcPr>
          <w:p w14:paraId="071D679E"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3.287</w:t>
            </w:r>
          </w:p>
        </w:tc>
      </w:tr>
      <w:tr w:rsidR="00BB2B63" w:rsidRPr="009756E1" w14:paraId="6E25B58D"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010E2A54"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İSTANBUL</w:t>
            </w:r>
          </w:p>
        </w:tc>
        <w:tc>
          <w:tcPr>
            <w:tcW w:w="2255" w:type="dxa"/>
            <w:tcBorders>
              <w:top w:val="nil"/>
              <w:left w:val="nil"/>
              <w:bottom w:val="single" w:sz="8" w:space="0" w:color="auto"/>
              <w:right w:val="single" w:sz="8" w:space="0" w:color="auto"/>
            </w:tcBorders>
            <w:shd w:val="clear" w:color="auto" w:fill="auto"/>
            <w:noWrap/>
            <w:vAlign w:val="center"/>
            <w:hideMark/>
          </w:tcPr>
          <w:p w14:paraId="177A86C0"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90.714</w:t>
            </w:r>
          </w:p>
        </w:tc>
        <w:tc>
          <w:tcPr>
            <w:tcW w:w="2551" w:type="dxa"/>
            <w:tcBorders>
              <w:top w:val="nil"/>
              <w:left w:val="nil"/>
              <w:bottom w:val="single" w:sz="8" w:space="0" w:color="auto"/>
              <w:right w:val="single" w:sz="8" w:space="0" w:color="auto"/>
            </w:tcBorders>
            <w:shd w:val="clear" w:color="auto" w:fill="auto"/>
            <w:noWrap/>
            <w:vAlign w:val="center"/>
            <w:hideMark/>
          </w:tcPr>
          <w:p w14:paraId="52902A00"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29.867</w:t>
            </w:r>
          </w:p>
        </w:tc>
        <w:tc>
          <w:tcPr>
            <w:tcW w:w="2410" w:type="dxa"/>
            <w:tcBorders>
              <w:top w:val="nil"/>
              <w:left w:val="nil"/>
              <w:bottom w:val="single" w:sz="8" w:space="0" w:color="auto"/>
              <w:right w:val="single" w:sz="8" w:space="0" w:color="auto"/>
            </w:tcBorders>
            <w:shd w:val="clear" w:color="auto" w:fill="auto"/>
            <w:noWrap/>
            <w:vAlign w:val="center"/>
            <w:hideMark/>
          </w:tcPr>
          <w:p w14:paraId="7FA81474"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24.339</w:t>
            </w:r>
          </w:p>
        </w:tc>
      </w:tr>
      <w:tr w:rsidR="00BB2B63" w:rsidRPr="009756E1" w14:paraId="5DD4A16C"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37B2D58A"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İZMİR</w:t>
            </w:r>
          </w:p>
        </w:tc>
        <w:tc>
          <w:tcPr>
            <w:tcW w:w="2255" w:type="dxa"/>
            <w:tcBorders>
              <w:top w:val="nil"/>
              <w:left w:val="nil"/>
              <w:bottom w:val="single" w:sz="8" w:space="0" w:color="auto"/>
              <w:right w:val="single" w:sz="8" w:space="0" w:color="auto"/>
            </w:tcBorders>
            <w:shd w:val="clear" w:color="auto" w:fill="auto"/>
            <w:noWrap/>
            <w:vAlign w:val="center"/>
            <w:hideMark/>
          </w:tcPr>
          <w:p w14:paraId="62B6D796"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51.762</w:t>
            </w:r>
          </w:p>
        </w:tc>
        <w:tc>
          <w:tcPr>
            <w:tcW w:w="2551" w:type="dxa"/>
            <w:tcBorders>
              <w:top w:val="nil"/>
              <w:left w:val="nil"/>
              <w:bottom w:val="single" w:sz="8" w:space="0" w:color="auto"/>
              <w:right w:val="single" w:sz="8" w:space="0" w:color="auto"/>
            </w:tcBorders>
            <w:shd w:val="clear" w:color="auto" w:fill="auto"/>
            <w:noWrap/>
            <w:vAlign w:val="center"/>
            <w:hideMark/>
          </w:tcPr>
          <w:p w14:paraId="1B798823"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13.371</w:t>
            </w:r>
          </w:p>
        </w:tc>
        <w:tc>
          <w:tcPr>
            <w:tcW w:w="2410" w:type="dxa"/>
            <w:tcBorders>
              <w:top w:val="nil"/>
              <w:left w:val="nil"/>
              <w:bottom w:val="single" w:sz="8" w:space="0" w:color="auto"/>
              <w:right w:val="single" w:sz="8" w:space="0" w:color="auto"/>
            </w:tcBorders>
            <w:shd w:val="clear" w:color="auto" w:fill="auto"/>
            <w:noWrap/>
            <w:vAlign w:val="center"/>
            <w:hideMark/>
          </w:tcPr>
          <w:p w14:paraId="206856BF"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22.709</w:t>
            </w:r>
          </w:p>
        </w:tc>
      </w:tr>
      <w:tr w:rsidR="00BB2B63" w:rsidRPr="009756E1" w14:paraId="69061FEC"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41418360"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KAHRAMANMARAŞ</w:t>
            </w:r>
          </w:p>
        </w:tc>
        <w:tc>
          <w:tcPr>
            <w:tcW w:w="2255" w:type="dxa"/>
            <w:tcBorders>
              <w:top w:val="nil"/>
              <w:left w:val="nil"/>
              <w:bottom w:val="single" w:sz="8" w:space="0" w:color="auto"/>
              <w:right w:val="single" w:sz="8" w:space="0" w:color="auto"/>
            </w:tcBorders>
            <w:shd w:val="clear" w:color="auto" w:fill="auto"/>
            <w:noWrap/>
            <w:vAlign w:val="center"/>
            <w:hideMark/>
          </w:tcPr>
          <w:p w14:paraId="0959DD3C"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19.026</w:t>
            </w:r>
          </w:p>
        </w:tc>
        <w:tc>
          <w:tcPr>
            <w:tcW w:w="2551" w:type="dxa"/>
            <w:tcBorders>
              <w:top w:val="nil"/>
              <w:left w:val="nil"/>
              <w:bottom w:val="single" w:sz="8" w:space="0" w:color="auto"/>
              <w:right w:val="single" w:sz="8" w:space="0" w:color="auto"/>
            </w:tcBorders>
            <w:shd w:val="clear" w:color="auto" w:fill="auto"/>
            <w:noWrap/>
            <w:vAlign w:val="center"/>
            <w:hideMark/>
          </w:tcPr>
          <w:p w14:paraId="5788F4BA"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3.067</w:t>
            </w:r>
          </w:p>
        </w:tc>
        <w:tc>
          <w:tcPr>
            <w:tcW w:w="2410" w:type="dxa"/>
            <w:tcBorders>
              <w:top w:val="nil"/>
              <w:left w:val="nil"/>
              <w:bottom w:val="single" w:sz="8" w:space="0" w:color="auto"/>
              <w:right w:val="single" w:sz="8" w:space="0" w:color="auto"/>
            </w:tcBorders>
            <w:shd w:val="clear" w:color="auto" w:fill="auto"/>
            <w:noWrap/>
            <w:vAlign w:val="center"/>
            <w:hideMark/>
          </w:tcPr>
          <w:p w14:paraId="3C216AAC"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8.262</w:t>
            </w:r>
          </w:p>
        </w:tc>
      </w:tr>
      <w:tr w:rsidR="00BB2B63" w:rsidRPr="009756E1" w14:paraId="73E052E9"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2B039FF7"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KARABÜK</w:t>
            </w:r>
          </w:p>
        </w:tc>
        <w:tc>
          <w:tcPr>
            <w:tcW w:w="2255" w:type="dxa"/>
            <w:tcBorders>
              <w:top w:val="nil"/>
              <w:left w:val="nil"/>
              <w:bottom w:val="single" w:sz="8" w:space="0" w:color="auto"/>
              <w:right w:val="single" w:sz="8" w:space="0" w:color="auto"/>
            </w:tcBorders>
            <w:shd w:val="clear" w:color="auto" w:fill="auto"/>
            <w:noWrap/>
            <w:vAlign w:val="center"/>
            <w:hideMark/>
          </w:tcPr>
          <w:p w14:paraId="451C8A8A"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7.823</w:t>
            </w:r>
          </w:p>
        </w:tc>
        <w:tc>
          <w:tcPr>
            <w:tcW w:w="2551" w:type="dxa"/>
            <w:tcBorders>
              <w:top w:val="nil"/>
              <w:left w:val="nil"/>
              <w:bottom w:val="single" w:sz="8" w:space="0" w:color="auto"/>
              <w:right w:val="single" w:sz="8" w:space="0" w:color="auto"/>
            </w:tcBorders>
            <w:shd w:val="clear" w:color="auto" w:fill="auto"/>
            <w:noWrap/>
            <w:vAlign w:val="center"/>
            <w:hideMark/>
          </w:tcPr>
          <w:p w14:paraId="72FBB8BB"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728</w:t>
            </w:r>
          </w:p>
        </w:tc>
        <w:tc>
          <w:tcPr>
            <w:tcW w:w="2410" w:type="dxa"/>
            <w:tcBorders>
              <w:top w:val="nil"/>
              <w:left w:val="nil"/>
              <w:bottom w:val="single" w:sz="8" w:space="0" w:color="auto"/>
              <w:right w:val="single" w:sz="8" w:space="0" w:color="auto"/>
            </w:tcBorders>
            <w:shd w:val="clear" w:color="auto" w:fill="auto"/>
            <w:noWrap/>
            <w:vAlign w:val="center"/>
            <w:hideMark/>
          </w:tcPr>
          <w:p w14:paraId="3DEACDA7"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1.762</w:t>
            </w:r>
          </w:p>
        </w:tc>
      </w:tr>
      <w:tr w:rsidR="00BB2B63" w:rsidRPr="009756E1" w14:paraId="4FDE54E3"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7FD9AD47"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KARAMAN</w:t>
            </w:r>
          </w:p>
        </w:tc>
        <w:tc>
          <w:tcPr>
            <w:tcW w:w="2255" w:type="dxa"/>
            <w:tcBorders>
              <w:top w:val="nil"/>
              <w:left w:val="nil"/>
              <w:bottom w:val="single" w:sz="8" w:space="0" w:color="auto"/>
              <w:right w:val="single" w:sz="8" w:space="0" w:color="auto"/>
            </w:tcBorders>
            <w:shd w:val="clear" w:color="auto" w:fill="auto"/>
            <w:noWrap/>
            <w:vAlign w:val="center"/>
            <w:hideMark/>
          </w:tcPr>
          <w:p w14:paraId="5CD967B7"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9.586</w:t>
            </w:r>
          </w:p>
        </w:tc>
        <w:tc>
          <w:tcPr>
            <w:tcW w:w="2551" w:type="dxa"/>
            <w:tcBorders>
              <w:top w:val="nil"/>
              <w:left w:val="nil"/>
              <w:bottom w:val="single" w:sz="8" w:space="0" w:color="auto"/>
              <w:right w:val="single" w:sz="8" w:space="0" w:color="auto"/>
            </w:tcBorders>
            <w:shd w:val="clear" w:color="auto" w:fill="auto"/>
            <w:noWrap/>
            <w:vAlign w:val="center"/>
            <w:hideMark/>
          </w:tcPr>
          <w:p w14:paraId="1B6CB91D"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979</w:t>
            </w:r>
          </w:p>
        </w:tc>
        <w:tc>
          <w:tcPr>
            <w:tcW w:w="2410" w:type="dxa"/>
            <w:tcBorders>
              <w:top w:val="nil"/>
              <w:left w:val="nil"/>
              <w:bottom w:val="single" w:sz="8" w:space="0" w:color="auto"/>
              <w:right w:val="single" w:sz="8" w:space="0" w:color="auto"/>
            </w:tcBorders>
            <w:shd w:val="clear" w:color="auto" w:fill="auto"/>
            <w:noWrap/>
            <w:vAlign w:val="center"/>
            <w:hideMark/>
          </w:tcPr>
          <w:p w14:paraId="35065B03"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4.968</w:t>
            </w:r>
          </w:p>
        </w:tc>
      </w:tr>
      <w:tr w:rsidR="00BB2B63" w:rsidRPr="009756E1" w14:paraId="6DF706E0"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1F6B574B"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KARS</w:t>
            </w:r>
          </w:p>
        </w:tc>
        <w:tc>
          <w:tcPr>
            <w:tcW w:w="2255" w:type="dxa"/>
            <w:tcBorders>
              <w:top w:val="nil"/>
              <w:left w:val="nil"/>
              <w:bottom w:val="single" w:sz="8" w:space="0" w:color="auto"/>
              <w:right w:val="single" w:sz="8" w:space="0" w:color="auto"/>
            </w:tcBorders>
            <w:shd w:val="clear" w:color="auto" w:fill="auto"/>
            <w:noWrap/>
            <w:vAlign w:val="center"/>
            <w:hideMark/>
          </w:tcPr>
          <w:p w14:paraId="74008F04"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7.574</w:t>
            </w:r>
          </w:p>
        </w:tc>
        <w:tc>
          <w:tcPr>
            <w:tcW w:w="2551" w:type="dxa"/>
            <w:tcBorders>
              <w:top w:val="nil"/>
              <w:left w:val="nil"/>
              <w:bottom w:val="single" w:sz="8" w:space="0" w:color="auto"/>
              <w:right w:val="single" w:sz="8" w:space="0" w:color="auto"/>
            </w:tcBorders>
            <w:shd w:val="clear" w:color="auto" w:fill="auto"/>
            <w:noWrap/>
            <w:vAlign w:val="center"/>
            <w:hideMark/>
          </w:tcPr>
          <w:p w14:paraId="547B8430"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413</w:t>
            </w:r>
          </w:p>
        </w:tc>
        <w:tc>
          <w:tcPr>
            <w:tcW w:w="2410" w:type="dxa"/>
            <w:tcBorders>
              <w:top w:val="nil"/>
              <w:left w:val="nil"/>
              <w:bottom w:val="single" w:sz="8" w:space="0" w:color="auto"/>
              <w:right w:val="single" w:sz="8" w:space="0" w:color="auto"/>
            </w:tcBorders>
            <w:shd w:val="clear" w:color="auto" w:fill="auto"/>
            <w:noWrap/>
            <w:vAlign w:val="center"/>
            <w:hideMark/>
          </w:tcPr>
          <w:p w14:paraId="218B0978"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1.779</w:t>
            </w:r>
          </w:p>
        </w:tc>
      </w:tr>
      <w:tr w:rsidR="00BB2B63" w:rsidRPr="009756E1" w14:paraId="7C050B62"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38CFA7C0"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KASTAMONU</w:t>
            </w:r>
          </w:p>
        </w:tc>
        <w:tc>
          <w:tcPr>
            <w:tcW w:w="2255" w:type="dxa"/>
            <w:tcBorders>
              <w:top w:val="nil"/>
              <w:left w:val="nil"/>
              <w:bottom w:val="single" w:sz="8" w:space="0" w:color="auto"/>
              <w:right w:val="single" w:sz="8" w:space="0" w:color="auto"/>
            </w:tcBorders>
            <w:shd w:val="clear" w:color="auto" w:fill="auto"/>
            <w:noWrap/>
            <w:vAlign w:val="center"/>
            <w:hideMark/>
          </w:tcPr>
          <w:p w14:paraId="11634BA4"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21.915</w:t>
            </w:r>
          </w:p>
        </w:tc>
        <w:tc>
          <w:tcPr>
            <w:tcW w:w="2551" w:type="dxa"/>
            <w:tcBorders>
              <w:top w:val="nil"/>
              <w:left w:val="nil"/>
              <w:bottom w:val="single" w:sz="8" w:space="0" w:color="auto"/>
              <w:right w:val="single" w:sz="8" w:space="0" w:color="auto"/>
            </w:tcBorders>
            <w:shd w:val="clear" w:color="auto" w:fill="auto"/>
            <w:noWrap/>
            <w:vAlign w:val="center"/>
            <w:hideMark/>
          </w:tcPr>
          <w:p w14:paraId="295992B8"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968</w:t>
            </w:r>
          </w:p>
        </w:tc>
        <w:tc>
          <w:tcPr>
            <w:tcW w:w="2410" w:type="dxa"/>
            <w:tcBorders>
              <w:top w:val="nil"/>
              <w:left w:val="nil"/>
              <w:bottom w:val="single" w:sz="8" w:space="0" w:color="auto"/>
              <w:right w:val="single" w:sz="8" w:space="0" w:color="auto"/>
            </w:tcBorders>
            <w:shd w:val="clear" w:color="auto" w:fill="auto"/>
            <w:noWrap/>
            <w:vAlign w:val="center"/>
            <w:hideMark/>
          </w:tcPr>
          <w:p w14:paraId="6C5E62E6"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4.850</w:t>
            </w:r>
          </w:p>
        </w:tc>
      </w:tr>
      <w:tr w:rsidR="00BB2B63" w:rsidRPr="009756E1" w14:paraId="418DA580"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6892BC4A"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KAYSERİ</w:t>
            </w:r>
          </w:p>
        </w:tc>
        <w:tc>
          <w:tcPr>
            <w:tcW w:w="2255" w:type="dxa"/>
            <w:tcBorders>
              <w:top w:val="nil"/>
              <w:left w:val="nil"/>
              <w:bottom w:val="single" w:sz="8" w:space="0" w:color="auto"/>
              <w:right w:val="single" w:sz="8" w:space="0" w:color="auto"/>
            </w:tcBorders>
            <w:shd w:val="clear" w:color="auto" w:fill="auto"/>
            <w:noWrap/>
            <w:vAlign w:val="center"/>
            <w:hideMark/>
          </w:tcPr>
          <w:p w14:paraId="604E4F4D"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29.787</w:t>
            </w:r>
          </w:p>
        </w:tc>
        <w:tc>
          <w:tcPr>
            <w:tcW w:w="2551" w:type="dxa"/>
            <w:tcBorders>
              <w:top w:val="nil"/>
              <w:left w:val="nil"/>
              <w:bottom w:val="single" w:sz="8" w:space="0" w:color="auto"/>
              <w:right w:val="single" w:sz="8" w:space="0" w:color="auto"/>
            </w:tcBorders>
            <w:shd w:val="clear" w:color="auto" w:fill="auto"/>
            <w:noWrap/>
            <w:vAlign w:val="center"/>
            <w:hideMark/>
          </w:tcPr>
          <w:p w14:paraId="374536CF"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3.117</w:t>
            </w:r>
          </w:p>
        </w:tc>
        <w:tc>
          <w:tcPr>
            <w:tcW w:w="2410" w:type="dxa"/>
            <w:tcBorders>
              <w:top w:val="nil"/>
              <w:left w:val="nil"/>
              <w:bottom w:val="single" w:sz="8" w:space="0" w:color="auto"/>
              <w:right w:val="single" w:sz="8" w:space="0" w:color="auto"/>
            </w:tcBorders>
            <w:shd w:val="clear" w:color="auto" w:fill="auto"/>
            <w:noWrap/>
            <w:vAlign w:val="center"/>
            <w:hideMark/>
          </w:tcPr>
          <w:p w14:paraId="75546402"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9.238</w:t>
            </w:r>
          </w:p>
        </w:tc>
      </w:tr>
      <w:tr w:rsidR="00BB2B63" w:rsidRPr="009756E1" w14:paraId="7C577E69"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7212F43E"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KIRIKKALE</w:t>
            </w:r>
          </w:p>
        </w:tc>
        <w:tc>
          <w:tcPr>
            <w:tcW w:w="2255" w:type="dxa"/>
            <w:tcBorders>
              <w:top w:val="nil"/>
              <w:left w:val="nil"/>
              <w:bottom w:val="single" w:sz="8" w:space="0" w:color="auto"/>
              <w:right w:val="single" w:sz="8" w:space="0" w:color="auto"/>
            </w:tcBorders>
            <w:shd w:val="clear" w:color="auto" w:fill="auto"/>
            <w:noWrap/>
            <w:vAlign w:val="center"/>
            <w:hideMark/>
          </w:tcPr>
          <w:p w14:paraId="5C30D912"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8.374</w:t>
            </w:r>
          </w:p>
        </w:tc>
        <w:tc>
          <w:tcPr>
            <w:tcW w:w="2551" w:type="dxa"/>
            <w:tcBorders>
              <w:top w:val="nil"/>
              <w:left w:val="nil"/>
              <w:bottom w:val="single" w:sz="8" w:space="0" w:color="auto"/>
              <w:right w:val="single" w:sz="8" w:space="0" w:color="auto"/>
            </w:tcBorders>
            <w:shd w:val="clear" w:color="auto" w:fill="auto"/>
            <w:noWrap/>
            <w:vAlign w:val="center"/>
            <w:hideMark/>
          </w:tcPr>
          <w:p w14:paraId="59046CC4"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1.104</w:t>
            </w:r>
          </w:p>
        </w:tc>
        <w:tc>
          <w:tcPr>
            <w:tcW w:w="2410" w:type="dxa"/>
            <w:tcBorders>
              <w:top w:val="nil"/>
              <w:left w:val="nil"/>
              <w:bottom w:val="single" w:sz="8" w:space="0" w:color="auto"/>
              <w:right w:val="single" w:sz="8" w:space="0" w:color="auto"/>
            </w:tcBorders>
            <w:shd w:val="clear" w:color="auto" w:fill="auto"/>
            <w:noWrap/>
            <w:vAlign w:val="center"/>
            <w:hideMark/>
          </w:tcPr>
          <w:p w14:paraId="19CD8441"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1.767</w:t>
            </w:r>
          </w:p>
        </w:tc>
      </w:tr>
      <w:tr w:rsidR="00BB2B63" w:rsidRPr="009756E1" w14:paraId="4C2D856A"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43998951"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KIRKLARELİ</w:t>
            </w:r>
          </w:p>
        </w:tc>
        <w:tc>
          <w:tcPr>
            <w:tcW w:w="2255" w:type="dxa"/>
            <w:tcBorders>
              <w:top w:val="nil"/>
              <w:left w:val="nil"/>
              <w:bottom w:val="single" w:sz="8" w:space="0" w:color="auto"/>
              <w:right w:val="single" w:sz="8" w:space="0" w:color="auto"/>
            </w:tcBorders>
            <w:shd w:val="clear" w:color="auto" w:fill="auto"/>
            <w:noWrap/>
            <w:vAlign w:val="center"/>
            <w:hideMark/>
          </w:tcPr>
          <w:p w14:paraId="7435B5F9"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7.352</w:t>
            </w:r>
          </w:p>
        </w:tc>
        <w:tc>
          <w:tcPr>
            <w:tcW w:w="2551" w:type="dxa"/>
            <w:tcBorders>
              <w:top w:val="nil"/>
              <w:left w:val="nil"/>
              <w:bottom w:val="single" w:sz="8" w:space="0" w:color="auto"/>
              <w:right w:val="single" w:sz="8" w:space="0" w:color="auto"/>
            </w:tcBorders>
            <w:shd w:val="clear" w:color="auto" w:fill="auto"/>
            <w:noWrap/>
            <w:vAlign w:val="center"/>
            <w:hideMark/>
          </w:tcPr>
          <w:p w14:paraId="4B931196"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1.178</w:t>
            </w:r>
          </w:p>
        </w:tc>
        <w:tc>
          <w:tcPr>
            <w:tcW w:w="2410" w:type="dxa"/>
            <w:tcBorders>
              <w:top w:val="nil"/>
              <w:left w:val="nil"/>
              <w:bottom w:val="single" w:sz="8" w:space="0" w:color="auto"/>
              <w:right w:val="single" w:sz="8" w:space="0" w:color="auto"/>
            </w:tcBorders>
            <w:shd w:val="clear" w:color="auto" w:fill="auto"/>
            <w:noWrap/>
            <w:vAlign w:val="center"/>
            <w:hideMark/>
          </w:tcPr>
          <w:p w14:paraId="64167258"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2.792</w:t>
            </w:r>
          </w:p>
        </w:tc>
      </w:tr>
      <w:tr w:rsidR="00BB2B63" w:rsidRPr="009756E1" w14:paraId="000D9AA9"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09641F7C"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KIRŞEHİR</w:t>
            </w:r>
          </w:p>
        </w:tc>
        <w:tc>
          <w:tcPr>
            <w:tcW w:w="2255" w:type="dxa"/>
            <w:tcBorders>
              <w:top w:val="nil"/>
              <w:left w:val="nil"/>
              <w:bottom w:val="single" w:sz="8" w:space="0" w:color="auto"/>
              <w:right w:val="single" w:sz="8" w:space="0" w:color="auto"/>
            </w:tcBorders>
            <w:shd w:val="clear" w:color="auto" w:fill="auto"/>
            <w:noWrap/>
            <w:vAlign w:val="center"/>
            <w:hideMark/>
          </w:tcPr>
          <w:p w14:paraId="611881B5"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8.377</w:t>
            </w:r>
          </w:p>
        </w:tc>
        <w:tc>
          <w:tcPr>
            <w:tcW w:w="2551" w:type="dxa"/>
            <w:tcBorders>
              <w:top w:val="nil"/>
              <w:left w:val="nil"/>
              <w:bottom w:val="single" w:sz="8" w:space="0" w:color="auto"/>
              <w:right w:val="single" w:sz="8" w:space="0" w:color="auto"/>
            </w:tcBorders>
            <w:shd w:val="clear" w:color="auto" w:fill="auto"/>
            <w:noWrap/>
            <w:vAlign w:val="center"/>
            <w:hideMark/>
          </w:tcPr>
          <w:p w14:paraId="0434D64C"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654</w:t>
            </w:r>
          </w:p>
        </w:tc>
        <w:tc>
          <w:tcPr>
            <w:tcW w:w="2410" w:type="dxa"/>
            <w:tcBorders>
              <w:top w:val="nil"/>
              <w:left w:val="nil"/>
              <w:bottom w:val="single" w:sz="8" w:space="0" w:color="auto"/>
              <w:right w:val="single" w:sz="8" w:space="0" w:color="auto"/>
            </w:tcBorders>
            <w:shd w:val="clear" w:color="auto" w:fill="auto"/>
            <w:noWrap/>
            <w:vAlign w:val="center"/>
            <w:hideMark/>
          </w:tcPr>
          <w:p w14:paraId="7A0DD768"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2.497</w:t>
            </w:r>
          </w:p>
        </w:tc>
      </w:tr>
      <w:tr w:rsidR="00BB2B63" w:rsidRPr="009756E1" w14:paraId="64F01BA6"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24F2EBD6"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KİLİS</w:t>
            </w:r>
          </w:p>
        </w:tc>
        <w:tc>
          <w:tcPr>
            <w:tcW w:w="2255" w:type="dxa"/>
            <w:tcBorders>
              <w:top w:val="nil"/>
              <w:left w:val="nil"/>
              <w:bottom w:val="single" w:sz="8" w:space="0" w:color="auto"/>
              <w:right w:val="single" w:sz="8" w:space="0" w:color="auto"/>
            </w:tcBorders>
            <w:shd w:val="clear" w:color="auto" w:fill="auto"/>
            <w:noWrap/>
            <w:vAlign w:val="center"/>
            <w:hideMark/>
          </w:tcPr>
          <w:p w14:paraId="164E2B31"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3.756</w:t>
            </w:r>
          </w:p>
        </w:tc>
        <w:tc>
          <w:tcPr>
            <w:tcW w:w="2551" w:type="dxa"/>
            <w:tcBorders>
              <w:top w:val="nil"/>
              <w:left w:val="nil"/>
              <w:bottom w:val="single" w:sz="8" w:space="0" w:color="auto"/>
              <w:right w:val="single" w:sz="8" w:space="0" w:color="auto"/>
            </w:tcBorders>
            <w:shd w:val="clear" w:color="auto" w:fill="auto"/>
            <w:noWrap/>
            <w:vAlign w:val="center"/>
            <w:hideMark/>
          </w:tcPr>
          <w:p w14:paraId="4FDBABA0"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397</w:t>
            </w:r>
          </w:p>
        </w:tc>
        <w:tc>
          <w:tcPr>
            <w:tcW w:w="2410" w:type="dxa"/>
            <w:tcBorders>
              <w:top w:val="nil"/>
              <w:left w:val="nil"/>
              <w:bottom w:val="single" w:sz="8" w:space="0" w:color="auto"/>
              <w:right w:val="single" w:sz="8" w:space="0" w:color="auto"/>
            </w:tcBorders>
            <w:shd w:val="clear" w:color="auto" w:fill="auto"/>
            <w:noWrap/>
            <w:vAlign w:val="center"/>
            <w:hideMark/>
          </w:tcPr>
          <w:p w14:paraId="3953F523"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1.287</w:t>
            </w:r>
          </w:p>
        </w:tc>
      </w:tr>
      <w:tr w:rsidR="00BB2B63" w:rsidRPr="009756E1" w14:paraId="7A1B36EB"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6A61AAA2"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KOCAELİ</w:t>
            </w:r>
          </w:p>
        </w:tc>
        <w:tc>
          <w:tcPr>
            <w:tcW w:w="2255" w:type="dxa"/>
            <w:tcBorders>
              <w:top w:val="nil"/>
              <w:left w:val="nil"/>
              <w:bottom w:val="single" w:sz="8" w:space="0" w:color="auto"/>
              <w:right w:val="single" w:sz="8" w:space="0" w:color="auto"/>
            </w:tcBorders>
            <w:shd w:val="clear" w:color="auto" w:fill="auto"/>
            <w:noWrap/>
            <w:vAlign w:val="center"/>
            <w:hideMark/>
          </w:tcPr>
          <w:p w14:paraId="3FDC084E"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24.272</w:t>
            </w:r>
          </w:p>
        </w:tc>
        <w:tc>
          <w:tcPr>
            <w:tcW w:w="2551" w:type="dxa"/>
            <w:tcBorders>
              <w:top w:val="nil"/>
              <w:left w:val="nil"/>
              <w:bottom w:val="single" w:sz="8" w:space="0" w:color="auto"/>
              <w:right w:val="single" w:sz="8" w:space="0" w:color="auto"/>
            </w:tcBorders>
            <w:shd w:val="clear" w:color="auto" w:fill="auto"/>
            <w:noWrap/>
            <w:vAlign w:val="center"/>
            <w:hideMark/>
          </w:tcPr>
          <w:p w14:paraId="7737710C"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5.433</w:t>
            </w:r>
          </w:p>
        </w:tc>
        <w:tc>
          <w:tcPr>
            <w:tcW w:w="2410" w:type="dxa"/>
            <w:tcBorders>
              <w:top w:val="nil"/>
              <w:left w:val="nil"/>
              <w:bottom w:val="single" w:sz="8" w:space="0" w:color="auto"/>
              <w:right w:val="single" w:sz="8" w:space="0" w:color="auto"/>
            </w:tcBorders>
            <w:shd w:val="clear" w:color="auto" w:fill="auto"/>
            <w:noWrap/>
            <w:vAlign w:val="center"/>
            <w:hideMark/>
          </w:tcPr>
          <w:p w14:paraId="24F8DBF6"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8.401</w:t>
            </w:r>
          </w:p>
        </w:tc>
      </w:tr>
      <w:tr w:rsidR="00BB2B63" w:rsidRPr="009756E1" w14:paraId="7403FBC6"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0116CB50"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KONYA</w:t>
            </w:r>
          </w:p>
        </w:tc>
        <w:tc>
          <w:tcPr>
            <w:tcW w:w="2255" w:type="dxa"/>
            <w:tcBorders>
              <w:top w:val="nil"/>
              <w:left w:val="nil"/>
              <w:bottom w:val="single" w:sz="8" w:space="0" w:color="auto"/>
              <w:right w:val="single" w:sz="8" w:space="0" w:color="auto"/>
            </w:tcBorders>
            <w:shd w:val="clear" w:color="auto" w:fill="auto"/>
            <w:noWrap/>
            <w:vAlign w:val="center"/>
            <w:hideMark/>
          </w:tcPr>
          <w:p w14:paraId="62826BF1"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67.853</w:t>
            </w:r>
          </w:p>
        </w:tc>
        <w:tc>
          <w:tcPr>
            <w:tcW w:w="2551" w:type="dxa"/>
            <w:tcBorders>
              <w:top w:val="nil"/>
              <w:left w:val="nil"/>
              <w:bottom w:val="single" w:sz="8" w:space="0" w:color="auto"/>
              <w:right w:val="single" w:sz="8" w:space="0" w:color="auto"/>
            </w:tcBorders>
            <w:shd w:val="clear" w:color="auto" w:fill="auto"/>
            <w:noWrap/>
            <w:vAlign w:val="center"/>
            <w:hideMark/>
          </w:tcPr>
          <w:p w14:paraId="4073D904"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8.639</w:t>
            </w:r>
          </w:p>
        </w:tc>
        <w:tc>
          <w:tcPr>
            <w:tcW w:w="2410" w:type="dxa"/>
            <w:tcBorders>
              <w:top w:val="nil"/>
              <w:left w:val="nil"/>
              <w:bottom w:val="single" w:sz="8" w:space="0" w:color="auto"/>
              <w:right w:val="single" w:sz="8" w:space="0" w:color="auto"/>
            </w:tcBorders>
            <w:shd w:val="clear" w:color="auto" w:fill="auto"/>
            <w:noWrap/>
            <w:vAlign w:val="center"/>
            <w:hideMark/>
          </w:tcPr>
          <w:p w14:paraId="375932F0"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38.331</w:t>
            </w:r>
          </w:p>
        </w:tc>
      </w:tr>
      <w:tr w:rsidR="00BB2B63" w:rsidRPr="009756E1" w14:paraId="6B251B8C"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57DECBEC"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KÜTAHYA</w:t>
            </w:r>
          </w:p>
        </w:tc>
        <w:tc>
          <w:tcPr>
            <w:tcW w:w="2255" w:type="dxa"/>
            <w:tcBorders>
              <w:top w:val="nil"/>
              <w:left w:val="nil"/>
              <w:bottom w:val="single" w:sz="8" w:space="0" w:color="auto"/>
              <w:right w:val="single" w:sz="8" w:space="0" w:color="auto"/>
            </w:tcBorders>
            <w:shd w:val="clear" w:color="auto" w:fill="auto"/>
            <w:noWrap/>
            <w:vAlign w:val="center"/>
            <w:hideMark/>
          </w:tcPr>
          <w:p w14:paraId="1941F347"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10.234</w:t>
            </w:r>
          </w:p>
        </w:tc>
        <w:tc>
          <w:tcPr>
            <w:tcW w:w="2551" w:type="dxa"/>
            <w:tcBorders>
              <w:top w:val="nil"/>
              <w:left w:val="nil"/>
              <w:bottom w:val="single" w:sz="8" w:space="0" w:color="auto"/>
              <w:right w:val="single" w:sz="8" w:space="0" w:color="auto"/>
            </w:tcBorders>
            <w:shd w:val="clear" w:color="auto" w:fill="auto"/>
            <w:noWrap/>
            <w:vAlign w:val="center"/>
            <w:hideMark/>
          </w:tcPr>
          <w:p w14:paraId="121EBCC5"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1.310</w:t>
            </w:r>
          </w:p>
        </w:tc>
        <w:tc>
          <w:tcPr>
            <w:tcW w:w="2410" w:type="dxa"/>
            <w:tcBorders>
              <w:top w:val="nil"/>
              <w:left w:val="nil"/>
              <w:bottom w:val="single" w:sz="8" w:space="0" w:color="auto"/>
              <w:right w:val="single" w:sz="8" w:space="0" w:color="auto"/>
            </w:tcBorders>
            <w:shd w:val="clear" w:color="auto" w:fill="auto"/>
            <w:noWrap/>
            <w:vAlign w:val="center"/>
            <w:hideMark/>
          </w:tcPr>
          <w:p w14:paraId="403C7A1A"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3.669</w:t>
            </w:r>
          </w:p>
        </w:tc>
      </w:tr>
      <w:tr w:rsidR="00BB2B63" w:rsidRPr="009756E1" w14:paraId="5202AFF9"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099EBD7A"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MALATYA</w:t>
            </w:r>
          </w:p>
        </w:tc>
        <w:tc>
          <w:tcPr>
            <w:tcW w:w="2255" w:type="dxa"/>
            <w:tcBorders>
              <w:top w:val="nil"/>
              <w:left w:val="nil"/>
              <w:bottom w:val="single" w:sz="8" w:space="0" w:color="auto"/>
              <w:right w:val="single" w:sz="8" w:space="0" w:color="auto"/>
            </w:tcBorders>
            <w:shd w:val="clear" w:color="auto" w:fill="auto"/>
            <w:noWrap/>
            <w:vAlign w:val="center"/>
            <w:hideMark/>
          </w:tcPr>
          <w:p w14:paraId="29D7AF4A"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21.826</w:t>
            </w:r>
          </w:p>
        </w:tc>
        <w:tc>
          <w:tcPr>
            <w:tcW w:w="2551" w:type="dxa"/>
            <w:tcBorders>
              <w:top w:val="nil"/>
              <w:left w:val="nil"/>
              <w:bottom w:val="single" w:sz="8" w:space="0" w:color="auto"/>
              <w:right w:val="single" w:sz="8" w:space="0" w:color="auto"/>
            </w:tcBorders>
            <w:shd w:val="clear" w:color="auto" w:fill="auto"/>
            <w:noWrap/>
            <w:vAlign w:val="center"/>
            <w:hideMark/>
          </w:tcPr>
          <w:p w14:paraId="526C65AD"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1.641</w:t>
            </w:r>
          </w:p>
        </w:tc>
        <w:tc>
          <w:tcPr>
            <w:tcW w:w="2410" w:type="dxa"/>
            <w:tcBorders>
              <w:top w:val="nil"/>
              <w:left w:val="nil"/>
              <w:bottom w:val="single" w:sz="8" w:space="0" w:color="auto"/>
              <w:right w:val="single" w:sz="8" w:space="0" w:color="auto"/>
            </w:tcBorders>
            <w:shd w:val="clear" w:color="auto" w:fill="auto"/>
            <w:noWrap/>
            <w:vAlign w:val="center"/>
            <w:hideMark/>
          </w:tcPr>
          <w:p w14:paraId="238575BE"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6.144</w:t>
            </w:r>
          </w:p>
        </w:tc>
      </w:tr>
      <w:tr w:rsidR="00BB2B63" w:rsidRPr="009756E1" w14:paraId="036F346C"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4C25B4E7"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MANİSA</w:t>
            </w:r>
          </w:p>
        </w:tc>
        <w:tc>
          <w:tcPr>
            <w:tcW w:w="2255" w:type="dxa"/>
            <w:tcBorders>
              <w:top w:val="nil"/>
              <w:left w:val="nil"/>
              <w:bottom w:val="single" w:sz="8" w:space="0" w:color="auto"/>
              <w:right w:val="single" w:sz="8" w:space="0" w:color="auto"/>
            </w:tcBorders>
            <w:shd w:val="clear" w:color="auto" w:fill="auto"/>
            <w:noWrap/>
            <w:vAlign w:val="center"/>
            <w:hideMark/>
          </w:tcPr>
          <w:p w14:paraId="5D99ECC4"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32.338</w:t>
            </w:r>
          </w:p>
        </w:tc>
        <w:tc>
          <w:tcPr>
            <w:tcW w:w="2551" w:type="dxa"/>
            <w:tcBorders>
              <w:top w:val="nil"/>
              <w:left w:val="nil"/>
              <w:bottom w:val="single" w:sz="8" w:space="0" w:color="auto"/>
              <w:right w:val="single" w:sz="8" w:space="0" w:color="auto"/>
            </w:tcBorders>
            <w:shd w:val="clear" w:color="auto" w:fill="auto"/>
            <w:noWrap/>
            <w:vAlign w:val="center"/>
            <w:hideMark/>
          </w:tcPr>
          <w:p w14:paraId="751CF5CA"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4.234</w:t>
            </w:r>
          </w:p>
        </w:tc>
        <w:tc>
          <w:tcPr>
            <w:tcW w:w="2410" w:type="dxa"/>
            <w:tcBorders>
              <w:top w:val="nil"/>
              <w:left w:val="nil"/>
              <w:bottom w:val="single" w:sz="8" w:space="0" w:color="auto"/>
              <w:right w:val="single" w:sz="8" w:space="0" w:color="auto"/>
            </w:tcBorders>
            <w:shd w:val="clear" w:color="auto" w:fill="auto"/>
            <w:noWrap/>
            <w:vAlign w:val="center"/>
            <w:hideMark/>
          </w:tcPr>
          <w:p w14:paraId="730E375F"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13.926</w:t>
            </w:r>
          </w:p>
        </w:tc>
      </w:tr>
      <w:tr w:rsidR="00BB2B63" w:rsidRPr="009756E1" w14:paraId="22AC44E9"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5C3ABEEB"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MARDİN</w:t>
            </w:r>
          </w:p>
        </w:tc>
        <w:tc>
          <w:tcPr>
            <w:tcW w:w="2255" w:type="dxa"/>
            <w:tcBorders>
              <w:top w:val="nil"/>
              <w:left w:val="nil"/>
              <w:bottom w:val="single" w:sz="8" w:space="0" w:color="auto"/>
              <w:right w:val="single" w:sz="8" w:space="0" w:color="auto"/>
            </w:tcBorders>
            <w:shd w:val="clear" w:color="auto" w:fill="auto"/>
            <w:noWrap/>
            <w:vAlign w:val="center"/>
            <w:hideMark/>
          </w:tcPr>
          <w:p w14:paraId="54BB133D"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12.699</w:t>
            </w:r>
          </w:p>
        </w:tc>
        <w:tc>
          <w:tcPr>
            <w:tcW w:w="2551" w:type="dxa"/>
            <w:tcBorders>
              <w:top w:val="nil"/>
              <w:left w:val="nil"/>
              <w:bottom w:val="single" w:sz="8" w:space="0" w:color="auto"/>
              <w:right w:val="single" w:sz="8" w:space="0" w:color="auto"/>
            </w:tcBorders>
            <w:shd w:val="clear" w:color="auto" w:fill="auto"/>
            <w:noWrap/>
            <w:vAlign w:val="center"/>
            <w:hideMark/>
          </w:tcPr>
          <w:p w14:paraId="27DDEB25"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2.647</w:t>
            </w:r>
          </w:p>
        </w:tc>
        <w:tc>
          <w:tcPr>
            <w:tcW w:w="2410" w:type="dxa"/>
            <w:tcBorders>
              <w:top w:val="nil"/>
              <w:left w:val="nil"/>
              <w:bottom w:val="single" w:sz="8" w:space="0" w:color="auto"/>
              <w:right w:val="single" w:sz="8" w:space="0" w:color="auto"/>
            </w:tcBorders>
            <w:shd w:val="clear" w:color="auto" w:fill="auto"/>
            <w:noWrap/>
            <w:vAlign w:val="center"/>
            <w:hideMark/>
          </w:tcPr>
          <w:p w14:paraId="0792B812"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12.757</w:t>
            </w:r>
          </w:p>
        </w:tc>
      </w:tr>
      <w:tr w:rsidR="00BB2B63" w:rsidRPr="009756E1" w14:paraId="23D45A1A"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45DC653A"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MERSİN</w:t>
            </w:r>
          </w:p>
        </w:tc>
        <w:tc>
          <w:tcPr>
            <w:tcW w:w="2255" w:type="dxa"/>
            <w:tcBorders>
              <w:top w:val="nil"/>
              <w:left w:val="nil"/>
              <w:bottom w:val="single" w:sz="8" w:space="0" w:color="auto"/>
              <w:right w:val="single" w:sz="8" w:space="0" w:color="auto"/>
            </w:tcBorders>
            <w:shd w:val="clear" w:color="auto" w:fill="auto"/>
            <w:noWrap/>
            <w:vAlign w:val="center"/>
            <w:hideMark/>
          </w:tcPr>
          <w:p w14:paraId="33243FF5"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43.070</w:t>
            </w:r>
          </w:p>
        </w:tc>
        <w:tc>
          <w:tcPr>
            <w:tcW w:w="2551" w:type="dxa"/>
            <w:tcBorders>
              <w:top w:val="nil"/>
              <w:left w:val="nil"/>
              <w:bottom w:val="single" w:sz="8" w:space="0" w:color="auto"/>
              <w:right w:val="single" w:sz="8" w:space="0" w:color="auto"/>
            </w:tcBorders>
            <w:shd w:val="clear" w:color="auto" w:fill="auto"/>
            <w:noWrap/>
            <w:vAlign w:val="center"/>
            <w:hideMark/>
          </w:tcPr>
          <w:p w14:paraId="10B66456"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5.707</w:t>
            </w:r>
          </w:p>
        </w:tc>
        <w:tc>
          <w:tcPr>
            <w:tcW w:w="2410" w:type="dxa"/>
            <w:tcBorders>
              <w:top w:val="nil"/>
              <w:left w:val="nil"/>
              <w:bottom w:val="single" w:sz="8" w:space="0" w:color="auto"/>
              <w:right w:val="single" w:sz="8" w:space="0" w:color="auto"/>
            </w:tcBorders>
            <w:shd w:val="clear" w:color="auto" w:fill="auto"/>
            <w:noWrap/>
            <w:vAlign w:val="center"/>
            <w:hideMark/>
          </w:tcPr>
          <w:p w14:paraId="4033F1E9"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12.096</w:t>
            </w:r>
          </w:p>
        </w:tc>
      </w:tr>
      <w:tr w:rsidR="00BB2B63" w:rsidRPr="009756E1" w14:paraId="58FD62E9"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249164D9"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MUĞLA</w:t>
            </w:r>
          </w:p>
        </w:tc>
        <w:tc>
          <w:tcPr>
            <w:tcW w:w="2255" w:type="dxa"/>
            <w:tcBorders>
              <w:top w:val="nil"/>
              <w:left w:val="nil"/>
              <w:bottom w:val="single" w:sz="8" w:space="0" w:color="auto"/>
              <w:right w:val="single" w:sz="8" w:space="0" w:color="auto"/>
            </w:tcBorders>
            <w:shd w:val="clear" w:color="auto" w:fill="auto"/>
            <w:noWrap/>
            <w:vAlign w:val="center"/>
            <w:hideMark/>
          </w:tcPr>
          <w:p w14:paraId="78D6A4A8"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30.124</w:t>
            </w:r>
          </w:p>
        </w:tc>
        <w:tc>
          <w:tcPr>
            <w:tcW w:w="2551" w:type="dxa"/>
            <w:tcBorders>
              <w:top w:val="nil"/>
              <w:left w:val="nil"/>
              <w:bottom w:val="single" w:sz="8" w:space="0" w:color="auto"/>
              <w:right w:val="single" w:sz="8" w:space="0" w:color="auto"/>
            </w:tcBorders>
            <w:shd w:val="clear" w:color="auto" w:fill="auto"/>
            <w:noWrap/>
            <w:vAlign w:val="center"/>
            <w:hideMark/>
          </w:tcPr>
          <w:p w14:paraId="5D77BA57"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3.922</w:t>
            </w:r>
          </w:p>
        </w:tc>
        <w:tc>
          <w:tcPr>
            <w:tcW w:w="2410" w:type="dxa"/>
            <w:tcBorders>
              <w:top w:val="nil"/>
              <w:left w:val="nil"/>
              <w:bottom w:val="single" w:sz="8" w:space="0" w:color="auto"/>
              <w:right w:val="single" w:sz="8" w:space="0" w:color="auto"/>
            </w:tcBorders>
            <w:shd w:val="clear" w:color="auto" w:fill="auto"/>
            <w:noWrap/>
            <w:vAlign w:val="center"/>
            <w:hideMark/>
          </w:tcPr>
          <w:p w14:paraId="55347871"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9.157</w:t>
            </w:r>
          </w:p>
        </w:tc>
      </w:tr>
      <w:tr w:rsidR="00BB2B63" w:rsidRPr="009756E1" w14:paraId="34D726B5"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0BC87903"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MUŞ</w:t>
            </w:r>
          </w:p>
        </w:tc>
        <w:tc>
          <w:tcPr>
            <w:tcW w:w="2255" w:type="dxa"/>
            <w:tcBorders>
              <w:top w:val="nil"/>
              <w:left w:val="nil"/>
              <w:bottom w:val="single" w:sz="8" w:space="0" w:color="auto"/>
              <w:right w:val="single" w:sz="8" w:space="0" w:color="auto"/>
            </w:tcBorders>
            <w:shd w:val="clear" w:color="auto" w:fill="auto"/>
            <w:noWrap/>
            <w:vAlign w:val="center"/>
            <w:hideMark/>
          </w:tcPr>
          <w:p w14:paraId="24D71EF0"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8.905</w:t>
            </w:r>
          </w:p>
        </w:tc>
        <w:tc>
          <w:tcPr>
            <w:tcW w:w="2551" w:type="dxa"/>
            <w:tcBorders>
              <w:top w:val="nil"/>
              <w:left w:val="nil"/>
              <w:bottom w:val="single" w:sz="8" w:space="0" w:color="auto"/>
              <w:right w:val="single" w:sz="8" w:space="0" w:color="auto"/>
            </w:tcBorders>
            <w:shd w:val="clear" w:color="auto" w:fill="auto"/>
            <w:noWrap/>
            <w:vAlign w:val="center"/>
            <w:hideMark/>
          </w:tcPr>
          <w:p w14:paraId="6BCAB587"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543</w:t>
            </w:r>
          </w:p>
        </w:tc>
        <w:tc>
          <w:tcPr>
            <w:tcW w:w="2410" w:type="dxa"/>
            <w:tcBorders>
              <w:top w:val="nil"/>
              <w:left w:val="nil"/>
              <w:bottom w:val="single" w:sz="8" w:space="0" w:color="auto"/>
              <w:right w:val="single" w:sz="8" w:space="0" w:color="auto"/>
            </w:tcBorders>
            <w:shd w:val="clear" w:color="auto" w:fill="auto"/>
            <w:noWrap/>
            <w:vAlign w:val="center"/>
            <w:hideMark/>
          </w:tcPr>
          <w:p w14:paraId="5AA2DBCD"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2.363</w:t>
            </w:r>
          </w:p>
        </w:tc>
      </w:tr>
      <w:tr w:rsidR="00BB2B63" w:rsidRPr="009756E1" w14:paraId="161F5D55"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3CF4C26C"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NEVŞEHİR</w:t>
            </w:r>
          </w:p>
        </w:tc>
        <w:tc>
          <w:tcPr>
            <w:tcW w:w="2255" w:type="dxa"/>
            <w:tcBorders>
              <w:top w:val="nil"/>
              <w:left w:val="nil"/>
              <w:bottom w:val="single" w:sz="8" w:space="0" w:color="auto"/>
              <w:right w:val="single" w:sz="8" w:space="0" w:color="auto"/>
            </w:tcBorders>
            <w:shd w:val="clear" w:color="auto" w:fill="auto"/>
            <w:noWrap/>
            <w:vAlign w:val="center"/>
            <w:hideMark/>
          </w:tcPr>
          <w:p w14:paraId="14D38CD1"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12.132</w:t>
            </w:r>
          </w:p>
        </w:tc>
        <w:tc>
          <w:tcPr>
            <w:tcW w:w="2551" w:type="dxa"/>
            <w:tcBorders>
              <w:top w:val="nil"/>
              <w:left w:val="nil"/>
              <w:bottom w:val="single" w:sz="8" w:space="0" w:color="auto"/>
              <w:right w:val="single" w:sz="8" w:space="0" w:color="auto"/>
            </w:tcBorders>
            <w:shd w:val="clear" w:color="auto" w:fill="auto"/>
            <w:noWrap/>
            <w:vAlign w:val="center"/>
            <w:hideMark/>
          </w:tcPr>
          <w:p w14:paraId="12CDF0C4"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1.576</w:t>
            </w:r>
          </w:p>
        </w:tc>
        <w:tc>
          <w:tcPr>
            <w:tcW w:w="2410" w:type="dxa"/>
            <w:tcBorders>
              <w:top w:val="nil"/>
              <w:left w:val="nil"/>
              <w:bottom w:val="single" w:sz="8" w:space="0" w:color="auto"/>
              <w:right w:val="single" w:sz="8" w:space="0" w:color="auto"/>
            </w:tcBorders>
            <w:shd w:val="clear" w:color="auto" w:fill="auto"/>
            <w:noWrap/>
            <w:vAlign w:val="center"/>
            <w:hideMark/>
          </w:tcPr>
          <w:p w14:paraId="019A4395"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7.057</w:t>
            </w:r>
          </w:p>
        </w:tc>
      </w:tr>
      <w:tr w:rsidR="00BB2B63" w:rsidRPr="009756E1" w14:paraId="3E8ECF45"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4C4C542E"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NİĞDE</w:t>
            </w:r>
          </w:p>
        </w:tc>
        <w:tc>
          <w:tcPr>
            <w:tcW w:w="2255" w:type="dxa"/>
            <w:tcBorders>
              <w:top w:val="nil"/>
              <w:left w:val="nil"/>
              <w:bottom w:val="single" w:sz="8" w:space="0" w:color="auto"/>
              <w:right w:val="single" w:sz="8" w:space="0" w:color="auto"/>
            </w:tcBorders>
            <w:shd w:val="clear" w:color="auto" w:fill="auto"/>
            <w:noWrap/>
            <w:vAlign w:val="center"/>
            <w:hideMark/>
          </w:tcPr>
          <w:p w14:paraId="274646EF"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13.473</w:t>
            </w:r>
          </w:p>
        </w:tc>
        <w:tc>
          <w:tcPr>
            <w:tcW w:w="2551" w:type="dxa"/>
            <w:tcBorders>
              <w:top w:val="nil"/>
              <w:left w:val="nil"/>
              <w:bottom w:val="single" w:sz="8" w:space="0" w:color="auto"/>
              <w:right w:val="single" w:sz="8" w:space="0" w:color="auto"/>
            </w:tcBorders>
            <w:shd w:val="clear" w:color="auto" w:fill="auto"/>
            <w:noWrap/>
            <w:vAlign w:val="center"/>
            <w:hideMark/>
          </w:tcPr>
          <w:p w14:paraId="4E1C154A"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1.507</w:t>
            </w:r>
          </w:p>
        </w:tc>
        <w:tc>
          <w:tcPr>
            <w:tcW w:w="2410" w:type="dxa"/>
            <w:tcBorders>
              <w:top w:val="nil"/>
              <w:left w:val="nil"/>
              <w:bottom w:val="single" w:sz="8" w:space="0" w:color="auto"/>
              <w:right w:val="single" w:sz="8" w:space="0" w:color="auto"/>
            </w:tcBorders>
            <w:shd w:val="clear" w:color="auto" w:fill="auto"/>
            <w:noWrap/>
            <w:vAlign w:val="center"/>
            <w:hideMark/>
          </w:tcPr>
          <w:p w14:paraId="2669A940"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6.498</w:t>
            </w:r>
          </w:p>
        </w:tc>
      </w:tr>
      <w:tr w:rsidR="00BB2B63" w:rsidRPr="009756E1" w14:paraId="4B1943D0"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07B26DCD"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ORDU</w:t>
            </w:r>
          </w:p>
        </w:tc>
        <w:tc>
          <w:tcPr>
            <w:tcW w:w="2255" w:type="dxa"/>
            <w:tcBorders>
              <w:top w:val="nil"/>
              <w:left w:val="nil"/>
              <w:bottom w:val="single" w:sz="8" w:space="0" w:color="auto"/>
              <w:right w:val="single" w:sz="8" w:space="0" w:color="auto"/>
            </w:tcBorders>
            <w:shd w:val="clear" w:color="auto" w:fill="auto"/>
            <w:noWrap/>
            <w:vAlign w:val="center"/>
            <w:hideMark/>
          </w:tcPr>
          <w:p w14:paraId="632AFBE1"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23.054</w:t>
            </w:r>
          </w:p>
        </w:tc>
        <w:tc>
          <w:tcPr>
            <w:tcW w:w="2551" w:type="dxa"/>
            <w:tcBorders>
              <w:top w:val="nil"/>
              <w:left w:val="nil"/>
              <w:bottom w:val="single" w:sz="8" w:space="0" w:color="auto"/>
              <w:right w:val="single" w:sz="8" w:space="0" w:color="auto"/>
            </w:tcBorders>
            <w:shd w:val="clear" w:color="auto" w:fill="auto"/>
            <w:noWrap/>
            <w:vAlign w:val="center"/>
            <w:hideMark/>
          </w:tcPr>
          <w:p w14:paraId="030DDF9A"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1.068</w:t>
            </w:r>
          </w:p>
        </w:tc>
        <w:tc>
          <w:tcPr>
            <w:tcW w:w="2410" w:type="dxa"/>
            <w:tcBorders>
              <w:top w:val="nil"/>
              <w:left w:val="nil"/>
              <w:bottom w:val="single" w:sz="8" w:space="0" w:color="auto"/>
              <w:right w:val="single" w:sz="8" w:space="0" w:color="auto"/>
            </w:tcBorders>
            <w:shd w:val="clear" w:color="auto" w:fill="auto"/>
            <w:noWrap/>
            <w:vAlign w:val="center"/>
            <w:hideMark/>
          </w:tcPr>
          <w:p w14:paraId="4647C9E6"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4.684</w:t>
            </w:r>
          </w:p>
        </w:tc>
      </w:tr>
      <w:tr w:rsidR="00BB2B63" w:rsidRPr="009756E1" w14:paraId="2CBA91FF"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234B6971"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OSMANİYE</w:t>
            </w:r>
          </w:p>
        </w:tc>
        <w:tc>
          <w:tcPr>
            <w:tcW w:w="2255" w:type="dxa"/>
            <w:tcBorders>
              <w:top w:val="nil"/>
              <w:left w:val="nil"/>
              <w:bottom w:val="single" w:sz="8" w:space="0" w:color="auto"/>
              <w:right w:val="single" w:sz="8" w:space="0" w:color="auto"/>
            </w:tcBorders>
            <w:shd w:val="clear" w:color="auto" w:fill="auto"/>
            <w:noWrap/>
            <w:vAlign w:val="center"/>
            <w:hideMark/>
          </w:tcPr>
          <w:p w14:paraId="1F18D697"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12.860</w:t>
            </w:r>
          </w:p>
        </w:tc>
        <w:tc>
          <w:tcPr>
            <w:tcW w:w="2551" w:type="dxa"/>
            <w:tcBorders>
              <w:top w:val="nil"/>
              <w:left w:val="nil"/>
              <w:bottom w:val="single" w:sz="8" w:space="0" w:color="auto"/>
              <w:right w:val="single" w:sz="8" w:space="0" w:color="auto"/>
            </w:tcBorders>
            <w:shd w:val="clear" w:color="auto" w:fill="auto"/>
            <w:noWrap/>
            <w:vAlign w:val="center"/>
            <w:hideMark/>
          </w:tcPr>
          <w:p w14:paraId="16ED1DB9"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1.115</w:t>
            </w:r>
          </w:p>
        </w:tc>
        <w:tc>
          <w:tcPr>
            <w:tcW w:w="2410" w:type="dxa"/>
            <w:tcBorders>
              <w:top w:val="nil"/>
              <w:left w:val="nil"/>
              <w:bottom w:val="single" w:sz="8" w:space="0" w:color="auto"/>
              <w:right w:val="single" w:sz="8" w:space="0" w:color="auto"/>
            </w:tcBorders>
            <w:shd w:val="clear" w:color="auto" w:fill="auto"/>
            <w:noWrap/>
            <w:vAlign w:val="center"/>
            <w:hideMark/>
          </w:tcPr>
          <w:p w14:paraId="219A04E5"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2.977</w:t>
            </w:r>
          </w:p>
        </w:tc>
      </w:tr>
      <w:tr w:rsidR="00BB2B63" w:rsidRPr="009756E1" w14:paraId="3CD995B1"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0C7F9E16"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RİZE</w:t>
            </w:r>
          </w:p>
        </w:tc>
        <w:tc>
          <w:tcPr>
            <w:tcW w:w="2255" w:type="dxa"/>
            <w:tcBorders>
              <w:top w:val="nil"/>
              <w:left w:val="nil"/>
              <w:bottom w:val="single" w:sz="8" w:space="0" w:color="auto"/>
              <w:right w:val="single" w:sz="8" w:space="0" w:color="auto"/>
            </w:tcBorders>
            <w:shd w:val="clear" w:color="auto" w:fill="auto"/>
            <w:noWrap/>
            <w:vAlign w:val="center"/>
            <w:hideMark/>
          </w:tcPr>
          <w:p w14:paraId="16E0592F"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10.470</w:t>
            </w:r>
          </w:p>
        </w:tc>
        <w:tc>
          <w:tcPr>
            <w:tcW w:w="2551" w:type="dxa"/>
            <w:tcBorders>
              <w:top w:val="nil"/>
              <w:left w:val="nil"/>
              <w:bottom w:val="single" w:sz="8" w:space="0" w:color="auto"/>
              <w:right w:val="single" w:sz="8" w:space="0" w:color="auto"/>
            </w:tcBorders>
            <w:shd w:val="clear" w:color="auto" w:fill="auto"/>
            <w:noWrap/>
            <w:vAlign w:val="center"/>
            <w:hideMark/>
          </w:tcPr>
          <w:p w14:paraId="37CA137A"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884</w:t>
            </w:r>
          </w:p>
        </w:tc>
        <w:tc>
          <w:tcPr>
            <w:tcW w:w="2410" w:type="dxa"/>
            <w:tcBorders>
              <w:top w:val="nil"/>
              <w:left w:val="nil"/>
              <w:bottom w:val="single" w:sz="8" w:space="0" w:color="auto"/>
              <w:right w:val="single" w:sz="8" w:space="0" w:color="auto"/>
            </w:tcBorders>
            <w:shd w:val="clear" w:color="auto" w:fill="auto"/>
            <w:noWrap/>
            <w:vAlign w:val="center"/>
            <w:hideMark/>
          </w:tcPr>
          <w:p w14:paraId="5E59FA06"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2.504</w:t>
            </w:r>
          </w:p>
        </w:tc>
      </w:tr>
      <w:tr w:rsidR="00BB2B63" w:rsidRPr="009756E1" w14:paraId="5D6F1658"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02507528"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SAKARYA</w:t>
            </w:r>
          </w:p>
        </w:tc>
        <w:tc>
          <w:tcPr>
            <w:tcW w:w="2255" w:type="dxa"/>
            <w:tcBorders>
              <w:top w:val="nil"/>
              <w:left w:val="nil"/>
              <w:bottom w:val="single" w:sz="8" w:space="0" w:color="auto"/>
              <w:right w:val="single" w:sz="8" w:space="0" w:color="auto"/>
            </w:tcBorders>
            <w:shd w:val="clear" w:color="auto" w:fill="auto"/>
            <w:noWrap/>
            <w:vAlign w:val="center"/>
            <w:hideMark/>
          </w:tcPr>
          <w:p w14:paraId="63AB2871"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23.999</w:t>
            </w:r>
          </w:p>
        </w:tc>
        <w:tc>
          <w:tcPr>
            <w:tcW w:w="2551" w:type="dxa"/>
            <w:tcBorders>
              <w:top w:val="nil"/>
              <w:left w:val="nil"/>
              <w:bottom w:val="single" w:sz="8" w:space="0" w:color="auto"/>
              <w:right w:val="single" w:sz="8" w:space="0" w:color="auto"/>
            </w:tcBorders>
            <w:shd w:val="clear" w:color="auto" w:fill="auto"/>
            <w:noWrap/>
            <w:vAlign w:val="center"/>
            <w:hideMark/>
          </w:tcPr>
          <w:p w14:paraId="383B57A3"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2.349</w:t>
            </w:r>
          </w:p>
        </w:tc>
        <w:tc>
          <w:tcPr>
            <w:tcW w:w="2410" w:type="dxa"/>
            <w:tcBorders>
              <w:top w:val="nil"/>
              <w:left w:val="nil"/>
              <w:bottom w:val="single" w:sz="8" w:space="0" w:color="auto"/>
              <w:right w:val="single" w:sz="8" w:space="0" w:color="auto"/>
            </w:tcBorders>
            <w:shd w:val="clear" w:color="auto" w:fill="auto"/>
            <w:noWrap/>
            <w:vAlign w:val="center"/>
            <w:hideMark/>
          </w:tcPr>
          <w:p w14:paraId="579DD7DD"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5.617</w:t>
            </w:r>
          </w:p>
        </w:tc>
      </w:tr>
      <w:tr w:rsidR="00BB2B63" w:rsidRPr="009756E1" w14:paraId="3829669B"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09B91EBD"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SAMSUN</w:t>
            </w:r>
          </w:p>
        </w:tc>
        <w:tc>
          <w:tcPr>
            <w:tcW w:w="2255" w:type="dxa"/>
            <w:tcBorders>
              <w:top w:val="nil"/>
              <w:left w:val="nil"/>
              <w:bottom w:val="single" w:sz="8" w:space="0" w:color="auto"/>
              <w:right w:val="single" w:sz="8" w:space="0" w:color="auto"/>
            </w:tcBorders>
            <w:shd w:val="clear" w:color="auto" w:fill="auto"/>
            <w:noWrap/>
            <w:vAlign w:val="center"/>
            <w:hideMark/>
          </w:tcPr>
          <w:p w14:paraId="1DDCFA4D"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29.399</w:t>
            </w:r>
          </w:p>
        </w:tc>
        <w:tc>
          <w:tcPr>
            <w:tcW w:w="2551" w:type="dxa"/>
            <w:tcBorders>
              <w:top w:val="nil"/>
              <w:left w:val="nil"/>
              <w:bottom w:val="single" w:sz="8" w:space="0" w:color="auto"/>
              <w:right w:val="single" w:sz="8" w:space="0" w:color="auto"/>
            </w:tcBorders>
            <w:shd w:val="clear" w:color="auto" w:fill="auto"/>
            <w:noWrap/>
            <w:vAlign w:val="center"/>
            <w:hideMark/>
          </w:tcPr>
          <w:p w14:paraId="417B13F2"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2.173</w:t>
            </w:r>
          </w:p>
        </w:tc>
        <w:tc>
          <w:tcPr>
            <w:tcW w:w="2410" w:type="dxa"/>
            <w:tcBorders>
              <w:top w:val="nil"/>
              <w:left w:val="nil"/>
              <w:bottom w:val="single" w:sz="8" w:space="0" w:color="auto"/>
              <w:right w:val="single" w:sz="8" w:space="0" w:color="auto"/>
            </w:tcBorders>
            <w:shd w:val="clear" w:color="auto" w:fill="auto"/>
            <w:noWrap/>
            <w:vAlign w:val="center"/>
            <w:hideMark/>
          </w:tcPr>
          <w:p w14:paraId="29B8F8B1"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7.297</w:t>
            </w:r>
          </w:p>
        </w:tc>
      </w:tr>
      <w:tr w:rsidR="00BB2B63" w:rsidRPr="009756E1" w14:paraId="6EF97639"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27522D04"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SİİRT</w:t>
            </w:r>
          </w:p>
        </w:tc>
        <w:tc>
          <w:tcPr>
            <w:tcW w:w="2255" w:type="dxa"/>
            <w:tcBorders>
              <w:top w:val="nil"/>
              <w:left w:val="nil"/>
              <w:bottom w:val="single" w:sz="8" w:space="0" w:color="auto"/>
              <w:right w:val="single" w:sz="8" w:space="0" w:color="auto"/>
            </w:tcBorders>
            <w:shd w:val="clear" w:color="auto" w:fill="auto"/>
            <w:noWrap/>
            <w:vAlign w:val="center"/>
            <w:hideMark/>
          </w:tcPr>
          <w:p w14:paraId="1695AABA"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4.563</w:t>
            </w:r>
          </w:p>
        </w:tc>
        <w:tc>
          <w:tcPr>
            <w:tcW w:w="2551" w:type="dxa"/>
            <w:tcBorders>
              <w:top w:val="nil"/>
              <w:left w:val="nil"/>
              <w:bottom w:val="single" w:sz="8" w:space="0" w:color="auto"/>
              <w:right w:val="single" w:sz="8" w:space="0" w:color="auto"/>
            </w:tcBorders>
            <w:shd w:val="clear" w:color="auto" w:fill="auto"/>
            <w:noWrap/>
            <w:vAlign w:val="center"/>
            <w:hideMark/>
          </w:tcPr>
          <w:p w14:paraId="06C364DC"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484</w:t>
            </w:r>
          </w:p>
        </w:tc>
        <w:tc>
          <w:tcPr>
            <w:tcW w:w="2410" w:type="dxa"/>
            <w:tcBorders>
              <w:top w:val="nil"/>
              <w:left w:val="nil"/>
              <w:bottom w:val="single" w:sz="8" w:space="0" w:color="auto"/>
              <w:right w:val="single" w:sz="8" w:space="0" w:color="auto"/>
            </w:tcBorders>
            <w:shd w:val="clear" w:color="auto" w:fill="auto"/>
            <w:noWrap/>
            <w:vAlign w:val="center"/>
            <w:hideMark/>
          </w:tcPr>
          <w:p w14:paraId="110103BF"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1.809</w:t>
            </w:r>
          </w:p>
        </w:tc>
      </w:tr>
      <w:tr w:rsidR="00BB2B63" w:rsidRPr="009756E1" w14:paraId="70B5FC20"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73395F9E"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SİNOP</w:t>
            </w:r>
          </w:p>
        </w:tc>
        <w:tc>
          <w:tcPr>
            <w:tcW w:w="2255" w:type="dxa"/>
            <w:tcBorders>
              <w:top w:val="nil"/>
              <w:left w:val="nil"/>
              <w:bottom w:val="single" w:sz="8" w:space="0" w:color="auto"/>
              <w:right w:val="single" w:sz="8" w:space="0" w:color="auto"/>
            </w:tcBorders>
            <w:shd w:val="clear" w:color="auto" w:fill="auto"/>
            <w:noWrap/>
            <w:vAlign w:val="center"/>
            <w:hideMark/>
          </w:tcPr>
          <w:p w14:paraId="7B16146D"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8.823</w:t>
            </w:r>
          </w:p>
        </w:tc>
        <w:tc>
          <w:tcPr>
            <w:tcW w:w="2551" w:type="dxa"/>
            <w:tcBorders>
              <w:top w:val="nil"/>
              <w:left w:val="nil"/>
              <w:bottom w:val="single" w:sz="8" w:space="0" w:color="auto"/>
              <w:right w:val="single" w:sz="8" w:space="0" w:color="auto"/>
            </w:tcBorders>
            <w:shd w:val="clear" w:color="auto" w:fill="auto"/>
            <w:noWrap/>
            <w:vAlign w:val="center"/>
            <w:hideMark/>
          </w:tcPr>
          <w:p w14:paraId="191A8652"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430</w:t>
            </w:r>
          </w:p>
        </w:tc>
        <w:tc>
          <w:tcPr>
            <w:tcW w:w="2410" w:type="dxa"/>
            <w:tcBorders>
              <w:top w:val="nil"/>
              <w:left w:val="nil"/>
              <w:bottom w:val="single" w:sz="8" w:space="0" w:color="auto"/>
              <w:right w:val="single" w:sz="8" w:space="0" w:color="auto"/>
            </w:tcBorders>
            <w:shd w:val="clear" w:color="auto" w:fill="auto"/>
            <w:noWrap/>
            <w:vAlign w:val="center"/>
            <w:hideMark/>
          </w:tcPr>
          <w:p w14:paraId="299FC0D9"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2.103</w:t>
            </w:r>
          </w:p>
        </w:tc>
      </w:tr>
      <w:tr w:rsidR="00BB2B63" w:rsidRPr="009756E1" w14:paraId="1C8A7E93"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109659C7"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SİVAS</w:t>
            </w:r>
          </w:p>
        </w:tc>
        <w:tc>
          <w:tcPr>
            <w:tcW w:w="2255" w:type="dxa"/>
            <w:tcBorders>
              <w:top w:val="nil"/>
              <w:left w:val="nil"/>
              <w:bottom w:val="single" w:sz="8" w:space="0" w:color="auto"/>
              <w:right w:val="single" w:sz="8" w:space="0" w:color="auto"/>
            </w:tcBorders>
            <w:shd w:val="clear" w:color="auto" w:fill="auto"/>
            <w:noWrap/>
            <w:vAlign w:val="center"/>
            <w:hideMark/>
          </w:tcPr>
          <w:p w14:paraId="72FEEE66"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21.124</w:t>
            </w:r>
          </w:p>
        </w:tc>
        <w:tc>
          <w:tcPr>
            <w:tcW w:w="2551" w:type="dxa"/>
            <w:tcBorders>
              <w:top w:val="nil"/>
              <w:left w:val="nil"/>
              <w:bottom w:val="single" w:sz="8" w:space="0" w:color="auto"/>
              <w:right w:val="single" w:sz="8" w:space="0" w:color="auto"/>
            </w:tcBorders>
            <w:shd w:val="clear" w:color="auto" w:fill="auto"/>
            <w:noWrap/>
            <w:vAlign w:val="center"/>
            <w:hideMark/>
          </w:tcPr>
          <w:p w14:paraId="390CA75B"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1.391</w:t>
            </w:r>
          </w:p>
        </w:tc>
        <w:tc>
          <w:tcPr>
            <w:tcW w:w="2410" w:type="dxa"/>
            <w:tcBorders>
              <w:top w:val="nil"/>
              <w:left w:val="nil"/>
              <w:bottom w:val="single" w:sz="8" w:space="0" w:color="auto"/>
              <w:right w:val="single" w:sz="8" w:space="0" w:color="auto"/>
            </w:tcBorders>
            <w:shd w:val="clear" w:color="auto" w:fill="auto"/>
            <w:noWrap/>
            <w:vAlign w:val="center"/>
            <w:hideMark/>
          </w:tcPr>
          <w:p w14:paraId="357D21E8"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5.470</w:t>
            </w:r>
          </w:p>
        </w:tc>
      </w:tr>
      <w:tr w:rsidR="00BB2B63" w:rsidRPr="009756E1" w14:paraId="2178C15A"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08269736"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lastRenderedPageBreak/>
              <w:t>ŞANLIURFA</w:t>
            </w:r>
          </w:p>
        </w:tc>
        <w:tc>
          <w:tcPr>
            <w:tcW w:w="2255" w:type="dxa"/>
            <w:tcBorders>
              <w:top w:val="nil"/>
              <w:left w:val="nil"/>
              <w:bottom w:val="single" w:sz="8" w:space="0" w:color="auto"/>
              <w:right w:val="single" w:sz="8" w:space="0" w:color="auto"/>
            </w:tcBorders>
            <w:shd w:val="clear" w:color="auto" w:fill="auto"/>
            <w:noWrap/>
            <w:vAlign w:val="center"/>
            <w:hideMark/>
          </w:tcPr>
          <w:p w14:paraId="4B83A2DF"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34.962</w:t>
            </w:r>
          </w:p>
        </w:tc>
        <w:tc>
          <w:tcPr>
            <w:tcW w:w="2551" w:type="dxa"/>
            <w:tcBorders>
              <w:top w:val="nil"/>
              <w:left w:val="nil"/>
              <w:bottom w:val="single" w:sz="8" w:space="0" w:color="auto"/>
              <w:right w:val="single" w:sz="8" w:space="0" w:color="auto"/>
            </w:tcBorders>
            <w:shd w:val="clear" w:color="auto" w:fill="auto"/>
            <w:noWrap/>
            <w:vAlign w:val="center"/>
            <w:hideMark/>
          </w:tcPr>
          <w:p w14:paraId="140C1DF4"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6.611</w:t>
            </w:r>
          </w:p>
        </w:tc>
        <w:tc>
          <w:tcPr>
            <w:tcW w:w="2410" w:type="dxa"/>
            <w:tcBorders>
              <w:top w:val="nil"/>
              <w:left w:val="nil"/>
              <w:bottom w:val="single" w:sz="8" w:space="0" w:color="auto"/>
              <w:right w:val="single" w:sz="8" w:space="0" w:color="auto"/>
            </w:tcBorders>
            <w:shd w:val="clear" w:color="auto" w:fill="auto"/>
            <w:noWrap/>
            <w:vAlign w:val="center"/>
            <w:hideMark/>
          </w:tcPr>
          <w:p w14:paraId="2FE5E46C"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35.324</w:t>
            </w:r>
          </w:p>
        </w:tc>
      </w:tr>
      <w:tr w:rsidR="00BB2B63" w:rsidRPr="009756E1" w14:paraId="0EB7E037"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309E636D"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ŞIRNAK</w:t>
            </w:r>
          </w:p>
        </w:tc>
        <w:tc>
          <w:tcPr>
            <w:tcW w:w="2255" w:type="dxa"/>
            <w:tcBorders>
              <w:top w:val="nil"/>
              <w:left w:val="nil"/>
              <w:bottom w:val="single" w:sz="8" w:space="0" w:color="auto"/>
              <w:right w:val="single" w:sz="8" w:space="0" w:color="auto"/>
            </w:tcBorders>
            <w:shd w:val="clear" w:color="auto" w:fill="auto"/>
            <w:noWrap/>
            <w:vAlign w:val="center"/>
            <w:hideMark/>
          </w:tcPr>
          <w:p w14:paraId="47591C3F"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5.762</w:t>
            </w:r>
          </w:p>
        </w:tc>
        <w:tc>
          <w:tcPr>
            <w:tcW w:w="2551" w:type="dxa"/>
            <w:tcBorders>
              <w:top w:val="nil"/>
              <w:left w:val="nil"/>
              <w:bottom w:val="single" w:sz="8" w:space="0" w:color="auto"/>
              <w:right w:val="single" w:sz="8" w:space="0" w:color="auto"/>
            </w:tcBorders>
            <w:shd w:val="clear" w:color="auto" w:fill="auto"/>
            <w:noWrap/>
            <w:vAlign w:val="center"/>
            <w:hideMark/>
          </w:tcPr>
          <w:p w14:paraId="409D79F3"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1.115</w:t>
            </w:r>
          </w:p>
        </w:tc>
        <w:tc>
          <w:tcPr>
            <w:tcW w:w="2410" w:type="dxa"/>
            <w:tcBorders>
              <w:top w:val="nil"/>
              <w:left w:val="nil"/>
              <w:bottom w:val="single" w:sz="8" w:space="0" w:color="auto"/>
              <w:right w:val="single" w:sz="8" w:space="0" w:color="auto"/>
            </w:tcBorders>
            <w:shd w:val="clear" w:color="auto" w:fill="auto"/>
            <w:noWrap/>
            <w:vAlign w:val="center"/>
            <w:hideMark/>
          </w:tcPr>
          <w:p w14:paraId="745C29AE"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4.294</w:t>
            </w:r>
          </w:p>
        </w:tc>
      </w:tr>
      <w:tr w:rsidR="00BB2B63" w:rsidRPr="009756E1" w14:paraId="01233C3B"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3F2155F4"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TEKİRDAĞ</w:t>
            </w:r>
          </w:p>
        </w:tc>
        <w:tc>
          <w:tcPr>
            <w:tcW w:w="2255" w:type="dxa"/>
            <w:tcBorders>
              <w:top w:val="nil"/>
              <w:left w:val="nil"/>
              <w:bottom w:val="single" w:sz="8" w:space="0" w:color="auto"/>
              <w:right w:val="single" w:sz="8" w:space="0" w:color="auto"/>
            </w:tcBorders>
            <w:shd w:val="clear" w:color="auto" w:fill="auto"/>
            <w:noWrap/>
            <w:vAlign w:val="center"/>
            <w:hideMark/>
          </w:tcPr>
          <w:p w14:paraId="7CEB3F6A"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13.651</w:t>
            </w:r>
          </w:p>
        </w:tc>
        <w:tc>
          <w:tcPr>
            <w:tcW w:w="2551" w:type="dxa"/>
            <w:tcBorders>
              <w:top w:val="nil"/>
              <w:left w:val="nil"/>
              <w:bottom w:val="single" w:sz="8" w:space="0" w:color="auto"/>
              <w:right w:val="single" w:sz="8" w:space="0" w:color="auto"/>
            </w:tcBorders>
            <w:shd w:val="clear" w:color="auto" w:fill="auto"/>
            <w:noWrap/>
            <w:vAlign w:val="center"/>
            <w:hideMark/>
          </w:tcPr>
          <w:p w14:paraId="67ECB42D"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3.886</w:t>
            </w:r>
          </w:p>
        </w:tc>
        <w:tc>
          <w:tcPr>
            <w:tcW w:w="2410" w:type="dxa"/>
            <w:tcBorders>
              <w:top w:val="nil"/>
              <w:left w:val="nil"/>
              <w:bottom w:val="single" w:sz="8" w:space="0" w:color="auto"/>
              <w:right w:val="single" w:sz="8" w:space="0" w:color="auto"/>
            </w:tcBorders>
            <w:shd w:val="clear" w:color="auto" w:fill="auto"/>
            <w:noWrap/>
            <w:vAlign w:val="center"/>
            <w:hideMark/>
          </w:tcPr>
          <w:p w14:paraId="7EC9071F"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5.649</w:t>
            </w:r>
          </w:p>
        </w:tc>
      </w:tr>
      <w:tr w:rsidR="00BB2B63" w:rsidRPr="009756E1" w14:paraId="393588C2"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3FCA6299"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TOKAT</w:t>
            </w:r>
          </w:p>
        </w:tc>
        <w:tc>
          <w:tcPr>
            <w:tcW w:w="2255" w:type="dxa"/>
            <w:tcBorders>
              <w:top w:val="nil"/>
              <w:left w:val="nil"/>
              <w:bottom w:val="single" w:sz="8" w:space="0" w:color="auto"/>
              <w:right w:val="single" w:sz="8" w:space="0" w:color="auto"/>
            </w:tcBorders>
            <w:shd w:val="clear" w:color="auto" w:fill="auto"/>
            <w:noWrap/>
            <w:vAlign w:val="center"/>
            <w:hideMark/>
          </w:tcPr>
          <w:p w14:paraId="52356624"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14.895</w:t>
            </w:r>
          </w:p>
        </w:tc>
        <w:tc>
          <w:tcPr>
            <w:tcW w:w="2551" w:type="dxa"/>
            <w:tcBorders>
              <w:top w:val="nil"/>
              <w:left w:val="nil"/>
              <w:bottom w:val="single" w:sz="8" w:space="0" w:color="auto"/>
              <w:right w:val="single" w:sz="8" w:space="0" w:color="auto"/>
            </w:tcBorders>
            <w:shd w:val="clear" w:color="auto" w:fill="auto"/>
            <w:noWrap/>
            <w:vAlign w:val="center"/>
            <w:hideMark/>
          </w:tcPr>
          <w:p w14:paraId="659C6139"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860</w:t>
            </w:r>
          </w:p>
        </w:tc>
        <w:tc>
          <w:tcPr>
            <w:tcW w:w="2410" w:type="dxa"/>
            <w:tcBorders>
              <w:top w:val="nil"/>
              <w:left w:val="nil"/>
              <w:bottom w:val="single" w:sz="8" w:space="0" w:color="auto"/>
              <w:right w:val="single" w:sz="8" w:space="0" w:color="auto"/>
            </w:tcBorders>
            <w:shd w:val="clear" w:color="auto" w:fill="auto"/>
            <w:noWrap/>
            <w:vAlign w:val="center"/>
            <w:hideMark/>
          </w:tcPr>
          <w:p w14:paraId="3B4AA1FF"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3.573</w:t>
            </w:r>
          </w:p>
        </w:tc>
      </w:tr>
      <w:tr w:rsidR="00BB2B63" w:rsidRPr="009756E1" w14:paraId="79970FD7"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55CC3B24"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TRABZON</w:t>
            </w:r>
          </w:p>
        </w:tc>
        <w:tc>
          <w:tcPr>
            <w:tcW w:w="2255" w:type="dxa"/>
            <w:tcBorders>
              <w:top w:val="nil"/>
              <w:left w:val="nil"/>
              <w:bottom w:val="single" w:sz="8" w:space="0" w:color="auto"/>
              <w:right w:val="single" w:sz="8" w:space="0" w:color="auto"/>
            </w:tcBorders>
            <w:shd w:val="clear" w:color="auto" w:fill="auto"/>
            <w:noWrap/>
            <w:vAlign w:val="center"/>
            <w:hideMark/>
          </w:tcPr>
          <w:p w14:paraId="1705A48E"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22.369</w:t>
            </w:r>
          </w:p>
        </w:tc>
        <w:tc>
          <w:tcPr>
            <w:tcW w:w="2551" w:type="dxa"/>
            <w:tcBorders>
              <w:top w:val="nil"/>
              <w:left w:val="nil"/>
              <w:bottom w:val="single" w:sz="8" w:space="0" w:color="auto"/>
              <w:right w:val="single" w:sz="8" w:space="0" w:color="auto"/>
            </w:tcBorders>
            <w:shd w:val="clear" w:color="auto" w:fill="auto"/>
            <w:noWrap/>
            <w:vAlign w:val="center"/>
            <w:hideMark/>
          </w:tcPr>
          <w:p w14:paraId="4E869235"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1.829</w:t>
            </w:r>
          </w:p>
        </w:tc>
        <w:tc>
          <w:tcPr>
            <w:tcW w:w="2410" w:type="dxa"/>
            <w:tcBorders>
              <w:top w:val="nil"/>
              <w:left w:val="nil"/>
              <w:bottom w:val="single" w:sz="8" w:space="0" w:color="auto"/>
              <w:right w:val="single" w:sz="8" w:space="0" w:color="auto"/>
            </w:tcBorders>
            <w:shd w:val="clear" w:color="auto" w:fill="auto"/>
            <w:noWrap/>
            <w:vAlign w:val="center"/>
            <w:hideMark/>
          </w:tcPr>
          <w:p w14:paraId="1BA3E50E"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4.346</w:t>
            </w:r>
          </w:p>
        </w:tc>
      </w:tr>
      <w:tr w:rsidR="00BB2B63" w:rsidRPr="009756E1" w14:paraId="404AD8E5"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3347AF6E"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TUNCELİ</w:t>
            </w:r>
          </w:p>
        </w:tc>
        <w:tc>
          <w:tcPr>
            <w:tcW w:w="2255" w:type="dxa"/>
            <w:tcBorders>
              <w:top w:val="nil"/>
              <w:left w:val="nil"/>
              <w:bottom w:val="single" w:sz="8" w:space="0" w:color="auto"/>
              <w:right w:val="single" w:sz="8" w:space="0" w:color="auto"/>
            </w:tcBorders>
            <w:shd w:val="clear" w:color="auto" w:fill="auto"/>
            <w:noWrap/>
            <w:vAlign w:val="center"/>
            <w:hideMark/>
          </w:tcPr>
          <w:p w14:paraId="6021E068"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4.703</w:t>
            </w:r>
          </w:p>
        </w:tc>
        <w:tc>
          <w:tcPr>
            <w:tcW w:w="2551" w:type="dxa"/>
            <w:tcBorders>
              <w:top w:val="nil"/>
              <w:left w:val="nil"/>
              <w:bottom w:val="single" w:sz="8" w:space="0" w:color="auto"/>
              <w:right w:val="single" w:sz="8" w:space="0" w:color="auto"/>
            </w:tcBorders>
            <w:shd w:val="clear" w:color="auto" w:fill="auto"/>
            <w:noWrap/>
            <w:vAlign w:val="center"/>
            <w:hideMark/>
          </w:tcPr>
          <w:p w14:paraId="0EAAE0A2"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193</w:t>
            </w:r>
          </w:p>
        </w:tc>
        <w:tc>
          <w:tcPr>
            <w:tcW w:w="2410" w:type="dxa"/>
            <w:tcBorders>
              <w:top w:val="nil"/>
              <w:left w:val="nil"/>
              <w:bottom w:val="single" w:sz="8" w:space="0" w:color="auto"/>
              <w:right w:val="single" w:sz="8" w:space="0" w:color="auto"/>
            </w:tcBorders>
            <w:shd w:val="clear" w:color="auto" w:fill="auto"/>
            <w:noWrap/>
            <w:vAlign w:val="center"/>
            <w:hideMark/>
          </w:tcPr>
          <w:p w14:paraId="4C785B13"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1.303</w:t>
            </w:r>
          </w:p>
        </w:tc>
      </w:tr>
      <w:tr w:rsidR="00BB2B63" w:rsidRPr="009756E1" w14:paraId="196B9BFF"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126F9FBD"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UŞAK</w:t>
            </w:r>
          </w:p>
        </w:tc>
        <w:tc>
          <w:tcPr>
            <w:tcW w:w="2255" w:type="dxa"/>
            <w:tcBorders>
              <w:top w:val="nil"/>
              <w:left w:val="nil"/>
              <w:bottom w:val="single" w:sz="8" w:space="0" w:color="auto"/>
              <w:right w:val="single" w:sz="8" w:space="0" w:color="auto"/>
            </w:tcBorders>
            <w:shd w:val="clear" w:color="auto" w:fill="auto"/>
            <w:noWrap/>
            <w:vAlign w:val="center"/>
            <w:hideMark/>
          </w:tcPr>
          <w:p w14:paraId="5F4FC144"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7.832</w:t>
            </w:r>
          </w:p>
        </w:tc>
        <w:tc>
          <w:tcPr>
            <w:tcW w:w="2551" w:type="dxa"/>
            <w:tcBorders>
              <w:top w:val="nil"/>
              <w:left w:val="nil"/>
              <w:bottom w:val="single" w:sz="8" w:space="0" w:color="auto"/>
              <w:right w:val="single" w:sz="8" w:space="0" w:color="auto"/>
            </w:tcBorders>
            <w:shd w:val="clear" w:color="auto" w:fill="auto"/>
            <w:noWrap/>
            <w:vAlign w:val="center"/>
            <w:hideMark/>
          </w:tcPr>
          <w:p w14:paraId="11B642F8"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906</w:t>
            </w:r>
          </w:p>
        </w:tc>
        <w:tc>
          <w:tcPr>
            <w:tcW w:w="2410" w:type="dxa"/>
            <w:tcBorders>
              <w:top w:val="nil"/>
              <w:left w:val="nil"/>
              <w:bottom w:val="single" w:sz="8" w:space="0" w:color="auto"/>
              <w:right w:val="single" w:sz="8" w:space="0" w:color="auto"/>
            </w:tcBorders>
            <w:shd w:val="clear" w:color="auto" w:fill="auto"/>
            <w:noWrap/>
            <w:vAlign w:val="center"/>
            <w:hideMark/>
          </w:tcPr>
          <w:p w14:paraId="1833E1D6"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2.810</w:t>
            </w:r>
          </w:p>
        </w:tc>
      </w:tr>
      <w:tr w:rsidR="00BB2B63" w:rsidRPr="009756E1" w14:paraId="5CFE8AAA"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504C4387"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VAN</w:t>
            </w:r>
          </w:p>
        </w:tc>
        <w:tc>
          <w:tcPr>
            <w:tcW w:w="2255" w:type="dxa"/>
            <w:tcBorders>
              <w:top w:val="nil"/>
              <w:left w:val="nil"/>
              <w:bottom w:val="single" w:sz="8" w:space="0" w:color="auto"/>
              <w:right w:val="single" w:sz="8" w:space="0" w:color="auto"/>
            </w:tcBorders>
            <w:shd w:val="clear" w:color="auto" w:fill="auto"/>
            <w:noWrap/>
            <w:vAlign w:val="center"/>
            <w:hideMark/>
          </w:tcPr>
          <w:p w14:paraId="18C76D3C"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19.690</w:t>
            </w:r>
          </w:p>
        </w:tc>
        <w:tc>
          <w:tcPr>
            <w:tcW w:w="2551" w:type="dxa"/>
            <w:tcBorders>
              <w:top w:val="nil"/>
              <w:left w:val="nil"/>
              <w:bottom w:val="single" w:sz="8" w:space="0" w:color="auto"/>
              <w:right w:val="single" w:sz="8" w:space="0" w:color="auto"/>
            </w:tcBorders>
            <w:shd w:val="clear" w:color="auto" w:fill="auto"/>
            <w:noWrap/>
            <w:vAlign w:val="center"/>
            <w:hideMark/>
          </w:tcPr>
          <w:p w14:paraId="35B64C72"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1.534</w:t>
            </w:r>
          </w:p>
        </w:tc>
        <w:tc>
          <w:tcPr>
            <w:tcW w:w="2410" w:type="dxa"/>
            <w:tcBorders>
              <w:top w:val="nil"/>
              <w:left w:val="nil"/>
              <w:bottom w:val="single" w:sz="8" w:space="0" w:color="auto"/>
              <w:right w:val="single" w:sz="8" w:space="0" w:color="auto"/>
            </w:tcBorders>
            <w:shd w:val="clear" w:color="auto" w:fill="auto"/>
            <w:noWrap/>
            <w:vAlign w:val="center"/>
            <w:hideMark/>
          </w:tcPr>
          <w:p w14:paraId="2D9F8D5A"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5.578</w:t>
            </w:r>
          </w:p>
        </w:tc>
      </w:tr>
      <w:tr w:rsidR="00BB2B63" w:rsidRPr="009756E1" w14:paraId="5C967611"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2C1A74D9"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YALOVA</w:t>
            </w:r>
          </w:p>
        </w:tc>
        <w:tc>
          <w:tcPr>
            <w:tcW w:w="2255" w:type="dxa"/>
            <w:tcBorders>
              <w:top w:val="nil"/>
              <w:left w:val="nil"/>
              <w:bottom w:val="single" w:sz="8" w:space="0" w:color="auto"/>
              <w:right w:val="single" w:sz="8" w:space="0" w:color="auto"/>
            </w:tcBorders>
            <w:shd w:val="clear" w:color="auto" w:fill="auto"/>
            <w:noWrap/>
            <w:vAlign w:val="center"/>
            <w:hideMark/>
          </w:tcPr>
          <w:p w14:paraId="0E01818D"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2.844</w:t>
            </w:r>
          </w:p>
        </w:tc>
        <w:tc>
          <w:tcPr>
            <w:tcW w:w="2551" w:type="dxa"/>
            <w:tcBorders>
              <w:top w:val="nil"/>
              <w:left w:val="nil"/>
              <w:bottom w:val="single" w:sz="8" w:space="0" w:color="auto"/>
              <w:right w:val="single" w:sz="8" w:space="0" w:color="auto"/>
            </w:tcBorders>
            <w:shd w:val="clear" w:color="auto" w:fill="auto"/>
            <w:noWrap/>
            <w:vAlign w:val="center"/>
            <w:hideMark/>
          </w:tcPr>
          <w:p w14:paraId="6AD3B418"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777</w:t>
            </w:r>
          </w:p>
        </w:tc>
        <w:tc>
          <w:tcPr>
            <w:tcW w:w="2410" w:type="dxa"/>
            <w:tcBorders>
              <w:top w:val="nil"/>
              <w:left w:val="nil"/>
              <w:bottom w:val="single" w:sz="8" w:space="0" w:color="auto"/>
              <w:right w:val="single" w:sz="8" w:space="0" w:color="auto"/>
            </w:tcBorders>
            <w:shd w:val="clear" w:color="auto" w:fill="auto"/>
            <w:noWrap/>
            <w:vAlign w:val="center"/>
            <w:hideMark/>
          </w:tcPr>
          <w:p w14:paraId="56B0ED8F"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1.364</w:t>
            </w:r>
          </w:p>
        </w:tc>
      </w:tr>
      <w:tr w:rsidR="00BB2B63" w:rsidRPr="009756E1" w14:paraId="68662171"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133C5254"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YOZGAT</w:t>
            </w:r>
          </w:p>
        </w:tc>
        <w:tc>
          <w:tcPr>
            <w:tcW w:w="2255" w:type="dxa"/>
            <w:tcBorders>
              <w:top w:val="nil"/>
              <w:left w:val="nil"/>
              <w:bottom w:val="single" w:sz="8" w:space="0" w:color="auto"/>
              <w:right w:val="single" w:sz="8" w:space="0" w:color="auto"/>
            </w:tcBorders>
            <w:shd w:val="clear" w:color="auto" w:fill="auto"/>
            <w:noWrap/>
            <w:vAlign w:val="center"/>
            <w:hideMark/>
          </w:tcPr>
          <w:p w14:paraId="0C2F266D"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14.581</w:t>
            </w:r>
          </w:p>
        </w:tc>
        <w:tc>
          <w:tcPr>
            <w:tcW w:w="2551" w:type="dxa"/>
            <w:tcBorders>
              <w:top w:val="nil"/>
              <w:left w:val="nil"/>
              <w:bottom w:val="single" w:sz="8" w:space="0" w:color="auto"/>
              <w:right w:val="single" w:sz="8" w:space="0" w:color="auto"/>
            </w:tcBorders>
            <w:shd w:val="clear" w:color="auto" w:fill="auto"/>
            <w:noWrap/>
            <w:vAlign w:val="center"/>
            <w:hideMark/>
          </w:tcPr>
          <w:p w14:paraId="07E1E923"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1.077</w:t>
            </w:r>
          </w:p>
        </w:tc>
        <w:tc>
          <w:tcPr>
            <w:tcW w:w="2410" w:type="dxa"/>
            <w:tcBorders>
              <w:top w:val="nil"/>
              <w:left w:val="nil"/>
              <w:bottom w:val="single" w:sz="8" w:space="0" w:color="auto"/>
              <w:right w:val="single" w:sz="8" w:space="0" w:color="auto"/>
            </w:tcBorders>
            <w:shd w:val="clear" w:color="auto" w:fill="auto"/>
            <w:noWrap/>
            <w:vAlign w:val="center"/>
            <w:hideMark/>
          </w:tcPr>
          <w:p w14:paraId="00B98669"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4.916</w:t>
            </w:r>
          </w:p>
        </w:tc>
      </w:tr>
      <w:tr w:rsidR="00BB2B63" w:rsidRPr="009756E1" w14:paraId="67B36874" w14:textId="77777777" w:rsidTr="00054657">
        <w:trPr>
          <w:trHeight w:val="315"/>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311DC7D7" w14:textId="77777777" w:rsidR="00BB2B63" w:rsidRPr="009756E1" w:rsidRDefault="00BB2B63" w:rsidP="00BB2B63">
            <w:pPr>
              <w:spacing w:after="0" w:line="240" w:lineRule="auto"/>
              <w:rPr>
                <w:rFonts w:asciiTheme="minorHAnsi" w:eastAsia="Times New Roman" w:hAnsiTheme="minorHAnsi" w:cstheme="minorHAnsi"/>
                <w:color w:val="FFFFFF"/>
                <w:lang w:val="en-US" w:eastAsia="tr-TR" w:bidi="ar-SA"/>
              </w:rPr>
            </w:pPr>
            <w:r w:rsidRPr="009756E1">
              <w:rPr>
                <w:rFonts w:asciiTheme="minorHAnsi" w:eastAsia="Times New Roman" w:hAnsiTheme="minorHAnsi" w:cstheme="minorHAnsi"/>
                <w:color w:val="FFFFFF"/>
                <w:lang w:val="en-US" w:eastAsia="tr-TR" w:bidi="ar-SA"/>
              </w:rPr>
              <w:t>ZONGULDAK</w:t>
            </w:r>
          </w:p>
        </w:tc>
        <w:tc>
          <w:tcPr>
            <w:tcW w:w="2255" w:type="dxa"/>
            <w:tcBorders>
              <w:top w:val="nil"/>
              <w:left w:val="nil"/>
              <w:bottom w:val="single" w:sz="8" w:space="0" w:color="auto"/>
              <w:right w:val="single" w:sz="8" w:space="0" w:color="auto"/>
            </w:tcBorders>
            <w:shd w:val="clear" w:color="auto" w:fill="auto"/>
            <w:noWrap/>
            <w:vAlign w:val="center"/>
            <w:hideMark/>
          </w:tcPr>
          <w:p w14:paraId="5E88559A"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16.516</w:t>
            </w:r>
          </w:p>
        </w:tc>
        <w:tc>
          <w:tcPr>
            <w:tcW w:w="2551" w:type="dxa"/>
            <w:tcBorders>
              <w:top w:val="nil"/>
              <w:left w:val="nil"/>
              <w:bottom w:val="single" w:sz="8" w:space="0" w:color="auto"/>
              <w:right w:val="single" w:sz="8" w:space="0" w:color="auto"/>
            </w:tcBorders>
            <w:shd w:val="clear" w:color="auto" w:fill="auto"/>
            <w:noWrap/>
            <w:vAlign w:val="center"/>
            <w:hideMark/>
          </w:tcPr>
          <w:p w14:paraId="2F48CE43"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1.216</w:t>
            </w:r>
          </w:p>
        </w:tc>
        <w:tc>
          <w:tcPr>
            <w:tcW w:w="2410" w:type="dxa"/>
            <w:tcBorders>
              <w:top w:val="nil"/>
              <w:left w:val="nil"/>
              <w:bottom w:val="single" w:sz="8" w:space="0" w:color="auto"/>
              <w:right w:val="single" w:sz="8" w:space="0" w:color="auto"/>
            </w:tcBorders>
            <w:shd w:val="clear" w:color="auto" w:fill="auto"/>
            <w:noWrap/>
            <w:vAlign w:val="center"/>
            <w:hideMark/>
          </w:tcPr>
          <w:p w14:paraId="171DA799"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3.339</w:t>
            </w:r>
          </w:p>
        </w:tc>
      </w:tr>
      <w:tr w:rsidR="00BB2B63" w:rsidRPr="009756E1" w14:paraId="3ACE504E" w14:textId="77777777" w:rsidTr="00054657">
        <w:trPr>
          <w:trHeight w:val="500"/>
        </w:trPr>
        <w:tc>
          <w:tcPr>
            <w:tcW w:w="2219" w:type="dxa"/>
            <w:tcBorders>
              <w:top w:val="nil"/>
              <w:left w:val="single" w:sz="8" w:space="0" w:color="auto"/>
              <w:bottom w:val="single" w:sz="8" w:space="0" w:color="auto"/>
              <w:right w:val="single" w:sz="8" w:space="0" w:color="auto"/>
            </w:tcBorders>
            <w:shd w:val="clear" w:color="000000" w:fill="FF5050"/>
            <w:noWrap/>
            <w:vAlign w:val="center"/>
            <w:hideMark/>
          </w:tcPr>
          <w:p w14:paraId="68BB1C1B" w14:textId="5CF3B059" w:rsidR="00BB2B63" w:rsidRPr="009756E1" w:rsidRDefault="00055D75" w:rsidP="00BB2B63">
            <w:pPr>
              <w:spacing w:after="0" w:line="240" w:lineRule="auto"/>
              <w:rPr>
                <w:rFonts w:asciiTheme="minorHAnsi" w:eastAsia="Times New Roman" w:hAnsiTheme="minorHAnsi" w:cstheme="minorHAnsi"/>
                <w:b/>
                <w:bCs/>
                <w:color w:val="FFFFFF"/>
                <w:lang w:val="en-US" w:eastAsia="tr-TR" w:bidi="ar-SA"/>
              </w:rPr>
            </w:pPr>
            <w:r w:rsidRPr="00055D75">
              <w:rPr>
                <w:rFonts w:asciiTheme="minorHAnsi" w:eastAsia="Times New Roman" w:hAnsiTheme="minorHAnsi" w:cstheme="minorHAnsi"/>
                <w:b/>
                <w:bCs/>
                <w:color w:val="FFFFFF"/>
                <w:lang w:val="en-US" w:eastAsia="tr-TR" w:bidi="ar-SA"/>
              </w:rPr>
              <w:t>Grand Total</w:t>
            </w:r>
          </w:p>
        </w:tc>
        <w:tc>
          <w:tcPr>
            <w:tcW w:w="2255" w:type="dxa"/>
            <w:tcBorders>
              <w:top w:val="nil"/>
              <w:left w:val="nil"/>
              <w:bottom w:val="single" w:sz="8" w:space="0" w:color="auto"/>
              <w:right w:val="single" w:sz="8" w:space="0" w:color="auto"/>
            </w:tcBorders>
            <w:shd w:val="clear" w:color="000000" w:fill="FF5050"/>
            <w:noWrap/>
            <w:vAlign w:val="center"/>
            <w:hideMark/>
          </w:tcPr>
          <w:p w14:paraId="6D321C36" w14:textId="77777777" w:rsidR="00BB2B63" w:rsidRPr="009756E1" w:rsidRDefault="00BB2B63" w:rsidP="00BB2B63">
            <w:pPr>
              <w:spacing w:after="0" w:line="240" w:lineRule="auto"/>
              <w:jc w:val="right"/>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1.446.215</w:t>
            </w:r>
          </w:p>
        </w:tc>
        <w:tc>
          <w:tcPr>
            <w:tcW w:w="2551" w:type="dxa"/>
            <w:tcBorders>
              <w:top w:val="nil"/>
              <w:left w:val="nil"/>
              <w:bottom w:val="single" w:sz="8" w:space="0" w:color="auto"/>
              <w:right w:val="single" w:sz="8" w:space="0" w:color="auto"/>
            </w:tcBorders>
            <w:shd w:val="clear" w:color="000000" w:fill="FF5050"/>
            <w:noWrap/>
            <w:vAlign w:val="center"/>
            <w:hideMark/>
          </w:tcPr>
          <w:p w14:paraId="36712CBE" w14:textId="77777777" w:rsidR="00BB2B63" w:rsidRPr="009756E1" w:rsidRDefault="00BB2B63" w:rsidP="00BB2B63">
            <w:pPr>
              <w:spacing w:after="0" w:line="240" w:lineRule="auto"/>
              <w:jc w:val="right"/>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207.448</w:t>
            </w:r>
          </w:p>
        </w:tc>
        <w:tc>
          <w:tcPr>
            <w:tcW w:w="2410" w:type="dxa"/>
            <w:tcBorders>
              <w:top w:val="nil"/>
              <w:left w:val="nil"/>
              <w:bottom w:val="single" w:sz="8" w:space="0" w:color="auto"/>
              <w:right w:val="single" w:sz="8" w:space="0" w:color="auto"/>
            </w:tcBorders>
            <w:shd w:val="clear" w:color="000000" w:fill="FF5050"/>
            <w:noWrap/>
            <w:vAlign w:val="center"/>
            <w:hideMark/>
          </w:tcPr>
          <w:p w14:paraId="2ECE48DF" w14:textId="77777777" w:rsidR="00BB2B63" w:rsidRPr="009756E1" w:rsidRDefault="00BB2B63" w:rsidP="00BB2B63">
            <w:pPr>
              <w:spacing w:after="0" w:line="240" w:lineRule="auto"/>
              <w:jc w:val="right"/>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540.669</w:t>
            </w:r>
          </w:p>
        </w:tc>
      </w:tr>
    </w:tbl>
    <w:p w14:paraId="4266E3AC" w14:textId="77777777" w:rsidR="00F10E17" w:rsidRDefault="00F10E17" w:rsidP="003A411E">
      <w:pPr>
        <w:rPr>
          <w:lang w:val="en-US"/>
        </w:rPr>
      </w:pPr>
    </w:p>
    <w:p w14:paraId="7C613F78" w14:textId="7BECB19E" w:rsidR="00252FDF" w:rsidRPr="009756E1" w:rsidRDefault="00252FDF" w:rsidP="00252FDF">
      <w:pPr>
        <w:pStyle w:val="11ilebalayanlar"/>
        <w:rPr>
          <w:lang w:val="en-US"/>
        </w:rPr>
      </w:pPr>
      <w:bookmarkStart w:id="1460" w:name="_Toc178674611"/>
      <w:r w:rsidRPr="009756E1">
        <w:rPr>
          <w:lang w:val="en-US"/>
        </w:rPr>
        <w:t xml:space="preserve">5.5 </w:t>
      </w:r>
      <w:r w:rsidR="00054657" w:rsidRPr="009756E1">
        <w:rPr>
          <w:lang w:val="en-US"/>
        </w:rPr>
        <w:t>Quality Indicators</w:t>
      </w:r>
      <w:bookmarkEnd w:id="1460"/>
    </w:p>
    <w:p w14:paraId="39CCCEB0" w14:textId="77777777" w:rsidR="00252FDF" w:rsidRPr="009756E1" w:rsidRDefault="00252FDF" w:rsidP="00252FDF">
      <w:pPr>
        <w:spacing w:line="360" w:lineRule="auto"/>
        <w:ind w:firstLine="708"/>
        <w:jc w:val="both"/>
        <w:rPr>
          <w:rFonts w:asciiTheme="minorHAnsi" w:hAnsiTheme="minorHAnsi" w:cstheme="minorHAnsi"/>
          <w:sz w:val="24"/>
          <w:szCs w:val="24"/>
          <w:lang w:val="en-US"/>
        </w:rPr>
      </w:pPr>
    </w:p>
    <w:p w14:paraId="25DFA578" w14:textId="77777777" w:rsidR="00CF138A" w:rsidRDefault="00CF138A" w:rsidP="00CF138A">
      <w:pPr>
        <w:spacing w:after="0"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 xml:space="preserve">Data on the supply continuity quality of electricity offered by distribution companies has been compiled and data on </w:t>
      </w:r>
      <w:r w:rsidRPr="00012EAB">
        <w:rPr>
          <w:rFonts w:ascii="Times New Roman" w:hAnsi="Times New Roman" w:cs="Times New Roman"/>
          <w:sz w:val="24"/>
          <w:szCs w:val="24"/>
          <w:lang w:val="en-US"/>
        </w:rPr>
        <w:t>System Average Interruption Frequency Index</w:t>
      </w:r>
      <w:r w:rsidRPr="009756E1">
        <w:rPr>
          <w:rFonts w:ascii="Times New Roman" w:hAnsi="Times New Roman" w:cs="Times New Roman"/>
          <w:sz w:val="24"/>
          <w:szCs w:val="24"/>
          <w:lang w:val="en-US"/>
        </w:rPr>
        <w:t xml:space="preserve"> (</w:t>
      </w:r>
      <w:r>
        <w:rPr>
          <w:rFonts w:ascii="Times New Roman" w:hAnsi="Times New Roman" w:cs="Times New Roman"/>
          <w:sz w:val="24"/>
          <w:szCs w:val="24"/>
          <w:lang w:val="en-US"/>
        </w:rPr>
        <w:t>SAIDI</w:t>
      </w:r>
      <w:r w:rsidRPr="009756E1">
        <w:rPr>
          <w:rFonts w:ascii="Times New Roman" w:hAnsi="Times New Roman" w:cs="Times New Roman"/>
          <w:sz w:val="24"/>
          <w:szCs w:val="24"/>
          <w:lang w:val="en-US"/>
        </w:rPr>
        <w:t xml:space="preserve">) and </w:t>
      </w:r>
      <w:r w:rsidRPr="009B12B3">
        <w:rPr>
          <w:rFonts w:ascii="Times New Roman" w:hAnsi="Times New Roman" w:cs="Times New Roman"/>
          <w:sz w:val="24"/>
          <w:szCs w:val="24"/>
          <w:lang w:val="en-US"/>
        </w:rPr>
        <w:t>System Average Interruption Frequency Index</w:t>
      </w:r>
      <w:r w:rsidRPr="009756E1">
        <w:rPr>
          <w:rFonts w:ascii="Times New Roman" w:hAnsi="Times New Roman" w:cs="Times New Roman"/>
          <w:sz w:val="24"/>
          <w:szCs w:val="24"/>
          <w:lang w:val="en-US"/>
        </w:rPr>
        <w:t xml:space="preserve"> (</w:t>
      </w:r>
      <w:r>
        <w:rPr>
          <w:rFonts w:ascii="Times New Roman" w:hAnsi="Times New Roman" w:cs="Times New Roman"/>
          <w:sz w:val="24"/>
          <w:szCs w:val="24"/>
          <w:lang w:val="en-US"/>
        </w:rPr>
        <w:t>SAIFI</w:t>
      </w:r>
      <w:r w:rsidRPr="009756E1">
        <w:rPr>
          <w:rFonts w:ascii="Times New Roman" w:hAnsi="Times New Roman" w:cs="Times New Roman"/>
          <w:sz w:val="24"/>
          <w:szCs w:val="24"/>
          <w:lang w:val="en-US"/>
        </w:rPr>
        <w:t>) are included in the tables below.</w:t>
      </w:r>
    </w:p>
    <w:p w14:paraId="408AD90E" w14:textId="77777777" w:rsidR="00055D75" w:rsidRPr="009756E1" w:rsidRDefault="00055D75" w:rsidP="00BB2B63">
      <w:pPr>
        <w:spacing w:after="0" w:line="360" w:lineRule="auto"/>
        <w:ind w:firstLine="708"/>
        <w:jc w:val="both"/>
        <w:rPr>
          <w:rFonts w:asciiTheme="minorHAnsi" w:hAnsiTheme="minorHAnsi" w:cstheme="minorHAnsi"/>
          <w:sz w:val="28"/>
          <w:szCs w:val="28"/>
          <w:lang w:val="en-US"/>
        </w:rPr>
      </w:pPr>
    </w:p>
    <w:p w14:paraId="2C00B95E" w14:textId="77777777" w:rsidR="00CF138A" w:rsidRPr="00C31569" w:rsidRDefault="00BB2B63" w:rsidP="00CF138A">
      <w:pPr>
        <w:pStyle w:val="Balk5"/>
        <w:rPr>
          <w:rFonts w:eastAsiaTheme="minorEastAsia" w:cs="Times New Roman"/>
          <w:color w:val="000000" w:themeColor="text1"/>
          <w:lang w:val="en-US"/>
        </w:rPr>
      </w:pPr>
      <w:bookmarkStart w:id="1461" w:name="_Toc450309978"/>
      <w:bookmarkStart w:id="1462" w:name="_Toc483822854"/>
      <w:bookmarkStart w:id="1463" w:name="_Toc178674651"/>
      <w:r w:rsidRPr="00C31569">
        <w:rPr>
          <w:rFonts w:eastAsiaTheme="minorEastAsia" w:cs="Times New Roman"/>
          <w:color w:val="000000" w:themeColor="text1"/>
          <w:lang w:val="en-US"/>
        </w:rPr>
        <w:t>Tabl</w:t>
      </w:r>
      <w:r w:rsidR="002B5456" w:rsidRPr="00C31569">
        <w:rPr>
          <w:rFonts w:eastAsiaTheme="minorEastAsia" w:cs="Times New Roman"/>
          <w:color w:val="000000" w:themeColor="text1"/>
          <w:lang w:val="en-US"/>
        </w:rPr>
        <w:t>e</w:t>
      </w:r>
      <w:r w:rsidRPr="00C31569">
        <w:rPr>
          <w:rFonts w:eastAsiaTheme="minorEastAsia" w:cs="Times New Roman"/>
          <w:color w:val="000000" w:themeColor="text1"/>
          <w:lang w:val="en-US"/>
        </w:rPr>
        <w:t xml:space="preserve"> 5</w:t>
      </w:r>
      <w:r w:rsidRPr="00C31569">
        <w:rPr>
          <w:rFonts w:eastAsiaTheme="minorEastAsia" w:cs="Times New Roman"/>
          <w:color w:val="000000" w:themeColor="text1"/>
          <w:lang w:val="en-US"/>
        </w:rPr>
        <w:fldChar w:fldCharType="begin"/>
      </w:r>
      <w:r w:rsidRPr="00C31569">
        <w:rPr>
          <w:rFonts w:eastAsiaTheme="minorEastAsia" w:cs="Times New Roman"/>
          <w:color w:val="000000" w:themeColor="text1"/>
          <w:lang w:val="en-US"/>
        </w:rPr>
        <w:instrText xml:space="preserve"> STYLEREF 1 \s </w:instrText>
      </w:r>
      <w:r w:rsidRPr="00C31569">
        <w:rPr>
          <w:rFonts w:eastAsiaTheme="minorEastAsia" w:cs="Times New Roman"/>
          <w:color w:val="000000" w:themeColor="text1"/>
          <w:lang w:val="en-US"/>
        </w:rPr>
        <w:fldChar w:fldCharType="end"/>
      </w:r>
      <w:r w:rsidRPr="00C31569">
        <w:rPr>
          <w:rFonts w:eastAsiaTheme="minorEastAsia" w:cs="Times New Roman"/>
          <w:color w:val="000000" w:themeColor="text1"/>
          <w:lang w:val="en-US"/>
        </w:rPr>
        <w:t xml:space="preserve">.7: </w:t>
      </w:r>
      <w:bookmarkEnd w:id="1461"/>
      <w:bookmarkEnd w:id="1462"/>
      <w:r w:rsidR="00CF138A">
        <w:rPr>
          <w:rFonts w:eastAsiaTheme="minorEastAsia" w:cs="Times New Roman"/>
          <w:color w:val="000000" w:themeColor="text1"/>
          <w:lang w:val="en-US"/>
        </w:rPr>
        <w:t>Notified</w:t>
      </w:r>
      <w:r w:rsidR="00CF138A" w:rsidRPr="00C31569">
        <w:rPr>
          <w:rFonts w:eastAsiaTheme="minorEastAsia" w:cs="Times New Roman"/>
          <w:color w:val="000000" w:themeColor="text1"/>
          <w:lang w:val="en-US"/>
        </w:rPr>
        <w:t xml:space="preserve"> and Un</w:t>
      </w:r>
      <w:r w:rsidR="00CF138A">
        <w:rPr>
          <w:rFonts w:eastAsiaTheme="minorEastAsia" w:cs="Times New Roman"/>
          <w:color w:val="000000" w:themeColor="text1"/>
          <w:lang w:val="en-US"/>
        </w:rPr>
        <w:t>notified</w:t>
      </w:r>
      <w:r w:rsidR="00CF138A" w:rsidRPr="00C31569">
        <w:rPr>
          <w:rFonts w:eastAsiaTheme="minorEastAsia" w:cs="Times New Roman"/>
          <w:color w:val="000000" w:themeColor="text1"/>
          <w:lang w:val="en-US"/>
        </w:rPr>
        <w:t xml:space="preserve"> </w:t>
      </w:r>
      <w:r w:rsidR="00CF138A">
        <w:rPr>
          <w:rFonts w:eastAsiaTheme="minorEastAsia" w:cs="Times New Roman"/>
          <w:color w:val="000000" w:themeColor="text1"/>
          <w:lang w:val="en-US"/>
        </w:rPr>
        <w:t>SAIDI</w:t>
      </w:r>
      <w:r w:rsidR="00CF138A" w:rsidRPr="00C31569">
        <w:rPr>
          <w:rFonts w:eastAsiaTheme="minorEastAsia" w:cs="Times New Roman"/>
          <w:color w:val="000000" w:themeColor="text1"/>
          <w:lang w:val="en-US"/>
        </w:rPr>
        <w:t xml:space="preserve"> of Distribution Companies in 2022-2023</w:t>
      </w:r>
      <w:bookmarkEnd w:id="1463"/>
    </w:p>
    <w:tbl>
      <w:tblPr>
        <w:tblW w:w="10678" w:type="dxa"/>
        <w:tblInd w:w="-804" w:type="dxa"/>
        <w:tblCellMar>
          <w:left w:w="70" w:type="dxa"/>
          <w:right w:w="70" w:type="dxa"/>
        </w:tblCellMar>
        <w:tblLook w:val="04A0" w:firstRow="1" w:lastRow="0" w:firstColumn="1" w:lastColumn="0" w:noHBand="0" w:noVBand="1"/>
      </w:tblPr>
      <w:tblGrid>
        <w:gridCol w:w="1900"/>
        <w:gridCol w:w="1280"/>
        <w:gridCol w:w="1253"/>
        <w:gridCol w:w="1534"/>
        <w:gridCol w:w="1280"/>
        <w:gridCol w:w="1253"/>
        <w:gridCol w:w="1280"/>
        <w:gridCol w:w="898"/>
      </w:tblGrid>
      <w:tr w:rsidR="00054657" w:rsidRPr="009756E1" w14:paraId="49BA79BE" w14:textId="77777777" w:rsidTr="00055D75">
        <w:trPr>
          <w:trHeight w:val="250"/>
        </w:trPr>
        <w:tc>
          <w:tcPr>
            <w:tcW w:w="1900" w:type="dxa"/>
            <w:vMerge w:val="restart"/>
            <w:tcBorders>
              <w:top w:val="nil"/>
              <w:left w:val="nil"/>
              <w:bottom w:val="nil"/>
              <w:right w:val="nil"/>
            </w:tcBorders>
            <w:shd w:val="clear" w:color="000000" w:fill="FF0000"/>
            <w:noWrap/>
            <w:vAlign w:val="center"/>
            <w:hideMark/>
          </w:tcPr>
          <w:p w14:paraId="724999FD" w14:textId="481307BB" w:rsidR="00054657" w:rsidRPr="009756E1" w:rsidRDefault="00054657" w:rsidP="00054657">
            <w:pPr>
              <w:spacing w:after="0" w:line="240" w:lineRule="auto"/>
              <w:jc w:val="center"/>
              <w:rPr>
                <w:rFonts w:asciiTheme="minorHAnsi" w:eastAsia="Times New Roman" w:hAnsiTheme="minorHAnsi" w:cstheme="minorHAnsi"/>
                <w:b/>
                <w:bCs/>
                <w:color w:val="FFFFFF"/>
                <w:lang w:val="en-US" w:eastAsia="tr-TR" w:bidi="ar-SA"/>
              </w:rPr>
            </w:pPr>
            <w:r w:rsidRPr="009756E1">
              <w:rPr>
                <w:rFonts w:ascii="Times New Roman" w:hAnsi="Times New Roman" w:cs="Times New Roman"/>
                <w:b/>
                <w:bCs/>
                <w:color w:val="FFFFFF" w:themeColor="background1"/>
                <w:lang w:val="en-US"/>
              </w:rPr>
              <w:t>DISTRIBUTION COMPANY</w:t>
            </w:r>
          </w:p>
        </w:tc>
        <w:tc>
          <w:tcPr>
            <w:tcW w:w="4067" w:type="dxa"/>
            <w:gridSpan w:val="3"/>
            <w:tcBorders>
              <w:top w:val="single" w:sz="8" w:space="0" w:color="auto"/>
              <w:left w:val="single" w:sz="8" w:space="0" w:color="000000"/>
              <w:bottom w:val="single" w:sz="8" w:space="0" w:color="auto"/>
              <w:right w:val="single" w:sz="8" w:space="0" w:color="000000"/>
            </w:tcBorders>
            <w:shd w:val="clear" w:color="000000" w:fill="FF0000"/>
            <w:noWrap/>
            <w:vAlign w:val="center"/>
            <w:hideMark/>
          </w:tcPr>
          <w:p w14:paraId="0CA5726A" w14:textId="66E297F8" w:rsidR="00054657" w:rsidRPr="009756E1" w:rsidRDefault="00054657" w:rsidP="00054657">
            <w:pPr>
              <w:spacing w:after="0" w:line="240" w:lineRule="auto"/>
              <w:jc w:val="center"/>
              <w:rPr>
                <w:rFonts w:asciiTheme="minorHAnsi" w:eastAsia="Times New Roman" w:hAnsiTheme="minorHAnsi" w:cstheme="minorHAnsi"/>
                <w:b/>
                <w:bCs/>
                <w:color w:val="FFFFFF"/>
                <w:lang w:val="en-US" w:eastAsia="tr-TR" w:bidi="ar-SA"/>
              </w:rPr>
            </w:pPr>
            <w:r w:rsidRPr="009756E1">
              <w:rPr>
                <w:rFonts w:ascii="Times New Roman" w:hAnsi="Times New Roman" w:cs="Times New Roman"/>
                <w:b/>
                <w:bCs/>
                <w:color w:val="FFFFFF" w:themeColor="background1"/>
                <w:lang w:val="en-US"/>
              </w:rPr>
              <w:t>2022</w:t>
            </w:r>
          </w:p>
        </w:tc>
        <w:tc>
          <w:tcPr>
            <w:tcW w:w="3813" w:type="dxa"/>
            <w:gridSpan w:val="3"/>
            <w:tcBorders>
              <w:top w:val="single" w:sz="8" w:space="0" w:color="auto"/>
              <w:left w:val="nil"/>
              <w:bottom w:val="single" w:sz="8" w:space="0" w:color="auto"/>
              <w:right w:val="single" w:sz="8" w:space="0" w:color="000000"/>
            </w:tcBorders>
            <w:shd w:val="clear" w:color="000000" w:fill="FF0000"/>
            <w:noWrap/>
            <w:vAlign w:val="center"/>
            <w:hideMark/>
          </w:tcPr>
          <w:p w14:paraId="4223132A" w14:textId="26EE7D6F" w:rsidR="00054657" w:rsidRPr="009756E1" w:rsidRDefault="00054657" w:rsidP="00054657">
            <w:pPr>
              <w:spacing w:after="0" w:line="240" w:lineRule="auto"/>
              <w:jc w:val="center"/>
              <w:rPr>
                <w:rFonts w:asciiTheme="minorHAnsi" w:eastAsia="Times New Roman" w:hAnsiTheme="minorHAnsi" w:cstheme="minorHAnsi"/>
                <w:b/>
                <w:bCs/>
                <w:color w:val="FFFFFF"/>
                <w:lang w:val="en-US" w:eastAsia="tr-TR" w:bidi="ar-SA"/>
              </w:rPr>
            </w:pPr>
            <w:r w:rsidRPr="009756E1">
              <w:rPr>
                <w:rFonts w:ascii="Times New Roman" w:hAnsi="Times New Roman" w:cs="Times New Roman"/>
                <w:b/>
                <w:bCs/>
                <w:color w:val="FFFFFF" w:themeColor="background1"/>
                <w:lang w:val="en-US"/>
              </w:rPr>
              <w:t>2023</w:t>
            </w:r>
          </w:p>
        </w:tc>
        <w:tc>
          <w:tcPr>
            <w:tcW w:w="898" w:type="dxa"/>
            <w:vMerge w:val="restart"/>
            <w:tcBorders>
              <w:top w:val="single" w:sz="8" w:space="0" w:color="auto"/>
              <w:left w:val="nil"/>
              <w:bottom w:val="nil"/>
              <w:right w:val="single" w:sz="8" w:space="0" w:color="auto"/>
            </w:tcBorders>
            <w:shd w:val="clear" w:color="000000" w:fill="FF0000"/>
            <w:vAlign w:val="center"/>
            <w:hideMark/>
          </w:tcPr>
          <w:p w14:paraId="56A3171C" w14:textId="3739A1CA" w:rsidR="00054657" w:rsidRPr="009756E1" w:rsidRDefault="00054657" w:rsidP="00054657">
            <w:pPr>
              <w:spacing w:after="0" w:line="240" w:lineRule="auto"/>
              <w:jc w:val="center"/>
              <w:rPr>
                <w:rFonts w:asciiTheme="minorHAnsi" w:eastAsia="Times New Roman" w:hAnsiTheme="minorHAnsi" w:cstheme="minorHAnsi"/>
                <w:b/>
                <w:bCs/>
                <w:color w:val="FFFFFF"/>
                <w:lang w:val="en-US" w:eastAsia="tr-TR" w:bidi="ar-SA"/>
              </w:rPr>
            </w:pPr>
            <w:r w:rsidRPr="009756E1">
              <w:rPr>
                <w:rFonts w:ascii="Times New Roman" w:hAnsi="Times New Roman" w:cs="Times New Roman"/>
                <w:b/>
                <w:bCs/>
                <w:color w:val="FFFFFF" w:themeColor="background1"/>
                <w:lang w:val="en-US"/>
              </w:rPr>
              <w:t>Change</w:t>
            </w:r>
            <w:r w:rsidRPr="009756E1">
              <w:rPr>
                <w:rFonts w:ascii="Times New Roman" w:hAnsi="Times New Roman" w:cs="Times New Roman"/>
                <w:b/>
                <w:bCs/>
                <w:color w:val="FFFFFF" w:themeColor="background1"/>
                <w:lang w:val="en-US"/>
              </w:rPr>
              <w:br/>
              <w:t xml:space="preserve"> (%)</w:t>
            </w:r>
          </w:p>
        </w:tc>
      </w:tr>
      <w:tr w:rsidR="00CF138A" w:rsidRPr="009756E1" w14:paraId="3FFEA81A" w14:textId="77777777" w:rsidTr="00055D75">
        <w:trPr>
          <w:trHeight w:val="482"/>
        </w:trPr>
        <w:tc>
          <w:tcPr>
            <w:tcW w:w="1900" w:type="dxa"/>
            <w:vMerge/>
            <w:tcBorders>
              <w:top w:val="nil"/>
              <w:left w:val="nil"/>
              <w:bottom w:val="nil"/>
              <w:right w:val="nil"/>
            </w:tcBorders>
            <w:vAlign w:val="center"/>
            <w:hideMark/>
          </w:tcPr>
          <w:p w14:paraId="11DD4F6F" w14:textId="77777777" w:rsidR="00CF138A" w:rsidRPr="009756E1" w:rsidRDefault="00CF138A" w:rsidP="00CF138A">
            <w:pPr>
              <w:spacing w:after="0" w:line="240" w:lineRule="auto"/>
              <w:rPr>
                <w:rFonts w:asciiTheme="minorHAnsi" w:eastAsia="Times New Roman" w:hAnsiTheme="minorHAnsi" w:cstheme="minorHAnsi"/>
                <w:b/>
                <w:bCs/>
                <w:color w:val="FFFFFF"/>
                <w:lang w:val="en-US" w:eastAsia="tr-TR" w:bidi="ar-SA"/>
              </w:rPr>
            </w:pPr>
          </w:p>
        </w:tc>
        <w:tc>
          <w:tcPr>
            <w:tcW w:w="1280" w:type="dxa"/>
            <w:tcBorders>
              <w:top w:val="nil"/>
              <w:left w:val="single" w:sz="8" w:space="0" w:color="auto"/>
              <w:bottom w:val="nil"/>
              <w:right w:val="single" w:sz="8" w:space="0" w:color="auto"/>
            </w:tcBorders>
            <w:shd w:val="clear" w:color="000000" w:fill="FF0000"/>
            <w:vAlign w:val="center"/>
            <w:hideMark/>
          </w:tcPr>
          <w:p w14:paraId="723D0DE4" w14:textId="6808E8BD" w:rsidR="00CF138A" w:rsidRPr="009756E1" w:rsidRDefault="00CF138A" w:rsidP="00CF138A">
            <w:pPr>
              <w:rPr>
                <w:rFonts w:ascii="Times New Roman" w:hAnsi="Times New Roman" w:cs="Times New Roman"/>
                <w:b/>
                <w:bCs/>
                <w:color w:val="FFFFFF" w:themeColor="background1"/>
                <w:lang w:val="en-US"/>
              </w:rPr>
            </w:pPr>
            <w:r>
              <w:rPr>
                <w:rFonts w:ascii="Times New Roman" w:eastAsia="Times New Roman" w:hAnsi="Times New Roman" w:cs="Times New Roman"/>
                <w:b/>
                <w:color w:val="FFFFFF"/>
                <w:lang w:val="en-US"/>
              </w:rPr>
              <w:t xml:space="preserve">Notified </w:t>
            </w:r>
            <w:r w:rsidRPr="009756E1">
              <w:rPr>
                <w:rFonts w:ascii="Times New Roman" w:eastAsia="Times New Roman" w:hAnsi="Times New Roman" w:cs="Times New Roman"/>
                <w:b/>
                <w:color w:val="FFFFFF"/>
                <w:lang w:val="en-US"/>
              </w:rPr>
              <w:t xml:space="preserve">SAIDI (min)  </w:t>
            </w:r>
            <w:r w:rsidRPr="009756E1">
              <w:rPr>
                <w:rFonts w:ascii="Times New Roman" w:eastAsia="Times New Roman" w:hAnsi="Times New Roman" w:cs="Times New Roman"/>
                <w:b/>
                <w:color w:val="FFFFFF"/>
                <w:lang w:val="en-US"/>
              </w:rPr>
              <w:br/>
            </w:r>
          </w:p>
        </w:tc>
        <w:tc>
          <w:tcPr>
            <w:tcW w:w="1253" w:type="dxa"/>
            <w:tcBorders>
              <w:top w:val="nil"/>
              <w:left w:val="nil"/>
              <w:bottom w:val="nil"/>
              <w:right w:val="single" w:sz="8" w:space="0" w:color="auto"/>
            </w:tcBorders>
            <w:shd w:val="clear" w:color="000000" w:fill="FF0000"/>
            <w:vAlign w:val="center"/>
            <w:hideMark/>
          </w:tcPr>
          <w:p w14:paraId="2B4AE95A" w14:textId="705EBE9C" w:rsidR="00CF138A" w:rsidRPr="009756E1" w:rsidRDefault="00CF138A" w:rsidP="00CF138A">
            <w:pPr>
              <w:spacing w:after="0" w:line="240" w:lineRule="auto"/>
              <w:jc w:val="center"/>
              <w:rPr>
                <w:rFonts w:ascii="Times New Roman" w:eastAsia="Times New Roman" w:hAnsi="Times New Roman" w:cs="Times New Roman"/>
                <w:b/>
                <w:bCs/>
                <w:color w:val="FFFFFF"/>
                <w:lang w:val="en-US" w:eastAsia="tr-TR" w:bidi="ar-SA"/>
              </w:rPr>
            </w:pPr>
            <w:r>
              <w:rPr>
                <w:rFonts w:ascii="Times New Roman" w:eastAsia="Times New Roman" w:hAnsi="Times New Roman" w:cs="Times New Roman"/>
                <w:b/>
                <w:color w:val="FFFFFF"/>
                <w:lang w:val="en-US"/>
              </w:rPr>
              <w:t>Unnotified</w:t>
            </w:r>
            <w:r w:rsidRPr="009756E1">
              <w:rPr>
                <w:rFonts w:ascii="Times New Roman" w:eastAsia="Times New Roman" w:hAnsi="Times New Roman" w:cs="Times New Roman"/>
                <w:b/>
                <w:color w:val="FFFFFF"/>
                <w:lang w:val="en-US"/>
              </w:rPr>
              <w:t xml:space="preserve"> SAIDI (min)</w:t>
            </w:r>
          </w:p>
        </w:tc>
        <w:tc>
          <w:tcPr>
            <w:tcW w:w="1534" w:type="dxa"/>
            <w:tcBorders>
              <w:top w:val="nil"/>
              <w:left w:val="nil"/>
              <w:bottom w:val="nil"/>
              <w:right w:val="single" w:sz="8" w:space="0" w:color="auto"/>
            </w:tcBorders>
            <w:shd w:val="clear" w:color="000000" w:fill="FF0000"/>
            <w:vAlign w:val="center"/>
            <w:hideMark/>
          </w:tcPr>
          <w:p w14:paraId="73E6EF8B" w14:textId="48ADFAD2" w:rsidR="00CF138A" w:rsidRPr="009756E1" w:rsidRDefault="00CF138A" w:rsidP="00CF138A">
            <w:pPr>
              <w:spacing w:after="0" w:line="240" w:lineRule="auto"/>
              <w:jc w:val="center"/>
              <w:rPr>
                <w:rFonts w:ascii="Times New Roman" w:eastAsia="Times New Roman" w:hAnsi="Times New Roman" w:cs="Times New Roman"/>
                <w:b/>
                <w:bCs/>
                <w:color w:val="FFFFFF"/>
                <w:lang w:val="en-US" w:eastAsia="tr-TR" w:bidi="ar-SA"/>
              </w:rPr>
            </w:pPr>
            <w:r w:rsidRPr="009756E1">
              <w:rPr>
                <w:rFonts w:ascii="Times New Roman" w:eastAsia="Times New Roman" w:hAnsi="Times New Roman" w:cs="Times New Roman"/>
                <w:b/>
                <w:color w:val="FFFFFF"/>
                <w:lang w:val="en-US"/>
              </w:rPr>
              <w:t xml:space="preserve">Total SAIDI (min) </w:t>
            </w:r>
            <w:r w:rsidRPr="009756E1">
              <w:rPr>
                <w:rFonts w:ascii="Times New Roman" w:eastAsia="Times New Roman" w:hAnsi="Times New Roman" w:cs="Times New Roman"/>
                <w:b/>
                <w:color w:val="FFFFFF"/>
                <w:lang w:val="en-US"/>
              </w:rPr>
              <w:br/>
            </w:r>
          </w:p>
        </w:tc>
        <w:tc>
          <w:tcPr>
            <w:tcW w:w="1280" w:type="dxa"/>
            <w:tcBorders>
              <w:top w:val="nil"/>
              <w:left w:val="nil"/>
              <w:bottom w:val="nil"/>
              <w:right w:val="single" w:sz="8" w:space="0" w:color="auto"/>
            </w:tcBorders>
            <w:shd w:val="clear" w:color="000000" w:fill="FF0000"/>
            <w:vAlign w:val="center"/>
            <w:hideMark/>
          </w:tcPr>
          <w:p w14:paraId="7D809D21" w14:textId="14B6EC5B" w:rsidR="00CF138A" w:rsidRPr="009756E1" w:rsidRDefault="00CF138A" w:rsidP="00CF138A">
            <w:pPr>
              <w:rPr>
                <w:rFonts w:ascii="Times New Roman" w:hAnsi="Times New Roman" w:cs="Times New Roman"/>
                <w:b/>
                <w:bCs/>
                <w:color w:val="FFFFFF" w:themeColor="background1"/>
                <w:lang w:val="en-US"/>
              </w:rPr>
            </w:pPr>
            <w:r w:rsidRPr="009756E1">
              <w:rPr>
                <w:rFonts w:ascii="Times New Roman" w:eastAsia="Times New Roman" w:hAnsi="Times New Roman" w:cs="Times New Roman"/>
                <w:b/>
                <w:color w:val="FFFFFF"/>
                <w:lang w:val="en-US"/>
              </w:rPr>
              <w:br/>
            </w:r>
            <w:r>
              <w:rPr>
                <w:rFonts w:ascii="Times New Roman" w:eastAsia="Times New Roman" w:hAnsi="Times New Roman" w:cs="Times New Roman"/>
                <w:b/>
                <w:color w:val="FFFFFF"/>
                <w:lang w:val="en-US"/>
              </w:rPr>
              <w:t xml:space="preserve">Notified </w:t>
            </w:r>
            <w:r w:rsidRPr="009756E1">
              <w:rPr>
                <w:rFonts w:ascii="Times New Roman" w:eastAsia="Times New Roman" w:hAnsi="Times New Roman" w:cs="Times New Roman"/>
                <w:b/>
                <w:color w:val="FFFFFF"/>
                <w:lang w:val="en-US"/>
              </w:rPr>
              <w:t>SAIDI (min)</w:t>
            </w:r>
          </w:p>
        </w:tc>
        <w:tc>
          <w:tcPr>
            <w:tcW w:w="1253" w:type="dxa"/>
            <w:tcBorders>
              <w:top w:val="nil"/>
              <w:left w:val="nil"/>
              <w:bottom w:val="nil"/>
              <w:right w:val="single" w:sz="8" w:space="0" w:color="auto"/>
            </w:tcBorders>
            <w:shd w:val="clear" w:color="000000" w:fill="FF0000"/>
            <w:vAlign w:val="center"/>
            <w:hideMark/>
          </w:tcPr>
          <w:p w14:paraId="4A190215" w14:textId="415497CD" w:rsidR="00CF138A" w:rsidRPr="009756E1" w:rsidRDefault="00CF138A" w:rsidP="00CF138A">
            <w:pPr>
              <w:spacing w:after="0" w:line="240" w:lineRule="auto"/>
              <w:jc w:val="center"/>
              <w:rPr>
                <w:rFonts w:ascii="Times New Roman" w:eastAsia="Times New Roman" w:hAnsi="Times New Roman" w:cs="Times New Roman"/>
                <w:b/>
                <w:bCs/>
                <w:color w:val="FFFFFF"/>
                <w:lang w:val="en-US" w:eastAsia="tr-TR" w:bidi="ar-SA"/>
              </w:rPr>
            </w:pPr>
            <w:r>
              <w:rPr>
                <w:rFonts w:ascii="Times New Roman" w:eastAsia="Times New Roman" w:hAnsi="Times New Roman" w:cs="Times New Roman"/>
                <w:b/>
                <w:bCs/>
                <w:color w:val="FFFFFF"/>
                <w:lang w:val="en-US" w:eastAsia="tr-TR" w:bidi="ar-SA"/>
              </w:rPr>
              <w:t>Unnotified</w:t>
            </w:r>
            <w:r w:rsidRPr="009756E1">
              <w:rPr>
                <w:rFonts w:ascii="Times New Roman" w:eastAsia="Times New Roman" w:hAnsi="Times New Roman" w:cs="Times New Roman"/>
                <w:b/>
                <w:bCs/>
                <w:color w:val="FFFFFF"/>
                <w:lang w:val="en-US" w:eastAsia="tr-TR" w:bidi="ar-SA"/>
              </w:rPr>
              <w:t xml:space="preserve"> SAIDI (min)</w:t>
            </w:r>
          </w:p>
        </w:tc>
        <w:tc>
          <w:tcPr>
            <w:tcW w:w="1280" w:type="dxa"/>
            <w:tcBorders>
              <w:top w:val="nil"/>
              <w:left w:val="nil"/>
              <w:bottom w:val="nil"/>
              <w:right w:val="single" w:sz="8" w:space="0" w:color="auto"/>
            </w:tcBorders>
            <w:shd w:val="clear" w:color="000000" w:fill="FF0000"/>
            <w:vAlign w:val="center"/>
            <w:hideMark/>
          </w:tcPr>
          <w:p w14:paraId="3C71CCA6" w14:textId="5B55D286" w:rsidR="00CF138A" w:rsidRPr="009756E1" w:rsidRDefault="00CF138A" w:rsidP="00CF138A">
            <w:pPr>
              <w:spacing w:after="0" w:line="240" w:lineRule="auto"/>
              <w:jc w:val="center"/>
              <w:rPr>
                <w:rFonts w:ascii="Times New Roman" w:eastAsia="Times New Roman" w:hAnsi="Times New Roman" w:cs="Times New Roman"/>
                <w:b/>
                <w:bCs/>
                <w:color w:val="FFFFFF"/>
                <w:lang w:val="en-US" w:eastAsia="tr-TR" w:bidi="ar-SA"/>
              </w:rPr>
            </w:pPr>
            <w:r w:rsidRPr="009756E1">
              <w:rPr>
                <w:rFonts w:ascii="Times New Roman" w:eastAsia="Times New Roman" w:hAnsi="Times New Roman" w:cs="Times New Roman"/>
                <w:b/>
                <w:color w:val="FFFFFF"/>
                <w:lang w:val="en-US"/>
              </w:rPr>
              <w:t xml:space="preserve">Total SAIDI (min) </w:t>
            </w:r>
            <w:r w:rsidRPr="009756E1">
              <w:rPr>
                <w:rFonts w:ascii="Times New Roman" w:eastAsia="Times New Roman" w:hAnsi="Times New Roman" w:cs="Times New Roman"/>
                <w:b/>
                <w:color w:val="FFFFFF"/>
                <w:lang w:val="en-US"/>
              </w:rPr>
              <w:br/>
            </w:r>
          </w:p>
        </w:tc>
        <w:tc>
          <w:tcPr>
            <w:tcW w:w="898" w:type="dxa"/>
            <w:vMerge/>
            <w:tcBorders>
              <w:top w:val="single" w:sz="8" w:space="0" w:color="auto"/>
              <w:left w:val="nil"/>
              <w:bottom w:val="nil"/>
              <w:right w:val="single" w:sz="8" w:space="0" w:color="auto"/>
            </w:tcBorders>
            <w:vAlign w:val="center"/>
            <w:hideMark/>
          </w:tcPr>
          <w:p w14:paraId="74C4E128" w14:textId="77777777" w:rsidR="00CF138A" w:rsidRPr="009756E1" w:rsidRDefault="00CF138A" w:rsidP="00CF138A">
            <w:pPr>
              <w:spacing w:after="0" w:line="240" w:lineRule="auto"/>
              <w:rPr>
                <w:rFonts w:asciiTheme="minorHAnsi" w:eastAsia="Times New Roman" w:hAnsiTheme="minorHAnsi" w:cstheme="minorHAnsi"/>
                <w:b/>
                <w:bCs/>
                <w:color w:val="FFFFFF"/>
                <w:lang w:val="en-US" w:eastAsia="tr-TR" w:bidi="ar-SA"/>
              </w:rPr>
            </w:pPr>
          </w:p>
        </w:tc>
      </w:tr>
      <w:tr w:rsidR="00BB2B63" w:rsidRPr="009756E1" w14:paraId="4C7540B6" w14:textId="77777777" w:rsidTr="001A0C10">
        <w:trPr>
          <w:trHeight w:val="315"/>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14:paraId="2783CEEE"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VANGÖLÜ</w:t>
            </w:r>
          </w:p>
        </w:tc>
        <w:tc>
          <w:tcPr>
            <w:tcW w:w="1280" w:type="dxa"/>
            <w:tcBorders>
              <w:top w:val="nil"/>
              <w:left w:val="nil"/>
              <w:bottom w:val="single" w:sz="8" w:space="0" w:color="auto"/>
              <w:right w:val="single" w:sz="8" w:space="0" w:color="auto"/>
            </w:tcBorders>
            <w:shd w:val="clear" w:color="auto" w:fill="auto"/>
            <w:noWrap/>
            <w:vAlign w:val="center"/>
            <w:hideMark/>
          </w:tcPr>
          <w:p w14:paraId="06A64001"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1.493,5</w:t>
            </w:r>
          </w:p>
        </w:tc>
        <w:tc>
          <w:tcPr>
            <w:tcW w:w="1253" w:type="dxa"/>
            <w:tcBorders>
              <w:top w:val="nil"/>
              <w:left w:val="nil"/>
              <w:bottom w:val="single" w:sz="8" w:space="0" w:color="auto"/>
              <w:right w:val="single" w:sz="8" w:space="0" w:color="auto"/>
            </w:tcBorders>
            <w:shd w:val="clear" w:color="auto" w:fill="auto"/>
            <w:noWrap/>
            <w:vAlign w:val="center"/>
            <w:hideMark/>
          </w:tcPr>
          <w:p w14:paraId="32F21B0A"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2.585,2</w:t>
            </w:r>
          </w:p>
        </w:tc>
        <w:tc>
          <w:tcPr>
            <w:tcW w:w="1534" w:type="dxa"/>
            <w:tcBorders>
              <w:top w:val="nil"/>
              <w:left w:val="nil"/>
              <w:bottom w:val="single" w:sz="8" w:space="0" w:color="auto"/>
              <w:right w:val="single" w:sz="8" w:space="0" w:color="auto"/>
            </w:tcBorders>
            <w:shd w:val="clear" w:color="auto" w:fill="auto"/>
            <w:noWrap/>
            <w:vAlign w:val="center"/>
            <w:hideMark/>
          </w:tcPr>
          <w:p w14:paraId="0D041CB6"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4.078,7</w:t>
            </w:r>
          </w:p>
        </w:tc>
        <w:tc>
          <w:tcPr>
            <w:tcW w:w="1280" w:type="dxa"/>
            <w:tcBorders>
              <w:top w:val="nil"/>
              <w:left w:val="nil"/>
              <w:bottom w:val="single" w:sz="8" w:space="0" w:color="auto"/>
              <w:right w:val="single" w:sz="8" w:space="0" w:color="auto"/>
            </w:tcBorders>
            <w:shd w:val="clear" w:color="auto" w:fill="auto"/>
            <w:noWrap/>
            <w:vAlign w:val="center"/>
            <w:hideMark/>
          </w:tcPr>
          <w:p w14:paraId="71CE2FEE"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1.432,9</w:t>
            </w:r>
          </w:p>
        </w:tc>
        <w:tc>
          <w:tcPr>
            <w:tcW w:w="1253" w:type="dxa"/>
            <w:tcBorders>
              <w:top w:val="nil"/>
              <w:left w:val="nil"/>
              <w:bottom w:val="single" w:sz="8" w:space="0" w:color="auto"/>
              <w:right w:val="single" w:sz="8" w:space="0" w:color="auto"/>
            </w:tcBorders>
            <w:shd w:val="clear" w:color="auto" w:fill="auto"/>
            <w:noWrap/>
            <w:vAlign w:val="center"/>
            <w:hideMark/>
          </w:tcPr>
          <w:p w14:paraId="0E11B80C"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3.291,3</w:t>
            </w:r>
          </w:p>
        </w:tc>
        <w:tc>
          <w:tcPr>
            <w:tcW w:w="1280" w:type="dxa"/>
            <w:tcBorders>
              <w:top w:val="nil"/>
              <w:left w:val="nil"/>
              <w:bottom w:val="single" w:sz="8" w:space="0" w:color="auto"/>
              <w:right w:val="single" w:sz="8" w:space="0" w:color="auto"/>
            </w:tcBorders>
            <w:shd w:val="clear" w:color="auto" w:fill="auto"/>
            <w:noWrap/>
            <w:vAlign w:val="center"/>
            <w:hideMark/>
          </w:tcPr>
          <w:p w14:paraId="58CE5E21"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4.724,2</w:t>
            </w:r>
          </w:p>
        </w:tc>
        <w:tc>
          <w:tcPr>
            <w:tcW w:w="898" w:type="dxa"/>
            <w:tcBorders>
              <w:top w:val="nil"/>
              <w:left w:val="nil"/>
              <w:bottom w:val="single" w:sz="8" w:space="0" w:color="auto"/>
              <w:right w:val="single" w:sz="8" w:space="0" w:color="auto"/>
            </w:tcBorders>
            <w:shd w:val="clear" w:color="auto" w:fill="auto"/>
            <w:noWrap/>
            <w:vAlign w:val="center"/>
            <w:hideMark/>
          </w:tcPr>
          <w:p w14:paraId="7FFDF38C" w14:textId="77777777" w:rsidR="00BB2B63" w:rsidRPr="009756E1" w:rsidRDefault="00BB2B63" w:rsidP="00BB2B63">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15,83</w:t>
            </w:r>
          </w:p>
        </w:tc>
      </w:tr>
      <w:tr w:rsidR="00BB2B63" w:rsidRPr="009756E1" w14:paraId="28319BBB" w14:textId="77777777" w:rsidTr="001A0C10">
        <w:trPr>
          <w:trHeight w:val="315"/>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14:paraId="494073E3"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DİCLE</w:t>
            </w:r>
          </w:p>
        </w:tc>
        <w:tc>
          <w:tcPr>
            <w:tcW w:w="1280" w:type="dxa"/>
            <w:tcBorders>
              <w:top w:val="nil"/>
              <w:left w:val="nil"/>
              <w:bottom w:val="single" w:sz="8" w:space="0" w:color="auto"/>
              <w:right w:val="single" w:sz="8" w:space="0" w:color="auto"/>
            </w:tcBorders>
            <w:shd w:val="clear" w:color="auto" w:fill="auto"/>
            <w:noWrap/>
            <w:vAlign w:val="center"/>
            <w:hideMark/>
          </w:tcPr>
          <w:p w14:paraId="48AAA946"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2.062,0</w:t>
            </w:r>
          </w:p>
        </w:tc>
        <w:tc>
          <w:tcPr>
            <w:tcW w:w="1253" w:type="dxa"/>
            <w:tcBorders>
              <w:top w:val="nil"/>
              <w:left w:val="nil"/>
              <w:bottom w:val="single" w:sz="8" w:space="0" w:color="auto"/>
              <w:right w:val="single" w:sz="8" w:space="0" w:color="auto"/>
            </w:tcBorders>
            <w:shd w:val="clear" w:color="auto" w:fill="auto"/>
            <w:noWrap/>
            <w:vAlign w:val="center"/>
            <w:hideMark/>
          </w:tcPr>
          <w:p w14:paraId="562CCC27"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3.463,6</w:t>
            </w:r>
          </w:p>
        </w:tc>
        <w:tc>
          <w:tcPr>
            <w:tcW w:w="1534" w:type="dxa"/>
            <w:tcBorders>
              <w:top w:val="nil"/>
              <w:left w:val="nil"/>
              <w:bottom w:val="single" w:sz="8" w:space="0" w:color="auto"/>
              <w:right w:val="single" w:sz="8" w:space="0" w:color="auto"/>
            </w:tcBorders>
            <w:shd w:val="clear" w:color="auto" w:fill="auto"/>
            <w:noWrap/>
            <w:vAlign w:val="center"/>
            <w:hideMark/>
          </w:tcPr>
          <w:p w14:paraId="0FA0D953"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5.525,6</w:t>
            </w:r>
          </w:p>
        </w:tc>
        <w:tc>
          <w:tcPr>
            <w:tcW w:w="1280" w:type="dxa"/>
            <w:tcBorders>
              <w:top w:val="nil"/>
              <w:left w:val="nil"/>
              <w:bottom w:val="single" w:sz="8" w:space="0" w:color="auto"/>
              <w:right w:val="single" w:sz="8" w:space="0" w:color="auto"/>
            </w:tcBorders>
            <w:shd w:val="clear" w:color="auto" w:fill="auto"/>
            <w:noWrap/>
            <w:vAlign w:val="center"/>
            <w:hideMark/>
          </w:tcPr>
          <w:p w14:paraId="28BE00DF"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1.518,2</w:t>
            </w:r>
          </w:p>
        </w:tc>
        <w:tc>
          <w:tcPr>
            <w:tcW w:w="1253" w:type="dxa"/>
            <w:tcBorders>
              <w:top w:val="nil"/>
              <w:left w:val="nil"/>
              <w:bottom w:val="single" w:sz="8" w:space="0" w:color="auto"/>
              <w:right w:val="single" w:sz="8" w:space="0" w:color="auto"/>
            </w:tcBorders>
            <w:shd w:val="clear" w:color="auto" w:fill="auto"/>
            <w:noWrap/>
            <w:vAlign w:val="center"/>
            <w:hideMark/>
          </w:tcPr>
          <w:p w14:paraId="1C343BF0"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2.295,5</w:t>
            </w:r>
          </w:p>
        </w:tc>
        <w:tc>
          <w:tcPr>
            <w:tcW w:w="1280" w:type="dxa"/>
            <w:tcBorders>
              <w:top w:val="nil"/>
              <w:left w:val="nil"/>
              <w:bottom w:val="single" w:sz="8" w:space="0" w:color="auto"/>
              <w:right w:val="single" w:sz="8" w:space="0" w:color="auto"/>
            </w:tcBorders>
            <w:shd w:val="clear" w:color="auto" w:fill="auto"/>
            <w:noWrap/>
            <w:vAlign w:val="center"/>
            <w:hideMark/>
          </w:tcPr>
          <w:p w14:paraId="1AEC2042"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3.813,7</w:t>
            </w:r>
          </w:p>
        </w:tc>
        <w:tc>
          <w:tcPr>
            <w:tcW w:w="898" w:type="dxa"/>
            <w:tcBorders>
              <w:top w:val="nil"/>
              <w:left w:val="nil"/>
              <w:bottom w:val="single" w:sz="8" w:space="0" w:color="auto"/>
              <w:right w:val="single" w:sz="8" w:space="0" w:color="auto"/>
            </w:tcBorders>
            <w:shd w:val="clear" w:color="auto" w:fill="auto"/>
            <w:noWrap/>
            <w:vAlign w:val="center"/>
            <w:hideMark/>
          </w:tcPr>
          <w:p w14:paraId="6F9E550C" w14:textId="77777777" w:rsidR="00BB2B63" w:rsidRPr="009756E1" w:rsidRDefault="00BB2B63" w:rsidP="00BB2B63">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-30,98</w:t>
            </w:r>
          </w:p>
        </w:tc>
      </w:tr>
      <w:tr w:rsidR="00BB2B63" w:rsidRPr="009756E1" w14:paraId="40A260A4" w14:textId="77777777" w:rsidTr="001A0C10">
        <w:trPr>
          <w:trHeight w:val="315"/>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14:paraId="12301DD8"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TOROSLAR</w:t>
            </w:r>
          </w:p>
        </w:tc>
        <w:tc>
          <w:tcPr>
            <w:tcW w:w="1280" w:type="dxa"/>
            <w:tcBorders>
              <w:top w:val="nil"/>
              <w:left w:val="nil"/>
              <w:bottom w:val="single" w:sz="8" w:space="0" w:color="auto"/>
              <w:right w:val="single" w:sz="8" w:space="0" w:color="auto"/>
            </w:tcBorders>
            <w:shd w:val="clear" w:color="auto" w:fill="auto"/>
            <w:noWrap/>
            <w:vAlign w:val="center"/>
            <w:hideMark/>
          </w:tcPr>
          <w:p w14:paraId="5AF590D4"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1.939,8</w:t>
            </w:r>
          </w:p>
        </w:tc>
        <w:tc>
          <w:tcPr>
            <w:tcW w:w="1253" w:type="dxa"/>
            <w:tcBorders>
              <w:top w:val="nil"/>
              <w:left w:val="nil"/>
              <w:bottom w:val="single" w:sz="8" w:space="0" w:color="auto"/>
              <w:right w:val="single" w:sz="8" w:space="0" w:color="auto"/>
            </w:tcBorders>
            <w:shd w:val="clear" w:color="auto" w:fill="auto"/>
            <w:noWrap/>
            <w:vAlign w:val="center"/>
            <w:hideMark/>
          </w:tcPr>
          <w:p w14:paraId="19C1F90C"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2.518,1</w:t>
            </w:r>
          </w:p>
        </w:tc>
        <w:tc>
          <w:tcPr>
            <w:tcW w:w="1534" w:type="dxa"/>
            <w:tcBorders>
              <w:top w:val="nil"/>
              <w:left w:val="nil"/>
              <w:bottom w:val="single" w:sz="8" w:space="0" w:color="auto"/>
              <w:right w:val="single" w:sz="8" w:space="0" w:color="auto"/>
            </w:tcBorders>
            <w:shd w:val="clear" w:color="auto" w:fill="auto"/>
            <w:noWrap/>
            <w:vAlign w:val="center"/>
            <w:hideMark/>
          </w:tcPr>
          <w:p w14:paraId="417C07A4"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4.458,0</w:t>
            </w:r>
          </w:p>
        </w:tc>
        <w:tc>
          <w:tcPr>
            <w:tcW w:w="1280" w:type="dxa"/>
            <w:tcBorders>
              <w:top w:val="nil"/>
              <w:left w:val="nil"/>
              <w:bottom w:val="single" w:sz="8" w:space="0" w:color="auto"/>
              <w:right w:val="single" w:sz="8" w:space="0" w:color="auto"/>
            </w:tcBorders>
            <w:shd w:val="clear" w:color="auto" w:fill="auto"/>
            <w:noWrap/>
            <w:vAlign w:val="center"/>
            <w:hideMark/>
          </w:tcPr>
          <w:p w14:paraId="4E3E06F4"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1.731,9</w:t>
            </w:r>
          </w:p>
        </w:tc>
        <w:tc>
          <w:tcPr>
            <w:tcW w:w="1253" w:type="dxa"/>
            <w:tcBorders>
              <w:top w:val="nil"/>
              <w:left w:val="nil"/>
              <w:bottom w:val="single" w:sz="8" w:space="0" w:color="auto"/>
              <w:right w:val="single" w:sz="8" w:space="0" w:color="auto"/>
            </w:tcBorders>
            <w:shd w:val="clear" w:color="auto" w:fill="auto"/>
            <w:noWrap/>
            <w:vAlign w:val="center"/>
            <w:hideMark/>
          </w:tcPr>
          <w:p w14:paraId="3C9D9974"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1.909,7</w:t>
            </w:r>
          </w:p>
        </w:tc>
        <w:tc>
          <w:tcPr>
            <w:tcW w:w="1280" w:type="dxa"/>
            <w:tcBorders>
              <w:top w:val="nil"/>
              <w:left w:val="nil"/>
              <w:bottom w:val="single" w:sz="8" w:space="0" w:color="auto"/>
              <w:right w:val="single" w:sz="8" w:space="0" w:color="auto"/>
            </w:tcBorders>
            <w:shd w:val="clear" w:color="auto" w:fill="auto"/>
            <w:noWrap/>
            <w:vAlign w:val="center"/>
            <w:hideMark/>
          </w:tcPr>
          <w:p w14:paraId="0514D6AE"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3.641,7</w:t>
            </w:r>
          </w:p>
        </w:tc>
        <w:tc>
          <w:tcPr>
            <w:tcW w:w="898" w:type="dxa"/>
            <w:tcBorders>
              <w:top w:val="nil"/>
              <w:left w:val="nil"/>
              <w:bottom w:val="single" w:sz="8" w:space="0" w:color="auto"/>
              <w:right w:val="single" w:sz="8" w:space="0" w:color="auto"/>
            </w:tcBorders>
            <w:shd w:val="clear" w:color="auto" w:fill="auto"/>
            <w:noWrap/>
            <w:vAlign w:val="center"/>
            <w:hideMark/>
          </w:tcPr>
          <w:p w14:paraId="0B7C7508" w14:textId="77777777" w:rsidR="00BB2B63" w:rsidRPr="009756E1" w:rsidRDefault="00BB2B63" w:rsidP="00BB2B63">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-18,31</w:t>
            </w:r>
          </w:p>
        </w:tc>
      </w:tr>
      <w:tr w:rsidR="00BB2B63" w:rsidRPr="009756E1" w14:paraId="5C42DC7B" w14:textId="77777777" w:rsidTr="001A0C10">
        <w:trPr>
          <w:trHeight w:val="315"/>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14:paraId="306237EA"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ARAS</w:t>
            </w:r>
          </w:p>
        </w:tc>
        <w:tc>
          <w:tcPr>
            <w:tcW w:w="1280" w:type="dxa"/>
            <w:tcBorders>
              <w:top w:val="nil"/>
              <w:left w:val="nil"/>
              <w:bottom w:val="single" w:sz="8" w:space="0" w:color="auto"/>
              <w:right w:val="single" w:sz="8" w:space="0" w:color="auto"/>
            </w:tcBorders>
            <w:shd w:val="clear" w:color="auto" w:fill="auto"/>
            <w:noWrap/>
            <w:vAlign w:val="center"/>
            <w:hideMark/>
          </w:tcPr>
          <w:p w14:paraId="4307D8A9"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1.636,5</w:t>
            </w:r>
          </w:p>
        </w:tc>
        <w:tc>
          <w:tcPr>
            <w:tcW w:w="1253" w:type="dxa"/>
            <w:tcBorders>
              <w:top w:val="nil"/>
              <w:left w:val="nil"/>
              <w:bottom w:val="single" w:sz="8" w:space="0" w:color="auto"/>
              <w:right w:val="single" w:sz="8" w:space="0" w:color="auto"/>
            </w:tcBorders>
            <w:shd w:val="clear" w:color="auto" w:fill="auto"/>
            <w:noWrap/>
            <w:vAlign w:val="center"/>
            <w:hideMark/>
          </w:tcPr>
          <w:p w14:paraId="1F0F9E44"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795,6</w:t>
            </w:r>
          </w:p>
        </w:tc>
        <w:tc>
          <w:tcPr>
            <w:tcW w:w="1534" w:type="dxa"/>
            <w:tcBorders>
              <w:top w:val="nil"/>
              <w:left w:val="nil"/>
              <w:bottom w:val="single" w:sz="8" w:space="0" w:color="auto"/>
              <w:right w:val="single" w:sz="8" w:space="0" w:color="auto"/>
            </w:tcBorders>
            <w:shd w:val="clear" w:color="auto" w:fill="auto"/>
            <w:noWrap/>
            <w:vAlign w:val="center"/>
            <w:hideMark/>
          </w:tcPr>
          <w:p w14:paraId="35376C7F"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2.432,1</w:t>
            </w:r>
          </w:p>
        </w:tc>
        <w:tc>
          <w:tcPr>
            <w:tcW w:w="1280" w:type="dxa"/>
            <w:tcBorders>
              <w:top w:val="nil"/>
              <w:left w:val="nil"/>
              <w:bottom w:val="single" w:sz="8" w:space="0" w:color="auto"/>
              <w:right w:val="single" w:sz="8" w:space="0" w:color="auto"/>
            </w:tcBorders>
            <w:shd w:val="clear" w:color="auto" w:fill="auto"/>
            <w:noWrap/>
            <w:vAlign w:val="center"/>
            <w:hideMark/>
          </w:tcPr>
          <w:p w14:paraId="2A4A1D27"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1.771,0</w:t>
            </w:r>
          </w:p>
        </w:tc>
        <w:tc>
          <w:tcPr>
            <w:tcW w:w="1253" w:type="dxa"/>
            <w:tcBorders>
              <w:top w:val="nil"/>
              <w:left w:val="nil"/>
              <w:bottom w:val="single" w:sz="8" w:space="0" w:color="auto"/>
              <w:right w:val="single" w:sz="8" w:space="0" w:color="auto"/>
            </w:tcBorders>
            <w:shd w:val="clear" w:color="auto" w:fill="auto"/>
            <w:noWrap/>
            <w:vAlign w:val="center"/>
            <w:hideMark/>
          </w:tcPr>
          <w:p w14:paraId="784D32E9"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814,8</w:t>
            </w:r>
          </w:p>
        </w:tc>
        <w:tc>
          <w:tcPr>
            <w:tcW w:w="1280" w:type="dxa"/>
            <w:tcBorders>
              <w:top w:val="nil"/>
              <w:left w:val="nil"/>
              <w:bottom w:val="single" w:sz="8" w:space="0" w:color="auto"/>
              <w:right w:val="single" w:sz="8" w:space="0" w:color="auto"/>
            </w:tcBorders>
            <w:shd w:val="clear" w:color="auto" w:fill="auto"/>
            <w:noWrap/>
            <w:vAlign w:val="center"/>
            <w:hideMark/>
          </w:tcPr>
          <w:p w14:paraId="44A71B5E"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2.585,9</w:t>
            </w:r>
          </w:p>
        </w:tc>
        <w:tc>
          <w:tcPr>
            <w:tcW w:w="898" w:type="dxa"/>
            <w:tcBorders>
              <w:top w:val="nil"/>
              <w:left w:val="nil"/>
              <w:bottom w:val="single" w:sz="8" w:space="0" w:color="auto"/>
              <w:right w:val="single" w:sz="8" w:space="0" w:color="auto"/>
            </w:tcBorders>
            <w:shd w:val="clear" w:color="auto" w:fill="auto"/>
            <w:noWrap/>
            <w:vAlign w:val="center"/>
            <w:hideMark/>
          </w:tcPr>
          <w:p w14:paraId="59D1AF67" w14:textId="77777777" w:rsidR="00BB2B63" w:rsidRPr="009756E1" w:rsidRDefault="00BB2B63" w:rsidP="00BB2B63">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6,32</w:t>
            </w:r>
          </w:p>
        </w:tc>
      </w:tr>
      <w:tr w:rsidR="00BB2B63" w:rsidRPr="009756E1" w14:paraId="33775633" w14:textId="77777777" w:rsidTr="001A0C10">
        <w:trPr>
          <w:trHeight w:val="315"/>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14:paraId="0C114144"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YEŞİLIRMAK</w:t>
            </w:r>
          </w:p>
        </w:tc>
        <w:tc>
          <w:tcPr>
            <w:tcW w:w="1280" w:type="dxa"/>
            <w:tcBorders>
              <w:top w:val="nil"/>
              <w:left w:val="nil"/>
              <w:bottom w:val="single" w:sz="8" w:space="0" w:color="auto"/>
              <w:right w:val="single" w:sz="8" w:space="0" w:color="auto"/>
            </w:tcBorders>
            <w:shd w:val="clear" w:color="auto" w:fill="auto"/>
            <w:noWrap/>
            <w:vAlign w:val="center"/>
            <w:hideMark/>
          </w:tcPr>
          <w:p w14:paraId="0D01745F"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1.057,1</w:t>
            </w:r>
          </w:p>
        </w:tc>
        <w:tc>
          <w:tcPr>
            <w:tcW w:w="1253" w:type="dxa"/>
            <w:tcBorders>
              <w:top w:val="nil"/>
              <w:left w:val="nil"/>
              <w:bottom w:val="single" w:sz="8" w:space="0" w:color="auto"/>
              <w:right w:val="single" w:sz="8" w:space="0" w:color="auto"/>
            </w:tcBorders>
            <w:shd w:val="clear" w:color="auto" w:fill="auto"/>
            <w:noWrap/>
            <w:vAlign w:val="center"/>
            <w:hideMark/>
          </w:tcPr>
          <w:p w14:paraId="0BDA0980"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908,7</w:t>
            </w:r>
          </w:p>
        </w:tc>
        <w:tc>
          <w:tcPr>
            <w:tcW w:w="1534" w:type="dxa"/>
            <w:tcBorders>
              <w:top w:val="nil"/>
              <w:left w:val="nil"/>
              <w:bottom w:val="single" w:sz="8" w:space="0" w:color="auto"/>
              <w:right w:val="single" w:sz="8" w:space="0" w:color="auto"/>
            </w:tcBorders>
            <w:shd w:val="clear" w:color="auto" w:fill="auto"/>
            <w:noWrap/>
            <w:vAlign w:val="center"/>
            <w:hideMark/>
          </w:tcPr>
          <w:p w14:paraId="46AB34B0"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1.965,8</w:t>
            </w:r>
          </w:p>
        </w:tc>
        <w:tc>
          <w:tcPr>
            <w:tcW w:w="1280" w:type="dxa"/>
            <w:tcBorders>
              <w:top w:val="nil"/>
              <w:left w:val="nil"/>
              <w:bottom w:val="single" w:sz="8" w:space="0" w:color="auto"/>
              <w:right w:val="single" w:sz="8" w:space="0" w:color="auto"/>
            </w:tcBorders>
            <w:shd w:val="clear" w:color="auto" w:fill="auto"/>
            <w:noWrap/>
            <w:vAlign w:val="center"/>
            <w:hideMark/>
          </w:tcPr>
          <w:p w14:paraId="31111ED4"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1.302,6</w:t>
            </w:r>
          </w:p>
        </w:tc>
        <w:tc>
          <w:tcPr>
            <w:tcW w:w="1253" w:type="dxa"/>
            <w:tcBorders>
              <w:top w:val="nil"/>
              <w:left w:val="nil"/>
              <w:bottom w:val="single" w:sz="8" w:space="0" w:color="auto"/>
              <w:right w:val="single" w:sz="8" w:space="0" w:color="auto"/>
            </w:tcBorders>
            <w:shd w:val="clear" w:color="auto" w:fill="auto"/>
            <w:noWrap/>
            <w:vAlign w:val="center"/>
            <w:hideMark/>
          </w:tcPr>
          <w:p w14:paraId="78D86B27"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929,6</w:t>
            </w:r>
          </w:p>
        </w:tc>
        <w:tc>
          <w:tcPr>
            <w:tcW w:w="1280" w:type="dxa"/>
            <w:tcBorders>
              <w:top w:val="nil"/>
              <w:left w:val="nil"/>
              <w:bottom w:val="single" w:sz="8" w:space="0" w:color="auto"/>
              <w:right w:val="single" w:sz="8" w:space="0" w:color="auto"/>
            </w:tcBorders>
            <w:shd w:val="clear" w:color="auto" w:fill="auto"/>
            <w:noWrap/>
            <w:vAlign w:val="center"/>
            <w:hideMark/>
          </w:tcPr>
          <w:p w14:paraId="2193A397"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2.232,1</w:t>
            </w:r>
          </w:p>
        </w:tc>
        <w:tc>
          <w:tcPr>
            <w:tcW w:w="898" w:type="dxa"/>
            <w:tcBorders>
              <w:top w:val="nil"/>
              <w:left w:val="nil"/>
              <w:bottom w:val="single" w:sz="8" w:space="0" w:color="auto"/>
              <w:right w:val="single" w:sz="8" w:space="0" w:color="auto"/>
            </w:tcBorders>
            <w:shd w:val="clear" w:color="auto" w:fill="auto"/>
            <w:noWrap/>
            <w:vAlign w:val="center"/>
            <w:hideMark/>
          </w:tcPr>
          <w:p w14:paraId="37F7AB67" w14:textId="77777777" w:rsidR="00BB2B63" w:rsidRPr="009756E1" w:rsidRDefault="00BB2B63" w:rsidP="00BB2B63">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13,55</w:t>
            </w:r>
          </w:p>
        </w:tc>
      </w:tr>
      <w:tr w:rsidR="00BB2B63" w:rsidRPr="009756E1" w14:paraId="51BDEE7A" w14:textId="77777777" w:rsidTr="001A0C10">
        <w:trPr>
          <w:trHeight w:val="315"/>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14:paraId="0432BCD2"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ÇORUH</w:t>
            </w:r>
          </w:p>
        </w:tc>
        <w:tc>
          <w:tcPr>
            <w:tcW w:w="1280" w:type="dxa"/>
            <w:tcBorders>
              <w:top w:val="nil"/>
              <w:left w:val="nil"/>
              <w:bottom w:val="single" w:sz="8" w:space="0" w:color="auto"/>
              <w:right w:val="single" w:sz="8" w:space="0" w:color="auto"/>
            </w:tcBorders>
            <w:shd w:val="clear" w:color="auto" w:fill="auto"/>
            <w:noWrap/>
            <w:vAlign w:val="center"/>
            <w:hideMark/>
          </w:tcPr>
          <w:p w14:paraId="2982730C"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973,3</w:t>
            </w:r>
          </w:p>
        </w:tc>
        <w:tc>
          <w:tcPr>
            <w:tcW w:w="1253" w:type="dxa"/>
            <w:tcBorders>
              <w:top w:val="nil"/>
              <w:left w:val="nil"/>
              <w:bottom w:val="single" w:sz="8" w:space="0" w:color="auto"/>
              <w:right w:val="single" w:sz="8" w:space="0" w:color="auto"/>
            </w:tcBorders>
            <w:shd w:val="clear" w:color="auto" w:fill="auto"/>
            <w:noWrap/>
            <w:vAlign w:val="center"/>
            <w:hideMark/>
          </w:tcPr>
          <w:p w14:paraId="0C845407"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1.159,4</w:t>
            </w:r>
          </w:p>
        </w:tc>
        <w:tc>
          <w:tcPr>
            <w:tcW w:w="1534" w:type="dxa"/>
            <w:tcBorders>
              <w:top w:val="nil"/>
              <w:left w:val="nil"/>
              <w:bottom w:val="single" w:sz="8" w:space="0" w:color="auto"/>
              <w:right w:val="single" w:sz="8" w:space="0" w:color="auto"/>
            </w:tcBorders>
            <w:shd w:val="clear" w:color="auto" w:fill="auto"/>
            <w:noWrap/>
            <w:vAlign w:val="center"/>
            <w:hideMark/>
          </w:tcPr>
          <w:p w14:paraId="4B983AA7"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2.132,7</w:t>
            </w:r>
          </w:p>
        </w:tc>
        <w:tc>
          <w:tcPr>
            <w:tcW w:w="1280" w:type="dxa"/>
            <w:tcBorders>
              <w:top w:val="nil"/>
              <w:left w:val="nil"/>
              <w:bottom w:val="single" w:sz="8" w:space="0" w:color="auto"/>
              <w:right w:val="single" w:sz="8" w:space="0" w:color="auto"/>
            </w:tcBorders>
            <w:shd w:val="clear" w:color="auto" w:fill="auto"/>
            <w:noWrap/>
            <w:vAlign w:val="center"/>
            <w:hideMark/>
          </w:tcPr>
          <w:p w14:paraId="2A0EF5A8"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775,3</w:t>
            </w:r>
          </w:p>
        </w:tc>
        <w:tc>
          <w:tcPr>
            <w:tcW w:w="1253" w:type="dxa"/>
            <w:tcBorders>
              <w:top w:val="nil"/>
              <w:left w:val="nil"/>
              <w:bottom w:val="single" w:sz="8" w:space="0" w:color="auto"/>
              <w:right w:val="single" w:sz="8" w:space="0" w:color="auto"/>
            </w:tcBorders>
            <w:shd w:val="clear" w:color="auto" w:fill="auto"/>
            <w:noWrap/>
            <w:vAlign w:val="center"/>
            <w:hideMark/>
          </w:tcPr>
          <w:p w14:paraId="1AF2F178"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1.291,6</w:t>
            </w:r>
          </w:p>
        </w:tc>
        <w:tc>
          <w:tcPr>
            <w:tcW w:w="1280" w:type="dxa"/>
            <w:tcBorders>
              <w:top w:val="nil"/>
              <w:left w:val="nil"/>
              <w:bottom w:val="single" w:sz="8" w:space="0" w:color="auto"/>
              <w:right w:val="single" w:sz="8" w:space="0" w:color="auto"/>
            </w:tcBorders>
            <w:shd w:val="clear" w:color="auto" w:fill="auto"/>
            <w:noWrap/>
            <w:vAlign w:val="center"/>
            <w:hideMark/>
          </w:tcPr>
          <w:p w14:paraId="75264E59"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2.067,0</w:t>
            </w:r>
          </w:p>
        </w:tc>
        <w:tc>
          <w:tcPr>
            <w:tcW w:w="898" w:type="dxa"/>
            <w:tcBorders>
              <w:top w:val="nil"/>
              <w:left w:val="nil"/>
              <w:bottom w:val="single" w:sz="8" w:space="0" w:color="auto"/>
              <w:right w:val="single" w:sz="8" w:space="0" w:color="auto"/>
            </w:tcBorders>
            <w:shd w:val="clear" w:color="auto" w:fill="auto"/>
            <w:noWrap/>
            <w:vAlign w:val="center"/>
            <w:hideMark/>
          </w:tcPr>
          <w:p w14:paraId="5998B0A7" w14:textId="77777777" w:rsidR="00BB2B63" w:rsidRPr="009756E1" w:rsidRDefault="00BB2B63" w:rsidP="00BB2B63">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-3,08</w:t>
            </w:r>
          </w:p>
        </w:tc>
      </w:tr>
      <w:tr w:rsidR="00BB2B63" w:rsidRPr="009756E1" w14:paraId="17349279" w14:textId="77777777" w:rsidTr="001A0C10">
        <w:trPr>
          <w:trHeight w:val="315"/>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14:paraId="7E72A92A"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AKDENİZ</w:t>
            </w:r>
          </w:p>
        </w:tc>
        <w:tc>
          <w:tcPr>
            <w:tcW w:w="1280" w:type="dxa"/>
            <w:tcBorders>
              <w:top w:val="nil"/>
              <w:left w:val="nil"/>
              <w:bottom w:val="single" w:sz="8" w:space="0" w:color="auto"/>
              <w:right w:val="single" w:sz="8" w:space="0" w:color="auto"/>
            </w:tcBorders>
            <w:shd w:val="clear" w:color="auto" w:fill="auto"/>
            <w:noWrap/>
            <w:vAlign w:val="center"/>
            <w:hideMark/>
          </w:tcPr>
          <w:p w14:paraId="0FD0B136"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780,1</w:t>
            </w:r>
          </w:p>
        </w:tc>
        <w:tc>
          <w:tcPr>
            <w:tcW w:w="1253" w:type="dxa"/>
            <w:tcBorders>
              <w:top w:val="nil"/>
              <w:left w:val="nil"/>
              <w:bottom w:val="single" w:sz="8" w:space="0" w:color="auto"/>
              <w:right w:val="single" w:sz="8" w:space="0" w:color="auto"/>
            </w:tcBorders>
            <w:shd w:val="clear" w:color="auto" w:fill="auto"/>
            <w:noWrap/>
            <w:vAlign w:val="center"/>
            <w:hideMark/>
          </w:tcPr>
          <w:p w14:paraId="542B2F52"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1.328,9</w:t>
            </w:r>
          </w:p>
        </w:tc>
        <w:tc>
          <w:tcPr>
            <w:tcW w:w="1534" w:type="dxa"/>
            <w:tcBorders>
              <w:top w:val="nil"/>
              <w:left w:val="nil"/>
              <w:bottom w:val="single" w:sz="8" w:space="0" w:color="auto"/>
              <w:right w:val="single" w:sz="8" w:space="0" w:color="auto"/>
            </w:tcBorders>
            <w:shd w:val="clear" w:color="auto" w:fill="auto"/>
            <w:noWrap/>
            <w:vAlign w:val="center"/>
            <w:hideMark/>
          </w:tcPr>
          <w:p w14:paraId="17C33A4D"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2.109,0</w:t>
            </w:r>
          </w:p>
        </w:tc>
        <w:tc>
          <w:tcPr>
            <w:tcW w:w="1280" w:type="dxa"/>
            <w:tcBorders>
              <w:top w:val="nil"/>
              <w:left w:val="nil"/>
              <w:bottom w:val="single" w:sz="8" w:space="0" w:color="auto"/>
              <w:right w:val="single" w:sz="8" w:space="0" w:color="auto"/>
            </w:tcBorders>
            <w:shd w:val="clear" w:color="auto" w:fill="auto"/>
            <w:noWrap/>
            <w:vAlign w:val="center"/>
            <w:hideMark/>
          </w:tcPr>
          <w:p w14:paraId="37A069D3"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765,0</w:t>
            </w:r>
          </w:p>
        </w:tc>
        <w:tc>
          <w:tcPr>
            <w:tcW w:w="1253" w:type="dxa"/>
            <w:tcBorders>
              <w:top w:val="nil"/>
              <w:left w:val="nil"/>
              <w:bottom w:val="single" w:sz="8" w:space="0" w:color="auto"/>
              <w:right w:val="single" w:sz="8" w:space="0" w:color="auto"/>
            </w:tcBorders>
            <w:shd w:val="clear" w:color="auto" w:fill="auto"/>
            <w:noWrap/>
            <w:vAlign w:val="center"/>
            <w:hideMark/>
          </w:tcPr>
          <w:p w14:paraId="200892EE"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1.269,0</w:t>
            </w:r>
          </w:p>
        </w:tc>
        <w:tc>
          <w:tcPr>
            <w:tcW w:w="1280" w:type="dxa"/>
            <w:tcBorders>
              <w:top w:val="nil"/>
              <w:left w:val="nil"/>
              <w:bottom w:val="single" w:sz="8" w:space="0" w:color="auto"/>
              <w:right w:val="single" w:sz="8" w:space="0" w:color="auto"/>
            </w:tcBorders>
            <w:shd w:val="clear" w:color="auto" w:fill="auto"/>
            <w:noWrap/>
            <w:vAlign w:val="center"/>
            <w:hideMark/>
          </w:tcPr>
          <w:p w14:paraId="03F96EAF"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2.034,1</w:t>
            </w:r>
          </w:p>
        </w:tc>
        <w:tc>
          <w:tcPr>
            <w:tcW w:w="898" w:type="dxa"/>
            <w:tcBorders>
              <w:top w:val="nil"/>
              <w:left w:val="nil"/>
              <w:bottom w:val="single" w:sz="8" w:space="0" w:color="auto"/>
              <w:right w:val="single" w:sz="8" w:space="0" w:color="auto"/>
            </w:tcBorders>
            <w:shd w:val="clear" w:color="auto" w:fill="auto"/>
            <w:noWrap/>
            <w:vAlign w:val="center"/>
            <w:hideMark/>
          </w:tcPr>
          <w:p w14:paraId="1317E839" w14:textId="77777777" w:rsidR="00BB2B63" w:rsidRPr="009756E1" w:rsidRDefault="00BB2B63" w:rsidP="00BB2B63">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-3,55</w:t>
            </w:r>
          </w:p>
        </w:tc>
      </w:tr>
      <w:tr w:rsidR="00BB2B63" w:rsidRPr="009756E1" w14:paraId="7C6605DF" w14:textId="77777777" w:rsidTr="001A0C10">
        <w:trPr>
          <w:trHeight w:val="315"/>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14:paraId="56E3F589"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FIRAT</w:t>
            </w:r>
          </w:p>
        </w:tc>
        <w:tc>
          <w:tcPr>
            <w:tcW w:w="1280" w:type="dxa"/>
            <w:tcBorders>
              <w:top w:val="nil"/>
              <w:left w:val="nil"/>
              <w:bottom w:val="single" w:sz="8" w:space="0" w:color="auto"/>
              <w:right w:val="single" w:sz="8" w:space="0" w:color="auto"/>
            </w:tcBorders>
            <w:shd w:val="clear" w:color="auto" w:fill="auto"/>
            <w:noWrap/>
            <w:vAlign w:val="center"/>
            <w:hideMark/>
          </w:tcPr>
          <w:p w14:paraId="024F70D9"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632,0</w:t>
            </w:r>
          </w:p>
        </w:tc>
        <w:tc>
          <w:tcPr>
            <w:tcW w:w="1253" w:type="dxa"/>
            <w:tcBorders>
              <w:top w:val="nil"/>
              <w:left w:val="nil"/>
              <w:bottom w:val="single" w:sz="8" w:space="0" w:color="auto"/>
              <w:right w:val="single" w:sz="8" w:space="0" w:color="auto"/>
            </w:tcBorders>
            <w:shd w:val="clear" w:color="auto" w:fill="auto"/>
            <w:noWrap/>
            <w:vAlign w:val="center"/>
            <w:hideMark/>
          </w:tcPr>
          <w:p w14:paraId="3CA8F3C6"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851,7</w:t>
            </w:r>
          </w:p>
        </w:tc>
        <w:tc>
          <w:tcPr>
            <w:tcW w:w="1534" w:type="dxa"/>
            <w:tcBorders>
              <w:top w:val="nil"/>
              <w:left w:val="nil"/>
              <w:bottom w:val="single" w:sz="8" w:space="0" w:color="auto"/>
              <w:right w:val="single" w:sz="8" w:space="0" w:color="auto"/>
            </w:tcBorders>
            <w:shd w:val="clear" w:color="auto" w:fill="auto"/>
            <w:noWrap/>
            <w:vAlign w:val="center"/>
            <w:hideMark/>
          </w:tcPr>
          <w:p w14:paraId="389CBC96"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1.483,7</w:t>
            </w:r>
          </w:p>
        </w:tc>
        <w:tc>
          <w:tcPr>
            <w:tcW w:w="1280" w:type="dxa"/>
            <w:tcBorders>
              <w:top w:val="nil"/>
              <w:left w:val="nil"/>
              <w:bottom w:val="single" w:sz="8" w:space="0" w:color="auto"/>
              <w:right w:val="single" w:sz="8" w:space="0" w:color="auto"/>
            </w:tcBorders>
            <w:shd w:val="clear" w:color="auto" w:fill="auto"/>
            <w:noWrap/>
            <w:vAlign w:val="center"/>
            <w:hideMark/>
          </w:tcPr>
          <w:p w14:paraId="6FFBA62C"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651,1</w:t>
            </w:r>
          </w:p>
        </w:tc>
        <w:tc>
          <w:tcPr>
            <w:tcW w:w="1253" w:type="dxa"/>
            <w:tcBorders>
              <w:top w:val="nil"/>
              <w:left w:val="nil"/>
              <w:bottom w:val="single" w:sz="8" w:space="0" w:color="auto"/>
              <w:right w:val="single" w:sz="8" w:space="0" w:color="auto"/>
            </w:tcBorders>
            <w:shd w:val="clear" w:color="auto" w:fill="auto"/>
            <w:noWrap/>
            <w:vAlign w:val="center"/>
            <w:hideMark/>
          </w:tcPr>
          <w:p w14:paraId="2422E477"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1.375,2</w:t>
            </w:r>
          </w:p>
        </w:tc>
        <w:tc>
          <w:tcPr>
            <w:tcW w:w="1280" w:type="dxa"/>
            <w:tcBorders>
              <w:top w:val="nil"/>
              <w:left w:val="nil"/>
              <w:bottom w:val="single" w:sz="8" w:space="0" w:color="auto"/>
              <w:right w:val="single" w:sz="8" w:space="0" w:color="auto"/>
            </w:tcBorders>
            <w:shd w:val="clear" w:color="auto" w:fill="auto"/>
            <w:noWrap/>
            <w:vAlign w:val="center"/>
            <w:hideMark/>
          </w:tcPr>
          <w:p w14:paraId="69A37415"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2.026,3</w:t>
            </w:r>
          </w:p>
        </w:tc>
        <w:tc>
          <w:tcPr>
            <w:tcW w:w="898" w:type="dxa"/>
            <w:tcBorders>
              <w:top w:val="nil"/>
              <w:left w:val="nil"/>
              <w:bottom w:val="single" w:sz="8" w:space="0" w:color="auto"/>
              <w:right w:val="single" w:sz="8" w:space="0" w:color="auto"/>
            </w:tcBorders>
            <w:shd w:val="clear" w:color="auto" w:fill="auto"/>
            <w:noWrap/>
            <w:vAlign w:val="center"/>
            <w:hideMark/>
          </w:tcPr>
          <w:p w14:paraId="3EA93514" w14:textId="77777777" w:rsidR="00BB2B63" w:rsidRPr="009756E1" w:rsidRDefault="00BB2B63" w:rsidP="00BB2B63">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36,57</w:t>
            </w:r>
          </w:p>
        </w:tc>
      </w:tr>
      <w:tr w:rsidR="00BB2B63" w:rsidRPr="009756E1" w14:paraId="6B2533A7" w14:textId="77777777" w:rsidTr="001A0C10">
        <w:trPr>
          <w:trHeight w:val="315"/>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14:paraId="70FC3265"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SAKARYA</w:t>
            </w:r>
          </w:p>
        </w:tc>
        <w:tc>
          <w:tcPr>
            <w:tcW w:w="1280" w:type="dxa"/>
            <w:tcBorders>
              <w:top w:val="nil"/>
              <w:left w:val="nil"/>
              <w:bottom w:val="single" w:sz="8" w:space="0" w:color="auto"/>
              <w:right w:val="single" w:sz="8" w:space="0" w:color="auto"/>
            </w:tcBorders>
            <w:shd w:val="clear" w:color="auto" w:fill="auto"/>
            <w:noWrap/>
            <w:vAlign w:val="center"/>
            <w:hideMark/>
          </w:tcPr>
          <w:p w14:paraId="16264C99"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692,8</w:t>
            </w:r>
          </w:p>
        </w:tc>
        <w:tc>
          <w:tcPr>
            <w:tcW w:w="1253" w:type="dxa"/>
            <w:tcBorders>
              <w:top w:val="nil"/>
              <w:left w:val="nil"/>
              <w:bottom w:val="single" w:sz="8" w:space="0" w:color="auto"/>
              <w:right w:val="single" w:sz="8" w:space="0" w:color="auto"/>
            </w:tcBorders>
            <w:shd w:val="clear" w:color="auto" w:fill="auto"/>
            <w:noWrap/>
            <w:vAlign w:val="center"/>
            <w:hideMark/>
          </w:tcPr>
          <w:p w14:paraId="56553F74"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1.267,8</w:t>
            </w:r>
          </w:p>
        </w:tc>
        <w:tc>
          <w:tcPr>
            <w:tcW w:w="1534" w:type="dxa"/>
            <w:tcBorders>
              <w:top w:val="nil"/>
              <w:left w:val="nil"/>
              <w:bottom w:val="single" w:sz="8" w:space="0" w:color="auto"/>
              <w:right w:val="single" w:sz="8" w:space="0" w:color="auto"/>
            </w:tcBorders>
            <w:shd w:val="clear" w:color="auto" w:fill="auto"/>
            <w:noWrap/>
            <w:vAlign w:val="center"/>
            <w:hideMark/>
          </w:tcPr>
          <w:p w14:paraId="1F7035FC"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1.960,6</w:t>
            </w:r>
          </w:p>
        </w:tc>
        <w:tc>
          <w:tcPr>
            <w:tcW w:w="1280" w:type="dxa"/>
            <w:tcBorders>
              <w:top w:val="nil"/>
              <w:left w:val="nil"/>
              <w:bottom w:val="single" w:sz="8" w:space="0" w:color="auto"/>
              <w:right w:val="single" w:sz="8" w:space="0" w:color="auto"/>
            </w:tcBorders>
            <w:shd w:val="clear" w:color="auto" w:fill="auto"/>
            <w:noWrap/>
            <w:vAlign w:val="center"/>
            <w:hideMark/>
          </w:tcPr>
          <w:p w14:paraId="2ED3CD27"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607,7</w:t>
            </w:r>
          </w:p>
        </w:tc>
        <w:tc>
          <w:tcPr>
            <w:tcW w:w="1253" w:type="dxa"/>
            <w:tcBorders>
              <w:top w:val="nil"/>
              <w:left w:val="nil"/>
              <w:bottom w:val="single" w:sz="8" w:space="0" w:color="auto"/>
              <w:right w:val="single" w:sz="8" w:space="0" w:color="auto"/>
            </w:tcBorders>
            <w:shd w:val="clear" w:color="auto" w:fill="auto"/>
            <w:noWrap/>
            <w:vAlign w:val="center"/>
            <w:hideMark/>
          </w:tcPr>
          <w:p w14:paraId="0E722B63"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1.329,2</w:t>
            </w:r>
          </w:p>
        </w:tc>
        <w:tc>
          <w:tcPr>
            <w:tcW w:w="1280" w:type="dxa"/>
            <w:tcBorders>
              <w:top w:val="nil"/>
              <w:left w:val="nil"/>
              <w:bottom w:val="single" w:sz="8" w:space="0" w:color="auto"/>
              <w:right w:val="single" w:sz="8" w:space="0" w:color="auto"/>
            </w:tcBorders>
            <w:shd w:val="clear" w:color="auto" w:fill="auto"/>
            <w:noWrap/>
            <w:vAlign w:val="center"/>
            <w:hideMark/>
          </w:tcPr>
          <w:p w14:paraId="4CF71CC0"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1.936,9</w:t>
            </w:r>
          </w:p>
        </w:tc>
        <w:tc>
          <w:tcPr>
            <w:tcW w:w="898" w:type="dxa"/>
            <w:tcBorders>
              <w:top w:val="nil"/>
              <w:left w:val="nil"/>
              <w:bottom w:val="single" w:sz="8" w:space="0" w:color="auto"/>
              <w:right w:val="single" w:sz="8" w:space="0" w:color="auto"/>
            </w:tcBorders>
            <w:shd w:val="clear" w:color="auto" w:fill="auto"/>
            <w:noWrap/>
            <w:vAlign w:val="center"/>
            <w:hideMark/>
          </w:tcPr>
          <w:p w14:paraId="3F16DCE6" w14:textId="77777777" w:rsidR="00BB2B63" w:rsidRPr="009756E1" w:rsidRDefault="00BB2B63" w:rsidP="00BB2B63">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-1,21</w:t>
            </w:r>
          </w:p>
        </w:tc>
      </w:tr>
      <w:tr w:rsidR="00BB2B63" w:rsidRPr="009756E1" w14:paraId="123A7131" w14:textId="77777777" w:rsidTr="001A0C10">
        <w:trPr>
          <w:trHeight w:val="315"/>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14:paraId="0D3B6E2E"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lastRenderedPageBreak/>
              <w:t>BAŞKENT</w:t>
            </w:r>
          </w:p>
        </w:tc>
        <w:tc>
          <w:tcPr>
            <w:tcW w:w="1280" w:type="dxa"/>
            <w:tcBorders>
              <w:top w:val="nil"/>
              <w:left w:val="nil"/>
              <w:bottom w:val="single" w:sz="8" w:space="0" w:color="auto"/>
              <w:right w:val="single" w:sz="8" w:space="0" w:color="auto"/>
            </w:tcBorders>
            <w:shd w:val="clear" w:color="auto" w:fill="auto"/>
            <w:noWrap/>
            <w:vAlign w:val="center"/>
            <w:hideMark/>
          </w:tcPr>
          <w:p w14:paraId="3BFE8C64"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818,0</w:t>
            </w:r>
          </w:p>
        </w:tc>
        <w:tc>
          <w:tcPr>
            <w:tcW w:w="1253" w:type="dxa"/>
            <w:tcBorders>
              <w:top w:val="nil"/>
              <w:left w:val="nil"/>
              <w:bottom w:val="single" w:sz="8" w:space="0" w:color="auto"/>
              <w:right w:val="single" w:sz="8" w:space="0" w:color="auto"/>
            </w:tcBorders>
            <w:shd w:val="clear" w:color="auto" w:fill="auto"/>
            <w:noWrap/>
            <w:vAlign w:val="center"/>
            <w:hideMark/>
          </w:tcPr>
          <w:p w14:paraId="2F5C9C37"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1.260,2</w:t>
            </w:r>
          </w:p>
        </w:tc>
        <w:tc>
          <w:tcPr>
            <w:tcW w:w="1534" w:type="dxa"/>
            <w:tcBorders>
              <w:top w:val="nil"/>
              <w:left w:val="nil"/>
              <w:bottom w:val="single" w:sz="8" w:space="0" w:color="auto"/>
              <w:right w:val="single" w:sz="8" w:space="0" w:color="auto"/>
            </w:tcBorders>
            <w:shd w:val="clear" w:color="auto" w:fill="auto"/>
            <w:noWrap/>
            <w:vAlign w:val="center"/>
            <w:hideMark/>
          </w:tcPr>
          <w:p w14:paraId="0EE1B330"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2.078,2</w:t>
            </w:r>
          </w:p>
        </w:tc>
        <w:tc>
          <w:tcPr>
            <w:tcW w:w="1280" w:type="dxa"/>
            <w:tcBorders>
              <w:top w:val="nil"/>
              <w:left w:val="nil"/>
              <w:bottom w:val="single" w:sz="8" w:space="0" w:color="auto"/>
              <w:right w:val="single" w:sz="8" w:space="0" w:color="auto"/>
            </w:tcBorders>
            <w:shd w:val="clear" w:color="auto" w:fill="auto"/>
            <w:noWrap/>
            <w:vAlign w:val="center"/>
            <w:hideMark/>
          </w:tcPr>
          <w:p w14:paraId="03A3FDAD"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618,9</w:t>
            </w:r>
          </w:p>
        </w:tc>
        <w:tc>
          <w:tcPr>
            <w:tcW w:w="1253" w:type="dxa"/>
            <w:tcBorders>
              <w:top w:val="nil"/>
              <w:left w:val="nil"/>
              <w:bottom w:val="single" w:sz="8" w:space="0" w:color="auto"/>
              <w:right w:val="single" w:sz="8" w:space="0" w:color="auto"/>
            </w:tcBorders>
            <w:shd w:val="clear" w:color="auto" w:fill="auto"/>
            <w:noWrap/>
            <w:vAlign w:val="center"/>
            <w:hideMark/>
          </w:tcPr>
          <w:p w14:paraId="45478308"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1.308,6</w:t>
            </w:r>
          </w:p>
        </w:tc>
        <w:tc>
          <w:tcPr>
            <w:tcW w:w="1280" w:type="dxa"/>
            <w:tcBorders>
              <w:top w:val="nil"/>
              <w:left w:val="nil"/>
              <w:bottom w:val="single" w:sz="8" w:space="0" w:color="auto"/>
              <w:right w:val="single" w:sz="8" w:space="0" w:color="auto"/>
            </w:tcBorders>
            <w:shd w:val="clear" w:color="auto" w:fill="auto"/>
            <w:noWrap/>
            <w:vAlign w:val="center"/>
            <w:hideMark/>
          </w:tcPr>
          <w:p w14:paraId="637A91B0"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1.927,5</w:t>
            </w:r>
          </w:p>
        </w:tc>
        <w:tc>
          <w:tcPr>
            <w:tcW w:w="898" w:type="dxa"/>
            <w:tcBorders>
              <w:top w:val="nil"/>
              <w:left w:val="nil"/>
              <w:bottom w:val="single" w:sz="8" w:space="0" w:color="auto"/>
              <w:right w:val="single" w:sz="8" w:space="0" w:color="auto"/>
            </w:tcBorders>
            <w:shd w:val="clear" w:color="auto" w:fill="auto"/>
            <w:noWrap/>
            <w:vAlign w:val="center"/>
            <w:hideMark/>
          </w:tcPr>
          <w:p w14:paraId="7033E739" w14:textId="77777777" w:rsidR="00BB2B63" w:rsidRPr="009756E1" w:rsidRDefault="00BB2B63" w:rsidP="00BB2B63">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-7,25</w:t>
            </w:r>
          </w:p>
        </w:tc>
      </w:tr>
      <w:tr w:rsidR="00BB2B63" w:rsidRPr="009756E1" w14:paraId="5BA43DB2" w14:textId="77777777" w:rsidTr="001A0C10">
        <w:trPr>
          <w:trHeight w:val="315"/>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14:paraId="67152576"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OSMANGAZİ</w:t>
            </w:r>
          </w:p>
        </w:tc>
        <w:tc>
          <w:tcPr>
            <w:tcW w:w="1280" w:type="dxa"/>
            <w:tcBorders>
              <w:top w:val="nil"/>
              <w:left w:val="nil"/>
              <w:bottom w:val="single" w:sz="8" w:space="0" w:color="auto"/>
              <w:right w:val="single" w:sz="8" w:space="0" w:color="auto"/>
            </w:tcBorders>
            <w:shd w:val="clear" w:color="auto" w:fill="auto"/>
            <w:noWrap/>
            <w:vAlign w:val="center"/>
            <w:hideMark/>
          </w:tcPr>
          <w:p w14:paraId="314B16B4"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550,4</w:t>
            </w:r>
          </w:p>
        </w:tc>
        <w:tc>
          <w:tcPr>
            <w:tcW w:w="1253" w:type="dxa"/>
            <w:tcBorders>
              <w:top w:val="nil"/>
              <w:left w:val="nil"/>
              <w:bottom w:val="single" w:sz="8" w:space="0" w:color="auto"/>
              <w:right w:val="single" w:sz="8" w:space="0" w:color="auto"/>
            </w:tcBorders>
            <w:shd w:val="clear" w:color="auto" w:fill="auto"/>
            <w:noWrap/>
            <w:vAlign w:val="center"/>
            <w:hideMark/>
          </w:tcPr>
          <w:p w14:paraId="28B2D461"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1.110,0</w:t>
            </w:r>
          </w:p>
        </w:tc>
        <w:tc>
          <w:tcPr>
            <w:tcW w:w="1534" w:type="dxa"/>
            <w:tcBorders>
              <w:top w:val="nil"/>
              <w:left w:val="nil"/>
              <w:bottom w:val="single" w:sz="8" w:space="0" w:color="auto"/>
              <w:right w:val="single" w:sz="8" w:space="0" w:color="auto"/>
            </w:tcBorders>
            <w:shd w:val="clear" w:color="auto" w:fill="auto"/>
            <w:noWrap/>
            <w:vAlign w:val="center"/>
            <w:hideMark/>
          </w:tcPr>
          <w:p w14:paraId="6F8A50AC"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1.660,3</w:t>
            </w:r>
          </w:p>
        </w:tc>
        <w:tc>
          <w:tcPr>
            <w:tcW w:w="1280" w:type="dxa"/>
            <w:tcBorders>
              <w:top w:val="nil"/>
              <w:left w:val="nil"/>
              <w:bottom w:val="single" w:sz="8" w:space="0" w:color="auto"/>
              <w:right w:val="single" w:sz="8" w:space="0" w:color="auto"/>
            </w:tcBorders>
            <w:shd w:val="clear" w:color="auto" w:fill="auto"/>
            <w:noWrap/>
            <w:vAlign w:val="center"/>
            <w:hideMark/>
          </w:tcPr>
          <w:p w14:paraId="2845C29C"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735,7</w:t>
            </w:r>
          </w:p>
        </w:tc>
        <w:tc>
          <w:tcPr>
            <w:tcW w:w="1253" w:type="dxa"/>
            <w:tcBorders>
              <w:top w:val="nil"/>
              <w:left w:val="nil"/>
              <w:bottom w:val="single" w:sz="8" w:space="0" w:color="auto"/>
              <w:right w:val="single" w:sz="8" w:space="0" w:color="auto"/>
            </w:tcBorders>
            <w:shd w:val="clear" w:color="auto" w:fill="auto"/>
            <w:noWrap/>
            <w:vAlign w:val="center"/>
            <w:hideMark/>
          </w:tcPr>
          <w:p w14:paraId="17479259"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992,9</w:t>
            </w:r>
          </w:p>
        </w:tc>
        <w:tc>
          <w:tcPr>
            <w:tcW w:w="1280" w:type="dxa"/>
            <w:tcBorders>
              <w:top w:val="nil"/>
              <w:left w:val="nil"/>
              <w:bottom w:val="single" w:sz="8" w:space="0" w:color="auto"/>
              <w:right w:val="single" w:sz="8" w:space="0" w:color="auto"/>
            </w:tcBorders>
            <w:shd w:val="clear" w:color="auto" w:fill="auto"/>
            <w:noWrap/>
            <w:vAlign w:val="center"/>
            <w:hideMark/>
          </w:tcPr>
          <w:p w14:paraId="2FC6123C"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1.728,6</w:t>
            </w:r>
          </w:p>
        </w:tc>
        <w:tc>
          <w:tcPr>
            <w:tcW w:w="898" w:type="dxa"/>
            <w:tcBorders>
              <w:top w:val="nil"/>
              <w:left w:val="nil"/>
              <w:bottom w:val="single" w:sz="8" w:space="0" w:color="auto"/>
              <w:right w:val="single" w:sz="8" w:space="0" w:color="auto"/>
            </w:tcBorders>
            <w:shd w:val="clear" w:color="auto" w:fill="auto"/>
            <w:noWrap/>
            <w:vAlign w:val="center"/>
            <w:hideMark/>
          </w:tcPr>
          <w:p w14:paraId="5CB66096" w14:textId="77777777" w:rsidR="00BB2B63" w:rsidRPr="009756E1" w:rsidRDefault="00BB2B63" w:rsidP="00BB2B63">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4,11</w:t>
            </w:r>
          </w:p>
        </w:tc>
      </w:tr>
      <w:tr w:rsidR="00BB2B63" w:rsidRPr="009756E1" w14:paraId="5E6481E2" w14:textId="77777777" w:rsidTr="001A0C10">
        <w:trPr>
          <w:trHeight w:val="315"/>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14:paraId="46DFC263"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GDZ</w:t>
            </w:r>
          </w:p>
        </w:tc>
        <w:tc>
          <w:tcPr>
            <w:tcW w:w="1280" w:type="dxa"/>
            <w:tcBorders>
              <w:top w:val="nil"/>
              <w:left w:val="nil"/>
              <w:bottom w:val="single" w:sz="8" w:space="0" w:color="auto"/>
              <w:right w:val="single" w:sz="8" w:space="0" w:color="auto"/>
            </w:tcBorders>
            <w:shd w:val="clear" w:color="auto" w:fill="auto"/>
            <w:noWrap/>
            <w:vAlign w:val="center"/>
            <w:hideMark/>
          </w:tcPr>
          <w:p w14:paraId="113118F3"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991,8</w:t>
            </w:r>
          </w:p>
        </w:tc>
        <w:tc>
          <w:tcPr>
            <w:tcW w:w="1253" w:type="dxa"/>
            <w:tcBorders>
              <w:top w:val="nil"/>
              <w:left w:val="nil"/>
              <w:bottom w:val="single" w:sz="8" w:space="0" w:color="auto"/>
              <w:right w:val="single" w:sz="8" w:space="0" w:color="auto"/>
            </w:tcBorders>
            <w:shd w:val="clear" w:color="auto" w:fill="auto"/>
            <w:noWrap/>
            <w:vAlign w:val="center"/>
            <w:hideMark/>
          </w:tcPr>
          <w:p w14:paraId="2396D29C"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585,1</w:t>
            </w:r>
          </w:p>
        </w:tc>
        <w:tc>
          <w:tcPr>
            <w:tcW w:w="1534" w:type="dxa"/>
            <w:tcBorders>
              <w:top w:val="nil"/>
              <w:left w:val="nil"/>
              <w:bottom w:val="single" w:sz="8" w:space="0" w:color="auto"/>
              <w:right w:val="single" w:sz="8" w:space="0" w:color="auto"/>
            </w:tcBorders>
            <w:shd w:val="clear" w:color="auto" w:fill="auto"/>
            <w:noWrap/>
            <w:vAlign w:val="center"/>
            <w:hideMark/>
          </w:tcPr>
          <w:p w14:paraId="6C1A6437"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1.576,8</w:t>
            </w:r>
          </w:p>
        </w:tc>
        <w:tc>
          <w:tcPr>
            <w:tcW w:w="1280" w:type="dxa"/>
            <w:tcBorders>
              <w:top w:val="nil"/>
              <w:left w:val="nil"/>
              <w:bottom w:val="single" w:sz="8" w:space="0" w:color="auto"/>
              <w:right w:val="single" w:sz="8" w:space="0" w:color="auto"/>
            </w:tcBorders>
            <w:shd w:val="clear" w:color="auto" w:fill="auto"/>
            <w:noWrap/>
            <w:vAlign w:val="center"/>
            <w:hideMark/>
          </w:tcPr>
          <w:p w14:paraId="4B837F00"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932,8</w:t>
            </w:r>
          </w:p>
        </w:tc>
        <w:tc>
          <w:tcPr>
            <w:tcW w:w="1253" w:type="dxa"/>
            <w:tcBorders>
              <w:top w:val="nil"/>
              <w:left w:val="nil"/>
              <w:bottom w:val="single" w:sz="8" w:space="0" w:color="auto"/>
              <w:right w:val="single" w:sz="8" w:space="0" w:color="auto"/>
            </w:tcBorders>
            <w:shd w:val="clear" w:color="auto" w:fill="auto"/>
            <w:noWrap/>
            <w:vAlign w:val="center"/>
            <w:hideMark/>
          </w:tcPr>
          <w:p w14:paraId="0EAC07EF"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770,7</w:t>
            </w:r>
          </w:p>
        </w:tc>
        <w:tc>
          <w:tcPr>
            <w:tcW w:w="1280" w:type="dxa"/>
            <w:tcBorders>
              <w:top w:val="nil"/>
              <w:left w:val="nil"/>
              <w:bottom w:val="single" w:sz="8" w:space="0" w:color="auto"/>
              <w:right w:val="single" w:sz="8" w:space="0" w:color="auto"/>
            </w:tcBorders>
            <w:shd w:val="clear" w:color="auto" w:fill="auto"/>
            <w:noWrap/>
            <w:vAlign w:val="center"/>
            <w:hideMark/>
          </w:tcPr>
          <w:p w14:paraId="78B902A2"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1.703,4</w:t>
            </w:r>
          </w:p>
        </w:tc>
        <w:tc>
          <w:tcPr>
            <w:tcW w:w="898" w:type="dxa"/>
            <w:tcBorders>
              <w:top w:val="nil"/>
              <w:left w:val="nil"/>
              <w:bottom w:val="single" w:sz="8" w:space="0" w:color="auto"/>
              <w:right w:val="single" w:sz="8" w:space="0" w:color="auto"/>
            </w:tcBorders>
            <w:shd w:val="clear" w:color="auto" w:fill="auto"/>
            <w:noWrap/>
            <w:vAlign w:val="center"/>
            <w:hideMark/>
          </w:tcPr>
          <w:p w14:paraId="6CA70480" w14:textId="77777777" w:rsidR="00BB2B63" w:rsidRPr="009756E1" w:rsidRDefault="00BB2B63" w:rsidP="00BB2B63">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8,03</w:t>
            </w:r>
          </w:p>
        </w:tc>
      </w:tr>
      <w:tr w:rsidR="00BB2B63" w:rsidRPr="009756E1" w14:paraId="254BF70B" w14:textId="77777777" w:rsidTr="001A0C10">
        <w:trPr>
          <w:trHeight w:val="315"/>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14:paraId="50D79DC8"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ADM</w:t>
            </w:r>
          </w:p>
        </w:tc>
        <w:tc>
          <w:tcPr>
            <w:tcW w:w="1280" w:type="dxa"/>
            <w:tcBorders>
              <w:top w:val="nil"/>
              <w:left w:val="nil"/>
              <w:bottom w:val="single" w:sz="8" w:space="0" w:color="auto"/>
              <w:right w:val="single" w:sz="8" w:space="0" w:color="auto"/>
            </w:tcBorders>
            <w:shd w:val="clear" w:color="auto" w:fill="auto"/>
            <w:noWrap/>
            <w:vAlign w:val="center"/>
            <w:hideMark/>
          </w:tcPr>
          <w:p w14:paraId="7ACCE3F5"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1.186,8</w:t>
            </w:r>
          </w:p>
        </w:tc>
        <w:tc>
          <w:tcPr>
            <w:tcW w:w="1253" w:type="dxa"/>
            <w:tcBorders>
              <w:top w:val="nil"/>
              <w:left w:val="nil"/>
              <w:bottom w:val="single" w:sz="8" w:space="0" w:color="auto"/>
              <w:right w:val="single" w:sz="8" w:space="0" w:color="auto"/>
            </w:tcBorders>
            <w:shd w:val="clear" w:color="auto" w:fill="auto"/>
            <w:noWrap/>
            <w:vAlign w:val="center"/>
            <w:hideMark/>
          </w:tcPr>
          <w:p w14:paraId="21523A32"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619,5</w:t>
            </w:r>
          </w:p>
        </w:tc>
        <w:tc>
          <w:tcPr>
            <w:tcW w:w="1534" w:type="dxa"/>
            <w:tcBorders>
              <w:top w:val="nil"/>
              <w:left w:val="nil"/>
              <w:bottom w:val="single" w:sz="8" w:space="0" w:color="auto"/>
              <w:right w:val="single" w:sz="8" w:space="0" w:color="auto"/>
            </w:tcBorders>
            <w:shd w:val="clear" w:color="auto" w:fill="auto"/>
            <w:noWrap/>
            <w:vAlign w:val="center"/>
            <w:hideMark/>
          </w:tcPr>
          <w:p w14:paraId="6A8F644E"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1.806,3</w:t>
            </w:r>
          </w:p>
        </w:tc>
        <w:tc>
          <w:tcPr>
            <w:tcW w:w="1280" w:type="dxa"/>
            <w:tcBorders>
              <w:top w:val="nil"/>
              <w:left w:val="nil"/>
              <w:bottom w:val="single" w:sz="8" w:space="0" w:color="auto"/>
              <w:right w:val="single" w:sz="8" w:space="0" w:color="auto"/>
            </w:tcBorders>
            <w:shd w:val="clear" w:color="auto" w:fill="auto"/>
            <w:noWrap/>
            <w:vAlign w:val="center"/>
            <w:hideMark/>
          </w:tcPr>
          <w:p w14:paraId="1A0803DE"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824,2</w:t>
            </w:r>
          </w:p>
        </w:tc>
        <w:tc>
          <w:tcPr>
            <w:tcW w:w="1253" w:type="dxa"/>
            <w:tcBorders>
              <w:top w:val="nil"/>
              <w:left w:val="nil"/>
              <w:bottom w:val="single" w:sz="8" w:space="0" w:color="auto"/>
              <w:right w:val="single" w:sz="8" w:space="0" w:color="auto"/>
            </w:tcBorders>
            <w:shd w:val="clear" w:color="auto" w:fill="auto"/>
            <w:noWrap/>
            <w:vAlign w:val="center"/>
            <w:hideMark/>
          </w:tcPr>
          <w:p w14:paraId="408914F8"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746,9</w:t>
            </w:r>
          </w:p>
        </w:tc>
        <w:tc>
          <w:tcPr>
            <w:tcW w:w="1280" w:type="dxa"/>
            <w:tcBorders>
              <w:top w:val="nil"/>
              <w:left w:val="nil"/>
              <w:bottom w:val="single" w:sz="8" w:space="0" w:color="auto"/>
              <w:right w:val="single" w:sz="8" w:space="0" w:color="auto"/>
            </w:tcBorders>
            <w:shd w:val="clear" w:color="auto" w:fill="auto"/>
            <w:noWrap/>
            <w:vAlign w:val="center"/>
            <w:hideMark/>
          </w:tcPr>
          <w:p w14:paraId="65F64635"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1.571,1</w:t>
            </w:r>
          </w:p>
        </w:tc>
        <w:tc>
          <w:tcPr>
            <w:tcW w:w="898" w:type="dxa"/>
            <w:tcBorders>
              <w:top w:val="nil"/>
              <w:left w:val="nil"/>
              <w:bottom w:val="single" w:sz="8" w:space="0" w:color="auto"/>
              <w:right w:val="single" w:sz="8" w:space="0" w:color="auto"/>
            </w:tcBorders>
            <w:shd w:val="clear" w:color="auto" w:fill="auto"/>
            <w:noWrap/>
            <w:vAlign w:val="center"/>
            <w:hideMark/>
          </w:tcPr>
          <w:p w14:paraId="33F05079" w14:textId="77777777" w:rsidR="00BB2B63" w:rsidRPr="009756E1" w:rsidRDefault="00BB2B63" w:rsidP="00BB2B63">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-13,02</w:t>
            </w:r>
          </w:p>
        </w:tc>
      </w:tr>
      <w:tr w:rsidR="00BB2B63" w:rsidRPr="009756E1" w14:paraId="087D47CE" w14:textId="77777777" w:rsidTr="001A0C10">
        <w:trPr>
          <w:trHeight w:val="315"/>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14:paraId="6E51269A"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ÇAMLIBEL</w:t>
            </w:r>
          </w:p>
        </w:tc>
        <w:tc>
          <w:tcPr>
            <w:tcW w:w="1280" w:type="dxa"/>
            <w:tcBorders>
              <w:top w:val="nil"/>
              <w:left w:val="nil"/>
              <w:bottom w:val="single" w:sz="8" w:space="0" w:color="auto"/>
              <w:right w:val="single" w:sz="8" w:space="0" w:color="auto"/>
            </w:tcBorders>
            <w:shd w:val="clear" w:color="auto" w:fill="auto"/>
            <w:noWrap/>
            <w:vAlign w:val="center"/>
            <w:hideMark/>
          </w:tcPr>
          <w:p w14:paraId="3A42D855"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654,5</w:t>
            </w:r>
          </w:p>
        </w:tc>
        <w:tc>
          <w:tcPr>
            <w:tcW w:w="1253" w:type="dxa"/>
            <w:tcBorders>
              <w:top w:val="nil"/>
              <w:left w:val="nil"/>
              <w:bottom w:val="single" w:sz="8" w:space="0" w:color="auto"/>
              <w:right w:val="single" w:sz="8" w:space="0" w:color="auto"/>
            </w:tcBorders>
            <w:shd w:val="clear" w:color="auto" w:fill="auto"/>
            <w:noWrap/>
            <w:vAlign w:val="center"/>
            <w:hideMark/>
          </w:tcPr>
          <w:p w14:paraId="31720E6B"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885,4</w:t>
            </w:r>
          </w:p>
        </w:tc>
        <w:tc>
          <w:tcPr>
            <w:tcW w:w="1534" w:type="dxa"/>
            <w:tcBorders>
              <w:top w:val="nil"/>
              <w:left w:val="nil"/>
              <w:bottom w:val="single" w:sz="8" w:space="0" w:color="auto"/>
              <w:right w:val="single" w:sz="8" w:space="0" w:color="auto"/>
            </w:tcBorders>
            <w:shd w:val="clear" w:color="auto" w:fill="auto"/>
            <w:noWrap/>
            <w:vAlign w:val="center"/>
            <w:hideMark/>
          </w:tcPr>
          <w:p w14:paraId="7F9FFB08"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1.539,9</w:t>
            </w:r>
          </w:p>
        </w:tc>
        <w:tc>
          <w:tcPr>
            <w:tcW w:w="1280" w:type="dxa"/>
            <w:tcBorders>
              <w:top w:val="nil"/>
              <w:left w:val="nil"/>
              <w:bottom w:val="single" w:sz="8" w:space="0" w:color="auto"/>
              <w:right w:val="single" w:sz="8" w:space="0" w:color="auto"/>
            </w:tcBorders>
            <w:shd w:val="clear" w:color="auto" w:fill="auto"/>
            <w:noWrap/>
            <w:vAlign w:val="center"/>
            <w:hideMark/>
          </w:tcPr>
          <w:p w14:paraId="376E4BC8"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564,3</w:t>
            </w:r>
          </w:p>
        </w:tc>
        <w:tc>
          <w:tcPr>
            <w:tcW w:w="1253" w:type="dxa"/>
            <w:tcBorders>
              <w:top w:val="nil"/>
              <w:left w:val="nil"/>
              <w:bottom w:val="single" w:sz="8" w:space="0" w:color="auto"/>
              <w:right w:val="single" w:sz="8" w:space="0" w:color="auto"/>
            </w:tcBorders>
            <w:shd w:val="clear" w:color="auto" w:fill="auto"/>
            <w:noWrap/>
            <w:vAlign w:val="center"/>
            <w:hideMark/>
          </w:tcPr>
          <w:p w14:paraId="1D5E0476"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923,1</w:t>
            </w:r>
          </w:p>
        </w:tc>
        <w:tc>
          <w:tcPr>
            <w:tcW w:w="1280" w:type="dxa"/>
            <w:tcBorders>
              <w:top w:val="nil"/>
              <w:left w:val="nil"/>
              <w:bottom w:val="single" w:sz="8" w:space="0" w:color="auto"/>
              <w:right w:val="single" w:sz="8" w:space="0" w:color="auto"/>
            </w:tcBorders>
            <w:shd w:val="clear" w:color="auto" w:fill="auto"/>
            <w:noWrap/>
            <w:vAlign w:val="center"/>
            <w:hideMark/>
          </w:tcPr>
          <w:p w14:paraId="3ADDDD50"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1.487,4</w:t>
            </w:r>
          </w:p>
        </w:tc>
        <w:tc>
          <w:tcPr>
            <w:tcW w:w="898" w:type="dxa"/>
            <w:tcBorders>
              <w:top w:val="nil"/>
              <w:left w:val="nil"/>
              <w:bottom w:val="single" w:sz="8" w:space="0" w:color="auto"/>
              <w:right w:val="single" w:sz="8" w:space="0" w:color="auto"/>
            </w:tcBorders>
            <w:shd w:val="clear" w:color="auto" w:fill="auto"/>
            <w:noWrap/>
            <w:vAlign w:val="center"/>
            <w:hideMark/>
          </w:tcPr>
          <w:p w14:paraId="6C80139C" w14:textId="77777777" w:rsidR="00BB2B63" w:rsidRPr="009756E1" w:rsidRDefault="00BB2B63" w:rsidP="00BB2B63">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-3,41</w:t>
            </w:r>
          </w:p>
        </w:tc>
      </w:tr>
      <w:tr w:rsidR="00BB2B63" w:rsidRPr="009756E1" w14:paraId="21756C2C" w14:textId="77777777" w:rsidTr="001A0C10">
        <w:trPr>
          <w:trHeight w:val="315"/>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14:paraId="49384E53"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TRAKYA</w:t>
            </w:r>
          </w:p>
        </w:tc>
        <w:tc>
          <w:tcPr>
            <w:tcW w:w="1280" w:type="dxa"/>
            <w:tcBorders>
              <w:top w:val="nil"/>
              <w:left w:val="nil"/>
              <w:bottom w:val="single" w:sz="8" w:space="0" w:color="auto"/>
              <w:right w:val="single" w:sz="8" w:space="0" w:color="auto"/>
            </w:tcBorders>
            <w:shd w:val="clear" w:color="auto" w:fill="auto"/>
            <w:noWrap/>
            <w:vAlign w:val="center"/>
            <w:hideMark/>
          </w:tcPr>
          <w:p w14:paraId="1021B19A"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570,2</w:t>
            </w:r>
          </w:p>
        </w:tc>
        <w:tc>
          <w:tcPr>
            <w:tcW w:w="1253" w:type="dxa"/>
            <w:tcBorders>
              <w:top w:val="nil"/>
              <w:left w:val="nil"/>
              <w:bottom w:val="single" w:sz="8" w:space="0" w:color="auto"/>
              <w:right w:val="single" w:sz="8" w:space="0" w:color="auto"/>
            </w:tcBorders>
            <w:shd w:val="clear" w:color="auto" w:fill="auto"/>
            <w:noWrap/>
            <w:vAlign w:val="center"/>
            <w:hideMark/>
          </w:tcPr>
          <w:p w14:paraId="77A7268D"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490,2</w:t>
            </w:r>
          </w:p>
        </w:tc>
        <w:tc>
          <w:tcPr>
            <w:tcW w:w="1534" w:type="dxa"/>
            <w:tcBorders>
              <w:top w:val="nil"/>
              <w:left w:val="nil"/>
              <w:bottom w:val="single" w:sz="8" w:space="0" w:color="auto"/>
              <w:right w:val="single" w:sz="8" w:space="0" w:color="auto"/>
            </w:tcBorders>
            <w:shd w:val="clear" w:color="auto" w:fill="auto"/>
            <w:noWrap/>
            <w:vAlign w:val="center"/>
            <w:hideMark/>
          </w:tcPr>
          <w:p w14:paraId="627EE59C"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1.060,4</w:t>
            </w:r>
          </w:p>
        </w:tc>
        <w:tc>
          <w:tcPr>
            <w:tcW w:w="1280" w:type="dxa"/>
            <w:tcBorders>
              <w:top w:val="nil"/>
              <w:left w:val="nil"/>
              <w:bottom w:val="single" w:sz="8" w:space="0" w:color="auto"/>
              <w:right w:val="single" w:sz="8" w:space="0" w:color="auto"/>
            </w:tcBorders>
            <w:shd w:val="clear" w:color="auto" w:fill="auto"/>
            <w:noWrap/>
            <w:vAlign w:val="center"/>
            <w:hideMark/>
          </w:tcPr>
          <w:p w14:paraId="393B6B36"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513,7</w:t>
            </w:r>
          </w:p>
        </w:tc>
        <w:tc>
          <w:tcPr>
            <w:tcW w:w="1253" w:type="dxa"/>
            <w:tcBorders>
              <w:top w:val="nil"/>
              <w:left w:val="nil"/>
              <w:bottom w:val="single" w:sz="8" w:space="0" w:color="auto"/>
              <w:right w:val="single" w:sz="8" w:space="0" w:color="auto"/>
            </w:tcBorders>
            <w:shd w:val="clear" w:color="auto" w:fill="auto"/>
            <w:noWrap/>
            <w:vAlign w:val="center"/>
            <w:hideMark/>
          </w:tcPr>
          <w:p w14:paraId="378CD2C8"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585,8</w:t>
            </w:r>
          </w:p>
        </w:tc>
        <w:tc>
          <w:tcPr>
            <w:tcW w:w="1280" w:type="dxa"/>
            <w:tcBorders>
              <w:top w:val="nil"/>
              <w:left w:val="nil"/>
              <w:bottom w:val="single" w:sz="8" w:space="0" w:color="auto"/>
              <w:right w:val="single" w:sz="8" w:space="0" w:color="auto"/>
            </w:tcBorders>
            <w:shd w:val="clear" w:color="auto" w:fill="auto"/>
            <w:noWrap/>
            <w:vAlign w:val="center"/>
            <w:hideMark/>
          </w:tcPr>
          <w:p w14:paraId="307F062B"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1.099,5</w:t>
            </w:r>
          </w:p>
        </w:tc>
        <w:tc>
          <w:tcPr>
            <w:tcW w:w="898" w:type="dxa"/>
            <w:tcBorders>
              <w:top w:val="nil"/>
              <w:left w:val="nil"/>
              <w:bottom w:val="single" w:sz="8" w:space="0" w:color="auto"/>
              <w:right w:val="single" w:sz="8" w:space="0" w:color="auto"/>
            </w:tcBorders>
            <w:shd w:val="clear" w:color="auto" w:fill="auto"/>
            <w:noWrap/>
            <w:vAlign w:val="center"/>
            <w:hideMark/>
          </w:tcPr>
          <w:p w14:paraId="141C6C5A" w14:textId="77777777" w:rsidR="00BB2B63" w:rsidRPr="009756E1" w:rsidRDefault="00BB2B63" w:rsidP="00BB2B63">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3,68</w:t>
            </w:r>
          </w:p>
        </w:tc>
      </w:tr>
      <w:tr w:rsidR="00BB2B63" w:rsidRPr="009756E1" w14:paraId="597F6DBB" w14:textId="77777777" w:rsidTr="001A0C10">
        <w:trPr>
          <w:trHeight w:val="315"/>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14:paraId="30C3A5A8"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BOĞAZİÇİ</w:t>
            </w:r>
          </w:p>
        </w:tc>
        <w:tc>
          <w:tcPr>
            <w:tcW w:w="1280" w:type="dxa"/>
            <w:tcBorders>
              <w:top w:val="nil"/>
              <w:left w:val="nil"/>
              <w:bottom w:val="single" w:sz="8" w:space="0" w:color="auto"/>
              <w:right w:val="single" w:sz="8" w:space="0" w:color="auto"/>
            </w:tcBorders>
            <w:shd w:val="clear" w:color="auto" w:fill="auto"/>
            <w:noWrap/>
            <w:vAlign w:val="center"/>
            <w:hideMark/>
          </w:tcPr>
          <w:p w14:paraId="5CB6F76B"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267,8</w:t>
            </w:r>
          </w:p>
        </w:tc>
        <w:tc>
          <w:tcPr>
            <w:tcW w:w="1253" w:type="dxa"/>
            <w:tcBorders>
              <w:top w:val="nil"/>
              <w:left w:val="nil"/>
              <w:bottom w:val="single" w:sz="8" w:space="0" w:color="auto"/>
              <w:right w:val="single" w:sz="8" w:space="0" w:color="auto"/>
            </w:tcBorders>
            <w:shd w:val="clear" w:color="auto" w:fill="auto"/>
            <w:noWrap/>
            <w:vAlign w:val="center"/>
            <w:hideMark/>
          </w:tcPr>
          <w:p w14:paraId="723EB875"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826,2</w:t>
            </w:r>
          </w:p>
        </w:tc>
        <w:tc>
          <w:tcPr>
            <w:tcW w:w="1534" w:type="dxa"/>
            <w:tcBorders>
              <w:top w:val="nil"/>
              <w:left w:val="nil"/>
              <w:bottom w:val="single" w:sz="8" w:space="0" w:color="auto"/>
              <w:right w:val="single" w:sz="8" w:space="0" w:color="auto"/>
            </w:tcBorders>
            <w:shd w:val="clear" w:color="auto" w:fill="auto"/>
            <w:noWrap/>
            <w:vAlign w:val="center"/>
            <w:hideMark/>
          </w:tcPr>
          <w:p w14:paraId="6B37529E"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1.094,0</w:t>
            </w:r>
          </w:p>
        </w:tc>
        <w:tc>
          <w:tcPr>
            <w:tcW w:w="1280" w:type="dxa"/>
            <w:tcBorders>
              <w:top w:val="nil"/>
              <w:left w:val="nil"/>
              <w:bottom w:val="single" w:sz="8" w:space="0" w:color="auto"/>
              <w:right w:val="single" w:sz="8" w:space="0" w:color="auto"/>
            </w:tcBorders>
            <w:shd w:val="clear" w:color="auto" w:fill="auto"/>
            <w:noWrap/>
            <w:vAlign w:val="center"/>
            <w:hideMark/>
          </w:tcPr>
          <w:p w14:paraId="446969D0"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236,8</w:t>
            </w:r>
          </w:p>
        </w:tc>
        <w:tc>
          <w:tcPr>
            <w:tcW w:w="1253" w:type="dxa"/>
            <w:tcBorders>
              <w:top w:val="nil"/>
              <w:left w:val="nil"/>
              <w:bottom w:val="single" w:sz="8" w:space="0" w:color="auto"/>
              <w:right w:val="single" w:sz="8" w:space="0" w:color="auto"/>
            </w:tcBorders>
            <w:shd w:val="clear" w:color="auto" w:fill="auto"/>
            <w:noWrap/>
            <w:vAlign w:val="center"/>
            <w:hideMark/>
          </w:tcPr>
          <w:p w14:paraId="1B0D387E"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815,4</w:t>
            </w:r>
          </w:p>
        </w:tc>
        <w:tc>
          <w:tcPr>
            <w:tcW w:w="1280" w:type="dxa"/>
            <w:tcBorders>
              <w:top w:val="nil"/>
              <w:left w:val="nil"/>
              <w:bottom w:val="single" w:sz="8" w:space="0" w:color="auto"/>
              <w:right w:val="single" w:sz="8" w:space="0" w:color="auto"/>
            </w:tcBorders>
            <w:shd w:val="clear" w:color="auto" w:fill="auto"/>
            <w:noWrap/>
            <w:vAlign w:val="center"/>
            <w:hideMark/>
          </w:tcPr>
          <w:p w14:paraId="653CEAC6"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1.052,3</w:t>
            </w:r>
          </w:p>
        </w:tc>
        <w:tc>
          <w:tcPr>
            <w:tcW w:w="898" w:type="dxa"/>
            <w:tcBorders>
              <w:top w:val="nil"/>
              <w:left w:val="nil"/>
              <w:bottom w:val="single" w:sz="8" w:space="0" w:color="auto"/>
              <w:right w:val="single" w:sz="8" w:space="0" w:color="auto"/>
            </w:tcBorders>
            <w:shd w:val="clear" w:color="auto" w:fill="auto"/>
            <w:noWrap/>
            <w:vAlign w:val="center"/>
            <w:hideMark/>
          </w:tcPr>
          <w:p w14:paraId="6D07A630" w14:textId="77777777" w:rsidR="00BB2B63" w:rsidRPr="009756E1" w:rsidRDefault="00BB2B63" w:rsidP="00BB2B63">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-3,81</w:t>
            </w:r>
          </w:p>
        </w:tc>
      </w:tr>
      <w:tr w:rsidR="00BB2B63" w:rsidRPr="009756E1" w14:paraId="5535B18F" w14:textId="77777777" w:rsidTr="001A0C10">
        <w:trPr>
          <w:trHeight w:val="315"/>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14:paraId="08A1872A"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MERAM</w:t>
            </w:r>
          </w:p>
        </w:tc>
        <w:tc>
          <w:tcPr>
            <w:tcW w:w="1280" w:type="dxa"/>
            <w:tcBorders>
              <w:top w:val="nil"/>
              <w:left w:val="nil"/>
              <w:bottom w:val="single" w:sz="8" w:space="0" w:color="auto"/>
              <w:right w:val="single" w:sz="8" w:space="0" w:color="auto"/>
            </w:tcBorders>
            <w:shd w:val="clear" w:color="auto" w:fill="auto"/>
            <w:noWrap/>
            <w:vAlign w:val="center"/>
            <w:hideMark/>
          </w:tcPr>
          <w:p w14:paraId="37CAFCC6"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635,2</w:t>
            </w:r>
          </w:p>
        </w:tc>
        <w:tc>
          <w:tcPr>
            <w:tcW w:w="1253" w:type="dxa"/>
            <w:tcBorders>
              <w:top w:val="nil"/>
              <w:left w:val="nil"/>
              <w:bottom w:val="single" w:sz="8" w:space="0" w:color="auto"/>
              <w:right w:val="single" w:sz="8" w:space="0" w:color="auto"/>
            </w:tcBorders>
            <w:shd w:val="clear" w:color="auto" w:fill="auto"/>
            <w:noWrap/>
            <w:vAlign w:val="center"/>
            <w:hideMark/>
          </w:tcPr>
          <w:p w14:paraId="014FF959"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614,9</w:t>
            </w:r>
          </w:p>
        </w:tc>
        <w:tc>
          <w:tcPr>
            <w:tcW w:w="1534" w:type="dxa"/>
            <w:tcBorders>
              <w:top w:val="nil"/>
              <w:left w:val="nil"/>
              <w:bottom w:val="single" w:sz="8" w:space="0" w:color="auto"/>
              <w:right w:val="single" w:sz="8" w:space="0" w:color="auto"/>
            </w:tcBorders>
            <w:shd w:val="clear" w:color="auto" w:fill="auto"/>
            <w:noWrap/>
            <w:vAlign w:val="center"/>
            <w:hideMark/>
          </w:tcPr>
          <w:p w14:paraId="741D6E65"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1.250,1</w:t>
            </w:r>
          </w:p>
        </w:tc>
        <w:tc>
          <w:tcPr>
            <w:tcW w:w="1280" w:type="dxa"/>
            <w:tcBorders>
              <w:top w:val="nil"/>
              <w:left w:val="nil"/>
              <w:bottom w:val="single" w:sz="8" w:space="0" w:color="auto"/>
              <w:right w:val="single" w:sz="8" w:space="0" w:color="auto"/>
            </w:tcBorders>
            <w:shd w:val="clear" w:color="auto" w:fill="auto"/>
            <w:noWrap/>
            <w:vAlign w:val="center"/>
            <w:hideMark/>
          </w:tcPr>
          <w:p w14:paraId="28211932"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448,0</w:t>
            </w:r>
          </w:p>
        </w:tc>
        <w:tc>
          <w:tcPr>
            <w:tcW w:w="1253" w:type="dxa"/>
            <w:tcBorders>
              <w:top w:val="nil"/>
              <w:left w:val="nil"/>
              <w:bottom w:val="single" w:sz="8" w:space="0" w:color="auto"/>
              <w:right w:val="single" w:sz="8" w:space="0" w:color="auto"/>
            </w:tcBorders>
            <w:shd w:val="clear" w:color="auto" w:fill="auto"/>
            <w:noWrap/>
            <w:vAlign w:val="center"/>
            <w:hideMark/>
          </w:tcPr>
          <w:p w14:paraId="18D065F6"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539,6</w:t>
            </w:r>
          </w:p>
        </w:tc>
        <w:tc>
          <w:tcPr>
            <w:tcW w:w="1280" w:type="dxa"/>
            <w:tcBorders>
              <w:top w:val="nil"/>
              <w:left w:val="nil"/>
              <w:bottom w:val="single" w:sz="8" w:space="0" w:color="auto"/>
              <w:right w:val="single" w:sz="8" w:space="0" w:color="auto"/>
            </w:tcBorders>
            <w:shd w:val="clear" w:color="auto" w:fill="auto"/>
            <w:noWrap/>
            <w:vAlign w:val="center"/>
            <w:hideMark/>
          </w:tcPr>
          <w:p w14:paraId="0DE45D32"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987,6</w:t>
            </w:r>
          </w:p>
        </w:tc>
        <w:tc>
          <w:tcPr>
            <w:tcW w:w="898" w:type="dxa"/>
            <w:tcBorders>
              <w:top w:val="nil"/>
              <w:left w:val="nil"/>
              <w:bottom w:val="single" w:sz="8" w:space="0" w:color="auto"/>
              <w:right w:val="single" w:sz="8" w:space="0" w:color="auto"/>
            </w:tcBorders>
            <w:shd w:val="clear" w:color="auto" w:fill="auto"/>
            <w:noWrap/>
            <w:vAlign w:val="center"/>
            <w:hideMark/>
          </w:tcPr>
          <w:p w14:paraId="0CD7FDF1" w14:textId="77777777" w:rsidR="00BB2B63" w:rsidRPr="009756E1" w:rsidRDefault="00BB2B63" w:rsidP="00BB2B63">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-20,99</w:t>
            </w:r>
          </w:p>
        </w:tc>
      </w:tr>
      <w:tr w:rsidR="00BB2B63" w:rsidRPr="009756E1" w14:paraId="6E561085" w14:textId="77777777" w:rsidTr="001A0C10">
        <w:trPr>
          <w:trHeight w:val="315"/>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14:paraId="07E99ED5"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ULUDAĞ</w:t>
            </w:r>
          </w:p>
        </w:tc>
        <w:tc>
          <w:tcPr>
            <w:tcW w:w="1280" w:type="dxa"/>
            <w:tcBorders>
              <w:top w:val="nil"/>
              <w:left w:val="nil"/>
              <w:bottom w:val="single" w:sz="8" w:space="0" w:color="auto"/>
              <w:right w:val="single" w:sz="8" w:space="0" w:color="auto"/>
            </w:tcBorders>
            <w:shd w:val="clear" w:color="auto" w:fill="auto"/>
            <w:noWrap/>
            <w:vAlign w:val="center"/>
            <w:hideMark/>
          </w:tcPr>
          <w:p w14:paraId="287F09BA"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267,3</w:t>
            </w:r>
          </w:p>
        </w:tc>
        <w:tc>
          <w:tcPr>
            <w:tcW w:w="1253" w:type="dxa"/>
            <w:tcBorders>
              <w:top w:val="nil"/>
              <w:left w:val="nil"/>
              <w:bottom w:val="single" w:sz="8" w:space="0" w:color="auto"/>
              <w:right w:val="single" w:sz="8" w:space="0" w:color="auto"/>
            </w:tcBorders>
            <w:shd w:val="clear" w:color="auto" w:fill="auto"/>
            <w:noWrap/>
            <w:vAlign w:val="center"/>
            <w:hideMark/>
          </w:tcPr>
          <w:p w14:paraId="2CA4EED3"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310,1</w:t>
            </w:r>
          </w:p>
        </w:tc>
        <w:tc>
          <w:tcPr>
            <w:tcW w:w="1534" w:type="dxa"/>
            <w:tcBorders>
              <w:top w:val="nil"/>
              <w:left w:val="nil"/>
              <w:bottom w:val="single" w:sz="8" w:space="0" w:color="auto"/>
              <w:right w:val="single" w:sz="8" w:space="0" w:color="auto"/>
            </w:tcBorders>
            <w:shd w:val="clear" w:color="auto" w:fill="auto"/>
            <w:noWrap/>
            <w:vAlign w:val="center"/>
            <w:hideMark/>
          </w:tcPr>
          <w:p w14:paraId="4E6AEEB7"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577,3</w:t>
            </w:r>
          </w:p>
        </w:tc>
        <w:tc>
          <w:tcPr>
            <w:tcW w:w="1280" w:type="dxa"/>
            <w:tcBorders>
              <w:top w:val="nil"/>
              <w:left w:val="nil"/>
              <w:bottom w:val="single" w:sz="8" w:space="0" w:color="auto"/>
              <w:right w:val="single" w:sz="8" w:space="0" w:color="auto"/>
            </w:tcBorders>
            <w:shd w:val="clear" w:color="auto" w:fill="auto"/>
            <w:noWrap/>
            <w:vAlign w:val="center"/>
            <w:hideMark/>
          </w:tcPr>
          <w:p w14:paraId="7754C90E"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349,7</w:t>
            </w:r>
          </w:p>
        </w:tc>
        <w:tc>
          <w:tcPr>
            <w:tcW w:w="1253" w:type="dxa"/>
            <w:tcBorders>
              <w:top w:val="nil"/>
              <w:left w:val="nil"/>
              <w:bottom w:val="single" w:sz="8" w:space="0" w:color="auto"/>
              <w:right w:val="single" w:sz="8" w:space="0" w:color="auto"/>
            </w:tcBorders>
            <w:shd w:val="clear" w:color="auto" w:fill="auto"/>
            <w:noWrap/>
            <w:vAlign w:val="center"/>
            <w:hideMark/>
          </w:tcPr>
          <w:p w14:paraId="0AB2117B"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627,8</w:t>
            </w:r>
          </w:p>
        </w:tc>
        <w:tc>
          <w:tcPr>
            <w:tcW w:w="1280" w:type="dxa"/>
            <w:tcBorders>
              <w:top w:val="nil"/>
              <w:left w:val="nil"/>
              <w:bottom w:val="single" w:sz="8" w:space="0" w:color="auto"/>
              <w:right w:val="single" w:sz="8" w:space="0" w:color="auto"/>
            </w:tcBorders>
            <w:shd w:val="clear" w:color="auto" w:fill="auto"/>
            <w:noWrap/>
            <w:vAlign w:val="center"/>
            <w:hideMark/>
          </w:tcPr>
          <w:p w14:paraId="6C5544AB"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977,6</w:t>
            </w:r>
          </w:p>
        </w:tc>
        <w:tc>
          <w:tcPr>
            <w:tcW w:w="898" w:type="dxa"/>
            <w:tcBorders>
              <w:top w:val="nil"/>
              <w:left w:val="nil"/>
              <w:bottom w:val="single" w:sz="8" w:space="0" w:color="auto"/>
              <w:right w:val="single" w:sz="8" w:space="0" w:color="auto"/>
            </w:tcBorders>
            <w:shd w:val="clear" w:color="auto" w:fill="auto"/>
            <w:noWrap/>
            <w:vAlign w:val="center"/>
            <w:hideMark/>
          </w:tcPr>
          <w:p w14:paraId="1E383BAD" w14:textId="77777777" w:rsidR="00BB2B63" w:rsidRPr="009756E1" w:rsidRDefault="00BB2B63" w:rsidP="00BB2B63">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69,33</w:t>
            </w:r>
          </w:p>
        </w:tc>
      </w:tr>
      <w:tr w:rsidR="00BB2B63" w:rsidRPr="009756E1" w14:paraId="6A526449" w14:textId="77777777" w:rsidTr="001A0C10">
        <w:trPr>
          <w:trHeight w:val="315"/>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14:paraId="76C4B2C1"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KAYSERİ VE CİVARI</w:t>
            </w:r>
          </w:p>
        </w:tc>
        <w:tc>
          <w:tcPr>
            <w:tcW w:w="1280" w:type="dxa"/>
            <w:tcBorders>
              <w:top w:val="nil"/>
              <w:left w:val="nil"/>
              <w:bottom w:val="single" w:sz="8" w:space="0" w:color="auto"/>
              <w:right w:val="single" w:sz="8" w:space="0" w:color="auto"/>
            </w:tcBorders>
            <w:shd w:val="clear" w:color="auto" w:fill="auto"/>
            <w:noWrap/>
            <w:vAlign w:val="center"/>
            <w:hideMark/>
          </w:tcPr>
          <w:p w14:paraId="730A7A71"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448,8</w:t>
            </w:r>
          </w:p>
        </w:tc>
        <w:tc>
          <w:tcPr>
            <w:tcW w:w="1253" w:type="dxa"/>
            <w:tcBorders>
              <w:top w:val="nil"/>
              <w:left w:val="nil"/>
              <w:bottom w:val="single" w:sz="8" w:space="0" w:color="auto"/>
              <w:right w:val="single" w:sz="8" w:space="0" w:color="auto"/>
            </w:tcBorders>
            <w:shd w:val="clear" w:color="auto" w:fill="auto"/>
            <w:noWrap/>
            <w:vAlign w:val="center"/>
            <w:hideMark/>
          </w:tcPr>
          <w:p w14:paraId="74082347"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370,1</w:t>
            </w:r>
          </w:p>
        </w:tc>
        <w:tc>
          <w:tcPr>
            <w:tcW w:w="1534" w:type="dxa"/>
            <w:tcBorders>
              <w:top w:val="nil"/>
              <w:left w:val="nil"/>
              <w:bottom w:val="single" w:sz="8" w:space="0" w:color="auto"/>
              <w:right w:val="single" w:sz="8" w:space="0" w:color="auto"/>
            </w:tcBorders>
            <w:shd w:val="clear" w:color="auto" w:fill="auto"/>
            <w:noWrap/>
            <w:vAlign w:val="center"/>
            <w:hideMark/>
          </w:tcPr>
          <w:p w14:paraId="773E6016"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819,0</w:t>
            </w:r>
          </w:p>
        </w:tc>
        <w:tc>
          <w:tcPr>
            <w:tcW w:w="1280" w:type="dxa"/>
            <w:tcBorders>
              <w:top w:val="nil"/>
              <w:left w:val="nil"/>
              <w:bottom w:val="single" w:sz="8" w:space="0" w:color="auto"/>
              <w:right w:val="single" w:sz="8" w:space="0" w:color="auto"/>
            </w:tcBorders>
            <w:shd w:val="clear" w:color="auto" w:fill="auto"/>
            <w:noWrap/>
            <w:vAlign w:val="center"/>
            <w:hideMark/>
          </w:tcPr>
          <w:p w14:paraId="2EF93197"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377,2</w:t>
            </w:r>
          </w:p>
        </w:tc>
        <w:tc>
          <w:tcPr>
            <w:tcW w:w="1253" w:type="dxa"/>
            <w:tcBorders>
              <w:top w:val="nil"/>
              <w:left w:val="nil"/>
              <w:bottom w:val="single" w:sz="8" w:space="0" w:color="auto"/>
              <w:right w:val="single" w:sz="8" w:space="0" w:color="auto"/>
            </w:tcBorders>
            <w:shd w:val="clear" w:color="auto" w:fill="auto"/>
            <w:noWrap/>
            <w:vAlign w:val="center"/>
            <w:hideMark/>
          </w:tcPr>
          <w:p w14:paraId="28F0429A"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420,5</w:t>
            </w:r>
          </w:p>
        </w:tc>
        <w:tc>
          <w:tcPr>
            <w:tcW w:w="1280" w:type="dxa"/>
            <w:tcBorders>
              <w:top w:val="nil"/>
              <w:left w:val="nil"/>
              <w:bottom w:val="single" w:sz="8" w:space="0" w:color="auto"/>
              <w:right w:val="single" w:sz="8" w:space="0" w:color="auto"/>
            </w:tcBorders>
            <w:shd w:val="clear" w:color="auto" w:fill="auto"/>
            <w:noWrap/>
            <w:vAlign w:val="center"/>
            <w:hideMark/>
          </w:tcPr>
          <w:p w14:paraId="2437D222"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797,7</w:t>
            </w:r>
          </w:p>
        </w:tc>
        <w:tc>
          <w:tcPr>
            <w:tcW w:w="898" w:type="dxa"/>
            <w:tcBorders>
              <w:top w:val="nil"/>
              <w:left w:val="nil"/>
              <w:bottom w:val="single" w:sz="8" w:space="0" w:color="auto"/>
              <w:right w:val="single" w:sz="8" w:space="0" w:color="auto"/>
            </w:tcBorders>
            <w:shd w:val="clear" w:color="auto" w:fill="auto"/>
            <w:noWrap/>
            <w:vAlign w:val="center"/>
            <w:hideMark/>
          </w:tcPr>
          <w:p w14:paraId="0C852112" w14:textId="77777777" w:rsidR="00BB2B63" w:rsidRPr="009756E1" w:rsidRDefault="00BB2B63" w:rsidP="00BB2B63">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-2,60</w:t>
            </w:r>
          </w:p>
        </w:tc>
      </w:tr>
      <w:tr w:rsidR="00BB2B63" w:rsidRPr="009756E1" w14:paraId="43112205" w14:textId="77777777" w:rsidTr="001A0C10">
        <w:trPr>
          <w:trHeight w:val="315"/>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14:paraId="75DE3FEC"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İSTANBUL AN. YK.</w:t>
            </w:r>
          </w:p>
        </w:tc>
        <w:tc>
          <w:tcPr>
            <w:tcW w:w="1280" w:type="dxa"/>
            <w:tcBorders>
              <w:top w:val="nil"/>
              <w:left w:val="nil"/>
              <w:bottom w:val="single" w:sz="8" w:space="0" w:color="auto"/>
              <w:right w:val="single" w:sz="8" w:space="0" w:color="auto"/>
            </w:tcBorders>
            <w:shd w:val="clear" w:color="auto" w:fill="auto"/>
            <w:noWrap/>
            <w:vAlign w:val="center"/>
            <w:hideMark/>
          </w:tcPr>
          <w:p w14:paraId="6A474727"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339,3</w:t>
            </w:r>
          </w:p>
        </w:tc>
        <w:tc>
          <w:tcPr>
            <w:tcW w:w="1253" w:type="dxa"/>
            <w:tcBorders>
              <w:top w:val="nil"/>
              <w:left w:val="nil"/>
              <w:bottom w:val="single" w:sz="8" w:space="0" w:color="auto"/>
              <w:right w:val="single" w:sz="8" w:space="0" w:color="auto"/>
            </w:tcBorders>
            <w:shd w:val="clear" w:color="auto" w:fill="auto"/>
            <w:noWrap/>
            <w:vAlign w:val="center"/>
            <w:hideMark/>
          </w:tcPr>
          <w:p w14:paraId="4B819E46"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348,2</w:t>
            </w:r>
          </w:p>
        </w:tc>
        <w:tc>
          <w:tcPr>
            <w:tcW w:w="1534" w:type="dxa"/>
            <w:tcBorders>
              <w:top w:val="nil"/>
              <w:left w:val="nil"/>
              <w:bottom w:val="single" w:sz="8" w:space="0" w:color="auto"/>
              <w:right w:val="single" w:sz="8" w:space="0" w:color="auto"/>
            </w:tcBorders>
            <w:shd w:val="clear" w:color="auto" w:fill="auto"/>
            <w:noWrap/>
            <w:vAlign w:val="center"/>
            <w:hideMark/>
          </w:tcPr>
          <w:p w14:paraId="46A1CDFA"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687,5</w:t>
            </w:r>
          </w:p>
        </w:tc>
        <w:tc>
          <w:tcPr>
            <w:tcW w:w="1280" w:type="dxa"/>
            <w:tcBorders>
              <w:top w:val="nil"/>
              <w:left w:val="nil"/>
              <w:bottom w:val="single" w:sz="8" w:space="0" w:color="auto"/>
              <w:right w:val="single" w:sz="8" w:space="0" w:color="auto"/>
            </w:tcBorders>
            <w:shd w:val="clear" w:color="auto" w:fill="auto"/>
            <w:noWrap/>
            <w:vAlign w:val="center"/>
            <w:hideMark/>
          </w:tcPr>
          <w:p w14:paraId="4867D4E6"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216,7</w:t>
            </w:r>
          </w:p>
        </w:tc>
        <w:tc>
          <w:tcPr>
            <w:tcW w:w="1253" w:type="dxa"/>
            <w:tcBorders>
              <w:top w:val="nil"/>
              <w:left w:val="nil"/>
              <w:bottom w:val="single" w:sz="8" w:space="0" w:color="auto"/>
              <w:right w:val="single" w:sz="8" w:space="0" w:color="auto"/>
            </w:tcBorders>
            <w:shd w:val="clear" w:color="auto" w:fill="auto"/>
            <w:noWrap/>
            <w:vAlign w:val="center"/>
            <w:hideMark/>
          </w:tcPr>
          <w:p w14:paraId="525F56AB"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334,5</w:t>
            </w:r>
          </w:p>
        </w:tc>
        <w:tc>
          <w:tcPr>
            <w:tcW w:w="1280" w:type="dxa"/>
            <w:tcBorders>
              <w:top w:val="nil"/>
              <w:left w:val="nil"/>
              <w:bottom w:val="single" w:sz="8" w:space="0" w:color="auto"/>
              <w:right w:val="single" w:sz="8" w:space="0" w:color="auto"/>
            </w:tcBorders>
            <w:shd w:val="clear" w:color="auto" w:fill="auto"/>
            <w:noWrap/>
            <w:vAlign w:val="center"/>
            <w:hideMark/>
          </w:tcPr>
          <w:p w14:paraId="2E8CB32B"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551,2</w:t>
            </w:r>
          </w:p>
        </w:tc>
        <w:tc>
          <w:tcPr>
            <w:tcW w:w="898" w:type="dxa"/>
            <w:tcBorders>
              <w:top w:val="nil"/>
              <w:left w:val="nil"/>
              <w:bottom w:val="single" w:sz="8" w:space="0" w:color="auto"/>
              <w:right w:val="single" w:sz="8" w:space="0" w:color="auto"/>
            </w:tcBorders>
            <w:shd w:val="clear" w:color="auto" w:fill="auto"/>
            <w:noWrap/>
            <w:vAlign w:val="center"/>
            <w:hideMark/>
          </w:tcPr>
          <w:p w14:paraId="66C23250" w14:textId="77777777" w:rsidR="00BB2B63" w:rsidRPr="009756E1" w:rsidRDefault="00BB2B63" w:rsidP="00BB2B63">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-19,83</w:t>
            </w:r>
          </w:p>
        </w:tc>
      </w:tr>
      <w:tr w:rsidR="00BB2B63" w:rsidRPr="009756E1" w14:paraId="684333E0" w14:textId="77777777" w:rsidTr="001A0C10">
        <w:trPr>
          <w:trHeight w:val="315"/>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14:paraId="0352F66F"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AKEDAŞ</w:t>
            </w:r>
          </w:p>
        </w:tc>
        <w:tc>
          <w:tcPr>
            <w:tcW w:w="1280" w:type="dxa"/>
            <w:tcBorders>
              <w:top w:val="nil"/>
              <w:left w:val="nil"/>
              <w:bottom w:val="single" w:sz="8" w:space="0" w:color="auto"/>
              <w:right w:val="single" w:sz="8" w:space="0" w:color="auto"/>
            </w:tcBorders>
            <w:shd w:val="clear" w:color="auto" w:fill="auto"/>
            <w:noWrap/>
            <w:vAlign w:val="center"/>
            <w:hideMark/>
          </w:tcPr>
          <w:p w14:paraId="20C4A0EC"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462,3</w:t>
            </w:r>
          </w:p>
        </w:tc>
        <w:tc>
          <w:tcPr>
            <w:tcW w:w="1253" w:type="dxa"/>
            <w:tcBorders>
              <w:top w:val="nil"/>
              <w:left w:val="nil"/>
              <w:bottom w:val="single" w:sz="8" w:space="0" w:color="auto"/>
              <w:right w:val="single" w:sz="8" w:space="0" w:color="auto"/>
            </w:tcBorders>
            <w:shd w:val="clear" w:color="auto" w:fill="auto"/>
            <w:noWrap/>
            <w:vAlign w:val="center"/>
            <w:hideMark/>
          </w:tcPr>
          <w:p w14:paraId="325E31BD"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1.015,6</w:t>
            </w:r>
          </w:p>
        </w:tc>
        <w:tc>
          <w:tcPr>
            <w:tcW w:w="1534" w:type="dxa"/>
            <w:tcBorders>
              <w:top w:val="nil"/>
              <w:left w:val="nil"/>
              <w:bottom w:val="single" w:sz="8" w:space="0" w:color="auto"/>
              <w:right w:val="single" w:sz="8" w:space="0" w:color="auto"/>
            </w:tcBorders>
            <w:shd w:val="clear" w:color="auto" w:fill="auto"/>
            <w:noWrap/>
            <w:vAlign w:val="center"/>
            <w:hideMark/>
          </w:tcPr>
          <w:p w14:paraId="62A6EC63"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1.477,9</w:t>
            </w:r>
          </w:p>
        </w:tc>
        <w:tc>
          <w:tcPr>
            <w:tcW w:w="1280" w:type="dxa"/>
            <w:tcBorders>
              <w:top w:val="nil"/>
              <w:left w:val="nil"/>
              <w:bottom w:val="single" w:sz="8" w:space="0" w:color="auto"/>
              <w:right w:val="single" w:sz="8" w:space="0" w:color="auto"/>
            </w:tcBorders>
            <w:shd w:val="clear" w:color="auto" w:fill="auto"/>
            <w:noWrap/>
            <w:vAlign w:val="center"/>
            <w:hideMark/>
          </w:tcPr>
          <w:p w14:paraId="38C76BCE"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98,9</w:t>
            </w:r>
          </w:p>
        </w:tc>
        <w:tc>
          <w:tcPr>
            <w:tcW w:w="1253" w:type="dxa"/>
            <w:tcBorders>
              <w:top w:val="nil"/>
              <w:left w:val="nil"/>
              <w:bottom w:val="single" w:sz="8" w:space="0" w:color="auto"/>
              <w:right w:val="single" w:sz="8" w:space="0" w:color="auto"/>
            </w:tcBorders>
            <w:shd w:val="clear" w:color="auto" w:fill="auto"/>
            <w:noWrap/>
            <w:vAlign w:val="center"/>
            <w:hideMark/>
          </w:tcPr>
          <w:p w14:paraId="557F8F82"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240,1</w:t>
            </w:r>
          </w:p>
        </w:tc>
        <w:tc>
          <w:tcPr>
            <w:tcW w:w="1280" w:type="dxa"/>
            <w:tcBorders>
              <w:top w:val="nil"/>
              <w:left w:val="nil"/>
              <w:bottom w:val="single" w:sz="8" w:space="0" w:color="auto"/>
              <w:right w:val="single" w:sz="8" w:space="0" w:color="auto"/>
            </w:tcBorders>
            <w:shd w:val="clear" w:color="auto" w:fill="auto"/>
            <w:noWrap/>
            <w:vAlign w:val="center"/>
            <w:hideMark/>
          </w:tcPr>
          <w:p w14:paraId="19B1479E"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339,0</w:t>
            </w:r>
          </w:p>
        </w:tc>
        <w:tc>
          <w:tcPr>
            <w:tcW w:w="898" w:type="dxa"/>
            <w:tcBorders>
              <w:top w:val="nil"/>
              <w:left w:val="nil"/>
              <w:bottom w:val="single" w:sz="8" w:space="0" w:color="auto"/>
              <w:right w:val="single" w:sz="8" w:space="0" w:color="auto"/>
            </w:tcBorders>
            <w:shd w:val="clear" w:color="auto" w:fill="auto"/>
            <w:noWrap/>
            <w:vAlign w:val="center"/>
            <w:hideMark/>
          </w:tcPr>
          <w:p w14:paraId="411546A0" w14:textId="77777777" w:rsidR="00BB2B63" w:rsidRPr="009756E1" w:rsidRDefault="00BB2B63" w:rsidP="00BB2B63">
            <w:pPr>
              <w:spacing w:after="0" w:line="240" w:lineRule="auto"/>
              <w:jc w:val="center"/>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-77,06</w:t>
            </w:r>
          </w:p>
        </w:tc>
      </w:tr>
    </w:tbl>
    <w:p w14:paraId="752A0AB6" w14:textId="77777777" w:rsidR="00BB2B63" w:rsidRPr="009756E1" w:rsidRDefault="00BB2B63" w:rsidP="00BB2B63">
      <w:pPr>
        <w:spacing w:line="240" w:lineRule="auto"/>
        <w:ind w:firstLine="708"/>
        <w:jc w:val="both"/>
        <w:rPr>
          <w:rFonts w:asciiTheme="minorHAnsi" w:hAnsiTheme="minorHAnsi" w:cstheme="minorHAnsi"/>
          <w:caps/>
          <w:sz w:val="24"/>
          <w:szCs w:val="24"/>
          <w:lang w:val="en-US"/>
        </w:rPr>
      </w:pPr>
    </w:p>
    <w:p w14:paraId="763D61C1" w14:textId="77777777" w:rsidR="00054657" w:rsidRPr="009756E1" w:rsidRDefault="00054657" w:rsidP="00055D75">
      <w:pPr>
        <w:spacing w:line="360" w:lineRule="auto"/>
        <w:jc w:val="both"/>
        <w:rPr>
          <w:rFonts w:ascii="Times New Roman" w:hAnsi="Times New Roman" w:cs="Times New Roman"/>
          <w:lang w:val="en-US"/>
        </w:rPr>
      </w:pPr>
      <w:r w:rsidRPr="009756E1">
        <w:rPr>
          <w:rFonts w:ascii="Times New Roman" w:hAnsi="Times New Roman" w:cs="Times New Roman"/>
          <w:sz w:val="24"/>
          <w:szCs w:val="24"/>
          <w:lang w:val="en-US"/>
        </w:rPr>
        <w:t>The table above shows the average outage durations with, without notification and total in 2022 and 2023. In 2023, Aras, Toroslar and Dicle regions took the first three places in reported outages, while Vangölü, Dicle and Toroslar regions took the first place in unnotified outages.</w:t>
      </w:r>
      <w:bookmarkStart w:id="1464" w:name="_Toc450309979"/>
      <w:bookmarkStart w:id="1465" w:name="_Toc483822855"/>
      <w:r w:rsidRPr="009756E1">
        <w:rPr>
          <w:rFonts w:ascii="Times New Roman" w:hAnsi="Times New Roman" w:cs="Times New Roman"/>
          <w:lang w:val="en-US"/>
        </w:rPr>
        <w:t xml:space="preserve"> </w:t>
      </w:r>
    </w:p>
    <w:p w14:paraId="71909760" w14:textId="2BDC104B" w:rsidR="00BB2B63" w:rsidRPr="009756E1" w:rsidRDefault="00054657" w:rsidP="00054657">
      <w:pPr>
        <w:spacing w:line="360" w:lineRule="auto"/>
        <w:rPr>
          <w:rFonts w:ascii="Times New Roman" w:hAnsi="Times New Roman" w:cs="Times New Roman"/>
          <w:sz w:val="24"/>
          <w:szCs w:val="24"/>
          <w:lang w:val="en-US"/>
        </w:rPr>
      </w:pPr>
      <w:r w:rsidRPr="009756E1">
        <w:rPr>
          <w:rFonts w:ascii="Times New Roman" w:hAnsi="Times New Roman" w:cs="Times New Roman"/>
          <w:sz w:val="24"/>
          <w:szCs w:val="24"/>
          <w:lang w:val="en-US"/>
        </w:rPr>
        <w:t>The region with the highest total average outage duration is the Vangölü distribution region with 4.724,2 minutes, followed by the Dicle distribution region with 3.813,7 minutes.</w:t>
      </w:r>
    </w:p>
    <w:p w14:paraId="530C40D9" w14:textId="4E31EB07" w:rsidR="00BB2B63" w:rsidRPr="009756E1" w:rsidRDefault="00BB2B63" w:rsidP="00BB2B63">
      <w:pPr>
        <w:pStyle w:val="Balk5"/>
        <w:rPr>
          <w:lang w:val="en-US"/>
        </w:rPr>
      </w:pPr>
      <w:bookmarkStart w:id="1466" w:name="_Toc178674652"/>
      <w:r w:rsidRPr="009756E1">
        <w:rPr>
          <w:rFonts w:eastAsiaTheme="minorEastAsia"/>
          <w:bCs/>
          <w:lang w:val="en-US"/>
        </w:rPr>
        <w:t>Tabl</w:t>
      </w:r>
      <w:r w:rsidR="00037DF8" w:rsidRPr="009756E1">
        <w:rPr>
          <w:rFonts w:eastAsiaTheme="minorEastAsia"/>
          <w:bCs/>
          <w:lang w:val="en-US"/>
        </w:rPr>
        <w:t>e</w:t>
      </w:r>
      <w:r w:rsidRPr="009756E1">
        <w:rPr>
          <w:rFonts w:eastAsiaTheme="minorEastAsia"/>
          <w:bCs/>
          <w:lang w:val="en-US"/>
        </w:rPr>
        <w:t xml:space="preserve"> 5</w:t>
      </w:r>
      <w:r w:rsidRPr="009756E1">
        <w:rPr>
          <w:rFonts w:eastAsiaTheme="minorEastAsia"/>
          <w:bCs/>
          <w:lang w:val="en-US"/>
        </w:rPr>
        <w:fldChar w:fldCharType="begin"/>
      </w:r>
      <w:r w:rsidRPr="009756E1">
        <w:rPr>
          <w:rFonts w:eastAsiaTheme="minorEastAsia"/>
          <w:bCs/>
          <w:lang w:val="en-US"/>
        </w:rPr>
        <w:instrText xml:space="preserve"> STYLEREF 1 \s </w:instrText>
      </w:r>
      <w:r w:rsidRPr="009756E1">
        <w:rPr>
          <w:rFonts w:eastAsiaTheme="minorEastAsia"/>
          <w:bCs/>
          <w:lang w:val="en-US"/>
        </w:rPr>
        <w:fldChar w:fldCharType="end"/>
      </w:r>
      <w:r w:rsidRPr="009756E1">
        <w:rPr>
          <w:rFonts w:eastAsiaTheme="minorEastAsia"/>
          <w:bCs/>
          <w:lang w:val="en-US"/>
        </w:rPr>
        <w:t>.8:</w:t>
      </w:r>
      <w:r w:rsidRPr="009756E1">
        <w:rPr>
          <w:lang w:val="en-US"/>
        </w:rPr>
        <w:t xml:space="preserve"> </w:t>
      </w:r>
      <w:bookmarkEnd w:id="1464"/>
      <w:bookmarkEnd w:id="1465"/>
      <w:r w:rsidR="000236FA">
        <w:rPr>
          <w:rFonts w:cs="Times New Roman"/>
          <w:bCs/>
          <w:lang w:val="en-US"/>
        </w:rPr>
        <w:t>SAIDI of</w:t>
      </w:r>
      <w:r w:rsidR="00037DF8" w:rsidRPr="009756E1">
        <w:rPr>
          <w:rFonts w:cs="Times New Roman"/>
          <w:bCs/>
          <w:lang w:val="en-US"/>
        </w:rPr>
        <w:t xml:space="preserve"> Distribution Companies in 2023</w:t>
      </w:r>
      <w:r w:rsidR="00037DF8" w:rsidRPr="009756E1">
        <w:rPr>
          <w:rFonts w:cs="Times New Roman"/>
          <w:b w:val="0"/>
          <w:bCs/>
          <w:lang w:val="en-US"/>
        </w:rPr>
        <w:t xml:space="preserve"> </w:t>
      </w:r>
      <w:r w:rsidR="00037DF8" w:rsidRPr="009756E1">
        <w:rPr>
          <w:rFonts w:cs="Times New Roman"/>
          <w:bCs/>
          <w:lang w:val="en-US"/>
        </w:rPr>
        <w:t>(min)</w:t>
      </w:r>
      <w:bookmarkEnd w:id="1466"/>
    </w:p>
    <w:tbl>
      <w:tblPr>
        <w:tblW w:w="9415" w:type="dxa"/>
        <w:tblCellMar>
          <w:left w:w="70" w:type="dxa"/>
          <w:right w:w="70" w:type="dxa"/>
        </w:tblCellMar>
        <w:tblLook w:val="04A0" w:firstRow="1" w:lastRow="0" w:firstColumn="1" w:lastColumn="0" w:noHBand="0" w:noVBand="1"/>
      </w:tblPr>
      <w:tblGrid>
        <w:gridCol w:w="2440"/>
        <w:gridCol w:w="959"/>
        <w:gridCol w:w="1087"/>
        <w:gridCol w:w="1566"/>
        <w:gridCol w:w="1984"/>
        <w:gridCol w:w="1418"/>
      </w:tblGrid>
      <w:tr w:rsidR="00037DF8" w:rsidRPr="009756E1" w14:paraId="08604F27" w14:textId="77777777" w:rsidTr="00037DF8">
        <w:trPr>
          <w:trHeight w:val="330"/>
        </w:trPr>
        <w:tc>
          <w:tcPr>
            <w:tcW w:w="244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4A10B53E" w14:textId="77777777" w:rsidR="00037DF8" w:rsidRPr="009756E1" w:rsidRDefault="00037DF8" w:rsidP="00037DF8">
            <w:pPr>
              <w:rPr>
                <w:rFonts w:ascii="Times New Roman" w:hAnsi="Times New Roman" w:cs="Times New Roman"/>
                <w:b/>
                <w:bCs/>
                <w:color w:val="FFFFFF" w:themeColor="background1"/>
                <w:lang w:val="en-US"/>
              </w:rPr>
            </w:pPr>
            <w:r w:rsidRPr="009756E1">
              <w:rPr>
                <w:rFonts w:ascii="Times New Roman" w:hAnsi="Times New Roman" w:cs="Times New Roman"/>
                <w:b/>
                <w:bCs/>
                <w:color w:val="FFFFFF" w:themeColor="background1"/>
                <w:lang w:val="en-US"/>
              </w:rPr>
              <w:t xml:space="preserve">DISTRIBUTION COMPANY                       </w:t>
            </w:r>
          </w:p>
          <w:p w14:paraId="1820B228" w14:textId="567B0F8F" w:rsidR="00037DF8" w:rsidRPr="009756E1" w:rsidRDefault="00037DF8" w:rsidP="00037DF8">
            <w:pPr>
              <w:spacing w:after="0" w:line="240" w:lineRule="auto"/>
              <w:jc w:val="center"/>
              <w:rPr>
                <w:rFonts w:asciiTheme="minorHAnsi" w:eastAsia="Times New Roman" w:hAnsiTheme="minorHAnsi" w:cstheme="minorHAnsi"/>
                <w:b/>
                <w:bCs/>
                <w:color w:val="FFFFFF"/>
                <w:sz w:val="24"/>
                <w:szCs w:val="24"/>
                <w:lang w:val="en-US" w:eastAsia="tr-TR" w:bidi="ar-SA"/>
              </w:rPr>
            </w:pPr>
          </w:p>
        </w:tc>
        <w:tc>
          <w:tcPr>
            <w:tcW w:w="920" w:type="dxa"/>
            <w:tcBorders>
              <w:top w:val="single" w:sz="8" w:space="0" w:color="auto"/>
              <w:left w:val="nil"/>
              <w:bottom w:val="single" w:sz="8" w:space="0" w:color="auto"/>
              <w:right w:val="single" w:sz="8" w:space="0" w:color="auto"/>
            </w:tcBorders>
            <w:shd w:val="clear" w:color="000000" w:fill="FF0000"/>
            <w:noWrap/>
            <w:vAlign w:val="center"/>
            <w:hideMark/>
          </w:tcPr>
          <w:p w14:paraId="395F5C88" w14:textId="4539BB91" w:rsidR="00037DF8" w:rsidRPr="009756E1" w:rsidRDefault="00037DF8" w:rsidP="00037DF8">
            <w:pPr>
              <w:spacing w:after="0" w:line="240" w:lineRule="auto"/>
              <w:jc w:val="center"/>
              <w:rPr>
                <w:rFonts w:asciiTheme="minorHAnsi" w:eastAsia="Times New Roman" w:hAnsiTheme="minorHAnsi" w:cstheme="minorHAnsi"/>
                <w:b/>
                <w:bCs/>
                <w:color w:val="FFFFFF"/>
                <w:sz w:val="24"/>
                <w:szCs w:val="24"/>
                <w:lang w:val="en-US" w:eastAsia="tr-TR" w:bidi="ar-SA"/>
              </w:rPr>
            </w:pPr>
            <w:r w:rsidRPr="009756E1">
              <w:rPr>
                <w:rFonts w:ascii="Times New Roman" w:hAnsi="Times New Roman" w:cs="Times New Roman"/>
                <w:b/>
                <w:bCs/>
                <w:color w:val="FFFFFF" w:themeColor="background1"/>
                <w:lang w:val="en-US"/>
              </w:rPr>
              <w:t>External</w:t>
            </w:r>
          </w:p>
        </w:tc>
        <w:tc>
          <w:tcPr>
            <w:tcW w:w="1087" w:type="dxa"/>
            <w:tcBorders>
              <w:top w:val="single" w:sz="8" w:space="0" w:color="auto"/>
              <w:left w:val="nil"/>
              <w:bottom w:val="single" w:sz="8" w:space="0" w:color="auto"/>
              <w:right w:val="single" w:sz="8" w:space="0" w:color="auto"/>
            </w:tcBorders>
            <w:shd w:val="clear" w:color="000000" w:fill="FF0000"/>
            <w:noWrap/>
            <w:vAlign w:val="center"/>
            <w:hideMark/>
          </w:tcPr>
          <w:p w14:paraId="1A6DA97F" w14:textId="16E8B22E" w:rsidR="00037DF8" w:rsidRPr="009756E1" w:rsidRDefault="00037DF8" w:rsidP="00037DF8">
            <w:pPr>
              <w:spacing w:after="0" w:line="240" w:lineRule="auto"/>
              <w:jc w:val="center"/>
              <w:rPr>
                <w:rFonts w:asciiTheme="minorHAnsi" w:eastAsia="Times New Roman" w:hAnsiTheme="minorHAnsi" w:cstheme="minorHAnsi"/>
                <w:b/>
                <w:bCs/>
                <w:color w:val="FFFFFF"/>
                <w:sz w:val="24"/>
                <w:szCs w:val="24"/>
                <w:lang w:val="en-US" w:eastAsia="tr-TR" w:bidi="ar-SA"/>
              </w:rPr>
            </w:pPr>
            <w:r w:rsidRPr="009756E1">
              <w:rPr>
                <w:rFonts w:ascii="Times New Roman" w:hAnsi="Times New Roman" w:cs="Times New Roman"/>
                <w:b/>
                <w:bCs/>
                <w:color w:val="FFFFFF" w:themeColor="background1"/>
                <w:lang w:val="en-US"/>
              </w:rPr>
              <w:t>Security</w:t>
            </w:r>
          </w:p>
        </w:tc>
        <w:tc>
          <w:tcPr>
            <w:tcW w:w="1566" w:type="dxa"/>
            <w:tcBorders>
              <w:top w:val="single" w:sz="8" w:space="0" w:color="auto"/>
              <w:left w:val="nil"/>
              <w:bottom w:val="single" w:sz="8" w:space="0" w:color="auto"/>
              <w:right w:val="single" w:sz="8" w:space="0" w:color="auto"/>
            </w:tcBorders>
            <w:shd w:val="clear" w:color="000000" w:fill="FF0000"/>
            <w:noWrap/>
            <w:vAlign w:val="center"/>
            <w:hideMark/>
          </w:tcPr>
          <w:p w14:paraId="7C0C29AD" w14:textId="71782ABE" w:rsidR="00037DF8" w:rsidRPr="009756E1" w:rsidRDefault="00037DF8" w:rsidP="00037DF8">
            <w:pPr>
              <w:spacing w:after="0" w:line="240" w:lineRule="auto"/>
              <w:jc w:val="center"/>
              <w:rPr>
                <w:rFonts w:asciiTheme="minorHAnsi" w:eastAsia="Times New Roman" w:hAnsiTheme="minorHAnsi" w:cstheme="minorHAnsi"/>
                <w:b/>
                <w:bCs/>
                <w:color w:val="FFFFFF"/>
                <w:sz w:val="24"/>
                <w:szCs w:val="24"/>
                <w:lang w:val="en-US" w:eastAsia="tr-TR" w:bidi="ar-SA"/>
              </w:rPr>
            </w:pPr>
            <w:r w:rsidRPr="009756E1">
              <w:rPr>
                <w:rFonts w:ascii="Times New Roman" w:hAnsi="Times New Roman" w:cs="Times New Roman"/>
                <w:b/>
                <w:bCs/>
                <w:color w:val="FFFFFF" w:themeColor="background1"/>
                <w:lang w:val="en-US"/>
              </w:rPr>
              <w:t>Force Majeure</w:t>
            </w:r>
          </w:p>
        </w:tc>
        <w:tc>
          <w:tcPr>
            <w:tcW w:w="1984" w:type="dxa"/>
            <w:tcBorders>
              <w:top w:val="single" w:sz="8" w:space="0" w:color="auto"/>
              <w:left w:val="nil"/>
              <w:bottom w:val="single" w:sz="8" w:space="0" w:color="auto"/>
              <w:right w:val="single" w:sz="8" w:space="0" w:color="auto"/>
            </w:tcBorders>
            <w:shd w:val="clear" w:color="000000" w:fill="FF0000"/>
            <w:noWrap/>
            <w:vAlign w:val="center"/>
            <w:hideMark/>
          </w:tcPr>
          <w:p w14:paraId="79A7C90E" w14:textId="43F08368" w:rsidR="00037DF8" w:rsidRPr="009756E1" w:rsidRDefault="00037DF8" w:rsidP="00037DF8">
            <w:pPr>
              <w:spacing w:after="0" w:line="240" w:lineRule="auto"/>
              <w:jc w:val="center"/>
              <w:rPr>
                <w:rFonts w:asciiTheme="minorHAnsi" w:eastAsia="Times New Roman" w:hAnsiTheme="minorHAnsi" w:cstheme="minorHAnsi"/>
                <w:b/>
                <w:bCs/>
                <w:color w:val="FFFFFF"/>
                <w:sz w:val="24"/>
                <w:szCs w:val="24"/>
                <w:lang w:val="en-US" w:eastAsia="tr-TR" w:bidi="ar-SA"/>
              </w:rPr>
            </w:pPr>
            <w:r w:rsidRPr="009756E1">
              <w:rPr>
                <w:rFonts w:ascii="Times New Roman" w:hAnsi="Times New Roman" w:cs="Times New Roman"/>
                <w:b/>
                <w:bCs/>
                <w:color w:val="FFFFFF" w:themeColor="background1"/>
                <w:lang w:val="en-US"/>
              </w:rPr>
              <w:t>Network Operator</w:t>
            </w:r>
          </w:p>
        </w:tc>
        <w:tc>
          <w:tcPr>
            <w:tcW w:w="1418" w:type="dxa"/>
            <w:tcBorders>
              <w:top w:val="single" w:sz="8" w:space="0" w:color="auto"/>
              <w:left w:val="nil"/>
              <w:bottom w:val="single" w:sz="8" w:space="0" w:color="auto"/>
              <w:right w:val="single" w:sz="8" w:space="0" w:color="auto"/>
            </w:tcBorders>
            <w:shd w:val="clear" w:color="000000" w:fill="FF0000"/>
            <w:noWrap/>
            <w:vAlign w:val="center"/>
            <w:hideMark/>
          </w:tcPr>
          <w:p w14:paraId="34D91DFD" w14:textId="513C020C" w:rsidR="00037DF8" w:rsidRPr="009756E1" w:rsidRDefault="00037DF8" w:rsidP="00037DF8">
            <w:pPr>
              <w:spacing w:after="0" w:line="240" w:lineRule="auto"/>
              <w:jc w:val="center"/>
              <w:rPr>
                <w:rFonts w:asciiTheme="minorHAnsi" w:eastAsia="Times New Roman" w:hAnsiTheme="minorHAnsi" w:cstheme="minorHAnsi"/>
                <w:b/>
                <w:bCs/>
                <w:color w:val="FFFFFF"/>
                <w:sz w:val="24"/>
                <w:szCs w:val="24"/>
                <w:lang w:val="en-US" w:eastAsia="tr-TR" w:bidi="ar-SA"/>
              </w:rPr>
            </w:pPr>
            <w:r w:rsidRPr="009756E1">
              <w:rPr>
                <w:rFonts w:ascii="Times New Roman" w:hAnsi="Times New Roman" w:cs="Times New Roman"/>
                <w:b/>
                <w:bCs/>
                <w:color w:val="FFFFFF" w:themeColor="background1"/>
                <w:lang w:val="en-US"/>
              </w:rPr>
              <w:t>Total</w:t>
            </w:r>
          </w:p>
        </w:tc>
      </w:tr>
      <w:tr w:rsidR="00BB2B63" w:rsidRPr="009756E1" w14:paraId="4A1C4511" w14:textId="77777777" w:rsidTr="00037DF8">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14:paraId="71C92F48"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VANGÖLÜ</w:t>
            </w:r>
          </w:p>
        </w:tc>
        <w:tc>
          <w:tcPr>
            <w:tcW w:w="920" w:type="dxa"/>
            <w:tcBorders>
              <w:top w:val="nil"/>
              <w:left w:val="nil"/>
              <w:bottom w:val="single" w:sz="8" w:space="0" w:color="auto"/>
              <w:right w:val="single" w:sz="8" w:space="0" w:color="auto"/>
            </w:tcBorders>
            <w:shd w:val="clear" w:color="auto" w:fill="auto"/>
            <w:noWrap/>
            <w:vAlign w:val="center"/>
            <w:hideMark/>
          </w:tcPr>
          <w:p w14:paraId="4E27CC20"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0,3</w:t>
            </w:r>
          </w:p>
        </w:tc>
        <w:tc>
          <w:tcPr>
            <w:tcW w:w="1087" w:type="dxa"/>
            <w:tcBorders>
              <w:top w:val="nil"/>
              <w:left w:val="nil"/>
              <w:bottom w:val="single" w:sz="8" w:space="0" w:color="auto"/>
              <w:right w:val="single" w:sz="8" w:space="0" w:color="auto"/>
            </w:tcBorders>
            <w:shd w:val="clear" w:color="auto" w:fill="auto"/>
            <w:noWrap/>
            <w:vAlign w:val="center"/>
            <w:hideMark/>
          </w:tcPr>
          <w:p w14:paraId="67CEC1E9"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w:t>
            </w:r>
          </w:p>
        </w:tc>
        <w:tc>
          <w:tcPr>
            <w:tcW w:w="1566" w:type="dxa"/>
            <w:tcBorders>
              <w:top w:val="nil"/>
              <w:left w:val="nil"/>
              <w:bottom w:val="single" w:sz="8" w:space="0" w:color="auto"/>
              <w:right w:val="single" w:sz="8" w:space="0" w:color="auto"/>
            </w:tcBorders>
            <w:shd w:val="clear" w:color="auto" w:fill="auto"/>
            <w:noWrap/>
            <w:vAlign w:val="center"/>
            <w:hideMark/>
          </w:tcPr>
          <w:p w14:paraId="01F20321"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w:t>
            </w:r>
          </w:p>
        </w:tc>
        <w:tc>
          <w:tcPr>
            <w:tcW w:w="1984" w:type="dxa"/>
            <w:tcBorders>
              <w:top w:val="nil"/>
              <w:left w:val="nil"/>
              <w:bottom w:val="single" w:sz="8" w:space="0" w:color="auto"/>
              <w:right w:val="single" w:sz="8" w:space="0" w:color="auto"/>
            </w:tcBorders>
            <w:shd w:val="clear" w:color="auto" w:fill="auto"/>
            <w:noWrap/>
            <w:vAlign w:val="center"/>
            <w:hideMark/>
          </w:tcPr>
          <w:p w14:paraId="3C6EC9A7"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4.723,9</w:t>
            </w:r>
          </w:p>
        </w:tc>
        <w:tc>
          <w:tcPr>
            <w:tcW w:w="1418" w:type="dxa"/>
            <w:tcBorders>
              <w:top w:val="nil"/>
              <w:left w:val="nil"/>
              <w:bottom w:val="single" w:sz="8" w:space="0" w:color="auto"/>
              <w:right w:val="single" w:sz="8" w:space="0" w:color="auto"/>
            </w:tcBorders>
            <w:shd w:val="clear" w:color="auto" w:fill="auto"/>
            <w:noWrap/>
            <w:vAlign w:val="center"/>
            <w:hideMark/>
          </w:tcPr>
          <w:p w14:paraId="013ADC26"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4.724,2</w:t>
            </w:r>
          </w:p>
        </w:tc>
      </w:tr>
      <w:tr w:rsidR="00BB2B63" w:rsidRPr="009756E1" w14:paraId="517AF288" w14:textId="77777777" w:rsidTr="00037DF8">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14:paraId="39927DE9"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DİCLE</w:t>
            </w:r>
          </w:p>
        </w:tc>
        <w:tc>
          <w:tcPr>
            <w:tcW w:w="920" w:type="dxa"/>
            <w:tcBorders>
              <w:top w:val="nil"/>
              <w:left w:val="nil"/>
              <w:bottom w:val="single" w:sz="8" w:space="0" w:color="auto"/>
              <w:right w:val="single" w:sz="8" w:space="0" w:color="auto"/>
            </w:tcBorders>
            <w:shd w:val="clear" w:color="auto" w:fill="auto"/>
            <w:noWrap/>
            <w:vAlign w:val="center"/>
            <w:hideMark/>
          </w:tcPr>
          <w:p w14:paraId="43F525B1"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49,0</w:t>
            </w:r>
          </w:p>
        </w:tc>
        <w:tc>
          <w:tcPr>
            <w:tcW w:w="1087" w:type="dxa"/>
            <w:tcBorders>
              <w:top w:val="nil"/>
              <w:left w:val="nil"/>
              <w:bottom w:val="single" w:sz="8" w:space="0" w:color="auto"/>
              <w:right w:val="single" w:sz="8" w:space="0" w:color="auto"/>
            </w:tcBorders>
            <w:shd w:val="clear" w:color="auto" w:fill="auto"/>
            <w:noWrap/>
            <w:vAlign w:val="center"/>
            <w:hideMark/>
          </w:tcPr>
          <w:p w14:paraId="2EB3CD2C"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25,7</w:t>
            </w:r>
          </w:p>
        </w:tc>
        <w:tc>
          <w:tcPr>
            <w:tcW w:w="1566" w:type="dxa"/>
            <w:tcBorders>
              <w:top w:val="nil"/>
              <w:left w:val="nil"/>
              <w:bottom w:val="single" w:sz="8" w:space="0" w:color="auto"/>
              <w:right w:val="single" w:sz="8" w:space="0" w:color="auto"/>
            </w:tcBorders>
            <w:shd w:val="clear" w:color="auto" w:fill="auto"/>
            <w:noWrap/>
            <w:vAlign w:val="center"/>
            <w:hideMark/>
          </w:tcPr>
          <w:p w14:paraId="42D2CA9B"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w:t>
            </w:r>
          </w:p>
        </w:tc>
        <w:tc>
          <w:tcPr>
            <w:tcW w:w="1984" w:type="dxa"/>
            <w:tcBorders>
              <w:top w:val="nil"/>
              <w:left w:val="nil"/>
              <w:bottom w:val="single" w:sz="8" w:space="0" w:color="auto"/>
              <w:right w:val="single" w:sz="8" w:space="0" w:color="auto"/>
            </w:tcBorders>
            <w:shd w:val="clear" w:color="auto" w:fill="auto"/>
            <w:noWrap/>
            <w:vAlign w:val="center"/>
            <w:hideMark/>
          </w:tcPr>
          <w:p w14:paraId="2BB369F0"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3.739,0</w:t>
            </w:r>
          </w:p>
        </w:tc>
        <w:tc>
          <w:tcPr>
            <w:tcW w:w="1418" w:type="dxa"/>
            <w:tcBorders>
              <w:top w:val="nil"/>
              <w:left w:val="nil"/>
              <w:bottom w:val="single" w:sz="8" w:space="0" w:color="auto"/>
              <w:right w:val="single" w:sz="8" w:space="0" w:color="auto"/>
            </w:tcBorders>
            <w:shd w:val="clear" w:color="auto" w:fill="auto"/>
            <w:noWrap/>
            <w:vAlign w:val="center"/>
            <w:hideMark/>
          </w:tcPr>
          <w:p w14:paraId="1CF3D68F"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3.813,7</w:t>
            </w:r>
          </w:p>
        </w:tc>
      </w:tr>
      <w:tr w:rsidR="00BB2B63" w:rsidRPr="009756E1" w14:paraId="40A13785" w14:textId="77777777" w:rsidTr="00037DF8">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14:paraId="74B7294A"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TOROSLAR</w:t>
            </w:r>
          </w:p>
        </w:tc>
        <w:tc>
          <w:tcPr>
            <w:tcW w:w="920" w:type="dxa"/>
            <w:tcBorders>
              <w:top w:val="nil"/>
              <w:left w:val="nil"/>
              <w:bottom w:val="single" w:sz="8" w:space="0" w:color="auto"/>
              <w:right w:val="single" w:sz="8" w:space="0" w:color="auto"/>
            </w:tcBorders>
            <w:shd w:val="clear" w:color="auto" w:fill="auto"/>
            <w:noWrap/>
            <w:vAlign w:val="center"/>
            <w:hideMark/>
          </w:tcPr>
          <w:p w14:paraId="31B7EC93"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365,6</w:t>
            </w:r>
          </w:p>
        </w:tc>
        <w:tc>
          <w:tcPr>
            <w:tcW w:w="1087" w:type="dxa"/>
            <w:tcBorders>
              <w:top w:val="nil"/>
              <w:left w:val="nil"/>
              <w:bottom w:val="single" w:sz="8" w:space="0" w:color="auto"/>
              <w:right w:val="single" w:sz="8" w:space="0" w:color="auto"/>
            </w:tcBorders>
            <w:shd w:val="clear" w:color="auto" w:fill="auto"/>
            <w:noWrap/>
            <w:vAlign w:val="center"/>
            <w:hideMark/>
          </w:tcPr>
          <w:p w14:paraId="77FBA46E"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201,7</w:t>
            </w:r>
          </w:p>
        </w:tc>
        <w:tc>
          <w:tcPr>
            <w:tcW w:w="1566" w:type="dxa"/>
            <w:tcBorders>
              <w:top w:val="nil"/>
              <w:left w:val="nil"/>
              <w:bottom w:val="single" w:sz="8" w:space="0" w:color="auto"/>
              <w:right w:val="single" w:sz="8" w:space="0" w:color="auto"/>
            </w:tcBorders>
            <w:shd w:val="clear" w:color="auto" w:fill="auto"/>
            <w:noWrap/>
            <w:vAlign w:val="center"/>
            <w:hideMark/>
          </w:tcPr>
          <w:p w14:paraId="0BE018C9"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32,4</w:t>
            </w:r>
          </w:p>
        </w:tc>
        <w:tc>
          <w:tcPr>
            <w:tcW w:w="1984" w:type="dxa"/>
            <w:tcBorders>
              <w:top w:val="nil"/>
              <w:left w:val="nil"/>
              <w:bottom w:val="single" w:sz="8" w:space="0" w:color="auto"/>
              <w:right w:val="single" w:sz="8" w:space="0" w:color="auto"/>
            </w:tcBorders>
            <w:shd w:val="clear" w:color="auto" w:fill="auto"/>
            <w:noWrap/>
            <w:vAlign w:val="center"/>
            <w:hideMark/>
          </w:tcPr>
          <w:p w14:paraId="2F237E35"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3.042,0</w:t>
            </w:r>
          </w:p>
        </w:tc>
        <w:tc>
          <w:tcPr>
            <w:tcW w:w="1418" w:type="dxa"/>
            <w:tcBorders>
              <w:top w:val="nil"/>
              <w:left w:val="nil"/>
              <w:bottom w:val="single" w:sz="8" w:space="0" w:color="auto"/>
              <w:right w:val="single" w:sz="8" w:space="0" w:color="auto"/>
            </w:tcBorders>
            <w:shd w:val="clear" w:color="auto" w:fill="auto"/>
            <w:noWrap/>
            <w:vAlign w:val="center"/>
            <w:hideMark/>
          </w:tcPr>
          <w:p w14:paraId="7FAD9104"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3.641,7</w:t>
            </w:r>
          </w:p>
        </w:tc>
      </w:tr>
      <w:tr w:rsidR="00BB2B63" w:rsidRPr="009756E1" w14:paraId="68B1FEBE" w14:textId="77777777" w:rsidTr="00037DF8">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14:paraId="03DBC6E8"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ARAS</w:t>
            </w:r>
          </w:p>
        </w:tc>
        <w:tc>
          <w:tcPr>
            <w:tcW w:w="920" w:type="dxa"/>
            <w:tcBorders>
              <w:top w:val="nil"/>
              <w:left w:val="nil"/>
              <w:bottom w:val="single" w:sz="8" w:space="0" w:color="auto"/>
              <w:right w:val="single" w:sz="8" w:space="0" w:color="auto"/>
            </w:tcBorders>
            <w:shd w:val="clear" w:color="auto" w:fill="auto"/>
            <w:noWrap/>
            <w:vAlign w:val="center"/>
            <w:hideMark/>
          </w:tcPr>
          <w:p w14:paraId="216A60BD"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19,4</w:t>
            </w:r>
          </w:p>
        </w:tc>
        <w:tc>
          <w:tcPr>
            <w:tcW w:w="1087" w:type="dxa"/>
            <w:tcBorders>
              <w:top w:val="nil"/>
              <w:left w:val="nil"/>
              <w:bottom w:val="single" w:sz="8" w:space="0" w:color="auto"/>
              <w:right w:val="single" w:sz="8" w:space="0" w:color="auto"/>
            </w:tcBorders>
            <w:shd w:val="clear" w:color="auto" w:fill="auto"/>
            <w:noWrap/>
            <w:vAlign w:val="center"/>
            <w:hideMark/>
          </w:tcPr>
          <w:p w14:paraId="090DFDD1"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0,3</w:t>
            </w:r>
          </w:p>
        </w:tc>
        <w:tc>
          <w:tcPr>
            <w:tcW w:w="1566" w:type="dxa"/>
            <w:tcBorders>
              <w:top w:val="nil"/>
              <w:left w:val="nil"/>
              <w:bottom w:val="single" w:sz="8" w:space="0" w:color="auto"/>
              <w:right w:val="single" w:sz="8" w:space="0" w:color="auto"/>
            </w:tcBorders>
            <w:shd w:val="clear" w:color="auto" w:fill="auto"/>
            <w:noWrap/>
            <w:vAlign w:val="center"/>
            <w:hideMark/>
          </w:tcPr>
          <w:p w14:paraId="78CEF584"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6,7</w:t>
            </w:r>
          </w:p>
        </w:tc>
        <w:tc>
          <w:tcPr>
            <w:tcW w:w="1984" w:type="dxa"/>
            <w:tcBorders>
              <w:top w:val="nil"/>
              <w:left w:val="nil"/>
              <w:bottom w:val="single" w:sz="8" w:space="0" w:color="auto"/>
              <w:right w:val="single" w:sz="8" w:space="0" w:color="auto"/>
            </w:tcBorders>
            <w:shd w:val="clear" w:color="auto" w:fill="auto"/>
            <w:noWrap/>
            <w:vAlign w:val="center"/>
            <w:hideMark/>
          </w:tcPr>
          <w:p w14:paraId="36ADCACE"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2.559,4</w:t>
            </w:r>
          </w:p>
        </w:tc>
        <w:tc>
          <w:tcPr>
            <w:tcW w:w="1418" w:type="dxa"/>
            <w:tcBorders>
              <w:top w:val="nil"/>
              <w:left w:val="nil"/>
              <w:bottom w:val="single" w:sz="8" w:space="0" w:color="auto"/>
              <w:right w:val="single" w:sz="8" w:space="0" w:color="auto"/>
            </w:tcBorders>
            <w:shd w:val="clear" w:color="auto" w:fill="auto"/>
            <w:noWrap/>
            <w:vAlign w:val="center"/>
            <w:hideMark/>
          </w:tcPr>
          <w:p w14:paraId="444A126F"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2.585,9</w:t>
            </w:r>
          </w:p>
        </w:tc>
      </w:tr>
      <w:tr w:rsidR="00BB2B63" w:rsidRPr="009756E1" w14:paraId="2864A556" w14:textId="77777777" w:rsidTr="00037DF8">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14:paraId="0F86B7BC"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YEŞİLIRMAK</w:t>
            </w:r>
          </w:p>
        </w:tc>
        <w:tc>
          <w:tcPr>
            <w:tcW w:w="920" w:type="dxa"/>
            <w:tcBorders>
              <w:top w:val="nil"/>
              <w:left w:val="nil"/>
              <w:bottom w:val="single" w:sz="8" w:space="0" w:color="auto"/>
              <w:right w:val="single" w:sz="8" w:space="0" w:color="auto"/>
            </w:tcBorders>
            <w:shd w:val="clear" w:color="auto" w:fill="auto"/>
            <w:noWrap/>
            <w:vAlign w:val="center"/>
            <w:hideMark/>
          </w:tcPr>
          <w:p w14:paraId="3E4372AD"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113,1</w:t>
            </w:r>
          </w:p>
        </w:tc>
        <w:tc>
          <w:tcPr>
            <w:tcW w:w="1087" w:type="dxa"/>
            <w:tcBorders>
              <w:top w:val="nil"/>
              <w:left w:val="nil"/>
              <w:bottom w:val="single" w:sz="8" w:space="0" w:color="auto"/>
              <w:right w:val="single" w:sz="8" w:space="0" w:color="auto"/>
            </w:tcBorders>
            <w:shd w:val="clear" w:color="auto" w:fill="auto"/>
            <w:noWrap/>
            <w:vAlign w:val="center"/>
            <w:hideMark/>
          </w:tcPr>
          <w:p w14:paraId="3C932659"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48,7</w:t>
            </w:r>
          </w:p>
        </w:tc>
        <w:tc>
          <w:tcPr>
            <w:tcW w:w="1566" w:type="dxa"/>
            <w:tcBorders>
              <w:top w:val="nil"/>
              <w:left w:val="nil"/>
              <w:bottom w:val="single" w:sz="8" w:space="0" w:color="auto"/>
              <w:right w:val="single" w:sz="8" w:space="0" w:color="auto"/>
            </w:tcBorders>
            <w:shd w:val="clear" w:color="auto" w:fill="auto"/>
            <w:noWrap/>
            <w:vAlign w:val="center"/>
            <w:hideMark/>
          </w:tcPr>
          <w:p w14:paraId="7432F374"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w:t>
            </w:r>
          </w:p>
        </w:tc>
        <w:tc>
          <w:tcPr>
            <w:tcW w:w="1984" w:type="dxa"/>
            <w:tcBorders>
              <w:top w:val="nil"/>
              <w:left w:val="nil"/>
              <w:bottom w:val="single" w:sz="8" w:space="0" w:color="auto"/>
              <w:right w:val="single" w:sz="8" w:space="0" w:color="auto"/>
            </w:tcBorders>
            <w:shd w:val="clear" w:color="auto" w:fill="auto"/>
            <w:noWrap/>
            <w:vAlign w:val="center"/>
            <w:hideMark/>
          </w:tcPr>
          <w:p w14:paraId="61B2A226"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2.070,3</w:t>
            </w:r>
          </w:p>
        </w:tc>
        <w:tc>
          <w:tcPr>
            <w:tcW w:w="1418" w:type="dxa"/>
            <w:tcBorders>
              <w:top w:val="nil"/>
              <w:left w:val="nil"/>
              <w:bottom w:val="single" w:sz="8" w:space="0" w:color="auto"/>
              <w:right w:val="single" w:sz="8" w:space="0" w:color="auto"/>
            </w:tcBorders>
            <w:shd w:val="clear" w:color="auto" w:fill="auto"/>
            <w:noWrap/>
            <w:vAlign w:val="center"/>
            <w:hideMark/>
          </w:tcPr>
          <w:p w14:paraId="1D037322"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2.232,1</w:t>
            </w:r>
          </w:p>
        </w:tc>
      </w:tr>
      <w:tr w:rsidR="00BB2B63" w:rsidRPr="009756E1" w14:paraId="7D9F7CCD" w14:textId="77777777" w:rsidTr="00037DF8">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14:paraId="3827A0BF"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ÇORUH</w:t>
            </w:r>
          </w:p>
        </w:tc>
        <w:tc>
          <w:tcPr>
            <w:tcW w:w="920" w:type="dxa"/>
            <w:tcBorders>
              <w:top w:val="nil"/>
              <w:left w:val="nil"/>
              <w:bottom w:val="single" w:sz="8" w:space="0" w:color="auto"/>
              <w:right w:val="single" w:sz="8" w:space="0" w:color="auto"/>
            </w:tcBorders>
            <w:shd w:val="clear" w:color="auto" w:fill="auto"/>
            <w:noWrap/>
            <w:vAlign w:val="center"/>
            <w:hideMark/>
          </w:tcPr>
          <w:p w14:paraId="634E8452"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80,1</w:t>
            </w:r>
          </w:p>
        </w:tc>
        <w:tc>
          <w:tcPr>
            <w:tcW w:w="1087" w:type="dxa"/>
            <w:tcBorders>
              <w:top w:val="nil"/>
              <w:left w:val="nil"/>
              <w:bottom w:val="single" w:sz="8" w:space="0" w:color="auto"/>
              <w:right w:val="single" w:sz="8" w:space="0" w:color="auto"/>
            </w:tcBorders>
            <w:shd w:val="clear" w:color="auto" w:fill="auto"/>
            <w:noWrap/>
            <w:vAlign w:val="center"/>
            <w:hideMark/>
          </w:tcPr>
          <w:p w14:paraId="56371BD3"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58,7</w:t>
            </w:r>
          </w:p>
        </w:tc>
        <w:tc>
          <w:tcPr>
            <w:tcW w:w="1566" w:type="dxa"/>
            <w:tcBorders>
              <w:top w:val="nil"/>
              <w:left w:val="nil"/>
              <w:bottom w:val="single" w:sz="8" w:space="0" w:color="auto"/>
              <w:right w:val="single" w:sz="8" w:space="0" w:color="auto"/>
            </w:tcBorders>
            <w:shd w:val="clear" w:color="auto" w:fill="auto"/>
            <w:noWrap/>
            <w:vAlign w:val="center"/>
            <w:hideMark/>
          </w:tcPr>
          <w:p w14:paraId="1B3345EC"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60,2</w:t>
            </w:r>
          </w:p>
        </w:tc>
        <w:tc>
          <w:tcPr>
            <w:tcW w:w="1984" w:type="dxa"/>
            <w:tcBorders>
              <w:top w:val="nil"/>
              <w:left w:val="nil"/>
              <w:bottom w:val="single" w:sz="8" w:space="0" w:color="auto"/>
              <w:right w:val="single" w:sz="8" w:space="0" w:color="auto"/>
            </w:tcBorders>
            <w:shd w:val="clear" w:color="auto" w:fill="auto"/>
            <w:noWrap/>
            <w:vAlign w:val="center"/>
            <w:hideMark/>
          </w:tcPr>
          <w:p w14:paraId="190E212A"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1.868,0</w:t>
            </w:r>
          </w:p>
        </w:tc>
        <w:tc>
          <w:tcPr>
            <w:tcW w:w="1418" w:type="dxa"/>
            <w:tcBorders>
              <w:top w:val="nil"/>
              <w:left w:val="nil"/>
              <w:bottom w:val="single" w:sz="8" w:space="0" w:color="auto"/>
              <w:right w:val="single" w:sz="8" w:space="0" w:color="auto"/>
            </w:tcBorders>
            <w:shd w:val="clear" w:color="auto" w:fill="auto"/>
            <w:noWrap/>
            <w:vAlign w:val="center"/>
            <w:hideMark/>
          </w:tcPr>
          <w:p w14:paraId="4E1B0519"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2.067,0</w:t>
            </w:r>
          </w:p>
        </w:tc>
      </w:tr>
      <w:tr w:rsidR="00BB2B63" w:rsidRPr="009756E1" w14:paraId="7E34DA16" w14:textId="77777777" w:rsidTr="00037DF8">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14:paraId="6A83B3D0"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AKDENİZ</w:t>
            </w:r>
          </w:p>
        </w:tc>
        <w:tc>
          <w:tcPr>
            <w:tcW w:w="920" w:type="dxa"/>
            <w:tcBorders>
              <w:top w:val="nil"/>
              <w:left w:val="nil"/>
              <w:bottom w:val="single" w:sz="8" w:space="0" w:color="auto"/>
              <w:right w:val="single" w:sz="8" w:space="0" w:color="auto"/>
            </w:tcBorders>
            <w:shd w:val="clear" w:color="auto" w:fill="auto"/>
            <w:noWrap/>
            <w:vAlign w:val="center"/>
            <w:hideMark/>
          </w:tcPr>
          <w:p w14:paraId="59962FC4"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84,4</w:t>
            </w:r>
          </w:p>
        </w:tc>
        <w:tc>
          <w:tcPr>
            <w:tcW w:w="1087" w:type="dxa"/>
            <w:tcBorders>
              <w:top w:val="nil"/>
              <w:left w:val="nil"/>
              <w:bottom w:val="single" w:sz="8" w:space="0" w:color="auto"/>
              <w:right w:val="single" w:sz="8" w:space="0" w:color="auto"/>
            </w:tcBorders>
            <w:shd w:val="clear" w:color="auto" w:fill="auto"/>
            <w:noWrap/>
            <w:vAlign w:val="center"/>
            <w:hideMark/>
          </w:tcPr>
          <w:p w14:paraId="71B3600C"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152,6</w:t>
            </w:r>
          </w:p>
        </w:tc>
        <w:tc>
          <w:tcPr>
            <w:tcW w:w="1566" w:type="dxa"/>
            <w:tcBorders>
              <w:top w:val="nil"/>
              <w:left w:val="nil"/>
              <w:bottom w:val="single" w:sz="8" w:space="0" w:color="auto"/>
              <w:right w:val="single" w:sz="8" w:space="0" w:color="auto"/>
            </w:tcBorders>
            <w:shd w:val="clear" w:color="auto" w:fill="auto"/>
            <w:noWrap/>
            <w:vAlign w:val="center"/>
            <w:hideMark/>
          </w:tcPr>
          <w:p w14:paraId="09789124"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w:t>
            </w:r>
          </w:p>
        </w:tc>
        <w:tc>
          <w:tcPr>
            <w:tcW w:w="1984" w:type="dxa"/>
            <w:tcBorders>
              <w:top w:val="nil"/>
              <w:left w:val="nil"/>
              <w:bottom w:val="single" w:sz="8" w:space="0" w:color="auto"/>
              <w:right w:val="single" w:sz="8" w:space="0" w:color="auto"/>
            </w:tcBorders>
            <w:shd w:val="clear" w:color="auto" w:fill="auto"/>
            <w:noWrap/>
            <w:vAlign w:val="center"/>
            <w:hideMark/>
          </w:tcPr>
          <w:p w14:paraId="7164D164"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1.797,0</w:t>
            </w:r>
          </w:p>
        </w:tc>
        <w:tc>
          <w:tcPr>
            <w:tcW w:w="1418" w:type="dxa"/>
            <w:tcBorders>
              <w:top w:val="nil"/>
              <w:left w:val="nil"/>
              <w:bottom w:val="single" w:sz="8" w:space="0" w:color="auto"/>
              <w:right w:val="single" w:sz="8" w:space="0" w:color="auto"/>
            </w:tcBorders>
            <w:shd w:val="clear" w:color="auto" w:fill="auto"/>
            <w:noWrap/>
            <w:vAlign w:val="center"/>
            <w:hideMark/>
          </w:tcPr>
          <w:p w14:paraId="43C1D5D3"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2.034,1</w:t>
            </w:r>
          </w:p>
        </w:tc>
      </w:tr>
      <w:tr w:rsidR="00BB2B63" w:rsidRPr="009756E1" w14:paraId="59ADD3F0" w14:textId="77777777" w:rsidTr="00037DF8">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14:paraId="4C9F8769"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FIRAT</w:t>
            </w:r>
          </w:p>
        </w:tc>
        <w:tc>
          <w:tcPr>
            <w:tcW w:w="920" w:type="dxa"/>
            <w:tcBorders>
              <w:top w:val="nil"/>
              <w:left w:val="nil"/>
              <w:bottom w:val="single" w:sz="8" w:space="0" w:color="auto"/>
              <w:right w:val="single" w:sz="8" w:space="0" w:color="auto"/>
            </w:tcBorders>
            <w:shd w:val="clear" w:color="auto" w:fill="auto"/>
            <w:noWrap/>
            <w:vAlign w:val="center"/>
            <w:hideMark/>
          </w:tcPr>
          <w:p w14:paraId="1F1AA615"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21,6</w:t>
            </w:r>
          </w:p>
        </w:tc>
        <w:tc>
          <w:tcPr>
            <w:tcW w:w="1087" w:type="dxa"/>
            <w:tcBorders>
              <w:top w:val="nil"/>
              <w:left w:val="nil"/>
              <w:bottom w:val="single" w:sz="8" w:space="0" w:color="auto"/>
              <w:right w:val="single" w:sz="8" w:space="0" w:color="auto"/>
            </w:tcBorders>
            <w:shd w:val="clear" w:color="auto" w:fill="auto"/>
            <w:noWrap/>
            <w:vAlign w:val="center"/>
            <w:hideMark/>
          </w:tcPr>
          <w:p w14:paraId="5C622C6C"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517,8</w:t>
            </w:r>
          </w:p>
        </w:tc>
        <w:tc>
          <w:tcPr>
            <w:tcW w:w="1566" w:type="dxa"/>
            <w:tcBorders>
              <w:top w:val="nil"/>
              <w:left w:val="nil"/>
              <w:bottom w:val="single" w:sz="8" w:space="0" w:color="auto"/>
              <w:right w:val="single" w:sz="8" w:space="0" w:color="auto"/>
            </w:tcBorders>
            <w:shd w:val="clear" w:color="auto" w:fill="auto"/>
            <w:noWrap/>
            <w:vAlign w:val="center"/>
            <w:hideMark/>
          </w:tcPr>
          <w:p w14:paraId="3D4F1F4C"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12,2</w:t>
            </w:r>
          </w:p>
        </w:tc>
        <w:tc>
          <w:tcPr>
            <w:tcW w:w="1984" w:type="dxa"/>
            <w:tcBorders>
              <w:top w:val="nil"/>
              <w:left w:val="nil"/>
              <w:bottom w:val="single" w:sz="8" w:space="0" w:color="auto"/>
              <w:right w:val="single" w:sz="8" w:space="0" w:color="auto"/>
            </w:tcBorders>
            <w:shd w:val="clear" w:color="auto" w:fill="auto"/>
            <w:noWrap/>
            <w:vAlign w:val="center"/>
            <w:hideMark/>
          </w:tcPr>
          <w:p w14:paraId="1F708E50"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1.474,7</w:t>
            </w:r>
          </w:p>
        </w:tc>
        <w:tc>
          <w:tcPr>
            <w:tcW w:w="1418" w:type="dxa"/>
            <w:tcBorders>
              <w:top w:val="nil"/>
              <w:left w:val="nil"/>
              <w:bottom w:val="single" w:sz="8" w:space="0" w:color="auto"/>
              <w:right w:val="single" w:sz="8" w:space="0" w:color="auto"/>
            </w:tcBorders>
            <w:shd w:val="clear" w:color="auto" w:fill="auto"/>
            <w:noWrap/>
            <w:vAlign w:val="center"/>
            <w:hideMark/>
          </w:tcPr>
          <w:p w14:paraId="3C105586"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2.026,3</w:t>
            </w:r>
          </w:p>
        </w:tc>
      </w:tr>
      <w:tr w:rsidR="00BB2B63" w:rsidRPr="009756E1" w14:paraId="345BF8A7" w14:textId="77777777" w:rsidTr="00037DF8">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14:paraId="7CA88B5B"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SAKARYA</w:t>
            </w:r>
          </w:p>
        </w:tc>
        <w:tc>
          <w:tcPr>
            <w:tcW w:w="920" w:type="dxa"/>
            <w:tcBorders>
              <w:top w:val="nil"/>
              <w:left w:val="nil"/>
              <w:bottom w:val="single" w:sz="8" w:space="0" w:color="auto"/>
              <w:right w:val="single" w:sz="8" w:space="0" w:color="auto"/>
            </w:tcBorders>
            <w:shd w:val="clear" w:color="auto" w:fill="auto"/>
            <w:noWrap/>
            <w:vAlign w:val="center"/>
            <w:hideMark/>
          </w:tcPr>
          <w:p w14:paraId="68F714D9"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41,4</w:t>
            </w:r>
          </w:p>
        </w:tc>
        <w:tc>
          <w:tcPr>
            <w:tcW w:w="1087" w:type="dxa"/>
            <w:tcBorders>
              <w:top w:val="nil"/>
              <w:left w:val="nil"/>
              <w:bottom w:val="single" w:sz="8" w:space="0" w:color="auto"/>
              <w:right w:val="single" w:sz="8" w:space="0" w:color="auto"/>
            </w:tcBorders>
            <w:shd w:val="clear" w:color="auto" w:fill="auto"/>
            <w:noWrap/>
            <w:vAlign w:val="center"/>
            <w:hideMark/>
          </w:tcPr>
          <w:p w14:paraId="69E7AD29"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33,8</w:t>
            </w:r>
          </w:p>
        </w:tc>
        <w:tc>
          <w:tcPr>
            <w:tcW w:w="1566" w:type="dxa"/>
            <w:tcBorders>
              <w:top w:val="nil"/>
              <w:left w:val="nil"/>
              <w:bottom w:val="single" w:sz="8" w:space="0" w:color="auto"/>
              <w:right w:val="single" w:sz="8" w:space="0" w:color="auto"/>
            </w:tcBorders>
            <w:shd w:val="clear" w:color="auto" w:fill="auto"/>
            <w:noWrap/>
            <w:vAlign w:val="center"/>
            <w:hideMark/>
          </w:tcPr>
          <w:p w14:paraId="77EAE00C"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17,0</w:t>
            </w:r>
          </w:p>
        </w:tc>
        <w:tc>
          <w:tcPr>
            <w:tcW w:w="1984" w:type="dxa"/>
            <w:tcBorders>
              <w:top w:val="nil"/>
              <w:left w:val="nil"/>
              <w:bottom w:val="single" w:sz="8" w:space="0" w:color="auto"/>
              <w:right w:val="single" w:sz="8" w:space="0" w:color="auto"/>
            </w:tcBorders>
            <w:shd w:val="clear" w:color="auto" w:fill="auto"/>
            <w:noWrap/>
            <w:vAlign w:val="center"/>
            <w:hideMark/>
          </w:tcPr>
          <w:p w14:paraId="08A22A9E"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1.844,7</w:t>
            </w:r>
          </w:p>
        </w:tc>
        <w:tc>
          <w:tcPr>
            <w:tcW w:w="1418" w:type="dxa"/>
            <w:tcBorders>
              <w:top w:val="nil"/>
              <w:left w:val="nil"/>
              <w:bottom w:val="single" w:sz="8" w:space="0" w:color="auto"/>
              <w:right w:val="single" w:sz="8" w:space="0" w:color="auto"/>
            </w:tcBorders>
            <w:shd w:val="clear" w:color="auto" w:fill="auto"/>
            <w:noWrap/>
            <w:vAlign w:val="center"/>
            <w:hideMark/>
          </w:tcPr>
          <w:p w14:paraId="5049A56C"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1.936,9</w:t>
            </w:r>
          </w:p>
        </w:tc>
      </w:tr>
      <w:tr w:rsidR="00BB2B63" w:rsidRPr="009756E1" w14:paraId="0A00984D" w14:textId="77777777" w:rsidTr="00037DF8">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14:paraId="475EDF08"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BAŞKENT</w:t>
            </w:r>
          </w:p>
        </w:tc>
        <w:tc>
          <w:tcPr>
            <w:tcW w:w="920" w:type="dxa"/>
            <w:tcBorders>
              <w:top w:val="nil"/>
              <w:left w:val="nil"/>
              <w:bottom w:val="single" w:sz="8" w:space="0" w:color="auto"/>
              <w:right w:val="single" w:sz="8" w:space="0" w:color="auto"/>
            </w:tcBorders>
            <w:shd w:val="clear" w:color="auto" w:fill="auto"/>
            <w:noWrap/>
            <w:vAlign w:val="center"/>
            <w:hideMark/>
          </w:tcPr>
          <w:p w14:paraId="1D9F10DF"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348,1</w:t>
            </w:r>
          </w:p>
        </w:tc>
        <w:tc>
          <w:tcPr>
            <w:tcW w:w="1087" w:type="dxa"/>
            <w:tcBorders>
              <w:top w:val="nil"/>
              <w:left w:val="nil"/>
              <w:bottom w:val="single" w:sz="8" w:space="0" w:color="auto"/>
              <w:right w:val="single" w:sz="8" w:space="0" w:color="auto"/>
            </w:tcBorders>
            <w:shd w:val="clear" w:color="auto" w:fill="auto"/>
            <w:noWrap/>
            <w:vAlign w:val="center"/>
            <w:hideMark/>
          </w:tcPr>
          <w:p w14:paraId="7A57021E"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17,6</w:t>
            </w:r>
          </w:p>
        </w:tc>
        <w:tc>
          <w:tcPr>
            <w:tcW w:w="1566" w:type="dxa"/>
            <w:tcBorders>
              <w:top w:val="nil"/>
              <w:left w:val="nil"/>
              <w:bottom w:val="single" w:sz="8" w:space="0" w:color="auto"/>
              <w:right w:val="single" w:sz="8" w:space="0" w:color="auto"/>
            </w:tcBorders>
            <w:shd w:val="clear" w:color="auto" w:fill="auto"/>
            <w:noWrap/>
            <w:vAlign w:val="center"/>
            <w:hideMark/>
          </w:tcPr>
          <w:p w14:paraId="76F92132"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0,1</w:t>
            </w:r>
          </w:p>
        </w:tc>
        <w:tc>
          <w:tcPr>
            <w:tcW w:w="1984" w:type="dxa"/>
            <w:tcBorders>
              <w:top w:val="nil"/>
              <w:left w:val="nil"/>
              <w:bottom w:val="single" w:sz="8" w:space="0" w:color="auto"/>
              <w:right w:val="single" w:sz="8" w:space="0" w:color="auto"/>
            </w:tcBorders>
            <w:shd w:val="clear" w:color="auto" w:fill="auto"/>
            <w:noWrap/>
            <w:vAlign w:val="center"/>
            <w:hideMark/>
          </w:tcPr>
          <w:p w14:paraId="4E7B755F"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1.561,7</w:t>
            </w:r>
          </w:p>
        </w:tc>
        <w:tc>
          <w:tcPr>
            <w:tcW w:w="1418" w:type="dxa"/>
            <w:tcBorders>
              <w:top w:val="nil"/>
              <w:left w:val="nil"/>
              <w:bottom w:val="single" w:sz="8" w:space="0" w:color="auto"/>
              <w:right w:val="single" w:sz="8" w:space="0" w:color="auto"/>
            </w:tcBorders>
            <w:shd w:val="clear" w:color="auto" w:fill="auto"/>
            <w:noWrap/>
            <w:vAlign w:val="center"/>
            <w:hideMark/>
          </w:tcPr>
          <w:p w14:paraId="7152A13D"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1.927,5</w:t>
            </w:r>
          </w:p>
        </w:tc>
      </w:tr>
      <w:tr w:rsidR="00BB2B63" w:rsidRPr="009756E1" w14:paraId="6D09F8A6" w14:textId="77777777" w:rsidTr="00037DF8">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14:paraId="53DF6E41"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OSMANGAZİ</w:t>
            </w:r>
          </w:p>
        </w:tc>
        <w:tc>
          <w:tcPr>
            <w:tcW w:w="920" w:type="dxa"/>
            <w:tcBorders>
              <w:top w:val="nil"/>
              <w:left w:val="nil"/>
              <w:bottom w:val="single" w:sz="8" w:space="0" w:color="auto"/>
              <w:right w:val="single" w:sz="8" w:space="0" w:color="auto"/>
            </w:tcBorders>
            <w:shd w:val="clear" w:color="auto" w:fill="auto"/>
            <w:noWrap/>
            <w:vAlign w:val="center"/>
            <w:hideMark/>
          </w:tcPr>
          <w:p w14:paraId="3D959ADD"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48,5</w:t>
            </w:r>
          </w:p>
        </w:tc>
        <w:tc>
          <w:tcPr>
            <w:tcW w:w="1087" w:type="dxa"/>
            <w:tcBorders>
              <w:top w:val="nil"/>
              <w:left w:val="nil"/>
              <w:bottom w:val="single" w:sz="8" w:space="0" w:color="auto"/>
              <w:right w:val="single" w:sz="8" w:space="0" w:color="auto"/>
            </w:tcBorders>
            <w:shd w:val="clear" w:color="auto" w:fill="auto"/>
            <w:noWrap/>
            <w:vAlign w:val="center"/>
            <w:hideMark/>
          </w:tcPr>
          <w:p w14:paraId="2F62F5AA"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9,8</w:t>
            </w:r>
          </w:p>
        </w:tc>
        <w:tc>
          <w:tcPr>
            <w:tcW w:w="1566" w:type="dxa"/>
            <w:tcBorders>
              <w:top w:val="nil"/>
              <w:left w:val="nil"/>
              <w:bottom w:val="single" w:sz="8" w:space="0" w:color="auto"/>
              <w:right w:val="single" w:sz="8" w:space="0" w:color="auto"/>
            </w:tcBorders>
            <w:shd w:val="clear" w:color="auto" w:fill="auto"/>
            <w:noWrap/>
            <w:vAlign w:val="center"/>
            <w:hideMark/>
          </w:tcPr>
          <w:p w14:paraId="02774B62"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0,1</w:t>
            </w:r>
          </w:p>
        </w:tc>
        <w:tc>
          <w:tcPr>
            <w:tcW w:w="1984" w:type="dxa"/>
            <w:tcBorders>
              <w:top w:val="nil"/>
              <w:left w:val="nil"/>
              <w:bottom w:val="single" w:sz="8" w:space="0" w:color="auto"/>
              <w:right w:val="single" w:sz="8" w:space="0" w:color="auto"/>
            </w:tcBorders>
            <w:shd w:val="clear" w:color="auto" w:fill="auto"/>
            <w:noWrap/>
            <w:vAlign w:val="center"/>
            <w:hideMark/>
          </w:tcPr>
          <w:p w14:paraId="3593B329"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1.670,2</w:t>
            </w:r>
          </w:p>
        </w:tc>
        <w:tc>
          <w:tcPr>
            <w:tcW w:w="1418" w:type="dxa"/>
            <w:tcBorders>
              <w:top w:val="nil"/>
              <w:left w:val="nil"/>
              <w:bottom w:val="single" w:sz="8" w:space="0" w:color="auto"/>
              <w:right w:val="single" w:sz="8" w:space="0" w:color="auto"/>
            </w:tcBorders>
            <w:shd w:val="clear" w:color="auto" w:fill="auto"/>
            <w:noWrap/>
            <w:vAlign w:val="center"/>
            <w:hideMark/>
          </w:tcPr>
          <w:p w14:paraId="7E4D0D73"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1.728,6</w:t>
            </w:r>
          </w:p>
        </w:tc>
      </w:tr>
      <w:tr w:rsidR="00BB2B63" w:rsidRPr="009756E1" w14:paraId="35411723" w14:textId="77777777" w:rsidTr="00037DF8">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14:paraId="3294EC85"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GDZ</w:t>
            </w:r>
          </w:p>
        </w:tc>
        <w:tc>
          <w:tcPr>
            <w:tcW w:w="920" w:type="dxa"/>
            <w:tcBorders>
              <w:top w:val="nil"/>
              <w:left w:val="nil"/>
              <w:bottom w:val="single" w:sz="8" w:space="0" w:color="auto"/>
              <w:right w:val="single" w:sz="8" w:space="0" w:color="auto"/>
            </w:tcBorders>
            <w:shd w:val="clear" w:color="auto" w:fill="auto"/>
            <w:noWrap/>
            <w:vAlign w:val="center"/>
            <w:hideMark/>
          </w:tcPr>
          <w:p w14:paraId="164279AB"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40,1</w:t>
            </w:r>
          </w:p>
        </w:tc>
        <w:tc>
          <w:tcPr>
            <w:tcW w:w="1087" w:type="dxa"/>
            <w:tcBorders>
              <w:top w:val="nil"/>
              <w:left w:val="nil"/>
              <w:bottom w:val="single" w:sz="8" w:space="0" w:color="auto"/>
              <w:right w:val="single" w:sz="8" w:space="0" w:color="auto"/>
            </w:tcBorders>
            <w:shd w:val="clear" w:color="auto" w:fill="auto"/>
            <w:noWrap/>
            <w:vAlign w:val="center"/>
            <w:hideMark/>
          </w:tcPr>
          <w:p w14:paraId="0F425650"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14,0</w:t>
            </w:r>
          </w:p>
        </w:tc>
        <w:tc>
          <w:tcPr>
            <w:tcW w:w="1566" w:type="dxa"/>
            <w:tcBorders>
              <w:top w:val="nil"/>
              <w:left w:val="nil"/>
              <w:bottom w:val="single" w:sz="8" w:space="0" w:color="auto"/>
              <w:right w:val="single" w:sz="8" w:space="0" w:color="auto"/>
            </w:tcBorders>
            <w:shd w:val="clear" w:color="auto" w:fill="auto"/>
            <w:noWrap/>
            <w:vAlign w:val="center"/>
            <w:hideMark/>
          </w:tcPr>
          <w:p w14:paraId="7EF5EF95"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w:t>
            </w:r>
          </w:p>
        </w:tc>
        <w:tc>
          <w:tcPr>
            <w:tcW w:w="1984" w:type="dxa"/>
            <w:tcBorders>
              <w:top w:val="nil"/>
              <w:left w:val="nil"/>
              <w:bottom w:val="single" w:sz="8" w:space="0" w:color="auto"/>
              <w:right w:val="single" w:sz="8" w:space="0" w:color="auto"/>
            </w:tcBorders>
            <w:shd w:val="clear" w:color="auto" w:fill="auto"/>
            <w:noWrap/>
            <w:vAlign w:val="center"/>
            <w:hideMark/>
          </w:tcPr>
          <w:p w14:paraId="3BF533FF"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1.649,3</w:t>
            </w:r>
          </w:p>
        </w:tc>
        <w:tc>
          <w:tcPr>
            <w:tcW w:w="1418" w:type="dxa"/>
            <w:tcBorders>
              <w:top w:val="nil"/>
              <w:left w:val="nil"/>
              <w:bottom w:val="single" w:sz="8" w:space="0" w:color="auto"/>
              <w:right w:val="single" w:sz="8" w:space="0" w:color="auto"/>
            </w:tcBorders>
            <w:shd w:val="clear" w:color="auto" w:fill="auto"/>
            <w:noWrap/>
            <w:vAlign w:val="center"/>
            <w:hideMark/>
          </w:tcPr>
          <w:p w14:paraId="48D883B2"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1.703,4</w:t>
            </w:r>
          </w:p>
        </w:tc>
      </w:tr>
      <w:tr w:rsidR="00BB2B63" w:rsidRPr="009756E1" w14:paraId="4DADFD86" w14:textId="77777777" w:rsidTr="00037DF8">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14:paraId="1D215A88"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ADM</w:t>
            </w:r>
          </w:p>
        </w:tc>
        <w:tc>
          <w:tcPr>
            <w:tcW w:w="920" w:type="dxa"/>
            <w:tcBorders>
              <w:top w:val="nil"/>
              <w:left w:val="nil"/>
              <w:bottom w:val="single" w:sz="8" w:space="0" w:color="auto"/>
              <w:right w:val="single" w:sz="8" w:space="0" w:color="auto"/>
            </w:tcBorders>
            <w:shd w:val="clear" w:color="auto" w:fill="auto"/>
            <w:noWrap/>
            <w:vAlign w:val="center"/>
            <w:hideMark/>
          </w:tcPr>
          <w:p w14:paraId="239ACB74"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37,7</w:t>
            </w:r>
          </w:p>
        </w:tc>
        <w:tc>
          <w:tcPr>
            <w:tcW w:w="1087" w:type="dxa"/>
            <w:tcBorders>
              <w:top w:val="nil"/>
              <w:left w:val="nil"/>
              <w:bottom w:val="single" w:sz="8" w:space="0" w:color="auto"/>
              <w:right w:val="single" w:sz="8" w:space="0" w:color="auto"/>
            </w:tcBorders>
            <w:shd w:val="clear" w:color="auto" w:fill="auto"/>
            <w:noWrap/>
            <w:vAlign w:val="center"/>
            <w:hideMark/>
          </w:tcPr>
          <w:p w14:paraId="047BF5E3"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17,8</w:t>
            </w:r>
          </w:p>
        </w:tc>
        <w:tc>
          <w:tcPr>
            <w:tcW w:w="1566" w:type="dxa"/>
            <w:tcBorders>
              <w:top w:val="nil"/>
              <w:left w:val="nil"/>
              <w:bottom w:val="single" w:sz="8" w:space="0" w:color="auto"/>
              <w:right w:val="single" w:sz="8" w:space="0" w:color="auto"/>
            </w:tcBorders>
            <w:shd w:val="clear" w:color="auto" w:fill="auto"/>
            <w:noWrap/>
            <w:vAlign w:val="center"/>
            <w:hideMark/>
          </w:tcPr>
          <w:p w14:paraId="2294C9A7"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w:t>
            </w:r>
          </w:p>
        </w:tc>
        <w:tc>
          <w:tcPr>
            <w:tcW w:w="1984" w:type="dxa"/>
            <w:tcBorders>
              <w:top w:val="nil"/>
              <w:left w:val="nil"/>
              <w:bottom w:val="single" w:sz="8" w:space="0" w:color="auto"/>
              <w:right w:val="single" w:sz="8" w:space="0" w:color="auto"/>
            </w:tcBorders>
            <w:shd w:val="clear" w:color="auto" w:fill="auto"/>
            <w:noWrap/>
            <w:vAlign w:val="center"/>
            <w:hideMark/>
          </w:tcPr>
          <w:p w14:paraId="4108CA62"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1.515,7</w:t>
            </w:r>
          </w:p>
        </w:tc>
        <w:tc>
          <w:tcPr>
            <w:tcW w:w="1418" w:type="dxa"/>
            <w:tcBorders>
              <w:top w:val="nil"/>
              <w:left w:val="nil"/>
              <w:bottom w:val="single" w:sz="8" w:space="0" w:color="auto"/>
              <w:right w:val="single" w:sz="8" w:space="0" w:color="auto"/>
            </w:tcBorders>
            <w:shd w:val="clear" w:color="auto" w:fill="auto"/>
            <w:noWrap/>
            <w:vAlign w:val="center"/>
            <w:hideMark/>
          </w:tcPr>
          <w:p w14:paraId="0948ECB8"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1.571,1</w:t>
            </w:r>
          </w:p>
        </w:tc>
      </w:tr>
      <w:tr w:rsidR="00BB2B63" w:rsidRPr="009756E1" w14:paraId="7302710D" w14:textId="77777777" w:rsidTr="00037DF8">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14:paraId="26E3DDBD"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ÇAMLIBEL</w:t>
            </w:r>
          </w:p>
        </w:tc>
        <w:tc>
          <w:tcPr>
            <w:tcW w:w="920" w:type="dxa"/>
            <w:tcBorders>
              <w:top w:val="nil"/>
              <w:left w:val="nil"/>
              <w:bottom w:val="single" w:sz="8" w:space="0" w:color="auto"/>
              <w:right w:val="single" w:sz="8" w:space="0" w:color="auto"/>
            </w:tcBorders>
            <w:shd w:val="clear" w:color="auto" w:fill="auto"/>
            <w:noWrap/>
            <w:vAlign w:val="center"/>
            <w:hideMark/>
          </w:tcPr>
          <w:p w14:paraId="0EBE7042"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20,9</w:t>
            </w:r>
          </w:p>
        </w:tc>
        <w:tc>
          <w:tcPr>
            <w:tcW w:w="1087" w:type="dxa"/>
            <w:tcBorders>
              <w:top w:val="nil"/>
              <w:left w:val="nil"/>
              <w:bottom w:val="single" w:sz="8" w:space="0" w:color="auto"/>
              <w:right w:val="single" w:sz="8" w:space="0" w:color="auto"/>
            </w:tcBorders>
            <w:shd w:val="clear" w:color="auto" w:fill="auto"/>
            <w:noWrap/>
            <w:vAlign w:val="center"/>
            <w:hideMark/>
          </w:tcPr>
          <w:p w14:paraId="3AE54A3A"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2,8</w:t>
            </w:r>
          </w:p>
        </w:tc>
        <w:tc>
          <w:tcPr>
            <w:tcW w:w="1566" w:type="dxa"/>
            <w:tcBorders>
              <w:top w:val="nil"/>
              <w:left w:val="nil"/>
              <w:bottom w:val="single" w:sz="8" w:space="0" w:color="auto"/>
              <w:right w:val="single" w:sz="8" w:space="0" w:color="auto"/>
            </w:tcBorders>
            <w:shd w:val="clear" w:color="auto" w:fill="auto"/>
            <w:noWrap/>
            <w:vAlign w:val="center"/>
            <w:hideMark/>
          </w:tcPr>
          <w:p w14:paraId="095D5A08"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w:t>
            </w:r>
          </w:p>
        </w:tc>
        <w:tc>
          <w:tcPr>
            <w:tcW w:w="1984" w:type="dxa"/>
            <w:tcBorders>
              <w:top w:val="nil"/>
              <w:left w:val="nil"/>
              <w:bottom w:val="single" w:sz="8" w:space="0" w:color="auto"/>
              <w:right w:val="single" w:sz="8" w:space="0" w:color="auto"/>
            </w:tcBorders>
            <w:shd w:val="clear" w:color="auto" w:fill="auto"/>
            <w:noWrap/>
            <w:vAlign w:val="center"/>
            <w:hideMark/>
          </w:tcPr>
          <w:p w14:paraId="5D5398E8"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1.463,8</w:t>
            </w:r>
          </w:p>
        </w:tc>
        <w:tc>
          <w:tcPr>
            <w:tcW w:w="1418" w:type="dxa"/>
            <w:tcBorders>
              <w:top w:val="nil"/>
              <w:left w:val="nil"/>
              <w:bottom w:val="single" w:sz="8" w:space="0" w:color="auto"/>
              <w:right w:val="single" w:sz="8" w:space="0" w:color="auto"/>
            </w:tcBorders>
            <w:shd w:val="clear" w:color="auto" w:fill="auto"/>
            <w:noWrap/>
            <w:vAlign w:val="center"/>
            <w:hideMark/>
          </w:tcPr>
          <w:p w14:paraId="6B1DD85E"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1.487,4</w:t>
            </w:r>
          </w:p>
        </w:tc>
      </w:tr>
      <w:tr w:rsidR="00BB2B63" w:rsidRPr="009756E1" w14:paraId="4D88C6C3" w14:textId="77777777" w:rsidTr="00037DF8">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14:paraId="3FB7F6EF"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TRAKYA</w:t>
            </w:r>
          </w:p>
        </w:tc>
        <w:tc>
          <w:tcPr>
            <w:tcW w:w="920" w:type="dxa"/>
            <w:tcBorders>
              <w:top w:val="nil"/>
              <w:left w:val="nil"/>
              <w:bottom w:val="single" w:sz="8" w:space="0" w:color="auto"/>
              <w:right w:val="single" w:sz="8" w:space="0" w:color="auto"/>
            </w:tcBorders>
            <w:shd w:val="clear" w:color="auto" w:fill="auto"/>
            <w:noWrap/>
            <w:vAlign w:val="center"/>
            <w:hideMark/>
          </w:tcPr>
          <w:p w14:paraId="0F89085E"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11,3</w:t>
            </w:r>
          </w:p>
        </w:tc>
        <w:tc>
          <w:tcPr>
            <w:tcW w:w="1087" w:type="dxa"/>
            <w:tcBorders>
              <w:top w:val="nil"/>
              <w:left w:val="nil"/>
              <w:bottom w:val="single" w:sz="8" w:space="0" w:color="auto"/>
              <w:right w:val="single" w:sz="8" w:space="0" w:color="auto"/>
            </w:tcBorders>
            <w:shd w:val="clear" w:color="auto" w:fill="auto"/>
            <w:noWrap/>
            <w:vAlign w:val="center"/>
            <w:hideMark/>
          </w:tcPr>
          <w:p w14:paraId="1712B3F3"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1,9</w:t>
            </w:r>
          </w:p>
        </w:tc>
        <w:tc>
          <w:tcPr>
            <w:tcW w:w="1566" w:type="dxa"/>
            <w:tcBorders>
              <w:top w:val="nil"/>
              <w:left w:val="nil"/>
              <w:bottom w:val="single" w:sz="8" w:space="0" w:color="auto"/>
              <w:right w:val="single" w:sz="8" w:space="0" w:color="auto"/>
            </w:tcBorders>
            <w:shd w:val="clear" w:color="auto" w:fill="auto"/>
            <w:noWrap/>
            <w:vAlign w:val="center"/>
            <w:hideMark/>
          </w:tcPr>
          <w:p w14:paraId="438E34CA"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w:t>
            </w:r>
          </w:p>
        </w:tc>
        <w:tc>
          <w:tcPr>
            <w:tcW w:w="1984" w:type="dxa"/>
            <w:tcBorders>
              <w:top w:val="nil"/>
              <w:left w:val="nil"/>
              <w:bottom w:val="single" w:sz="8" w:space="0" w:color="auto"/>
              <w:right w:val="single" w:sz="8" w:space="0" w:color="auto"/>
            </w:tcBorders>
            <w:shd w:val="clear" w:color="auto" w:fill="auto"/>
            <w:noWrap/>
            <w:vAlign w:val="center"/>
            <w:hideMark/>
          </w:tcPr>
          <w:p w14:paraId="418BF61C"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1.086,4</w:t>
            </w:r>
          </w:p>
        </w:tc>
        <w:tc>
          <w:tcPr>
            <w:tcW w:w="1418" w:type="dxa"/>
            <w:tcBorders>
              <w:top w:val="nil"/>
              <w:left w:val="nil"/>
              <w:bottom w:val="single" w:sz="8" w:space="0" w:color="auto"/>
              <w:right w:val="single" w:sz="8" w:space="0" w:color="auto"/>
            </w:tcBorders>
            <w:shd w:val="clear" w:color="auto" w:fill="auto"/>
            <w:noWrap/>
            <w:vAlign w:val="center"/>
            <w:hideMark/>
          </w:tcPr>
          <w:p w14:paraId="316D6A03"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1.099,5</w:t>
            </w:r>
          </w:p>
        </w:tc>
      </w:tr>
      <w:tr w:rsidR="00BB2B63" w:rsidRPr="009756E1" w14:paraId="0D57F850" w14:textId="77777777" w:rsidTr="00037DF8">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14:paraId="133E003B"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lastRenderedPageBreak/>
              <w:t>BOĞAZİÇİ</w:t>
            </w:r>
          </w:p>
        </w:tc>
        <w:tc>
          <w:tcPr>
            <w:tcW w:w="920" w:type="dxa"/>
            <w:tcBorders>
              <w:top w:val="nil"/>
              <w:left w:val="nil"/>
              <w:bottom w:val="single" w:sz="8" w:space="0" w:color="auto"/>
              <w:right w:val="single" w:sz="8" w:space="0" w:color="auto"/>
            </w:tcBorders>
            <w:shd w:val="clear" w:color="auto" w:fill="auto"/>
            <w:noWrap/>
            <w:vAlign w:val="center"/>
            <w:hideMark/>
          </w:tcPr>
          <w:p w14:paraId="4C9BA5A9"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213,3</w:t>
            </w:r>
          </w:p>
        </w:tc>
        <w:tc>
          <w:tcPr>
            <w:tcW w:w="1087" w:type="dxa"/>
            <w:tcBorders>
              <w:top w:val="nil"/>
              <w:left w:val="nil"/>
              <w:bottom w:val="single" w:sz="8" w:space="0" w:color="auto"/>
              <w:right w:val="single" w:sz="8" w:space="0" w:color="auto"/>
            </w:tcBorders>
            <w:shd w:val="clear" w:color="auto" w:fill="auto"/>
            <w:noWrap/>
            <w:vAlign w:val="center"/>
            <w:hideMark/>
          </w:tcPr>
          <w:p w14:paraId="0A2F1027"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0,3</w:t>
            </w:r>
          </w:p>
        </w:tc>
        <w:tc>
          <w:tcPr>
            <w:tcW w:w="1566" w:type="dxa"/>
            <w:tcBorders>
              <w:top w:val="nil"/>
              <w:left w:val="nil"/>
              <w:bottom w:val="single" w:sz="8" w:space="0" w:color="auto"/>
              <w:right w:val="single" w:sz="8" w:space="0" w:color="auto"/>
            </w:tcBorders>
            <w:shd w:val="clear" w:color="auto" w:fill="auto"/>
            <w:noWrap/>
            <w:vAlign w:val="center"/>
            <w:hideMark/>
          </w:tcPr>
          <w:p w14:paraId="4A8B4DC8"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w:t>
            </w:r>
          </w:p>
        </w:tc>
        <w:tc>
          <w:tcPr>
            <w:tcW w:w="1984" w:type="dxa"/>
            <w:tcBorders>
              <w:top w:val="nil"/>
              <w:left w:val="nil"/>
              <w:bottom w:val="single" w:sz="8" w:space="0" w:color="auto"/>
              <w:right w:val="single" w:sz="8" w:space="0" w:color="auto"/>
            </w:tcBorders>
            <w:shd w:val="clear" w:color="auto" w:fill="auto"/>
            <w:noWrap/>
            <w:vAlign w:val="center"/>
            <w:hideMark/>
          </w:tcPr>
          <w:p w14:paraId="5D33D289"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838,7</w:t>
            </w:r>
          </w:p>
        </w:tc>
        <w:tc>
          <w:tcPr>
            <w:tcW w:w="1418" w:type="dxa"/>
            <w:tcBorders>
              <w:top w:val="nil"/>
              <w:left w:val="nil"/>
              <w:bottom w:val="single" w:sz="8" w:space="0" w:color="auto"/>
              <w:right w:val="single" w:sz="8" w:space="0" w:color="auto"/>
            </w:tcBorders>
            <w:shd w:val="clear" w:color="auto" w:fill="auto"/>
            <w:noWrap/>
            <w:vAlign w:val="center"/>
            <w:hideMark/>
          </w:tcPr>
          <w:p w14:paraId="2820CCA7"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1.052,3</w:t>
            </w:r>
          </w:p>
        </w:tc>
      </w:tr>
      <w:tr w:rsidR="00BB2B63" w:rsidRPr="009756E1" w14:paraId="352D3C7F" w14:textId="77777777" w:rsidTr="00037DF8">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14:paraId="02DDE025"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MERAM</w:t>
            </w:r>
          </w:p>
        </w:tc>
        <w:tc>
          <w:tcPr>
            <w:tcW w:w="920" w:type="dxa"/>
            <w:tcBorders>
              <w:top w:val="nil"/>
              <w:left w:val="nil"/>
              <w:bottom w:val="single" w:sz="8" w:space="0" w:color="auto"/>
              <w:right w:val="single" w:sz="8" w:space="0" w:color="auto"/>
            </w:tcBorders>
            <w:shd w:val="clear" w:color="auto" w:fill="auto"/>
            <w:noWrap/>
            <w:vAlign w:val="center"/>
            <w:hideMark/>
          </w:tcPr>
          <w:p w14:paraId="14EC9F12"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39,2</w:t>
            </w:r>
          </w:p>
        </w:tc>
        <w:tc>
          <w:tcPr>
            <w:tcW w:w="1087" w:type="dxa"/>
            <w:tcBorders>
              <w:top w:val="nil"/>
              <w:left w:val="nil"/>
              <w:bottom w:val="single" w:sz="8" w:space="0" w:color="auto"/>
              <w:right w:val="single" w:sz="8" w:space="0" w:color="auto"/>
            </w:tcBorders>
            <w:shd w:val="clear" w:color="auto" w:fill="auto"/>
            <w:noWrap/>
            <w:vAlign w:val="center"/>
            <w:hideMark/>
          </w:tcPr>
          <w:p w14:paraId="549F2EC9"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11,7</w:t>
            </w:r>
          </w:p>
        </w:tc>
        <w:tc>
          <w:tcPr>
            <w:tcW w:w="1566" w:type="dxa"/>
            <w:tcBorders>
              <w:top w:val="nil"/>
              <w:left w:val="nil"/>
              <w:bottom w:val="single" w:sz="8" w:space="0" w:color="auto"/>
              <w:right w:val="single" w:sz="8" w:space="0" w:color="auto"/>
            </w:tcBorders>
            <w:shd w:val="clear" w:color="auto" w:fill="auto"/>
            <w:noWrap/>
            <w:vAlign w:val="center"/>
            <w:hideMark/>
          </w:tcPr>
          <w:p w14:paraId="79D2BD2B"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2,1</w:t>
            </w:r>
          </w:p>
        </w:tc>
        <w:tc>
          <w:tcPr>
            <w:tcW w:w="1984" w:type="dxa"/>
            <w:tcBorders>
              <w:top w:val="nil"/>
              <w:left w:val="nil"/>
              <w:bottom w:val="single" w:sz="8" w:space="0" w:color="auto"/>
              <w:right w:val="single" w:sz="8" w:space="0" w:color="auto"/>
            </w:tcBorders>
            <w:shd w:val="clear" w:color="auto" w:fill="auto"/>
            <w:noWrap/>
            <w:vAlign w:val="center"/>
            <w:hideMark/>
          </w:tcPr>
          <w:p w14:paraId="24B006E5"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934,6</w:t>
            </w:r>
          </w:p>
        </w:tc>
        <w:tc>
          <w:tcPr>
            <w:tcW w:w="1418" w:type="dxa"/>
            <w:tcBorders>
              <w:top w:val="nil"/>
              <w:left w:val="nil"/>
              <w:bottom w:val="single" w:sz="8" w:space="0" w:color="auto"/>
              <w:right w:val="single" w:sz="8" w:space="0" w:color="auto"/>
            </w:tcBorders>
            <w:shd w:val="clear" w:color="auto" w:fill="auto"/>
            <w:noWrap/>
            <w:vAlign w:val="center"/>
            <w:hideMark/>
          </w:tcPr>
          <w:p w14:paraId="100544CE"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987,6</w:t>
            </w:r>
          </w:p>
        </w:tc>
      </w:tr>
      <w:tr w:rsidR="00BB2B63" w:rsidRPr="009756E1" w14:paraId="3E54250B" w14:textId="77777777" w:rsidTr="00037DF8">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14:paraId="2376ADAE"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ULUDAĞ</w:t>
            </w:r>
          </w:p>
        </w:tc>
        <w:tc>
          <w:tcPr>
            <w:tcW w:w="920" w:type="dxa"/>
            <w:tcBorders>
              <w:top w:val="nil"/>
              <w:left w:val="nil"/>
              <w:bottom w:val="single" w:sz="8" w:space="0" w:color="auto"/>
              <w:right w:val="single" w:sz="8" w:space="0" w:color="auto"/>
            </w:tcBorders>
            <w:shd w:val="clear" w:color="auto" w:fill="auto"/>
            <w:noWrap/>
            <w:vAlign w:val="center"/>
            <w:hideMark/>
          </w:tcPr>
          <w:p w14:paraId="1AF1A203"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29,0</w:t>
            </w:r>
          </w:p>
        </w:tc>
        <w:tc>
          <w:tcPr>
            <w:tcW w:w="1087" w:type="dxa"/>
            <w:tcBorders>
              <w:top w:val="nil"/>
              <w:left w:val="nil"/>
              <w:bottom w:val="single" w:sz="8" w:space="0" w:color="auto"/>
              <w:right w:val="single" w:sz="8" w:space="0" w:color="auto"/>
            </w:tcBorders>
            <w:shd w:val="clear" w:color="auto" w:fill="auto"/>
            <w:noWrap/>
            <w:vAlign w:val="center"/>
            <w:hideMark/>
          </w:tcPr>
          <w:p w14:paraId="42E1109A"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25,0</w:t>
            </w:r>
          </w:p>
        </w:tc>
        <w:tc>
          <w:tcPr>
            <w:tcW w:w="1566" w:type="dxa"/>
            <w:tcBorders>
              <w:top w:val="nil"/>
              <w:left w:val="nil"/>
              <w:bottom w:val="single" w:sz="8" w:space="0" w:color="auto"/>
              <w:right w:val="single" w:sz="8" w:space="0" w:color="auto"/>
            </w:tcBorders>
            <w:shd w:val="clear" w:color="auto" w:fill="auto"/>
            <w:noWrap/>
            <w:vAlign w:val="center"/>
            <w:hideMark/>
          </w:tcPr>
          <w:p w14:paraId="4F46B0AC"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4,3</w:t>
            </w:r>
          </w:p>
        </w:tc>
        <w:tc>
          <w:tcPr>
            <w:tcW w:w="1984" w:type="dxa"/>
            <w:tcBorders>
              <w:top w:val="nil"/>
              <w:left w:val="nil"/>
              <w:bottom w:val="single" w:sz="8" w:space="0" w:color="auto"/>
              <w:right w:val="single" w:sz="8" w:space="0" w:color="auto"/>
            </w:tcBorders>
            <w:shd w:val="clear" w:color="auto" w:fill="auto"/>
            <w:noWrap/>
            <w:vAlign w:val="center"/>
            <w:hideMark/>
          </w:tcPr>
          <w:p w14:paraId="65F49052"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919,3</w:t>
            </w:r>
          </w:p>
        </w:tc>
        <w:tc>
          <w:tcPr>
            <w:tcW w:w="1418" w:type="dxa"/>
            <w:tcBorders>
              <w:top w:val="nil"/>
              <w:left w:val="nil"/>
              <w:bottom w:val="single" w:sz="8" w:space="0" w:color="auto"/>
              <w:right w:val="single" w:sz="8" w:space="0" w:color="auto"/>
            </w:tcBorders>
            <w:shd w:val="clear" w:color="auto" w:fill="auto"/>
            <w:noWrap/>
            <w:vAlign w:val="center"/>
            <w:hideMark/>
          </w:tcPr>
          <w:p w14:paraId="725191D2"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977,6</w:t>
            </w:r>
          </w:p>
        </w:tc>
      </w:tr>
      <w:tr w:rsidR="00BB2B63" w:rsidRPr="009756E1" w14:paraId="70AF8902" w14:textId="77777777" w:rsidTr="00037DF8">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14:paraId="3D1DE54C"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KAYSERİ VE CİVARI</w:t>
            </w:r>
          </w:p>
        </w:tc>
        <w:tc>
          <w:tcPr>
            <w:tcW w:w="920" w:type="dxa"/>
            <w:tcBorders>
              <w:top w:val="nil"/>
              <w:left w:val="nil"/>
              <w:bottom w:val="single" w:sz="8" w:space="0" w:color="auto"/>
              <w:right w:val="single" w:sz="8" w:space="0" w:color="auto"/>
            </w:tcBorders>
            <w:shd w:val="clear" w:color="auto" w:fill="auto"/>
            <w:noWrap/>
            <w:vAlign w:val="center"/>
            <w:hideMark/>
          </w:tcPr>
          <w:p w14:paraId="3EF26755"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26,7</w:t>
            </w:r>
          </w:p>
        </w:tc>
        <w:tc>
          <w:tcPr>
            <w:tcW w:w="1087" w:type="dxa"/>
            <w:tcBorders>
              <w:top w:val="nil"/>
              <w:left w:val="nil"/>
              <w:bottom w:val="single" w:sz="8" w:space="0" w:color="auto"/>
              <w:right w:val="single" w:sz="8" w:space="0" w:color="auto"/>
            </w:tcBorders>
            <w:shd w:val="clear" w:color="auto" w:fill="auto"/>
            <w:noWrap/>
            <w:vAlign w:val="center"/>
            <w:hideMark/>
          </w:tcPr>
          <w:p w14:paraId="7472EFBB"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0,3</w:t>
            </w:r>
          </w:p>
        </w:tc>
        <w:tc>
          <w:tcPr>
            <w:tcW w:w="1566" w:type="dxa"/>
            <w:tcBorders>
              <w:top w:val="nil"/>
              <w:left w:val="nil"/>
              <w:bottom w:val="single" w:sz="8" w:space="0" w:color="auto"/>
              <w:right w:val="single" w:sz="8" w:space="0" w:color="auto"/>
            </w:tcBorders>
            <w:shd w:val="clear" w:color="auto" w:fill="auto"/>
            <w:noWrap/>
            <w:vAlign w:val="center"/>
            <w:hideMark/>
          </w:tcPr>
          <w:p w14:paraId="7863E08D"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w:t>
            </w:r>
          </w:p>
        </w:tc>
        <w:tc>
          <w:tcPr>
            <w:tcW w:w="1984" w:type="dxa"/>
            <w:tcBorders>
              <w:top w:val="nil"/>
              <w:left w:val="nil"/>
              <w:bottom w:val="single" w:sz="8" w:space="0" w:color="auto"/>
              <w:right w:val="single" w:sz="8" w:space="0" w:color="auto"/>
            </w:tcBorders>
            <w:shd w:val="clear" w:color="auto" w:fill="auto"/>
            <w:noWrap/>
            <w:vAlign w:val="center"/>
            <w:hideMark/>
          </w:tcPr>
          <w:p w14:paraId="2AAA78BC"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770,7</w:t>
            </w:r>
          </w:p>
        </w:tc>
        <w:tc>
          <w:tcPr>
            <w:tcW w:w="1418" w:type="dxa"/>
            <w:tcBorders>
              <w:top w:val="nil"/>
              <w:left w:val="nil"/>
              <w:bottom w:val="single" w:sz="8" w:space="0" w:color="auto"/>
              <w:right w:val="single" w:sz="8" w:space="0" w:color="auto"/>
            </w:tcBorders>
            <w:shd w:val="clear" w:color="auto" w:fill="auto"/>
            <w:noWrap/>
            <w:vAlign w:val="center"/>
            <w:hideMark/>
          </w:tcPr>
          <w:p w14:paraId="68E69358"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797,7</w:t>
            </w:r>
          </w:p>
        </w:tc>
      </w:tr>
      <w:tr w:rsidR="00BB2B63" w:rsidRPr="009756E1" w14:paraId="36182A59" w14:textId="77777777" w:rsidTr="00037DF8">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14:paraId="1927FD1A"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İSTANBUL AN.YK.</w:t>
            </w:r>
          </w:p>
        </w:tc>
        <w:tc>
          <w:tcPr>
            <w:tcW w:w="920" w:type="dxa"/>
            <w:tcBorders>
              <w:top w:val="nil"/>
              <w:left w:val="nil"/>
              <w:bottom w:val="single" w:sz="8" w:space="0" w:color="auto"/>
              <w:right w:val="single" w:sz="8" w:space="0" w:color="auto"/>
            </w:tcBorders>
            <w:shd w:val="clear" w:color="auto" w:fill="auto"/>
            <w:noWrap/>
            <w:vAlign w:val="center"/>
            <w:hideMark/>
          </w:tcPr>
          <w:p w14:paraId="2E258D29"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49,1</w:t>
            </w:r>
          </w:p>
        </w:tc>
        <w:tc>
          <w:tcPr>
            <w:tcW w:w="1087" w:type="dxa"/>
            <w:tcBorders>
              <w:top w:val="nil"/>
              <w:left w:val="nil"/>
              <w:bottom w:val="single" w:sz="8" w:space="0" w:color="auto"/>
              <w:right w:val="single" w:sz="8" w:space="0" w:color="auto"/>
            </w:tcBorders>
            <w:shd w:val="clear" w:color="auto" w:fill="auto"/>
            <w:noWrap/>
            <w:vAlign w:val="center"/>
            <w:hideMark/>
          </w:tcPr>
          <w:p w14:paraId="71A53901"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1,7</w:t>
            </w:r>
          </w:p>
        </w:tc>
        <w:tc>
          <w:tcPr>
            <w:tcW w:w="1566" w:type="dxa"/>
            <w:tcBorders>
              <w:top w:val="nil"/>
              <w:left w:val="nil"/>
              <w:bottom w:val="single" w:sz="8" w:space="0" w:color="auto"/>
              <w:right w:val="single" w:sz="8" w:space="0" w:color="auto"/>
            </w:tcBorders>
            <w:shd w:val="clear" w:color="auto" w:fill="auto"/>
            <w:noWrap/>
            <w:vAlign w:val="center"/>
            <w:hideMark/>
          </w:tcPr>
          <w:p w14:paraId="6A88D6C5"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w:t>
            </w:r>
          </w:p>
        </w:tc>
        <w:tc>
          <w:tcPr>
            <w:tcW w:w="1984" w:type="dxa"/>
            <w:tcBorders>
              <w:top w:val="nil"/>
              <w:left w:val="nil"/>
              <w:bottom w:val="single" w:sz="8" w:space="0" w:color="auto"/>
              <w:right w:val="single" w:sz="8" w:space="0" w:color="auto"/>
            </w:tcBorders>
            <w:shd w:val="clear" w:color="auto" w:fill="auto"/>
            <w:noWrap/>
            <w:vAlign w:val="center"/>
            <w:hideMark/>
          </w:tcPr>
          <w:p w14:paraId="1EA423B4"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500,5</w:t>
            </w:r>
          </w:p>
        </w:tc>
        <w:tc>
          <w:tcPr>
            <w:tcW w:w="1418" w:type="dxa"/>
            <w:tcBorders>
              <w:top w:val="nil"/>
              <w:left w:val="nil"/>
              <w:bottom w:val="single" w:sz="8" w:space="0" w:color="auto"/>
              <w:right w:val="single" w:sz="8" w:space="0" w:color="auto"/>
            </w:tcBorders>
            <w:shd w:val="clear" w:color="auto" w:fill="auto"/>
            <w:noWrap/>
            <w:vAlign w:val="center"/>
            <w:hideMark/>
          </w:tcPr>
          <w:p w14:paraId="19FA6598"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551,2</w:t>
            </w:r>
          </w:p>
        </w:tc>
      </w:tr>
      <w:tr w:rsidR="00BB2B63" w:rsidRPr="009756E1" w14:paraId="59E628DF" w14:textId="77777777" w:rsidTr="00037DF8">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14:paraId="581D5FAA"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AKEDAŞ</w:t>
            </w:r>
          </w:p>
        </w:tc>
        <w:tc>
          <w:tcPr>
            <w:tcW w:w="920" w:type="dxa"/>
            <w:tcBorders>
              <w:top w:val="nil"/>
              <w:left w:val="nil"/>
              <w:bottom w:val="single" w:sz="8" w:space="0" w:color="auto"/>
              <w:right w:val="single" w:sz="8" w:space="0" w:color="auto"/>
            </w:tcBorders>
            <w:shd w:val="clear" w:color="auto" w:fill="auto"/>
            <w:noWrap/>
            <w:vAlign w:val="center"/>
            <w:hideMark/>
          </w:tcPr>
          <w:p w14:paraId="79EBD399"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10,9</w:t>
            </w:r>
          </w:p>
        </w:tc>
        <w:tc>
          <w:tcPr>
            <w:tcW w:w="1087" w:type="dxa"/>
            <w:tcBorders>
              <w:top w:val="nil"/>
              <w:left w:val="nil"/>
              <w:bottom w:val="single" w:sz="8" w:space="0" w:color="auto"/>
              <w:right w:val="single" w:sz="8" w:space="0" w:color="auto"/>
            </w:tcBorders>
            <w:shd w:val="clear" w:color="auto" w:fill="auto"/>
            <w:noWrap/>
            <w:vAlign w:val="center"/>
            <w:hideMark/>
          </w:tcPr>
          <w:p w14:paraId="6721826D"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24,8</w:t>
            </w:r>
          </w:p>
        </w:tc>
        <w:tc>
          <w:tcPr>
            <w:tcW w:w="1566" w:type="dxa"/>
            <w:tcBorders>
              <w:top w:val="nil"/>
              <w:left w:val="nil"/>
              <w:bottom w:val="single" w:sz="8" w:space="0" w:color="auto"/>
              <w:right w:val="single" w:sz="8" w:space="0" w:color="auto"/>
            </w:tcBorders>
            <w:shd w:val="clear" w:color="auto" w:fill="auto"/>
            <w:noWrap/>
            <w:vAlign w:val="center"/>
            <w:hideMark/>
          </w:tcPr>
          <w:p w14:paraId="0B957488"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0,9</w:t>
            </w:r>
          </w:p>
        </w:tc>
        <w:tc>
          <w:tcPr>
            <w:tcW w:w="1984" w:type="dxa"/>
            <w:tcBorders>
              <w:top w:val="nil"/>
              <w:left w:val="nil"/>
              <w:bottom w:val="single" w:sz="8" w:space="0" w:color="auto"/>
              <w:right w:val="single" w:sz="8" w:space="0" w:color="auto"/>
            </w:tcBorders>
            <w:shd w:val="clear" w:color="auto" w:fill="auto"/>
            <w:noWrap/>
            <w:vAlign w:val="center"/>
            <w:hideMark/>
          </w:tcPr>
          <w:p w14:paraId="7FA42C37"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302,5</w:t>
            </w:r>
          </w:p>
        </w:tc>
        <w:tc>
          <w:tcPr>
            <w:tcW w:w="1418" w:type="dxa"/>
            <w:tcBorders>
              <w:top w:val="nil"/>
              <w:left w:val="nil"/>
              <w:bottom w:val="single" w:sz="8" w:space="0" w:color="auto"/>
              <w:right w:val="single" w:sz="8" w:space="0" w:color="auto"/>
            </w:tcBorders>
            <w:shd w:val="clear" w:color="auto" w:fill="auto"/>
            <w:noWrap/>
            <w:vAlign w:val="center"/>
            <w:hideMark/>
          </w:tcPr>
          <w:p w14:paraId="58413DA1"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339,0</w:t>
            </w:r>
          </w:p>
        </w:tc>
      </w:tr>
    </w:tbl>
    <w:p w14:paraId="6DBAD59D" w14:textId="77777777" w:rsidR="00BB2B63" w:rsidRPr="009756E1" w:rsidRDefault="00BB2B63" w:rsidP="00BB2B63">
      <w:pPr>
        <w:spacing w:line="240" w:lineRule="auto"/>
        <w:jc w:val="both"/>
        <w:rPr>
          <w:rFonts w:asciiTheme="minorHAnsi" w:hAnsiTheme="minorHAnsi" w:cstheme="minorHAnsi"/>
          <w:sz w:val="24"/>
          <w:szCs w:val="24"/>
          <w:lang w:val="en-US"/>
        </w:rPr>
      </w:pPr>
    </w:p>
    <w:p w14:paraId="0F311FD9" w14:textId="7F7985E7" w:rsidR="00037DF8" w:rsidRPr="009756E1" w:rsidRDefault="00037DF8" w:rsidP="00BB2B63">
      <w:pPr>
        <w:spacing w:line="360" w:lineRule="auto"/>
        <w:jc w:val="both"/>
        <w:rPr>
          <w:rFonts w:ascii="Times New Roman" w:hAnsi="Times New Roman" w:cs="Times New Roman"/>
          <w:lang w:val="en-US"/>
        </w:rPr>
      </w:pPr>
      <w:r w:rsidRPr="009756E1">
        <w:rPr>
          <w:rFonts w:ascii="Times New Roman" w:hAnsi="Times New Roman" w:cs="Times New Roman"/>
          <w:lang w:val="en-US"/>
        </w:rPr>
        <w:t xml:space="preserve">              </w:t>
      </w:r>
      <w:r w:rsidRPr="009756E1">
        <w:rPr>
          <w:rFonts w:ascii="Times New Roman" w:hAnsi="Times New Roman" w:cs="Times New Roman"/>
          <w:sz w:val="24"/>
          <w:szCs w:val="24"/>
          <w:lang w:val="en-US"/>
        </w:rPr>
        <w:t>The table above shows the distribution of average outage duration by reason. It seems that the highest outage duration is caused by the network operator.</w:t>
      </w:r>
    </w:p>
    <w:p w14:paraId="6590BB52" w14:textId="144AA8A8" w:rsidR="00BB2B63" w:rsidRPr="009756E1" w:rsidRDefault="00BB2B63" w:rsidP="00BB2B63">
      <w:pPr>
        <w:spacing w:line="360" w:lineRule="auto"/>
        <w:jc w:val="both"/>
        <w:rPr>
          <w:rFonts w:asciiTheme="minorHAnsi" w:hAnsiTheme="minorHAnsi" w:cstheme="minorHAnsi"/>
          <w:sz w:val="24"/>
          <w:szCs w:val="24"/>
          <w:lang w:val="en-US"/>
        </w:rPr>
      </w:pPr>
      <w:r w:rsidRPr="009756E1">
        <w:rPr>
          <w:rFonts w:asciiTheme="minorHAnsi" w:hAnsiTheme="minorHAnsi" w:cstheme="minorHAnsi"/>
          <w:sz w:val="24"/>
          <w:szCs w:val="24"/>
          <w:lang w:val="en-US"/>
        </w:rPr>
        <w:tab/>
      </w:r>
      <w:r w:rsidR="00037DF8" w:rsidRPr="009756E1">
        <w:rPr>
          <w:rFonts w:ascii="Times New Roman" w:hAnsi="Times New Roman" w:cs="Times New Roman"/>
          <w:sz w:val="24"/>
          <w:szCs w:val="24"/>
          <w:lang w:val="en-US"/>
        </w:rPr>
        <w:t xml:space="preserve">The table below shows the average outage frequency of distribution companies. The highest outage frequency occurred in the Van Lake region with 83,3 </w:t>
      </w:r>
      <w:r w:rsidR="000236FA">
        <w:rPr>
          <w:rFonts w:ascii="Times New Roman" w:hAnsi="Times New Roman" w:cs="Times New Roman"/>
          <w:sz w:val="24"/>
          <w:szCs w:val="24"/>
          <w:lang w:val="en-US"/>
        </w:rPr>
        <w:t>interruptions per</w:t>
      </w:r>
      <w:r w:rsidR="00037DF8" w:rsidRPr="009756E1">
        <w:rPr>
          <w:rFonts w:ascii="Times New Roman" w:hAnsi="Times New Roman" w:cs="Times New Roman"/>
          <w:sz w:val="24"/>
          <w:szCs w:val="24"/>
          <w:lang w:val="en-US"/>
        </w:rPr>
        <w:t xml:space="preserve"> </w:t>
      </w:r>
      <w:r w:rsidR="000236FA">
        <w:rPr>
          <w:rFonts w:ascii="Times New Roman" w:hAnsi="Times New Roman" w:cs="Times New Roman"/>
          <w:sz w:val="24"/>
          <w:szCs w:val="24"/>
          <w:lang w:val="en-US"/>
        </w:rPr>
        <w:t>customer</w:t>
      </w:r>
      <w:r w:rsidR="00037DF8" w:rsidRPr="009756E1">
        <w:rPr>
          <w:rFonts w:ascii="Times New Roman" w:hAnsi="Times New Roman" w:cs="Times New Roman"/>
          <w:sz w:val="24"/>
          <w:szCs w:val="24"/>
          <w:lang w:val="en-US"/>
        </w:rPr>
        <w:t xml:space="preserve">, and the Dicle region comes in second place with 48,9 </w:t>
      </w:r>
      <w:r w:rsidR="000236FA">
        <w:rPr>
          <w:rFonts w:ascii="Times New Roman" w:hAnsi="Times New Roman" w:cs="Times New Roman"/>
          <w:sz w:val="24"/>
          <w:szCs w:val="24"/>
          <w:lang w:val="en-US"/>
        </w:rPr>
        <w:t>interruptions per</w:t>
      </w:r>
      <w:r w:rsidR="000236FA" w:rsidRPr="009756E1">
        <w:rPr>
          <w:rFonts w:ascii="Times New Roman" w:hAnsi="Times New Roman" w:cs="Times New Roman"/>
          <w:sz w:val="24"/>
          <w:szCs w:val="24"/>
          <w:lang w:val="en-US"/>
        </w:rPr>
        <w:t xml:space="preserve"> </w:t>
      </w:r>
      <w:r w:rsidR="000236FA">
        <w:rPr>
          <w:rFonts w:ascii="Times New Roman" w:hAnsi="Times New Roman" w:cs="Times New Roman"/>
          <w:sz w:val="24"/>
          <w:szCs w:val="24"/>
          <w:lang w:val="en-US"/>
        </w:rPr>
        <w:t>customer</w:t>
      </w:r>
      <w:r w:rsidR="00037DF8" w:rsidRPr="009756E1">
        <w:rPr>
          <w:rFonts w:ascii="Times New Roman" w:hAnsi="Times New Roman" w:cs="Times New Roman"/>
          <w:sz w:val="24"/>
          <w:szCs w:val="24"/>
          <w:lang w:val="en-US"/>
        </w:rPr>
        <w:t>.</w:t>
      </w:r>
    </w:p>
    <w:p w14:paraId="16BCC09C" w14:textId="77777777" w:rsidR="00055D75" w:rsidRDefault="00055D75" w:rsidP="00B73A5A">
      <w:pPr>
        <w:rPr>
          <w:lang w:val="en-US"/>
        </w:rPr>
      </w:pPr>
      <w:bookmarkStart w:id="1467" w:name="_Toc450309980"/>
      <w:bookmarkStart w:id="1468" w:name="_Toc483822856"/>
    </w:p>
    <w:p w14:paraId="28DE28B5" w14:textId="77777777" w:rsidR="00055D75" w:rsidRDefault="00055D75" w:rsidP="00B73A5A">
      <w:pPr>
        <w:rPr>
          <w:lang w:val="en-US"/>
        </w:rPr>
      </w:pPr>
    </w:p>
    <w:p w14:paraId="4BFDA03B" w14:textId="2C0048AC" w:rsidR="00BB2B63" w:rsidRPr="009756E1" w:rsidRDefault="00BB2B63" w:rsidP="00F10E17">
      <w:pPr>
        <w:pStyle w:val="Balk5"/>
        <w:spacing w:before="0"/>
        <w:rPr>
          <w:lang w:val="en-US"/>
        </w:rPr>
      </w:pPr>
      <w:bookmarkStart w:id="1469" w:name="_Toc178674653"/>
      <w:r w:rsidRPr="009756E1">
        <w:rPr>
          <w:rFonts w:eastAsiaTheme="minorEastAsia"/>
          <w:bCs/>
          <w:lang w:val="en-US"/>
        </w:rPr>
        <w:t>Tabl</w:t>
      </w:r>
      <w:r w:rsidR="00037DF8" w:rsidRPr="009756E1">
        <w:rPr>
          <w:rFonts w:eastAsiaTheme="minorEastAsia"/>
          <w:bCs/>
          <w:lang w:val="en-US"/>
        </w:rPr>
        <w:t>e</w:t>
      </w:r>
      <w:r w:rsidRPr="009756E1">
        <w:rPr>
          <w:rFonts w:eastAsiaTheme="minorEastAsia"/>
          <w:bCs/>
          <w:lang w:val="en-US"/>
        </w:rPr>
        <w:t xml:space="preserve"> 5</w:t>
      </w:r>
      <w:r w:rsidRPr="009756E1">
        <w:rPr>
          <w:rFonts w:eastAsiaTheme="minorEastAsia"/>
          <w:bCs/>
          <w:lang w:val="en-US"/>
        </w:rPr>
        <w:fldChar w:fldCharType="begin"/>
      </w:r>
      <w:r w:rsidRPr="009756E1">
        <w:rPr>
          <w:rFonts w:eastAsiaTheme="minorEastAsia"/>
          <w:bCs/>
          <w:lang w:val="en-US"/>
        </w:rPr>
        <w:instrText xml:space="preserve"> STYLEREF 1 \s </w:instrText>
      </w:r>
      <w:r w:rsidRPr="009756E1">
        <w:rPr>
          <w:rFonts w:eastAsiaTheme="minorEastAsia"/>
          <w:bCs/>
          <w:lang w:val="en-US"/>
        </w:rPr>
        <w:fldChar w:fldCharType="end"/>
      </w:r>
      <w:r w:rsidRPr="009756E1">
        <w:rPr>
          <w:rFonts w:eastAsiaTheme="minorEastAsia"/>
          <w:bCs/>
          <w:lang w:val="en-US"/>
        </w:rPr>
        <w:t>.9:</w:t>
      </w:r>
      <w:r w:rsidRPr="009756E1">
        <w:rPr>
          <w:lang w:val="en-US"/>
        </w:rPr>
        <w:t xml:space="preserve"> </w:t>
      </w:r>
      <w:bookmarkEnd w:id="1467"/>
      <w:bookmarkEnd w:id="1468"/>
      <w:r w:rsidR="000236FA">
        <w:rPr>
          <w:rFonts w:cs="Times New Roman"/>
          <w:bCs/>
          <w:color w:val="000000" w:themeColor="text1"/>
          <w:lang w:val="en-US"/>
        </w:rPr>
        <w:t>SAIFI</w:t>
      </w:r>
      <w:r w:rsidR="000236FA" w:rsidRPr="009756E1">
        <w:rPr>
          <w:rFonts w:cs="Times New Roman"/>
          <w:bCs/>
          <w:color w:val="000000" w:themeColor="text1"/>
          <w:lang w:val="en-US"/>
        </w:rPr>
        <w:t xml:space="preserve"> of Distribution Companies</w:t>
      </w:r>
      <w:r w:rsidR="000236FA">
        <w:rPr>
          <w:rFonts w:cs="Times New Roman"/>
          <w:bCs/>
          <w:color w:val="000000" w:themeColor="text1"/>
          <w:lang w:val="en-US"/>
        </w:rPr>
        <w:t xml:space="preserve"> </w:t>
      </w:r>
      <w:r w:rsidR="000236FA" w:rsidRPr="009756E1">
        <w:rPr>
          <w:rFonts w:cs="Times New Roman"/>
          <w:bCs/>
          <w:color w:val="000000" w:themeColor="text1"/>
          <w:lang w:val="en-US"/>
        </w:rPr>
        <w:t>in</w:t>
      </w:r>
      <w:r w:rsidR="000236FA" w:rsidRPr="009756E1">
        <w:rPr>
          <w:rFonts w:cs="Times New Roman"/>
          <w:b w:val="0"/>
          <w:bCs/>
          <w:color w:val="000000" w:themeColor="text1"/>
          <w:lang w:val="en-US"/>
        </w:rPr>
        <w:t xml:space="preserve"> </w:t>
      </w:r>
      <w:r w:rsidR="000236FA" w:rsidRPr="009756E1">
        <w:rPr>
          <w:rFonts w:cs="Times New Roman"/>
          <w:bCs/>
          <w:color w:val="000000" w:themeColor="text1"/>
          <w:lang w:val="en-US"/>
        </w:rPr>
        <w:t>2022 and 2023</w:t>
      </w:r>
      <w:r w:rsidR="000236FA">
        <w:rPr>
          <w:rFonts w:cs="Times New Roman"/>
          <w:bCs/>
          <w:color w:val="000000" w:themeColor="text1"/>
          <w:lang w:val="en-US"/>
        </w:rPr>
        <w:t>(Number/year)</w:t>
      </w:r>
      <w:bookmarkEnd w:id="1469"/>
    </w:p>
    <w:tbl>
      <w:tblPr>
        <w:tblW w:w="10350" w:type="dxa"/>
        <w:tblCellMar>
          <w:left w:w="70" w:type="dxa"/>
          <w:right w:w="70" w:type="dxa"/>
        </w:tblCellMar>
        <w:tblLook w:val="04A0" w:firstRow="1" w:lastRow="0" w:firstColumn="1" w:lastColumn="0" w:noHBand="0" w:noVBand="1"/>
      </w:tblPr>
      <w:tblGrid>
        <w:gridCol w:w="1975"/>
        <w:gridCol w:w="963"/>
        <w:gridCol w:w="1216"/>
        <w:gridCol w:w="666"/>
        <w:gridCol w:w="827"/>
        <w:gridCol w:w="1031"/>
        <w:gridCol w:w="1216"/>
        <w:gridCol w:w="666"/>
        <w:gridCol w:w="866"/>
        <w:gridCol w:w="924"/>
      </w:tblGrid>
      <w:tr w:rsidR="00BB2B63" w:rsidRPr="009756E1" w14:paraId="430D5A9C" w14:textId="77777777" w:rsidTr="000236FA">
        <w:trPr>
          <w:trHeight w:val="127"/>
        </w:trPr>
        <w:tc>
          <w:tcPr>
            <w:tcW w:w="1975"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14:paraId="5BF8C309" w14:textId="480FFACB" w:rsidR="00BB2B63" w:rsidRPr="009756E1" w:rsidRDefault="00037DF8" w:rsidP="00BB2B63">
            <w:pPr>
              <w:spacing w:after="0" w:line="240" w:lineRule="auto"/>
              <w:jc w:val="center"/>
              <w:rPr>
                <w:rFonts w:asciiTheme="minorHAnsi" w:eastAsia="Times New Roman" w:hAnsiTheme="minorHAnsi" w:cstheme="minorHAnsi"/>
                <w:b/>
                <w:bCs/>
                <w:color w:val="FFFFFF"/>
                <w:lang w:val="en-US" w:eastAsia="tr-TR" w:bidi="ar-SA"/>
              </w:rPr>
            </w:pPr>
            <w:r w:rsidRPr="009756E1">
              <w:rPr>
                <w:rFonts w:ascii="Times New Roman" w:hAnsi="Times New Roman" w:cs="Times New Roman"/>
                <w:b/>
                <w:bCs/>
                <w:color w:val="FFFFFF" w:themeColor="background1"/>
                <w:lang w:val="en-US"/>
              </w:rPr>
              <w:t>DISTRIBUTION</w:t>
            </w:r>
          </w:p>
        </w:tc>
        <w:tc>
          <w:tcPr>
            <w:tcW w:w="3672" w:type="dxa"/>
            <w:gridSpan w:val="4"/>
            <w:tcBorders>
              <w:top w:val="single" w:sz="8" w:space="0" w:color="auto"/>
              <w:left w:val="nil"/>
              <w:bottom w:val="single" w:sz="8" w:space="0" w:color="auto"/>
              <w:right w:val="single" w:sz="8" w:space="0" w:color="000000"/>
            </w:tcBorders>
            <w:shd w:val="clear" w:color="000000" w:fill="FF0000"/>
            <w:noWrap/>
            <w:vAlign w:val="center"/>
            <w:hideMark/>
          </w:tcPr>
          <w:p w14:paraId="715F14AC" w14:textId="77777777" w:rsidR="00BB2B63" w:rsidRPr="009756E1" w:rsidRDefault="00BB2B63" w:rsidP="00BB2B63">
            <w:pPr>
              <w:spacing w:after="0" w:line="240" w:lineRule="auto"/>
              <w:jc w:val="center"/>
              <w:rPr>
                <w:rFonts w:asciiTheme="minorHAnsi" w:eastAsia="Times New Roman" w:hAnsiTheme="minorHAnsi" w:cstheme="minorHAnsi"/>
                <w:b/>
                <w:bCs/>
                <w:color w:val="FFFFFF"/>
                <w:sz w:val="24"/>
                <w:szCs w:val="24"/>
                <w:lang w:val="en-US" w:eastAsia="tr-TR" w:bidi="ar-SA"/>
              </w:rPr>
            </w:pPr>
            <w:r w:rsidRPr="009756E1">
              <w:rPr>
                <w:rFonts w:asciiTheme="minorHAnsi" w:eastAsia="Times New Roman" w:hAnsiTheme="minorHAnsi" w:cstheme="minorHAnsi"/>
                <w:b/>
                <w:bCs/>
                <w:color w:val="FFFFFF"/>
                <w:sz w:val="24"/>
                <w:szCs w:val="24"/>
                <w:lang w:val="en-US" w:eastAsia="tr-TR" w:bidi="ar-SA"/>
              </w:rPr>
              <w:t>2022</w:t>
            </w:r>
          </w:p>
        </w:tc>
        <w:tc>
          <w:tcPr>
            <w:tcW w:w="3779" w:type="dxa"/>
            <w:gridSpan w:val="4"/>
            <w:tcBorders>
              <w:top w:val="single" w:sz="8" w:space="0" w:color="auto"/>
              <w:left w:val="nil"/>
              <w:bottom w:val="single" w:sz="8" w:space="0" w:color="auto"/>
              <w:right w:val="single" w:sz="8" w:space="0" w:color="000000"/>
            </w:tcBorders>
            <w:shd w:val="clear" w:color="000000" w:fill="FF0000"/>
            <w:noWrap/>
            <w:vAlign w:val="center"/>
            <w:hideMark/>
          </w:tcPr>
          <w:p w14:paraId="67A8F39B" w14:textId="77777777" w:rsidR="00BB2B63" w:rsidRPr="009756E1" w:rsidRDefault="00BB2B63" w:rsidP="00BB2B63">
            <w:pPr>
              <w:spacing w:after="0" w:line="240" w:lineRule="auto"/>
              <w:jc w:val="center"/>
              <w:rPr>
                <w:rFonts w:asciiTheme="minorHAnsi" w:eastAsia="Times New Roman" w:hAnsiTheme="minorHAnsi" w:cstheme="minorHAnsi"/>
                <w:b/>
                <w:bCs/>
                <w:color w:val="FFFFFF"/>
                <w:sz w:val="24"/>
                <w:szCs w:val="24"/>
                <w:lang w:val="en-US" w:eastAsia="tr-TR" w:bidi="ar-SA"/>
              </w:rPr>
            </w:pPr>
            <w:r w:rsidRPr="009756E1">
              <w:rPr>
                <w:rFonts w:asciiTheme="minorHAnsi" w:eastAsia="Times New Roman" w:hAnsiTheme="minorHAnsi" w:cstheme="minorHAnsi"/>
                <w:b/>
                <w:bCs/>
                <w:color w:val="FFFFFF"/>
                <w:sz w:val="24"/>
                <w:szCs w:val="24"/>
                <w:lang w:val="en-US" w:eastAsia="tr-TR" w:bidi="ar-SA"/>
              </w:rPr>
              <w:t>2023</w:t>
            </w:r>
          </w:p>
        </w:tc>
        <w:tc>
          <w:tcPr>
            <w:tcW w:w="924" w:type="dxa"/>
            <w:vMerge w:val="restart"/>
            <w:tcBorders>
              <w:top w:val="single" w:sz="8" w:space="0" w:color="auto"/>
              <w:left w:val="nil"/>
              <w:bottom w:val="single" w:sz="8" w:space="0" w:color="000000"/>
              <w:right w:val="single" w:sz="8" w:space="0" w:color="auto"/>
            </w:tcBorders>
            <w:shd w:val="clear" w:color="000000" w:fill="FF0000"/>
            <w:vAlign w:val="center"/>
            <w:hideMark/>
          </w:tcPr>
          <w:p w14:paraId="57967B84" w14:textId="77B70630" w:rsidR="00BB2B63" w:rsidRPr="009756E1" w:rsidRDefault="00037DF8" w:rsidP="00BB2B63">
            <w:pPr>
              <w:spacing w:after="0" w:line="240" w:lineRule="auto"/>
              <w:jc w:val="center"/>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Change</w:t>
            </w:r>
            <w:r w:rsidR="00BB2B63" w:rsidRPr="009756E1">
              <w:rPr>
                <w:rFonts w:asciiTheme="minorHAnsi" w:eastAsia="Times New Roman" w:hAnsiTheme="minorHAnsi" w:cstheme="minorHAnsi"/>
                <w:b/>
                <w:bCs/>
                <w:color w:val="FFFFFF"/>
                <w:lang w:val="en-US" w:eastAsia="tr-TR" w:bidi="ar-SA"/>
              </w:rPr>
              <w:t xml:space="preserve"> (%)</w:t>
            </w:r>
          </w:p>
        </w:tc>
      </w:tr>
      <w:tr w:rsidR="000236FA" w:rsidRPr="009756E1" w14:paraId="37F6AAEB" w14:textId="77777777" w:rsidTr="000236FA">
        <w:trPr>
          <w:trHeight w:val="315"/>
        </w:trPr>
        <w:tc>
          <w:tcPr>
            <w:tcW w:w="1975" w:type="dxa"/>
            <w:vMerge/>
            <w:tcBorders>
              <w:top w:val="single" w:sz="8" w:space="0" w:color="auto"/>
              <w:left w:val="single" w:sz="8" w:space="0" w:color="auto"/>
              <w:bottom w:val="single" w:sz="8" w:space="0" w:color="000000"/>
              <w:right w:val="single" w:sz="8" w:space="0" w:color="auto"/>
            </w:tcBorders>
            <w:vAlign w:val="center"/>
            <w:hideMark/>
          </w:tcPr>
          <w:p w14:paraId="7259DC79" w14:textId="77777777" w:rsidR="000236FA" w:rsidRPr="009756E1" w:rsidRDefault="000236FA" w:rsidP="000236FA">
            <w:pPr>
              <w:spacing w:after="0" w:line="240" w:lineRule="auto"/>
              <w:rPr>
                <w:rFonts w:asciiTheme="minorHAnsi" w:eastAsia="Times New Roman" w:hAnsiTheme="minorHAnsi" w:cstheme="minorHAnsi"/>
                <w:b/>
                <w:bCs/>
                <w:color w:val="FFFFFF"/>
                <w:lang w:val="en-US" w:eastAsia="tr-TR" w:bidi="ar-SA"/>
              </w:rPr>
            </w:pPr>
          </w:p>
        </w:tc>
        <w:tc>
          <w:tcPr>
            <w:tcW w:w="963" w:type="dxa"/>
            <w:tcBorders>
              <w:top w:val="nil"/>
              <w:left w:val="nil"/>
              <w:bottom w:val="single" w:sz="8" w:space="0" w:color="auto"/>
              <w:right w:val="single" w:sz="8" w:space="0" w:color="auto"/>
            </w:tcBorders>
            <w:shd w:val="clear" w:color="000000" w:fill="FF0000"/>
            <w:noWrap/>
            <w:vAlign w:val="center"/>
            <w:hideMark/>
          </w:tcPr>
          <w:p w14:paraId="7C6C0AEF" w14:textId="4296EF6E" w:rsidR="000236FA" w:rsidRPr="009756E1" w:rsidRDefault="000236FA" w:rsidP="000236FA">
            <w:pPr>
              <w:spacing w:after="0" w:line="240" w:lineRule="auto"/>
              <w:rPr>
                <w:rFonts w:asciiTheme="minorHAnsi" w:eastAsia="Times New Roman" w:hAnsiTheme="minorHAnsi" w:cstheme="minorHAnsi"/>
                <w:b/>
                <w:bCs/>
                <w:color w:val="FFFFFF"/>
                <w:lang w:val="en-US" w:eastAsia="tr-TR" w:bidi="ar-SA"/>
              </w:rPr>
            </w:pPr>
            <w:r w:rsidRPr="009756E1">
              <w:rPr>
                <w:rFonts w:ascii="Times New Roman" w:hAnsi="Times New Roman" w:cs="Times New Roman"/>
                <w:b/>
                <w:bCs/>
                <w:color w:val="FFFFFF" w:themeColor="background1"/>
                <w:lang w:val="en-US"/>
              </w:rPr>
              <w:t>Notified</w:t>
            </w:r>
          </w:p>
        </w:tc>
        <w:tc>
          <w:tcPr>
            <w:tcW w:w="1216" w:type="dxa"/>
            <w:tcBorders>
              <w:top w:val="nil"/>
              <w:left w:val="nil"/>
              <w:bottom w:val="single" w:sz="8" w:space="0" w:color="auto"/>
              <w:right w:val="single" w:sz="8" w:space="0" w:color="auto"/>
            </w:tcBorders>
            <w:shd w:val="clear" w:color="000000" w:fill="FF0000"/>
            <w:noWrap/>
            <w:vAlign w:val="center"/>
            <w:hideMark/>
          </w:tcPr>
          <w:p w14:paraId="57EC7220" w14:textId="586026E4" w:rsidR="000236FA" w:rsidRPr="009756E1" w:rsidRDefault="000236FA" w:rsidP="000236FA">
            <w:pPr>
              <w:spacing w:after="0" w:line="240" w:lineRule="auto"/>
              <w:rPr>
                <w:rFonts w:asciiTheme="minorHAnsi" w:eastAsia="Times New Roman" w:hAnsiTheme="minorHAnsi" w:cstheme="minorHAnsi"/>
                <w:b/>
                <w:bCs/>
                <w:color w:val="FFFFFF"/>
                <w:lang w:val="en-US" w:eastAsia="tr-TR" w:bidi="ar-SA"/>
              </w:rPr>
            </w:pPr>
            <w:r>
              <w:rPr>
                <w:rFonts w:ascii="Times New Roman" w:hAnsi="Times New Roman" w:cs="Times New Roman"/>
                <w:b/>
                <w:bCs/>
                <w:color w:val="FFFFFF" w:themeColor="background1"/>
                <w:lang w:val="en-US"/>
              </w:rPr>
              <w:t>Unnotified</w:t>
            </w:r>
          </w:p>
        </w:tc>
        <w:tc>
          <w:tcPr>
            <w:tcW w:w="666" w:type="dxa"/>
            <w:tcBorders>
              <w:top w:val="nil"/>
              <w:left w:val="nil"/>
              <w:bottom w:val="single" w:sz="8" w:space="0" w:color="auto"/>
              <w:right w:val="single" w:sz="8" w:space="0" w:color="auto"/>
            </w:tcBorders>
            <w:shd w:val="clear" w:color="000000" w:fill="FF0000"/>
            <w:noWrap/>
            <w:vAlign w:val="center"/>
            <w:hideMark/>
          </w:tcPr>
          <w:p w14:paraId="24E326D8" w14:textId="4DE172BF" w:rsidR="000236FA" w:rsidRPr="009756E1" w:rsidRDefault="000236FA" w:rsidP="000236FA">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Short</w:t>
            </w:r>
          </w:p>
        </w:tc>
        <w:tc>
          <w:tcPr>
            <w:tcW w:w="827" w:type="dxa"/>
            <w:tcBorders>
              <w:top w:val="nil"/>
              <w:left w:val="nil"/>
              <w:bottom w:val="single" w:sz="8" w:space="0" w:color="auto"/>
              <w:right w:val="single" w:sz="8" w:space="0" w:color="auto"/>
            </w:tcBorders>
            <w:shd w:val="clear" w:color="000000" w:fill="FF0000"/>
            <w:noWrap/>
            <w:vAlign w:val="center"/>
            <w:hideMark/>
          </w:tcPr>
          <w:p w14:paraId="3955F18E" w14:textId="1F02BAD5" w:rsidR="000236FA" w:rsidRPr="009756E1" w:rsidRDefault="000236FA" w:rsidP="000236FA">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Total</w:t>
            </w:r>
          </w:p>
        </w:tc>
        <w:tc>
          <w:tcPr>
            <w:tcW w:w="1031" w:type="dxa"/>
            <w:tcBorders>
              <w:top w:val="nil"/>
              <w:left w:val="nil"/>
              <w:bottom w:val="single" w:sz="8" w:space="0" w:color="auto"/>
              <w:right w:val="single" w:sz="8" w:space="0" w:color="auto"/>
            </w:tcBorders>
            <w:shd w:val="clear" w:color="000000" w:fill="FF0000"/>
            <w:noWrap/>
            <w:vAlign w:val="center"/>
            <w:hideMark/>
          </w:tcPr>
          <w:p w14:paraId="31209A32" w14:textId="3386DDBC" w:rsidR="000236FA" w:rsidRPr="009756E1" w:rsidRDefault="000236FA" w:rsidP="000236FA">
            <w:pPr>
              <w:spacing w:after="0" w:line="240" w:lineRule="auto"/>
              <w:rPr>
                <w:rFonts w:asciiTheme="minorHAnsi" w:eastAsia="Times New Roman" w:hAnsiTheme="minorHAnsi" w:cstheme="minorHAnsi"/>
                <w:b/>
                <w:bCs/>
                <w:color w:val="FFFFFF"/>
                <w:lang w:val="en-US" w:eastAsia="tr-TR" w:bidi="ar-SA"/>
              </w:rPr>
            </w:pPr>
            <w:r w:rsidRPr="009756E1">
              <w:rPr>
                <w:rFonts w:ascii="Times New Roman" w:hAnsi="Times New Roman" w:cs="Times New Roman"/>
                <w:b/>
                <w:bCs/>
                <w:color w:val="FFFFFF" w:themeColor="background1"/>
                <w:lang w:val="en-US"/>
              </w:rPr>
              <w:t>Notified</w:t>
            </w:r>
          </w:p>
        </w:tc>
        <w:tc>
          <w:tcPr>
            <w:tcW w:w="1216" w:type="dxa"/>
            <w:tcBorders>
              <w:top w:val="nil"/>
              <w:left w:val="nil"/>
              <w:bottom w:val="single" w:sz="8" w:space="0" w:color="auto"/>
              <w:right w:val="single" w:sz="8" w:space="0" w:color="auto"/>
            </w:tcBorders>
            <w:shd w:val="clear" w:color="000000" w:fill="FF0000"/>
            <w:noWrap/>
            <w:vAlign w:val="center"/>
            <w:hideMark/>
          </w:tcPr>
          <w:p w14:paraId="4AC84030" w14:textId="79CFB90A" w:rsidR="000236FA" w:rsidRPr="009756E1" w:rsidRDefault="000236FA" w:rsidP="000236FA">
            <w:pPr>
              <w:spacing w:after="0" w:line="240" w:lineRule="auto"/>
              <w:rPr>
                <w:rFonts w:asciiTheme="minorHAnsi" w:eastAsia="Times New Roman" w:hAnsiTheme="minorHAnsi" w:cstheme="minorHAnsi"/>
                <w:b/>
                <w:bCs/>
                <w:color w:val="FFFFFF"/>
                <w:lang w:val="en-US" w:eastAsia="tr-TR" w:bidi="ar-SA"/>
              </w:rPr>
            </w:pPr>
            <w:r>
              <w:rPr>
                <w:rFonts w:ascii="Times New Roman" w:hAnsi="Times New Roman" w:cs="Times New Roman"/>
                <w:b/>
                <w:bCs/>
                <w:color w:val="FFFFFF" w:themeColor="background1"/>
                <w:lang w:val="en-US"/>
              </w:rPr>
              <w:t>Unnotified</w:t>
            </w:r>
          </w:p>
        </w:tc>
        <w:tc>
          <w:tcPr>
            <w:tcW w:w="666" w:type="dxa"/>
            <w:tcBorders>
              <w:top w:val="nil"/>
              <w:left w:val="nil"/>
              <w:bottom w:val="single" w:sz="8" w:space="0" w:color="auto"/>
              <w:right w:val="single" w:sz="8" w:space="0" w:color="auto"/>
            </w:tcBorders>
            <w:shd w:val="clear" w:color="000000" w:fill="FF0000"/>
            <w:noWrap/>
            <w:vAlign w:val="center"/>
            <w:hideMark/>
          </w:tcPr>
          <w:p w14:paraId="7F534AF9" w14:textId="1F80BE3E" w:rsidR="000236FA" w:rsidRPr="009756E1" w:rsidRDefault="000236FA" w:rsidP="000236FA">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Short</w:t>
            </w:r>
          </w:p>
        </w:tc>
        <w:tc>
          <w:tcPr>
            <w:tcW w:w="866" w:type="dxa"/>
            <w:tcBorders>
              <w:top w:val="nil"/>
              <w:left w:val="nil"/>
              <w:bottom w:val="single" w:sz="8" w:space="0" w:color="auto"/>
              <w:right w:val="single" w:sz="8" w:space="0" w:color="auto"/>
            </w:tcBorders>
            <w:shd w:val="clear" w:color="000000" w:fill="FF0000"/>
            <w:noWrap/>
            <w:vAlign w:val="center"/>
            <w:hideMark/>
          </w:tcPr>
          <w:p w14:paraId="397034FC" w14:textId="322DAA48" w:rsidR="000236FA" w:rsidRPr="009756E1" w:rsidRDefault="000236FA" w:rsidP="000236FA">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Total</w:t>
            </w:r>
          </w:p>
        </w:tc>
        <w:tc>
          <w:tcPr>
            <w:tcW w:w="924" w:type="dxa"/>
            <w:vMerge/>
            <w:tcBorders>
              <w:top w:val="single" w:sz="8" w:space="0" w:color="auto"/>
              <w:left w:val="nil"/>
              <w:bottom w:val="single" w:sz="8" w:space="0" w:color="000000"/>
              <w:right w:val="single" w:sz="8" w:space="0" w:color="auto"/>
            </w:tcBorders>
            <w:vAlign w:val="center"/>
            <w:hideMark/>
          </w:tcPr>
          <w:p w14:paraId="20AD6B36" w14:textId="77777777" w:rsidR="000236FA" w:rsidRPr="009756E1" w:rsidRDefault="000236FA" w:rsidP="000236FA">
            <w:pPr>
              <w:spacing w:after="0" w:line="240" w:lineRule="auto"/>
              <w:rPr>
                <w:rFonts w:asciiTheme="minorHAnsi" w:eastAsia="Times New Roman" w:hAnsiTheme="minorHAnsi" w:cstheme="minorHAnsi"/>
                <w:b/>
                <w:bCs/>
                <w:color w:val="FFFFFF"/>
                <w:lang w:val="en-US" w:eastAsia="tr-TR" w:bidi="ar-SA"/>
              </w:rPr>
            </w:pPr>
          </w:p>
        </w:tc>
      </w:tr>
      <w:tr w:rsidR="00BB2B63" w:rsidRPr="009756E1" w14:paraId="17649C3D" w14:textId="77777777" w:rsidTr="000236FA">
        <w:trPr>
          <w:trHeight w:val="51"/>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0D07CAF9"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VANGÖLÜ</w:t>
            </w:r>
          </w:p>
        </w:tc>
        <w:tc>
          <w:tcPr>
            <w:tcW w:w="963" w:type="dxa"/>
            <w:tcBorders>
              <w:top w:val="nil"/>
              <w:left w:val="nil"/>
              <w:bottom w:val="single" w:sz="8" w:space="0" w:color="auto"/>
              <w:right w:val="single" w:sz="8" w:space="0" w:color="auto"/>
            </w:tcBorders>
            <w:shd w:val="clear" w:color="auto" w:fill="auto"/>
            <w:noWrap/>
            <w:vAlign w:val="center"/>
            <w:hideMark/>
          </w:tcPr>
          <w:p w14:paraId="7F025E83"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4,5</w:t>
            </w:r>
          </w:p>
        </w:tc>
        <w:tc>
          <w:tcPr>
            <w:tcW w:w="1216" w:type="dxa"/>
            <w:tcBorders>
              <w:top w:val="nil"/>
              <w:left w:val="nil"/>
              <w:bottom w:val="single" w:sz="8" w:space="0" w:color="auto"/>
              <w:right w:val="single" w:sz="8" w:space="0" w:color="auto"/>
            </w:tcBorders>
            <w:shd w:val="clear" w:color="auto" w:fill="auto"/>
            <w:noWrap/>
            <w:vAlign w:val="center"/>
            <w:hideMark/>
          </w:tcPr>
          <w:p w14:paraId="18F0C04D"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35,8</w:t>
            </w:r>
          </w:p>
        </w:tc>
        <w:tc>
          <w:tcPr>
            <w:tcW w:w="666" w:type="dxa"/>
            <w:tcBorders>
              <w:top w:val="nil"/>
              <w:left w:val="nil"/>
              <w:bottom w:val="single" w:sz="8" w:space="0" w:color="auto"/>
              <w:right w:val="single" w:sz="8" w:space="0" w:color="auto"/>
            </w:tcBorders>
            <w:shd w:val="clear" w:color="auto" w:fill="auto"/>
            <w:noWrap/>
            <w:vAlign w:val="center"/>
            <w:hideMark/>
          </w:tcPr>
          <w:p w14:paraId="670E156C"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0,1</w:t>
            </w:r>
          </w:p>
        </w:tc>
        <w:tc>
          <w:tcPr>
            <w:tcW w:w="827" w:type="dxa"/>
            <w:tcBorders>
              <w:top w:val="nil"/>
              <w:left w:val="nil"/>
              <w:bottom w:val="single" w:sz="8" w:space="0" w:color="auto"/>
              <w:right w:val="single" w:sz="8" w:space="0" w:color="auto"/>
            </w:tcBorders>
            <w:shd w:val="clear" w:color="auto" w:fill="auto"/>
            <w:noWrap/>
            <w:vAlign w:val="center"/>
            <w:hideMark/>
          </w:tcPr>
          <w:p w14:paraId="2258CD11"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40,4</w:t>
            </w:r>
          </w:p>
        </w:tc>
        <w:tc>
          <w:tcPr>
            <w:tcW w:w="1031" w:type="dxa"/>
            <w:tcBorders>
              <w:top w:val="nil"/>
              <w:left w:val="nil"/>
              <w:bottom w:val="single" w:sz="8" w:space="0" w:color="auto"/>
              <w:right w:val="single" w:sz="8" w:space="0" w:color="auto"/>
            </w:tcBorders>
            <w:shd w:val="clear" w:color="auto" w:fill="auto"/>
            <w:noWrap/>
            <w:vAlign w:val="center"/>
            <w:hideMark/>
          </w:tcPr>
          <w:p w14:paraId="43BFD02E"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4,8</w:t>
            </w:r>
          </w:p>
        </w:tc>
        <w:tc>
          <w:tcPr>
            <w:tcW w:w="1216" w:type="dxa"/>
            <w:tcBorders>
              <w:top w:val="nil"/>
              <w:left w:val="nil"/>
              <w:bottom w:val="single" w:sz="8" w:space="0" w:color="auto"/>
              <w:right w:val="single" w:sz="8" w:space="0" w:color="auto"/>
            </w:tcBorders>
            <w:shd w:val="clear" w:color="auto" w:fill="auto"/>
            <w:noWrap/>
            <w:vAlign w:val="center"/>
            <w:hideMark/>
          </w:tcPr>
          <w:p w14:paraId="30A247BC"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77,5</w:t>
            </w:r>
          </w:p>
        </w:tc>
        <w:tc>
          <w:tcPr>
            <w:tcW w:w="666" w:type="dxa"/>
            <w:tcBorders>
              <w:top w:val="nil"/>
              <w:left w:val="nil"/>
              <w:bottom w:val="single" w:sz="8" w:space="0" w:color="auto"/>
              <w:right w:val="single" w:sz="8" w:space="0" w:color="auto"/>
            </w:tcBorders>
            <w:shd w:val="clear" w:color="auto" w:fill="auto"/>
            <w:noWrap/>
            <w:vAlign w:val="center"/>
            <w:hideMark/>
          </w:tcPr>
          <w:p w14:paraId="5CA6B4A9"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w:t>
            </w:r>
          </w:p>
        </w:tc>
        <w:tc>
          <w:tcPr>
            <w:tcW w:w="866" w:type="dxa"/>
            <w:tcBorders>
              <w:top w:val="nil"/>
              <w:left w:val="nil"/>
              <w:bottom w:val="single" w:sz="8" w:space="0" w:color="auto"/>
              <w:right w:val="single" w:sz="8" w:space="0" w:color="auto"/>
            </w:tcBorders>
            <w:shd w:val="clear" w:color="auto" w:fill="auto"/>
            <w:noWrap/>
            <w:vAlign w:val="center"/>
            <w:hideMark/>
          </w:tcPr>
          <w:p w14:paraId="026DAE89"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83,3</w:t>
            </w:r>
          </w:p>
        </w:tc>
        <w:tc>
          <w:tcPr>
            <w:tcW w:w="924" w:type="dxa"/>
            <w:tcBorders>
              <w:top w:val="nil"/>
              <w:left w:val="nil"/>
              <w:bottom w:val="single" w:sz="8" w:space="0" w:color="auto"/>
              <w:right w:val="single" w:sz="8" w:space="0" w:color="auto"/>
            </w:tcBorders>
            <w:shd w:val="clear" w:color="auto" w:fill="auto"/>
            <w:noWrap/>
            <w:vAlign w:val="center"/>
            <w:hideMark/>
          </w:tcPr>
          <w:p w14:paraId="44CD69E7"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106,05</w:t>
            </w:r>
          </w:p>
        </w:tc>
      </w:tr>
      <w:tr w:rsidR="00BB2B63" w:rsidRPr="009756E1" w14:paraId="5244850E" w14:textId="77777777" w:rsidTr="000236FA">
        <w:trPr>
          <w:trHeight w:val="50"/>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09CA880F"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DİCLE</w:t>
            </w:r>
          </w:p>
        </w:tc>
        <w:tc>
          <w:tcPr>
            <w:tcW w:w="963" w:type="dxa"/>
            <w:tcBorders>
              <w:top w:val="nil"/>
              <w:left w:val="nil"/>
              <w:bottom w:val="single" w:sz="8" w:space="0" w:color="auto"/>
              <w:right w:val="single" w:sz="8" w:space="0" w:color="auto"/>
            </w:tcBorders>
            <w:shd w:val="clear" w:color="auto" w:fill="auto"/>
            <w:noWrap/>
            <w:vAlign w:val="center"/>
            <w:hideMark/>
          </w:tcPr>
          <w:p w14:paraId="39D26E42"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12,9</w:t>
            </w:r>
          </w:p>
        </w:tc>
        <w:tc>
          <w:tcPr>
            <w:tcW w:w="1216" w:type="dxa"/>
            <w:tcBorders>
              <w:top w:val="nil"/>
              <w:left w:val="nil"/>
              <w:bottom w:val="single" w:sz="8" w:space="0" w:color="auto"/>
              <w:right w:val="single" w:sz="8" w:space="0" w:color="auto"/>
            </w:tcBorders>
            <w:shd w:val="clear" w:color="auto" w:fill="auto"/>
            <w:noWrap/>
            <w:vAlign w:val="center"/>
            <w:hideMark/>
          </w:tcPr>
          <w:p w14:paraId="58DCA667"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55,2</w:t>
            </w:r>
          </w:p>
        </w:tc>
        <w:tc>
          <w:tcPr>
            <w:tcW w:w="666" w:type="dxa"/>
            <w:tcBorders>
              <w:top w:val="nil"/>
              <w:left w:val="nil"/>
              <w:bottom w:val="single" w:sz="8" w:space="0" w:color="auto"/>
              <w:right w:val="single" w:sz="8" w:space="0" w:color="auto"/>
            </w:tcBorders>
            <w:shd w:val="clear" w:color="auto" w:fill="auto"/>
            <w:noWrap/>
            <w:vAlign w:val="center"/>
            <w:hideMark/>
          </w:tcPr>
          <w:p w14:paraId="23E8A1C0"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17,1</w:t>
            </w:r>
          </w:p>
        </w:tc>
        <w:tc>
          <w:tcPr>
            <w:tcW w:w="827" w:type="dxa"/>
            <w:tcBorders>
              <w:top w:val="nil"/>
              <w:left w:val="nil"/>
              <w:bottom w:val="single" w:sz="8" w:space="0" w:color="auto"/>
              <w:right w:val="single" w:sz="8" w:space="0" w:color="auto"/>
            </w:tcBorders>
            <w:shd w:val="clear" w:color="auto" w:fill="auto"/>
            <w:noWrap/>
            <w:vAlign w:val="center"/>
            <w:hideMark/>
          </w:tcPr>
          <w:p w14:paraId="2E91FE8B"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85,1</w:t>
            </w:r>
          </w:p>
        </w:tc>
        <w:tc>
          <w:tcPr>
            <w:tcW w:w="1031" w:type="dxa"/>
            <w:tcBorders>
              <w:top w:val="nil"/>
              <w:left w:val="nil"/>
              <w:bottom w:val="single" w:sz="8" w:space="0" w:color="auto"/>
              <w:right w:val="single" w:sz="8" w:space="0" w:color="auto"/>
            </w:tcBorders>
            <w:shd w:val="clear" w:color="auto" w:fill="auto"/>
            <w:noWrap/>
            <w:vAlign w:val="center"/>
            <w:hideMark/>
          </w:tcPr>
          <w:p w14:paraId="31DEF263"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8,2</w:t>
            </w:r>
          </w:p>
        </w:tc>
        <w:tc>
          <w:tcPr>
            <w:tcW w:w="1216" w:type="dxa"/>
            <w:tcBorders>
              <w:top w:val="nil"/>
              <w:left w:val="nil"/>
              <w:bottom w:val="single" w:sz="8" w:space="0" w:color="auto"/>
              <w:right w:val="single" w:sz="8" w:space="0" w:color="auto"/>
            </w:tcBorders>
            <w:shd w:val="clear" w:color="auto" w:fill="auto"/>
            <w:noWrap/>
            <w:vAlign w:val="center"/>
            <w:hideMark/>
          </w:tcPr>
          <w:p w14:paraId="51059C47"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36,1</w:t>
            </w:r>
          </w:p>
        </w:tc>
        <w:tc>
          <w:tcPr>
            <w:tcW w:w="666" w:type="dxa"/>
            <w:tcBorders>
              <w:top w:val="nil"/>
              <w:left w:val="nil"/>
              <w:bottom w:val="single" w:sz="8" w:space="0" w:color="auto"/>
              <w:right w:val="single" w:sz="8" w:space="0" w:color="auto"/>
            </w:tcBorders>
            <w:shd w:val="clear" w:color="auto" w:fill="auto"/>
            <w:noWrap/>
            <w:vAlign w:val="center"/>
            <w:hideMark/>
          </w:tcPr>
          <w:p w14:paraId="5F49213D"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4,6</w:t>
            </w:r>
          </w:p>
        </w:tc>
        <w:tc>
          <w:tcPr>
            <w:tcW w:w="866" w:type="dxa"/>
            <w:tcBorders>
              <w:top w:val="nil"/>
              <w:left w:val="nil"/>
              <w:bottom w:val="single" w:sz="8" w:space="0" w:color="auto"/>
              <w:right w:val="single" w:sz="8" w:space="0" w:color="auto"/>
            </w:tcBorders>
            <w:shd w:val="clear" w:color="auto" w:fill="auto"/>
            <w:noWrap/>
            <w:vAlign w:val="center"/>
            <w:hideMark/>
          </w:tcPr>
          <w:p w14:paraId="138D0C03"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48,9</w:t>
            </w:r>
          </w:p>
        </w:tc>
        <w:tc>
          <w:tcPr>
            <w:tcW w:w="924" w:type="dxa"/>
            <w:tcBorders>
              <w:top w:val="nil"/>
              <w:left w:val="nil"/>
              <w:bottom w:val="single" w:sz="8" w:space="0" w:color="auto"/>
              <w:right w:val="single" w:sz="8" w:space="0" w:color="auto"/>
            </w:tcBorders>
            <w:shd w:val="clear" w:color="auto" w:fill="auto"/>
            <w:noWrap/>
            <w:vAlign w:val="center"/>
            <w:hideMark/>
          </w:tcPr>
          <w:p w14:paraId="25128351"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-42,58</w:t>
            </w:r>
          </w:p>
        </w:tc>
      </w:tr>
      <w:tr w:rsidR="00BB2B63" w:rsidRPr="009756E1" w14:paraId="3CB9B1A5" w14:textId="77777777" w:rsidTr="000236FA">
        <w:trPr>
          <w:trHeight w:val="50"/>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29B140A1"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ARAS</w:t>
            </w:r>
          </w:p>
        </w:tc>
        <w:tc>
          <w:tcPr>
            <w:tcW w:w="963" w:type="dxa"/>
            <w:tcBorders>
              <w:top w:val="nil"/>
              <w:left w:val="nil"/>
              <w:bottom w:val="single" w:sz="8" w:space="0" w:color="auto"/>
              <w:right w:val="single" w:sz="8" w:space="0" w:color="auto"/>
            </w:tcBorders>
            <w:shd w:val="clear" w:color="auto" w:fill="auto"/>
            <w:noWrap/>
            <w:vAlign w:val="center"/>
            <w:hideMark/>
          </w:tcPr>
          <w:p w14:paraId="10093277"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6,3</w:t>
            </w:r>
          </w:p>
        </w:tc>
        <w:tc>
          <w:tcPr>
            <w:tcW w:w="1216" w:type="dxa"/>
            <w:tcBorders>
              <w:top w:val="nil"/>
              <w:left w:val="nil"/>
              <w:bottom w:val="single" w:sz="8" w:space="0" w:color="auto"/>
              <w:right w:val="single" w:sz="8" w:space="0" w:color="auto"/>
            </w:tcBorders>
            <w:shd w:val="clear" w:color="auto" w:fill="auto"/>
            <w:noWrap/>
            <w:vAlign w:val="center"/>
            <w:hideMark/>
          </w:tcPr>
          <w:p w14:paraId="4BE1A7C4"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15,1</w:t>
            </w:r>
          </w:p>
        </w:tc>
        <w:tc>
          <w:tcPr>
            <w:tcW w:w="666" w:type="dxa"/>
            <w:tcBorders>
              <w:top w:val="nil"/>
              <w:left w:val="nil"/>
              <w:bottom w:val="single" w:sz="8" w:space="0" w:color="auto"/>
              <w:right w:val="single" w:sz="8" w:space="0" w:color="auto"/>
            </w:tcBorders>
            <w:shd w:val="clear" w:color="auto" w:fill="auto"/>
            <w:noWrap/>
            <w:vAlign w:val="center"/>
            <w:hideMark/>
          </w:tcPr>
          <w:p w14:paraId="2AEDEE4F"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20,1</w:t>
            </w:r>
          </w:p>
        </w:tc>
        <w:tc>
          <w:tcPr>
            <w:tcW w:w="827" w:type="dxa"/>
            <w:tcBorders>
              <w:top w:val="nil"/>
              <w:left w:val="nil"/>
              <w:bottom w:val="single" w:sz="8" w:space="0" w:color="auto"/>
              <w:right w:val="single" w:sz="8" w:space="0" w:color="auto"/>
            </w:tcBorders>
            <w:shd w:val="clear" w:color="auto" w:fill="auto"/>
            <w:noWrap/>
            <w:vAlign w:val="center"/>
            <w:hideMark/>
          </w:tcPr>
          <w:p w14:paraId="04DC19F4"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41,6</w:t>
            </w:r>
          </w:p>
        </w:tc>
        <w:tc>
          <w:tcPr>
            <w:tcW w:w="1031" w:type="dxa"/>
            <w:tcBorders>
              <w:top w:val="nil"/>
              <w:left w:val="nil"/>
              <w:bottom w:val="single" w:sz="8" w:space="0" w:color="auto"/>
              <w:right w:val="single" w:sz="8" w:space="0" w:color="auto"/>
            </w:tcBorders>
            <w:shd w:val="clear" w:color="auto" w:fill="auto"/>
            <w:noWrap/>
            <w:vAlign w:val="center"/>
            <w:hideMark/>
          </w:tcPr>
          <w:p w14:paraId="0ADC6389"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6,1</w:t>
            </w:r>
          </w:p>
        </w:tc>
        <w:tc>
          <w:tcPr>
            <w:tcW w:w="1216" w:type="dxa"/>
            <w:tcBorders>
              <w:top w:val="nil"/>
              <w:left w:val="nil"/>
              <w:bottom w:val="single" w:sz="8" w:space="0" w:color="auto"/>
              <w:right w:val="single" w:sz="8" w:space="0" w:color="auto"/>
            </w:tcBorders>
            <w:shd w:val="clear" w:color="auto" w:fill="auto"/>
            <w:noWrap/>
            <w:vAlign w:val="center"/>
            <w:hideMark/>
          </w:tcPr>
          <w:p w14:paraId="43E33398"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14,4</w:t>
            </w:r>
          </w:p>
        </w:tc>
        <w:tc>
          <w:tcPr>
            <w:tcW w:w="666" w:type="dxa"/>
            <w:tcBorders>
              <w:top w:val="nil"/>
              <w:left w:val="nil"/>
              <w:bottom w:val="single" w:sz="8" w:space="0" w:color="auto"/>
              <w:right w:val="single" w:sz="8" w:space="0" w:color="auto"/>
            </w:tcBorders>
            <w:shd w:val="clear" w:color="auto" w:fill="auto"/>
            <w:noWrap/>
            <w:vAlign w:val="center"/>
            <w:hideMark/>
          </w:tcPr>
          <w:p w14:paraId="7E3F2A3A"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25,8</w:t>
            </w:r>
          </w:p>
        </w:tc>
        <w:tc>
          <w:tcPr>
            <w:tcW w:w="866" w:type="dxa"/>
            <w:tcBorders>
              <w:top w:val="nil"/>
              <w:left w:val="nil"/>
              <w:bottom w:val="single" w:sz="8" w:space="0" w:color="auto"/>
              <w:right w:val="single" w:sz="8" w:space="0" w:color="auto"/>
            </w:tcBorders>
            <w:shd w:val="clear" w:color="auto" w:fill="auto"/>
            <w:noWrap/>
            <w:vAlign w:val="center"/>
            <w:hideMark/>
          </w:tcPr>
          <w:p w14:paraId="5843F55F"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46,3</w:t>
            </w:r>
          </w:p>
        </w:tc>
        <w:tc>
          <w:tcPr>
            <w:tcW w:w="924" w:type="dxa"/>
            <w:tcBorders>
              <w:top w:val="nil"/>
              <w:left w:val="nil"/>
              <w:bottom w:val="single" w:sz="8" w:space="0" w:color="auto"/>
              <w:right w:val="single" w:sz="8" w:space="0" w:color="auto"/>
            </w:tcBorders>
            <w:shd w:val="clear" w:color="auto" w:fill="auto"/>
            <w:noWrap/>
            <w:vAlign w:val="center"/>
            <w:hideMark/>
          </w:tcPr>
          <w:p w14:paraId="4229128E"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11,39</w:t>
            </w:r>
          </w:p>
        </w:tc>
      </w:tr>
      <w:tr w:rsidR="00BB2B63" w:rsidRPr="009756E1" w14:paraId="2EF5DE4F" w14:textId="77777777" w:rsidTr="000236FA">
        <w:trPr>
          <w:trHeight w:val="176"/>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3AE0DB89"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SAKARYA</w:t>
            </w:r>
          </w:p>
        </w:tc>
        <w:tc>
          <w:tcPr>
            <w:tcW w:w="963" w:type="dxa"/>
            <w:tcBorders>
              <w:top w:val="nil"/>
              <w:left w:val="nil"/>
              <w:bottom w:val="single" w:sz="8" w:space="0" w:color="auto"/>
              <w:right w:val="single" w:sz="8" w:space="0" w:color="auto"/>
            </w:tcBorders>
            <w:shd w:val="clear" w:color="auto" w:fill="auto"/>
            <w:noWrap/>
            <w:vAlign w:val="center"/>
            <w:hideMark/>
          </w:tcPr>
          <w:p w14:paraId="5F52F361"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3,8</w:t>
            </w:r>
          </w:p>
        </w:tc>
        <w:tc>
          <w:tcPr>
            <w:tcW w:w="1216" w:type="dxa"/>
            <w:tcBorders>
              <w:top w:val="nil"/>
              <w:left w:val="nil"/>
              <w:bottom w:val="single" w:sz="8" w:space="0" w:color="auto"/>
              <w:right w:val="single" w:sz="8" w:space="0" w:color="auto"/>
            </w:tcBorders>
            <w:shd w:val="clear" w:color="auto" w:fill="auto"/>
            <w:noWrap/>
            <w:vAlign w:val="center"/>
            <w:hideMark/>
          </w:tcPr>
          <w:p w14:paraId="0C4FBD90"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29,6</w:t>
            </w:r>
          </w:p>
        </w:tc>
        <w:tc>
          <w:tcPr>
            <w:tcW w:w="666" w:type="dxa"/>
            <w:tcBorders>
              <w:top w:val="nil"/>
              <w:left w:val="nil"/>
              <w:bottom w:val="single" w:sz="8" w:space="0" w:color="auto"/>
              <w:right w:val="single" w:sz="8" w:space="0" w:color="auto"/>
            </w:tcBorders>
            <w:shd w:val="clear" w:color="auto" w:fill="auto"/>
            <w:noWrap/>
            <w:vAlign w:val="center"/>
            <w:hideMark/>
          </w:tcPr>
          <w:p w14:paraId="6A27F14F"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4,4</w:t>
            </w:r>
          </w:p>
        </w:tc>
        <w:tc>
          <w:tcPr>
            <w:tcW w:w="827" w:type="dxa"/>
            <w:tcBorders>
              <w:top w:val="nil"/>
              <w:left w:val="nil"/>
              <w:bottom w:val="single" w:sz="8" w:space="0" w:color="auto"/>
              <w:right w:val="single" w:sz="8" w:space="0" w:color="auto"/>
            </w:tcBorders>
            <w:shd w:val="clear" w:color="auto" w:fill="auto"/>
            <w:noWrap/>
            <w:vAlign w:val="center"/>
            <w:hideMark/>
          </w:tcPr>
          <w:p w14:paraId="19616627"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38,0</w:t>
            </w:r>
          </w:p>
        </w:tc>
        <w:tc>
          <w:tcPr>
            <w:tcW w:w="1031" w:type="dxa"/>
            <w:tcBorders>
              <w:top w:val="nil"/>
              <w:left w:val="nil"/>
              <w:bottom w:val="single" w:sz="8" w:space="0" w:color="auto"/>
              <w:right w:val="single" w:sz="8" w:space="0" w:color="auto"/>
            </w:tcBorders>
            <w:shd w:val="clear" w:color="auto" w:fill="auto"/>
            <w:noWrap/>
            <w:vAlign w:val="center"/>
            <w:hideMark/>
          </w:tcPr>
          <w:p w14:paraId="4898A2B6"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3,4</w:t>
            </w:r>
          </w:p>
        </w:tc>
        <w:tc>
          <w:tcPr>
            <w:tcW w:w="1216" w:type="dxa"/>
            <w:tcBorders>
              <w:top w:val="nil"/>
              <w:left w:val="nil"/>
              <w:bottom w:val="single" w:sz="8" w:space="0" w:color="auto"/>
              <w:right w:val="single" w:sz="8" w:space="0" w:color="auto"/>
            </w:tcBorders>
            <w:shd w:val="clear" w:color="auto" w:fill="auto"/>
            <w:noWrap/>
            <w:vAlign w:val="center"/>
            <w:hideMark/>
          </w:tcPr>
          <w:p w14:paraId="22A6F0F8"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29,0</w:t>
            </w:r>
          </w:p>
        </w:tc>
        <w:tc>
          <w:tcPr>
            <w:tcW w:w="666" w:type="dxa"/>
            <w:tcBorders>
              <w:top w:val="nil"/>
              <w:left w:val="nil"/>
              <w:bottom w:val="single" w:sz="8" w:space="0" w:color="auto"/>
              <w:right w:val="single" w:sz="8" w:space="0" w:color="auto"/>
            </w:tcBorders>
            <w:shd w:val="clear" w:color="auto" w:fill="auto"/>
            <w:noWrap/>
            <w:vAlign w:val="center"/>
            <w:hideMark/>
          </w:tcPr>
          <w:p w14:paraId="79770D31"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7,2</w:t>
            </w:r>
          </w:p>
        </w:tc>
        <w:tc>
          <w:tcPr>
            <w:tcW w:w="866" w:type="dxa"/>
            <w:tcBorders>
              <w:top w:val="nil"/>
              <w:left w:val="nil"/>
              <w:bottom w:val="single" w:sz="8" w:space="0" w:color="auto"/>
              <w:right w:val="single" w:sz="8" w:space="0" w:color="auto"/>
            </w:tcBorders>
            <w:shd w:val="clear" w:color="auto" w:fill="auto"/>
            <w:noWrap/>
            <w:vAlign w:val="center"/>
            <w:hideMark/>
          </w:tcPr>
          <w:p w14:paraId="67420C5B"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39,7</w:t>
            </w:r>
          </w:p>
        </w:tc>
        <w:tc>
          <w:tcPr>
            <w:tcW w:w="924" w:type="dxa"/>
            <w:tcBorders>
              <w:top w:val="nil"/>
              <w:left w:val="nil"/>
              <w:bottom w:val="single" w:sz="8" w:space="0" w:color="auto"/>
              <w:right w:val="single" w:sz="8" w:space="0" w:color="auto"/>
            </w:tcBorders>
            <w:shd w:val="clear" w:color="auto" w:fill="auto"/>
            <w:noWrap/>
            <w:vAlign w:val="center"/>
            <w:hideMark/>
          </w:tcPr>
          <w:p w14:paraId="6BE0ED20"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4,50</w:t>
            </w:r>
          </w:p>
        </w:tc>
      </w:tr>
      <w:tr w:rsidR="00BB2B63" w:rsidRPr="009756E1" w14:paraId="2ECEFF64" w14:textId="77777777" w:rsidTr="000236FA">
        <w:trPr>
          <w:trHeight w:val="50"/>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295E55F1"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FIRAT</w:t>
            </w:r>
          </w:p>
        </w:tc>
        <w:tc>
          <w:tcPr>
            <w:tcW w:w="963" w:type="dxa"/>
            <w:tcBorders>
              <w:top w:val="nil"/>
              <w:left w:val="nil"/>
              <w:bottom w:val="single" w:sz="8" w:space="0" w:color="auto"/>
              <w:right w:val="single" w:sz="8" w:space="0" w:color="auto"/>
            </w:tcBorders>
            <w:shd w:val="clear" w:color="auto" w:fill="auto"/>
            <w:noWrap/>
            <w:vAlign w:val="center"/>
            <w:hideMark/>
          </w:tcPr>
          <w:p w14:paraId="2313BED7"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4,8</w:t>
            </w:r>
          </w:p>
        </w:tc>
        <w:tc>
          <w:tcPr>
            <w:tcW w:w="1216" w:type="dxa"/>
            <w:tcBorders>
              <w:top w:val="nil"/>
              <w:left w:val="nil"/>
              <w:bottom w:val="single" w:sz="8" w:space="0" w:color="auto"/>
              <w:right w:val="single" w:sz="8" w:space="0" w:color="auto"/>
            </w:tcBorders>
            <w:shd w:val="clear" w:color="auto" w:fill="auto"/>
            <w:noWrap/>
            <w:vAlign w:val="center"/>
            <w:hideMark/>
          </w:tcPr>
          <w:p w14:paraId="478D121A"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20,3</w:t>
            </w:r>
          </w:p>
        </w:tc>
        <w:tc>
          <w:tcPr>
            <w:tcW w:w="666" w:type="dxa"/>
            <w:tcBorders>
              <w:top w:val="nil"/>
              <w:left w:val="nil"/>
              <w:bottom w:val="single" w:sz="8" w:space="0" w:color="auto"/>
              <w:right w:val="single" w:sz="8" w:space="0" w:color="auto"/>
            </w:tcBorders>
            <w:shd w:val="clear" w:color="auto" w:fill="auto"/>
            <w:noWrap/>
            <w:vAlign w:val="center"/>
            <w:hideMark/>
          </w:tcPr>
          <w:p w14:paraId="09FC3AAD"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14,4</w:t>
            </w:r>
          </w:p>
        </w:tc>
        <w:tc>
          <w:tcPr>
            <w:tcW w:w="827" w:type="dxa"/>
            <w:tcBorders>
              <w:top w:val="nil"/>
              <w:left w:val="nil"/>
              <w:bottom w:val="single" w:sz="8" w:space="0" w:color="auto"/>
              <w:right w:val="single" w:sz="8" w:space="0" w:color="auto"/>
            </w:tcBorders>
            <w:shd w:val="clear" w:color="auto" w:fill="auto"/>
            <w:noWrap/>
            <w:vAlign w:val="center"/>
            <w:hideMark/>
          </w:tcPr>
          <w:p w14:paraId="2C63C069"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39,5</w:t>
            </w:r>
          </w:p>
        </w:tc>
        <w:tc>
          <w:tcPr>
            <w:tcW w:w="1031" w:type="dxa"/>
            <w:tcBorders>
              <w:top w:val="nil"/>
              <w:left w:val="nil"/>
              <w:bottom w:val="single" w:sz="8" w:space="0" w:color="auto"/>
              <w:right w:val="single" w:sz="8" w:space="0" w:color="auto"/>
            </w:tcBorders>
            <w:shd w:val="clear" w:color="auto" w:fill="auto"/>
            <w:noWrap/>
            <w:vAlign w:val="center"/>
            <w:hideMark/>
          </w:tcPr>
          <w:p w14:paraId="09D95384"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3,6</w:t>
            </w:r>
          </w:p>
        </w:tc>
        <w:tc>
          <w:tcPr>
            <w:tcW w:w="1216" w:type="dxa"/>
            <w:tcBorders>
              <w:top w:val="nil"/>
              <w:left w:val="nil"/>
              <w:bottom w:val="single" w:sz="8" w:space="0" w:color="auto"/>
              <w:right w:val="single" w:sz="8" w:space="0" w:color="auto"/>
            </w:tcBorders>
            <w:shd w:val="clear" w:color="auto" w:fill="auto"/>
            <w:noWrap/>
            <w:vAlign w:val="center"/>
            <w:hideMark/>
          </w:tcPr>
          <w:p w14:paraId="71659A7C"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21,4</w:t>
            </w:r>
          </w:p>
        </w:tc>
        <w:tc>
          <w:tcPr>
            <w:tcW w:w="666" w:type="dxa"/>
            <w:tcBorders>
              <w:top w:val="nil"/>
              <w:left w:val="nil"/>
              <w:bottom w:val="single" w:sz="8" w:space="0" w:color="auto"/>
              <w:right w:val="single" w:sz="8" w:space="0" w:color="auto"/>
            </w:tcBorders>
            <w:shd w:val="clear" w:color="auto" w:fill="auto"/>
            <w:noWrap/>
            <w:vAlign w:val="center"/>
            <w:hideMark/>
          </w:tcPr>
          <w:p w14:paraId="61E47557"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12,3</w:t>
            </w:r>
          </w:p>
        </w:tc>
        <w:tc>
          <w:tcPr>
            <w:tcW w:w="866" w:type="dxa"/>
            <w:tcBorders>
              <w:top w:val="nil"/>
              <w:left w:val="nil"/>
              <w:bottom w:val="single" w:sz="8" w:space="0" w:color="auto"/>
              <w:right w:val="single" w:sz="8" w:space="0" w:color="auto"/>
            </w:tcBorders>
            <w:shd w:val="clear" w:color="auto" w:fill="auto"/>
            <w:noWrap/>
            <w:vAlign w:val="center"/>
            <w:hideMark/>
          </w:tcPr>
          <w:p w14:paraId="147672D5"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37,3</w:t>
            </w:r>
          </w:p>
        </w:tc>
        <w:tc>
          <w:tcPr>
            <w:tcW w:w="924" w:type="dxa"/>
            <w:tcBorders>
              <w:top w:val="nil"/>
              <w:left w:val="nil"/>
              <w:bottom w:val="single" w:sz="8" w:space="0" w:color="auto"/>
              <w:right w:val="single" w:sz="8" w:space="0" w:color="auto"/>
            </w:tcBorders>
            <w:shd w:val="clear" w:color="auto" w:fill="auto"/>
            <w:noWrap/>
            <w:vAlign w:val="center"/>
            <w:hideMark/>
          </w:tcPr>
          <w:p w14:paraId="1F202242"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-5,51</w:t>
            </w:r>
          </w:p>
        </w:tc>
      </w:tr>
      <w:tr w:rsidR="00BB2B63" w:rsidRPr="009756E1" w14:paraId="43DBAA21" w14:textId="77777777" w:rsidTr="000236FA">
        <w:trPr>
          <w:trHeight w:val="170"/>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562868C2"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OSMANGAZİ</w:t>
            </w:r>
          </w:p>
        </w:tc>
        <w:tc>
          <w:tcPr>
            <w:tcW w:w="963" w:type="dxa"/>
            <w:tcBorders>
              <w:top w:val="nil"/>
              <w:left w:val="nil"/>
              <w:bottom w:val="single" w:sz="8" w:space="0" w:color="auto"/>
              <w:right w:val="single" w:sz="8" w:space="0" w:color="auto"/>
            </w:tcBorders>
            <w:shd w:val="clear" w:color="auto" w:fill="auto"/>
            <w:noWrap/>
            <w:vAlign w:val="center"/>
            <w:hideMark/>
          </w:tcPr>
          <w:p w14:paraId="6747B49D"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3,3</w:t>
            </w:r>
          </w:p>
        </w:tc>
        <w:tc>
          <w:tcPr>
            <w:tcW w:w="1216" w:type="dxa"/>
            <w:tcBorders>
              <w:top w:val="nil"/>
              <w:left w:val="nil"/>
              <w:bottom w:val="single" w:sz="8" w:space="0" w:color="auto"/>
              <w:right w:val="single" w:sz="8" w:space="0" w:color="auto"/>
            </w:tcBorders>
            <w:shd w:val="clear" w:color="auto" w:fill="auto"/>
            <w:noWrap/>
            <w:vAlign w:val="center"/>
            <w:hideMark/>
          </w:tcPr>
          <w:p w14:paraId="44E8D895"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25,8</w:t>
            </w:r>
          </w:p>
        </w:tc>
        <w:tc>
          <w:tcPr>
            <w:tcW w:w="666" w:type="dxa"/>
            <w:tcBorders>
              <w:top w:val="nil"/>
              <w:left w:val="nil"/>
              <w:bottom w:val="single" w:sz="8" w:space="0" w:color="auto"/>
              <w:right w:val="single" w:sz="8" w:space="0" w:color="auto"/>
            </w:tcBorders>
            <w:shd w:val="clear" w:color="auto" w:fill="auto"/>
            <w:noWrap/>
            <w:vAlign w:val="center"/>
            <w:hideMark/>
          </w:tcPr>
          <w:p w14:paraId="33C99509"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12,2</w:t>
            </w:r>
          </w:p>
        </w:tc>
        <w:tc>
          <w:tcPr>
            <w:tcW w:w="827" w:type="dxa"/>
            <w:tcBorders>
              <w:top w:val="nil"/>
              <w:left w:val="nil"/>
              <w:bottom w:val="single" w:sz="8" w:space="0" w:color="auto"/>
              <w:right w:val="single" w:sz="8" w:space="0" w:color="auto"/>
            </w:tcBorders>
            <w:shd w:val="clear" w:color="auto" w:fill="auto"/>
            <w:noWrap/>
            <w:vAlign w:val="center"/>
            <w:hideMark/>
          </w:tcPr>
          <w:p w14:paraId="576749FE"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41,3</w:t>
            </w:r>
          </w:p>
        </w:tc>
        <w:tc>
          <w:tcPr>
            <w:tcW w:w="1031" w:type="dxa"/>
            <w:tcBorders>
              <w:top w:val="nil"/>
              <w:left w:val="nil"/>
              <w:bottom w:val="single" w:sz="8" w:space="0" w:color="auto"/>
              <w:right w:val="single" w:sz="8" w:space="0" w:color="auto"/>
            </w:tcBorders>
            <w:shd w:val="clear" w:color="auto" w:fill="auto"/>
            <w:noWrap/>
            <w:vAlign w:val="center"/>
            <w:hideMark/>
          </w:tcPr>
          <w:p w14:paraId="308E794E"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3,9</w:t>
            </w:r>
          </w:p>
        </w:tc>
        <w:tc>
          <w:tcPr>
            <w:tcW w:w="1216" w:type="dxa"/>
            <w:tcBorders>
              <w:top w:val="nil"/>
              <w:left w:val="nil"/>
              <w:bottom w:val="single" w:sz="8" w:space="0" w:color="auto"/>
              <w:right w:val="single" w:sz="8" w:space="0" w:color="auto"/>
            </w:tcBorders>
            <w:shd w:val="clear" w:color="auto" w:fill="auto"/>
            <w:noWrap/>
            <w:vAlign w:val="center"/>
            <w:hideMark/>
          </w:tcPr>
          <w:p w14:paraId="64D06B9E"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24,0</w:t>
            </w:r>
          </w:p>
        </w:tc>
        <w:tc>
          <w:tcPr>
            <w:tcW w:w="666" w:type="dxa"/>
            <w:tcBorders>
              <w:top w:val="nil"/>
              <w:left w:val="nil"/>
              <w:bottom w:val="single" w:sz="8" w:space="0" w:color="auto"/>
              <w:right w:val="single" w:sz="8" w:space="0" w:color="auto"/>
            </w:tcBorders>
            <w:shd w:val="clear" w:color="auto" w:fill="auto"/>
            <w:noWrap/>
            <w:vAlign w:val="center"/>
            <w:hideMark/>
          </w:tcPr>
          <w:p w14:paraId="2ABD74C6"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9,1</w:t>
            </w:r>
          </w:p>
        </w:tc>
        <w:tc>
          <w:tcPr>
            <w:tcW w:w="866" w:type="dxa"/>
            <w:tcBorders>
              <w:top w:val="nil"/>
              <w:left w:val="nil"/>
              <w:bottom w:val="single" w:sz="8" w:space="0" w:color="auto"/>
              <w:right w:val="single" w:sz="8" w:space="0" w:color="auto"/>
            </w:tcBorders>
            <w:shd w:val="clear" w:color="auto" w:fill="auto"/>
            <w:noWrap/>
            <w:vAlign w:val="center"/>
            <w:hideMark/>
          </w:tcPr>
          <w:p w14:paraId="4135AABE"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37,0</w:t>
            </w:r>
          </w:p>
        </w:tc>
        <w:tc>
          <w:tcPr>
            <w:tcW w:w="924" w:type="dxa"/>
            <w:tcBorders>
              <w:top w:val="nil"/>
              <w:left w:val="nil"/>
              <w:bottom w:val="single" w:sz="8" w:space="0" w:color="auto"/>
              <w:right w:val="single" w:sz="8" w:space="0" w:color="auto"/>
            </w:tcBorders>
            <w:shd w:val="clear" w:color="auto" w:fill="auto"/>
            <w:noWrap/>
            <w:vAlign w:val="center"/>
            <w:hideMark/>
          </w:tcPr>
          <w:p w14:paraId="42E41A8F"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-10,36</w:t>
            </w:r>
          </w:p>
        </w:tc>
      </w:tr>
      <w:tr w:rsidR="00BB2B63" w:rsidRPr="009756E1" w14:paraId="2F7E967D" w14:textId="77777777" w:rsidTr="000236FA">
        <w:trPr>
          <w:trHeight w:val="50"/>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5D1A8715"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YEŞİLIRMAK</w:t>
            </w:r>
          </w:p>
        </w:tc>
        <w:tc>
          <w:tcPr>
            <w:tcW w:w="963" w:type="dxa"/>
            <w:tcBorders>
              <w:top w:val="nil"/>
              <w:left w:val="nil"/>
              <w:bottom w:val="single" w:sz="8" w:space="0" w:color="auto"/>
              <w:right w:val="single" w:sz="8" w:space="0" w:color="auto"/>
            </w:tcBorders>
            <w:shd w:val="clear" w:color="auto" w:fill="auto"/>
            <w:noWrap/>
            <w:vAlign w:val="center"/>
            <w:hideMark/>
          </w:tcPr>
          <w:p w14:paraId="5DBD1B53"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4,9</w:t>
            </w:r>
          </w:p>
        </w:tc>
        <w:tc>
          <w:tcPr>
            <w:tcW w:w="1216" w:type="dxa"/>
            <w:tcBorders>
              <w:top w:val="nil"/>
              <w:left w:val="nil"/>
              <w:bottom w:val="single" w:sz="8" w:space="0" w:color="auto"/>
              <w:right w:val="single" w:sz="8" w:space="0" w:color="auto"/>
            </w:tcBorders>
            <w:shd w:val="clear" w:color="auto" w:fill="auto"/>
            <w:noWrap/>
            <w:vAlign w:val="center"/>
            <w:hideMark/>
          </w:tcPr>
          <w:p w14:paraId="3ACE322B"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12,0</w:t>
            </w:r>
          </w:p>
        </w:tc>
        <w:tc>
          <w:tcPr>
            <w:tcW w:w="666" w:type="dxa"/>
            <w:tcBorders>
              <w:top w:val="nil"/>
              <w:left w:val="nil"/>
              <w:bottom w:val="single" w:sz="8" w:space="0" w:color="auto"/>
              <w:right w:val="single" w:sz="8" w:space="0" w:color="auto"/>
            </w:tcBorders>
            <w:shd w:val="clear" w:color="auto" w:fill="auto"/>
            <w:noWrap/>
            <w:vAlign w:val="center"/>
            <w:hideMark/>
          </w:tcPr>
          <w:p w14:paraId="13676E7F"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7,7</w:t>
            </w:r>
          </w:p>
        </w:tc>
        <w:tc>
          <w:tcPr>
            <w:tcW w:w="827" w:type="dxa"/>
            <w:tcBorders>
              <w:top w:val="nil"/>
              <w:left w:val="nil"/>
              <w:bottom w:val="single" w:sz="8" w:space="0" w:color="auto"/>
              <w:right w:val="single" w:sz="8" w:space="0" w:color="auto"/>
            </w:tcBorders>
            <w:shd w:val="clear" w:color="auto" w:fill="auto"/>
            <w:noWrap/>
            <w:vAlign w:val="center"/>
            <w:hideMark/>
          </w:tcPr>
          <w:p w14:paraId="0206AD92"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24,6</w:t>
            </w:r>
          </w:p>
        </w:tc>
        <w:tc>
          <w:tcPr>
            <w:tcW w:w="1031" w:type="dxa"/>
            <w:tcBorders>
              <w:top w:val="nil"/>
              <w:left w:val="nil"/>
              <w:bottom w:val="single" w:sz="8" w:space="0" w:color="auto"/>
              <w:right w:val="single" w:sz="8" w:space="0" w:color="auto"/>
            </w:tcBorders>
            <w:shd w:val="clear" w:color="auto" w:fill="auto"/>
            <w:noWrap/>
            <w:vAlign w:val="center"/>
            <w:hideMark/>
          </w:tcPr>
          <w:p w14:paraId="553D6CB1"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7,0</w:t>
            </w:r>
          </w:p>
        </w:tc>
        <w:tc>
          <w:tcPr>
            <w:tcW w:w="1216" w:type="dxa"/>
            <w:tcBorders>
              <w:top w:val="nil"/>
              <w:left w:val="nil"/>
              <w:bottom w:val="single" w:sz="8" w:space="0" w:color="auto"/>
              <w:right w:val="single" w:sz="8" w:space="0" w:color="auto"/>
            </w:tcBorders>
            <w:shd w:val="clear" w:color="auto" w:fill="auto"/>
            <w:noWrap/>
            <w:vAlign w:val="center"/>
            <w:hideMark/>
          </w:tcPr>
          <w:p w14:paraId="307F940D"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13,6</w:t>
            </w:r>
          </w:p>
        </w:tc>
        <w:tc>
          <w:tcPr>
            <w:tcW w:w="666" w:type="dxa"/>
            <w:tcBorders>
              <w:top w:val="nil"/>
              <w:left w:val="nil"/>
              <w:bottom w:val="single" w:sz="8" w:space="0" w:color="auto"/>
              <w:right w:val="single" w:sz="8" w:space="0" w:color="auto"/>
            </w:tcBorders>
            <w:shd w:val="clear" w:color="auto" w:fill="auto"/>
            <w:noWrap/>
            <w:vAlign w:val="center"/>
            <w:hideMark/>
          </w:tcPr>
          <w:p w14:paraId="295F87B9"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15,9</w:t>
            </w:r>
          </w:p>
        </w:tc>
        <w:tc>
          <w:tcPr>
            <w:tcW w:w="866" w:type="dxa"/>
            <w:tcBorders>
              <w:top w:val="nil"/>
              <w:left w:val="nil"/>
              <w:bottom w:val="single" w:sz="8" w:space="0" w:color="auto"/>
              <w:right w:val="single" w:sz="8" w:space="0" w:color="auto"/>
            </w:tcBorders>
            <w:shd w:val="clear" w:color="auto" w:fill="auto"/>
            <w:noWrap/>
            <w:vAlign w:val="center"/>
            <w:hideMark/>
          </w:tcPr>
          <w:p w14:paraId="50E6853E"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36,5</w:t>
            </w:r>
          </w:p>
        </w:tc>
        <w:tc>
          <w:tcPr>
            <w:tcW w:w="924" w:type="dxa"/>
            <w:tcBorders>
              <w:top w:val="nil"/>
              <w:left w:val="nil"/>
              <w:bottom w:val="single" w:sz="8" w:space="0" w:color="auto"/>
              <w:right w:val="single" w:sz="8" w:space="0" w:color="auto"/>
            </w:tcBorders>
            <w:shd w:val="clear" w:color="auto" w:fill="auto"/>
            <w:noWrap/>
            <w:vAlign w:val="center"/>
            <w:hideMark/>
          </w:tcPr>
          <w:p w14:paraId="36928ED7"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48,06</w:t>
            </w:r>
          </w:p>
        </w:tc>
      </w:tr>
      <w:tr w:rsidR="00BB2B63" w:rsidRPr="009756E1" w14:paraId="43EB6F9F" w14:textId="77777777" w:rsidTr="000236FA">
        <w:trPr>
          <w:trHeight w:val="50"/>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265FFEB9"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ÇORUH</w:t>
            </w:r>
          </w:p>
        </w:tc>
        <w:tc>
          <w:tcPr>
            <w:tcW w:w="963" w:type="dxa"/>
            <w:tcBorders>
              <w:top w:val="nil"/>
              <w:left w:val="nil"/>
              <w:bottom w:val="single" w:sz="8" w:space="0" w:color="auto"/>
              <w:right w:val="single" w:sz="8" w:space="0" w:color="auto"/>
            </w:tcBorders>
            <w:shd w:val="clear" w:color="auto" w:fill="auto"/>
            <w:noWrap/>
            <w:vAlign w:val="center"/>
            <w:hideMark/>
          </w:tcPr>
          <w:p w14:paraId="4BBBB35B"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4,6</w:t>
            </w:r>
          </w:p>
        </w:tc>
        <w:tc>
          <w:tcPr>
            <w:tcW w:w="1216" w:type="dxa"/>
            <w:tcBorders>
              <w:top w:val="nil"/>
              <w:left w:val="nil"/>
              <w:bottom w:val="single" w:sz="8" w:space="0" w:color="auto"/>
              <w:right w:val="single" w:sz="8" w:space="0" w:color="auto"/>
            </w:tcBorders>
            <w:shd w:val="clear" w:color="auto" w:fill="auto"/>
            <w:noWrap/>
            <w:vAlign w:val="center"/>
            <w:hideMark/>
          </w:tcPr>
          <w:p w14:paraId="7ADC9414"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22,7</w:t>
            </w:r>
          </w:p>
        </w:tc>
        <w:tc>
          <w:tcPr>
            <w:tcW w:w="666" w:type="dxa"/>
            <w:tcBorders>
              <w:top w:val="nil"/>
              <w:left w:val="nil"/>
              <w:bottom w:val="single" w:sz="8" w:space="0" w:color="auto"/>
              <w:right w:val="single" w:sz="8" w:space="0" w:color="auto"/>
            </w:tcBorders>
            <w:shd w:val="clear" w:color="auto" w:fill="auto"/>
            <w:noWrap/>
            <w:vAlign w:val="center"/>
            <w:hideMark/>
          </w:tcPr>
          <w:p w14:paraId="7B29C44A"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13,3</w:t>
            </w:r>
          </w:p>
        </w:tc>
        <w:tc>
          <w:tcPr>
            <w:tcW w:w="827" w:type="dxa"/>
            <w:tcBorders>
              <w:top w:val="nil"/>
              <w:left w:val="nil"/>
              <w:bottom w:val="single" w:sz="8" w:space="0" w:color="auto"/>
              <w:right w:val="single" w:sz="8" w:space="0" w:color="auto"/>
            </w:tcBorders>
            <w:shd w:val="clear" w:color="auto" w:fill="auto"/>
            <w:noWrap/>
            <w:vAlign w:val="center"/>
            <w:hideMark/>
          </w:tcPr>
          <w:p w14:paraId="0C5C42FF"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40,5</w:t>
            </w:r>
          </w:p>
        </w:tc>
        <w:tc>
          <w:tcPr>
            <w:tcW w:w="1031" w:type="dxa"/>
            <w:tcBorders>
              <w:top w:val="nil"/>
              <w:left w:val="nil"/>
              <w:bottom w:val="single" w:sz="8" w:space="0" w:color="auto"/>
              <w:right w:val="single" w:sz="8" w:space="0" w:color="auto"/>
            </w:tcBorders>
            <w:shd w:val="clear" w:color="auto" w:fill="auto"/>
            <w:noWrap/>
            <w:vAlign w:val="center"/>
            <w:hideMark/>
          </w:tcPr>
          <w:p w14:paraId="4A82EAB5"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4,9</w:t>
            </w:r>
          </w:p>
        </w:tc>
        <w:tc>
          <w:tcPr>
            <w:tcW w:w="1216" w:type="dxa"/>
            <w:tcBorders>
              <w:top w:val="nil"/>
              <w:left w:val="nil"/>
              <w:bottom w:val="single" w:sz="8" w:space="0" w:color="auto"/>
              <w:right w:val="single" w:sz="8" w:space="0" w:color="auto"/>
            </w:tcBorders>
            <w:shd w:val="clear" w:color="auto" w:fill="auto"/>
            <w:noWrap/>
            <w:vAlign w:val="center"/>
            <w:hideMark/>
          </w:tcPr>
          <w:p w14:paraId="1B72F2D4"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24,8</w:t>
            </w:r>
          </w:p>
        </w:tc>
        <w:tc>
          <w:tcPr>
            <w:tcW w:w="666" w:type="dxa"/>
            <w:tcBorders>
              <w:top w:val="nil"/>
              <w:left w:val="nil"/>
              <w:bottom w:val="single" w:sz="8" w:space="0" w:color="auto"/>
              <w:right w:val="single" w:sz="8" w:space="0" w:color="auto"/>
            </w:tcBorders>
            <w:shd w:val="clear" w:color="auto" w:fill="auto"/>
            <w:noWrap/>
            <w:vAlign w:val="center"/>
            <w:hideMark/>
          </w:tcPr>
          <w:p w14:paraId="23DA7706"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6,7</w:t>
            </w:r>
          </w:p>
        </w:tc>
        <w:tc>
          <w:tcPr>
            <w:tcW w:w="866" w:type="dxa"/>
            <w:tcBorders>
              <w:top w:val="nil"/>
              <w:left w:val="nil"/>
              <w:bottom w:val="single" w:sz="8" w:space="0" w:color="auto"/>
              <w:right w:val="single" w:sz="8" w:space="0" w:color="auto"/>
            </w:tcBorders>
            <w:shd w:val="clear" w:color="auto" w:fill="auto"/>
            <w:noWrap/>
            <w:vAlign w:val="center"/>
            <w:hideMark/>
          </w:tcPr>
          <w:p w14:paraId="0F14EA03"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36,5</w:t>
            </w:r>
          </w:p>
        </w:tc>
        <w:tc>
          <w:tcPr>
            <w:tcW w:w="924" w:type="dxa"/>
            <w:tcBorders>
              <w:top w:val="nil"/>
              <w:left w:val="nil"/>
              <w:bottom w:val="single" w:sz="8" w:space="0" w:color="auto"/>
              <w:right w:val="single" w:sz="8" w:space="0" w:color="auto"/>
            </w:tcBorders>
            <w:shd w:val="clear" w:color="auto" w:fill="auto"/>
            <w:noWrap/>
            <w:vAlign w:val="center"/>
            <w:hideMark/>
          </w:tcPr>
          <w:p w14:paraId="30623DD9"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-10,07</w:t>
            </w:r>
          </w:p>
        </w:tc>
      </w:tr>
      <w:tr w:rsidR="00BB2B63" w:rsidRPr="009756E1" w14:paraId="3D70FF95" w14:textId="77777777" w:rsidTr="000236FA">
        <w:trPr>
          <w:trHeight w:val="50"/>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3A25ECAC"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ÇAMLIBEL</w:t>
            </w:r>
          </w:p>
        </w:tc>
        <w:tc>
          <w:tcPr>
            <w:tcW w:w="963" w:type="dxa"/>
            <w:tcBorders>
              <w:top w:val="nil"/>
              <w:left w:val="nil"/>
              <w:bottom w:val="single" w:sz="8" w:space="0" w:color="auto"/>
              <w:right w:val="single" w:sz="8" w:space="0" w:color="auto"/>
            </w:tcBorders>
            <w:shd w:val="clear" w:color="auto" w:fill="auto"/>
            <w:noWrap/>
            <w:vAlign w:val="center"/>
            <w:hideMark/>
          </w:tcPr>
          <w:p w14:paraId="5BF54804"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3,4</w:t>
            </w:r>
          </w:p>
        </w:tc>
        <w:tc>
          <w:tcPr>
            <w:tcW w:w="1216" w:type="dxa"/>
            <w:tcBorders>
              <w:top w:val="nil"/>
              <w:left w:val="nil"/>
              <w:bottom w:val="single" w:sz="8" w:space="0" w:color="auto"/>
              <w:right w:val="single" w:sz="8" w:space="0" w:color="auto"/>
            </w:tcBorders>
            <w:shd w:val="clear" w:color="auto" w:fill="auto"/>
            <w:noWrap/>
            <w:vAlign w:val="center"/>
            <w:hideMark/>
          </w:tcPr>
          <w:p w14:paraId="6BD8B0DF"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11,8</w:t>
            </w:r>
          </w:p>
        </w:tc>
        <w:tc>
          <w:tcPr>
            <w:tcW w:w="666" w:type="dxa"/>
            <w:tcBorders>
              <w:top w:val="nil"/>
              <w:left w:val="nil"/>
              <w:bottom w:val="single" w:sz="8" w:space="0" w:color="auto"/>
              <w:right w:val="single" w:sz="8" w:space="0" w:color="auto"/>
            </w:tcBorders>
            <w:shd w:val="clear" w:color="auto" w:fill="auto"/>
            <w:noWrap/>
            <w:vAlign w:val="center"/>
            <w:hideMark/>
          </w:tcPr>
          <w:p w14:paraId="730638AB"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19,3</w:t>
            </w:r>
          </w:p>
        </w:tc>
        <w:tc>
          <w:tcPr>
            <w:tcW w:w="827" w:type="dxa"/>
            <w:tcBorders>
              <w:top w:val="nil"/>
              <w:left w:val="nil"/>
              <w:bottom w:val="single" w:sz="8" w:space="0" w:color="auto"/>
              <w:right w:val="single" w:sz="8" w:space="0" w:color="auto"/>
            </w:tcBorders>
            <w:shd w:val="clear" w:color="auto" w:fill="auto"/>
            <w:noWrap/>
            <w:vAlign w:val="center"/>
            <w:hideMark/>
          </w:tcPr>
          <w:p w14:paraId="50B8FA6C"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34,6</w:t>
            </w:r>
          </w:p>
        </w:tc>
        <w:tc>
          <w:tcPr>
            <w:tcW w:w="1031" w:type="dxa"/>
            <w:tcBorders>
              <w:top w:val="nil"/>
              <w:left w:val="nil"/>
              <w:bottom w:val="single" w:sz="8" w:space="0" w:color="auto"/>
              <w:right w:val="single" w:sz="8" w:space="0" w:color="auto"/>
            </w:tcBorders>
            <w:shd w:val="clear" w:color="auto" w:fill="auto"/>
            <w:noWrap/>
            <w:vAlign w:val="center"/>
            <w:hideMark/>
          </w:tcPr>
          <w:p w14:paraId="636BD647"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3,0</w:t>
            </w:r>
          </w:p>
        </w:tc>
        <w:tc>
          <w:tcPr>
            <w:tcW w:w="1216" w:type="dxa"/>
            <w:tcBorders>
              <w:top w:val="nil"/>
              <w:left w:val="nil"/>
              <w:bottom w:val="single" w:sz="8" w:space="0" w:color="auto"/>
              <w:right w:val="single" w:sz="8" w:space="0" w:color="auto"/>
            </w:tcBorders>
            <w:shd w:val="clear" w:color="auto" w:fill="auto"/>
            <w:noWrap/>
            <w:vAlign w:val="center"/>
            <w:hideMark/>
          </w:tcPr>
          <w:p w14:paraId="3B0841DA"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12,4</w:t>
            </w:r>
          </w:p>
        </w:tc>
        <w:tc>
          <w:tcPr>
            <w:tcW w:w="666" w:type="dxa"/>
            <w:tcBorders>
              <w:top w:val="nil"/>
              <w:left w:val="nil"/>
              <w:bottom w:val="single" w:sz="8" w:space="0" w:color="auto"/>
              <w:right w:val="single" w:sz="8" w:space="0" w:color="auto"/>
            </w:tcBorders>
            <w:shd w:val="clear" w:color="auto" w:fill="auto"/>
            <w:noWrap/>
            <w:vAlign w:val="center"/>
            <w:hideMark/>
          </w:tcPr>
          <w:p w14:paraId="46D31CCA"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17,9</w:t>
            </w:r>
          </w:p>
        </w:tc>
        <w:tc>
          <w:tcPr>
            <w:tcW w:w="866" w:type="dxa"/>
            <w:tcBorders>
              <w:top w:val="nil"/>
              <w:left w:val="nil"/>
              <w:bottom w:val="single" w:sz="8" w:space="0" w:color="auto"/>
              <w:right w:val="single" w:sz="8" w:space="0" w:color="auto"/>
            </w:tcBorders>
            <w:shd w:val="clear" w:color="auto" w:fill="auto"/>
            <w:noWrap/>
            <w:vAlign w:val="center"/>
            <w:hideMark/>
          </w:tcPr>
          <w:p w14:paraId="2C044DFF"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33,4</w:t>
            </w:r>
          </w:p>
        </w:tc>
        <w:tc>
          <w:tcPr>
            <w:tcW w:w="924" w:type="dxa"/>
            <w:tcBorders>
              <w:top w:val="nil"/>
              <w:left w:val="nil"/>
              <w:bottom w:val="single" w:sz="8" w:space="0" w:color="auto"/>
              <w:right w:val="single" w:sz="8" w:space="0" w:color="auto"/>
            </w:tcBorders>
            <w:shd w:val="clear" w:color="auto" w:fill="auto"/>
            <w:noWrap/>
            <w:vAlign w:val="center"/>
            <w:hideMark/>
          </w:tcPr>
          <w:p w14:paraId="3C30F698"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-3,46</w:t>
            </w:r>
          </w:p>
        </w:tc>
      </w:tr>
      <w:tr w:rsidR="00BB2B63" w:rsidRPr="009756E1" w14:paraId="1049D6BE" w14:textId="77777777" w:rsidTr="000236FA">
        <w:trPr>
          <w:trHeight w:val="144"/>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3309D338"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AKDENİZ</w:t>
            </w:r>
          </w:p>
        </w:tc>
        <w:tc>
          <w:tcPr>
            <w:tcW w:w="963" w:type="dxa"/>
            <w:tcBorders>
              <w:top w:val="nil"/>
              <w:left w:val="nil"/>
              <w:bottom w:val="single" w:sz="8" w:space="0" w:color="auto"/>
              <w:right w:val="single" w:sz="8" w:space="0" w:color="auto"/>
            </w:tcBorders>
            <w:shd w:val="clear" w:color="auto" w:fill="auto"/>
            <w:noWrap/>
            <w:vAlign w:val="center"/>
            <w:hideMark/>
          </w:tcPr>
          <w:p w14:paraId="1AF8C7E3"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4,0</w:t>
            </w:r>
          </w:p>
        </w:tc>
        <w:tc>
          <w:tcPr>
            <w:tcW w:w="1216" w:type="dxa"/>
            <w:tcBorders>
              <w:top w:val="nil"/>
              <w:left w:val="nil"/>
              <w:bottom w:val="single" w:sz="8" w:space="0" w:color="auto"/>
              <w:right w:val="single" w:sz="8" w:space="0" w:color="auto"/>
            </w:tcBorders>
            <w:shd w:val="clear" w:color="auto" w:fill="auto"/>
            <w:noWrap/>
            <w:vAlign w:val="center"/>
            <w:hideMark/>
          </w:tcPr>
          <w:p w14:paraId="55192050"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15,2</w:t>
            </w:r>
          </w:p>
        </w:tc>
        <w:tc>
          <w:tcPr>
            <w:tcW w:w="666" w:type="dxa"/>
            <w:tcBorders>
              <w:top w:val="nil"/>
              <w:left w:val="nil"/>
              <w:bottom w:val="single" w:sz="8" w:space="0" w:color="auto"/>
              <w:right w:val="single" w:sz="8" w:space="0" w:color="auto"/>
            </w:tcBorders>
            <w:shd w:val="clear" w:color="auto" w:fill="auto"/>
            <w:noWrap/>
            <w:vAlign w:val="center"/>
            <w:hideMark/>
          </w:tcPr>
          <w:p w14:paraId="3FF97687"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5,2</w:t>
            </w:r>
          </w:p>
        </w:tc>
        <w:tc>
          <w:tcPr>
            <w:tcW w:w="827" w:type="dxa"/>
            <w:tcBorders>
              <w:top w:val="nil"/>
              <w:left w:val="nil"/>
              <w:bottom w:val="single" w:sz="8" w:space="0" w:color="auto"/>
              <w:right w:val="single" w:sz="8" w:space="0" w:color="auto"/>
            </w:tcBorders>
            <w:shd w:val="clear" w:color="auto" w:fill="auto"/>
            <w:noWrap/>
            <w:vAlign w:val="center"/>
            <w:hideMark/>
          </w:tcPr>
          <w:p w14:paraId="6044EE3C"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24,5</w:t>
            </w:r>
          </w:p>
        </w:tc>
        <w:tc>
          <w:tcPr>
            <w:tcW w:w="1031" w:type="dxa"/>
            <w:tcBorders>
              <w:top w:val="nil"/>
              <w:left w:val="nil"/>
              <w:bottom w:val="single" w:sz="8" w:space="0" w:color="auto"/>
              <w:right w:val="single" w:sz="8" w:space="0" w:color="auto"/>
            </w:tcBorders>
            <w:shd w:val="clear" w:color="auto" w:fill="auto"/>
            <w:noWrap/>
            <w:vAlign w:val="center"/>
            <w:hideMark/>
          </w:tcPr>
          <w:p w14:paraId="4F7461CA"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3,6</w:t>
            </w:r>
          </w:p>
        </w:tc>
        <w:tc>
          <w:tcPr>
            <w:tcW w:w="1216" w:type="dxa"/>
            <w:tcBorders>
              <w:top w:val="nil"/>
              <w:left w:val="nil"/>
              <w:bottom w:val="single" w:sz="8" w:space="0" w:color="auto"/>
              <w:right w:val="single" w:sz="8" w:space="0" w:color="auto"/>
            </w:tcBorders>
            <w:shd w:val="clear" w:color="auto" w:fill="auto"/>
            <w:noWrap/>
            <w:vAlign w:val="center"/>
            <w:hideMark/>
          </w:tcPr>
          <w:p w14:paraId="3ED87519"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17,9</w:t>
            </w:r>
          </w:p>
        </w:tc>
        <w:tc>
          <w:tcPr>
            <w:tcW w:w="666" w:type="dxa"/>
            <w:tcBorders>
              <w:top w:val="nil"/>
              <w:left w:val="nil"/>
              <w:bottom w:val="single" w:sz="8" w:space="0" w:color="auto"/>
              <w:right w:val="single" w:sz="8" w:space="0" w:color="auto"/>
            </w:tcBorders>
            <w:shd w:val="clear" w:color="auto" w:fill="auto"/>
            <w:noWrap/>
            <w:vAlign w:val="center"/>
            <w:hideMark/>
          </w:tcPr>
          <w:p w14:paraId="11111D72"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6,4</w:t>
            </w:r>
          </w:p>
        </w:tc>
        <w:tc>
          <w:tcPr>
            <w:tcW w:w="866" w:type="dxa"/>
            <w:tcBorders>
              <w:top w:val="nil"/>
              <w:left w:val="nil"/>
              <w:bottom w:val="single" w:sz="8" w:space="0" w:color="auto"/>
              <w:right w:val="single" w:sz="8" w:space="0" w:color="auto"/>
            </w:tcBorders>
            <w:shd w:val="clear" w:color="auto" w:fill="auto"/>
            <w:noWrap/>
            <w:vAlign w:val="center"/>
            <w:hideMark/>
          </w:tcPr>
          <w:p w14:paraId="58A35E54"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27,9</w:t>
            </w:r>
          </w:p>
        </w:tc>
        <w:tc>
          <w:tcPr>
            <w:tcW w:w="924" w:type="dxa"/>
            <w:tcBorders>
              <w:top w:val="nil"/>
              <w:left w:val="nil"/>
              <w:bottom w:val="single" w:sz="8" w:space="0" w:color="auto"/>
              <w:right w:val="single" w:sz="8" w:space="0" w:color="auto"/>
            </w:tcBorders>
            <w:shd w:val="clear" w:color="auto" w:fill="auto"/>
            <w:noWrap/>
            <w:vAlign w:val="center"/>
            <w:hideMark/>
          </w:tcPr>
          <w:p w14:paraId="0E669409"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14,01</w:t>
            </w:r>
          </w:p>
        </w:tc>
      </w:tr>
      <w:tr w:rsidR="00BB2B63" w:rsidRPr="009756E1" w14:paraId="14008B23" w14:textId="77777777" w:rsidTr="000236FA">
        <w:trPr>
          <w:trHeight w:val="50"/>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7BBFF6B6"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TOROSLAR</w:t>
            </w:r>
          </w:p>
        </w:tc>
        <w:tc>
          <w:tcPr>
            <w:tcW w:w="963" w:type="dxa"/>
            <w:tcBorders>
              <w:top w:val="nil"/>
              <w:left w:val="nil"/>
              <w:bottom w:val="single" w:sz="8" w:space="0" w:color="auto"/>
              <w:right w:val="single" w:sz="8" w:space="0" w:color="auto"/>
            </w:tcBorders>
            <w:shd w:val="clear" w:color="auto" w:fill="auto"/>
            <w:noWrap/>
            <w:vAlign w:val="center"/>
            <w:hideMark/>
          </w:tcPr>
          <w:p w14:paraId="0E688D18"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5,3</w:t>
            </w:r>
          </w:p>
        </w:tc>
        <w:tc>
          <w:tcPr>
            <w:tcW w:w="1216" w:type="dxa"/>
            <w:tcBorders>
              <w:top w:val="nil"/>
              <w:left w:val="nil"/>
              <w:bottom w:val="single" w:sz="8" w:space="0" w:color="auto"/>
              <w:right w:val="single" w:sz="8" w:space="0" w:color="auto"/>
            </w:tcBorders>
            <w:shd w:val="clear" w:color="auto" w:fill="auto"/>
            <w:noWrap/>
            <w:vAlign w:val="center"/>
            <w:hideMark/>
          </w:tcPr>
          <w:p w14:paraId="5BF997A0"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24,8</w:t>
            </w:r>
          </w:p>
        </w:tc>
        <w:tc>
          <w:tcPr>
            <w:tcW w:w="666" w:type="dxa"/>
            <w:tcBorders>
              <w:top w:val="nil"/>
              <w:left w:val="nil"/>
              <w:bottom w:val="single" w:sz="8" w:space="0" w:color="auto"/>
              <w:right w:val="single" w:sz="8" w:space="0" w:color="auto"/>
            </w:tcBorders>
            <w:shd w:val="clear" w:color="auto" w:fill="auto"/>
            <w:noWrap/>
            <w:vAlign w:val="center"/>
            <w:hideMark/>
          </w:tcPr>
          <w:p w14:paraId="113AC106"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1,4</w:t>
            </w:r>
          </w:p>
        </w:tc>
        <w:tc>
          <w:tcPr>
            <w:tcW w:w="827" w:type="dxa"/>
            <w:tcBorders>
              <w:top w:val="nil"/>
              <w:left w:val="nil"/>
              <w:bottom w:val="single" w:sz="8" w:space="0" w:color="auto"/>
              <w:right w:val="single" w:sz="8" w:space="0" w:color="auto"/>
            </w:tcBorders>
            <w:shd w:val="clear" w:color="auto" w:fill="auto"/>
            <w:noWrap/>
            <w:vAlign w:val="center"/>
            <w:hideMark/>
          </w:tcPr>
          <w:p w14:paraId="160BCC3D"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31,4</w:t>
            </w:r>
          </w:p>
        </w:tc>
        <w:tc>
          <w:tcPr>
            <w:tcW w:w="1031" w:type="dxa"/>
            <w:tcBorders>
              <w:top w:val="nil"/>
              <w:left w:val="nil"/>
              <w:bottom w:val="single" w:sz="8" w:space="0" w:color="auto"/>
              <w:right w:val="single" w:sz="8" w:space="0" w:color="auto"/>
            </w:tcBorders>
            <w:shd w:val="clear" w:color="auto" w:fill="auto"/>
            <w:noWrap/>
            <w:vAlign w:val="center"/>
            <w:hideMark/>
          </w:tcPr>
          <w:p w14:paraId="5DA6F775"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4,7</w:t>
            </w:r>
          </w:p>
        </w:tc>
        <w:tc>
          <w:tcPr>
            <w:tcW w:w="1216" w:type="dxa"/>
            <w:tcBorders>
              <w:top w:val="nil"/>
              <w:left w:val="nil"/>
              <w:bottom w:val="single" w:sz="8" w:space="0" w:color="auto"/>
              <w:right w:val="single" w:sz="8" w:space="0" w:color="auto"/>
            </w:tcBorders>
            <w:shd w:val="clear" w:color="auto" w:fill="auto"/>
            <w:noWrap/>
            <w:vAlign w:val="center"/>
            <w:hideMark/>
          </w:tcPr>
          <w:p w14:paraId="69701F4A"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19,5</w:t>
            </w:r>
          </w:p>
        </w:tc>
        <w:tc>
          <w:tcPr>
            <w:tcW w:w="666" w:type="dxa"/>
            <w:tcBorders>
              <w:top w:val="nil"/>
              <w:left w:val="nil"/>
              <w:bottom w:val="single" w:sz="8" w:space="0" w:color="auto"/>
              <w:right w:val="single" w:sz="8" w:space="0" w:color="auto"/>
            </w:tcBorders>
            <w:shd w:val="clear" w:color="auto" w:fill="auto"/>
            <w:noWrap/>
            <w:vAlign w:val="center"/>
            <w:hideMark/>
          </w:tcPr>
          <w:p w14:paraId="0D6D4748"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2,3</w:t>
            </w:r>
          </w:p>
        </w:tc>
        <w:tc>
          <w:tcPr>
            <w:tcW w:w="866" w:type="dxa"/>
            <w:tcBorders>
              <w:top w:val="nil"/>
              <w:left w:val="nil"/>
              <w:bottom w:val="single" w:sz="8" w:space="0" w:color="auto"/>
              <w:right w:val="single" w:sz="8" w:space="0" w:color="auto"/>
            </w:tcBorders>
            <w:shd w:val="clear" w:color="auto" w:fill="auto"/>
            <w:noWrap/>
            <w:vAlign w:val="center"/>
            <w:hideMark/>
          </w:tcPr>
          <w:p w14:paraId="34545020"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26,5</w:t>
            </w:r>
          </w:p>
        </w:tc>
        <w:tc>
          <w:tcPr>
            <w:tcW w:w="924" w:type="dxa"/>
            <w:tcBorders>
              <w:top w:val="nil"/>
              <w:left w:val="nil"/>
              <w:bottom w:val="single" w:sz="8" w:space="0" w:color="auto"/>
              <w:right w:val="single" w:sz="8" w:space="0" w:color="auto"/>
            </w:tcBorders>
            <w:shd w:val="clear" w:color="auto" w:fill="auto"/>
            <w:noWrap/>
            <w:vAlign w:val="center"/>
            <w:hideMark/>
          </w:tcPr>
          <w:p w14:paraId="2192B398"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-15,50</w:t>
            </w:r>
          </w:p>
        </w:tc>
      </w:tr>
      <w:tr w:rsidR="00BB2B63" w:rsidRPr="009756E1" w14:paraId="126580EE" w14:textId="77777777" w:rsidTr="000236FA">
        <w:trPr>
          <w:trHeight w:val="96"/>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73E68B0A"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KAYSERİ VE C.</w:t>
            </w:r>
          </w:p>
        </w:tc>
        <w:tc>
          <w:tcPr>
            <w:tcW w:w="963" w:type="dxa"/>
            <w:tcBorders>
              <w:top w:val="nil"/>
              <w:left w:val="nil"/>
              <w:bottom w:val="single" w:sz="8" w:space="0" w:color="auto"/>
              <w:right w:val="single" w:sz="8" w:space="0" w:color="auto"/>
            </w:tcBorders>
            <w:shd w:val="clear" w:color="auto" w:fill="auto"/>
            <w:noWrap/>
            <w:vAlign w:val="center"/>
            <w:hideMark/>
          </w:tcPr>
          <w:p w14:paraId="6E70E9DA"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2,2</w:t>
            </w:r>
          </w:p>
        </w:tc>
        <w:tc>
          <w:tcPr>
            <w:tcW w:w="1216" w:type="dxa"/>
            <w:tcBorders>
              <w:top w:val="nil"/>
              <w:left w:val="nil"/>
              <w:bottom w:val="single" w:sz="8" w:space="0" w:color="auto"/>
              <w:right w:val="single" w:sz="8" w:space="0" w:color="auto"/>
            </w:tcBorders>
            <w:shd w:val="clear" w:color="auto" w:fill="auto"/>
            <w:noWrap/>
            <w:vAlign w:val="center"/>
            <w:hideMark/>
          </w:tcPr>
          <w:p w14:paraId="7CC84DB2"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10,1</w:t>
            </w:r>
          </w:p>
        </w:tc>
        <w:tc>
          <w:tcPr>
            <w:tcW w:w="666" w:type="dxa"/>
            <w:tcBorders>
              <w:top w:val="nil"/>
              <w:left w:val="nil"/>
              <w:bottom w:val="single" w:sz="8" w:space="0" w:color="auto"/>
              <w:right w:val="single" w:sz="8" w:space="0" w:color="auto"/>
            </w:tcBorders>
            <w:shd w:val="clear" w:color="auto" w:fill="auto"/>
            <w:noWrap/>
            <w:vAlign w:val="center"/>
            <w:hideMark/>
          </w:tcPr>
          <w:p w14:paraId="2B59AF75"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10,1</w:t>
            </w:r>
          </w:p>
        </w:tc>
        <w:tc>
          <w:tcPr>
            <w:tcW w:w="827" w:type="dxa"/>
            <w:tcBorders>
              <w:top w:val="nil"/>
              <w:left w:val="nil"/>
              <w:bottom w:val="single" w:sz="8" w:space="0" w:color="auto"/>
              <w:right w:val="single" w:sz="8" w:space="0" w:color="auto"/>
            </w:tcBorders>
            <w:shd w:val="clear" w:color="auto" w:fill="auto"/>
            <w:noWrap/>
            <w:vAlign w:val="center"/>
            <w:hideMark/>
          </w:tcPr>
          <w:p w14:paraId="2AACF6D8"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22,4</w:t>
            </w:r>
          </w:p>
        </w:tc>
        <w:tc>
          <w:tcPr>
            <w:tcW w:w="1031" w:type="dxa"/>
            <w:tcBorders>
              <w:top w:val="nil"/>
              <w:left w:val="nil"/>
              <w:bottom w:val="single" w:sz="8" w:space="0" w:color="auto"/>
              <w:right w:val="single" w:sz="8" w:space="0" w:color="auto"/>
            </w:tcBorders>
            <w:shd w:val="clear" w:color="auto" w:fill="auto"/>
            <w:noWrap/>
            <w:vAlign w:val="center"/>
            <w:hideMark/>
          </w:tcPr>
          <w:p w14:paraId="4886800E"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1,8</w:t>
            </w:r>
          </w:p>
        </w:tc>
        <w:tc>
          <w:tcPr>
            <w:tcW w:w="1216" w:type="dxa"/>
            <w:tcBorders>
              <w:top w:val="nil"/>
              <w:left w:val="nil"/>
              <w:bottom w:val="single" w:sz="8" w:space="0" w:color="auto"/>
              <w:right w:val="single" w:sz="8" w:space="0" w:color="auto"/>
            </w:tcBorders>
            <w:shd w:val="clear" w:color="auto" w:fill="auto"/>
            <w:noWrap/>
            <w:vAlign w:val="center"/>
            <w:hideMark/>
          </w:tcPr>
          <w:p w14:paraId="6AEB6CC7"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10,7</w:t>
            </w:r>
          </w:p>
        </w:tc>
        <w:tc>
          <w:tcPr>
            <w:tcW w:w="666" w:type="dxa"/>
            <w:tcBorders>
              <w:top w:val="nil"/>
              <w:left w:val="nil"/>
              <w:bottom w:val="single" w:sz="8" w:space="0" w:color="auto"/>
              <w:right w:val="single" w:sz="8" w:space="0" w:color="auto"/>
            </w:tcBorders>
            <w:shd w:val="clear" w:color="auto" w:fill="auto"/>
            <w:noWrap/>
            <w:vAlign w:val="center"/>
            <w:hideMark/>
          </w:tcPr>
          <w:p w14:paraId="64B90A5F"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13,2</w:t>
            </w:r>
          </w:p>
        </w:tc>
        <w:tc>
          <w:tcPr>
            <w:tcW w:w="866" w:type="dxa"/>
            <w:tcBorders>
              <w:top w:val="nil"/>
              <w:left w:val="nil"/>
              <w:bottom w:val="single" w:sz="8" w:space="0" w:color="auto"/>
              <w:right w:val="single" w:sz="8" w:space="0" w:color="auto"/>
            </w:tcBorders>
            <w:shd w:val="clear" w:color="auto" w:fill="auto"/>
            <w:noWrap/>
            <w:vAlign w:val="center"/>
            <w:hideMark/>
          </w:tcPr>
          <w:p w14:paraId="29CFD6EC"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25,8</w:t>
            </w:r>
          </w:p>
        </w:tc>
        <w:tc>
          <w:tcPr>
            <w:tcW w:w="924" w:type="dxa"/>
            <w:tcBorders>
              <w:top w:val="nil"/>
              <w:left w:val="nil"/>
              <w:bottom w:val="single" w:sz="8" w:space="0" w:color="auto"/>
              <w:right w:val="single" w:sz="8" w:space="0" w:color="auto"/>
            </w:tcBorders>
            <w:shd w:val="clear" w:color="auto" w:fill="auto"/>
            <w:noWrap/>
            <w:vAlign w:val="center"/>
            <w:hideMark/>
          </w:tcPr>
          <w:p w14:paraId="2574F19B"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14,94</w:t>
            </w:r>
          </w:p>
        </w:tc>
      </w:tr>
      <w:tr w:rsidR="00BB2B63" w:rsidRPr="009756E1" w14:paraId="0D50796C" w14:textId="77777777" w:rsidTr="000236FA">
        <w:trPr>
          <w:trHeight w:val="50"/>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5B0FF816"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ADM</w:t>
            </w:r>
          </w:p>
        </w:tc>
        <w:tc>
          <w:tcPr>
            <w:tcW w:w="963" w:type="dxa"/>
            <w:tcBorders>
              <w:top w:val="nil"/>
              <w:left w:val="nil"/>
              <w:bottom w:val="single" w:sz="8" w:space="0" w:color="auto"/>
              <w:right w:val="single" w:sz="8" w:space="0" w:color="auto"/>
            </w:tcBorders>
            <w:shd w:val="clear" w:color="auto" w:fill="auto"/>
            <w:noWrap/>
            <w:vAlign w:val="center"/>
            <w:hideMark/>
          </w:tcPr>
          <w:p w14:paraId="0EAD44BA"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4,2</w:t>
            </w:r>
          </w:p>
        </w:tc>
        <w:tc>
          <w:tcPr>
            <w:tcW w:w="1216" w:type="dxa"/>
            <w:tcBorders>
              <w:top w:val="nil"/>
              <w:left w:val="nil"/>
              <w:bottom w:val="single" w:sz="8" w:space="0" w:color="auto"/>
              <w:right w:val="single" w:sz="8" w:space="0" w:color="auto"/>
            </w:tcBorders>
            <w:shd w:val="clear" w:color="auto" w:fill="auto"/>
            <w:noWrap/>
            <w:vAlign w:val="center"/>
            <w:hideMark/>
          </w:tcPr>
          <w:p w14:paraId="28325A28"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13,4</w:t>
            </w:r>
          </w:p>
        </w:tc>
        <w:tc>
          <w:tcPr>
            <w:tcW w:w="666" w:type="dxa"/>
            <w:tcBorders>
              <w:top w:val="nil"/>
              <w:left w:val="nil"/>
              <w:bottom w:val="single" w:sz="8" w:space="0" w:color="auto"/>
              <w:right w:val="single" w:sz="8" w:space="0" w:color="auto"/>
            </w:tcBorders>
            <w:shd w:val="clear" w:color="auto" w:fill="auto"/>
            <w:noWrap/>
            <w:vAlign w:val="center"/>
            <w:hideMark/>
          </w:tcPr>
          <w:p w14:paraId="2EB9680E"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6,3</w:t>
            </w:r>
          </w:p>
        </w:tc>
        <w:tc>
          <w:tcPr>
            <w:tcW w:w="827" w:type="dxa"/>
            <w:tcBorders>
              <w:top w:val="nil"/>
              <w:left w:val="nil"/>
              <w:bottom w:val="single" w:sz="8" w:space="0" w:color="auto"/>
              <w:right w:val="single" w:sz="8" w:space="0" w:color="auto"/>
            </w:tcBorders>
            <w:shd w:val="clear" w:color="auto" w:fill="auto"/>
            <w:noWrap/>
            <w:vAlign w:val="center"/>
            <w:hideMark/>
          </w:tcPr>
          <w:p w14:paraId="19D9AB6B"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23,8</w:t>
            </w:r>
          </w:p>
        </w:tc>
        <w:tc>
          <w:tcPr>
            <w:tcW w:w="1031" w:type="dxa"/>
            <w:tcBorders>
              <w:top w:val="nil"/>
              <w:left w:val="nil"/>
              <w:bottom w:val="single" w:sz="8" w:space="0" w:color="auto"/>
              <w:right w:val="single" w:sz="8" w:space="0" w:color="auto"/>
            </w:tcBorders>
            <w:shd w:val="clear" w:color="auto" w:fill="auto"/>
            <w:noWrap/>
            <w:vAlign w:val="center"/>
            <w:hideMark/>
          </w:tcPr>
          <w:p w14:paraId="4E91E28A"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3,7</w:t>
            </w:r>
          </w:p>
        </w:tc>
        <w:tc>
          <w:tcPr>
            <w:tcW w:w="1216" w:type="dxa"/>
            <w:tcBorders>
              <w:top w:val="nil"/>
              <w:left w:val="nil"/>
              <w:bottom w:val="single" w:sz="8" w:space="0" w:color="auto"/>
              <w:right w:val="single" w:sz="8" w:space="0" w:color="auto"/>
            </w:tcBorders>
            <w:shd w:val="clear" w:color="auto" w:fill="auto"/>
            <w:noWrap/>
            <w:vAlign w:val="center"/>
            <w:hideMark/>
          </w:tcPr>
          <w:p w14:paraId="4DACAA97"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15,4</w:t>
            </w:r>
          </w:p>
        </w:tc>
        <w:tc>
          <w:tcPr>
            <w:tcW w:w="666" w:type="dxa"/>
            <w:tcBorders>
              <w:top w:val="nil"/>
              <w:left w:val="nil"/>
              <w:bottom w:val="single" w:sz="8" w:space="0" w:color="auto"/>
              <w:right w:val="single" w:sz="8" w:space="0" w:color="auto"/>
            </w:tcBorders>
            <w:shd w:val="clear" w:color="auto" w:fill="auto"/>
            <w:noWrap/>
            <w:vAlign w:val="center"/>
            <w:hideMark/>
          </w:tcPr>
          <w:p w14:paraId="74193041"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5,9</w:t>
            </w:r>
          </w:p>
        </w:tc>
        <w:tc>
          <w:tcPr>
            <w:tcW w:w="866" w:type="dxa"/>
            <w:tcBorders>
              <w:top w:val="nil"/>
              <w:left w:val="nil"/>
              <w:bottom w:val="single" w:sz="8" w:space="0" w:color="auto"/>
              <w:right w:val="single" w:sz="8" w:space="0" w:color="auto"/>
            </w:tcBorders>
            <w:shd w:val="clear" w:color="auto" w:fill="auto"/>
            <w:noWrap/>
            <w:vAlign w:val="center"/>
            <w:hideMark/>
          </w:tcPr>
          <w:p w14:paraId="055D1FCF"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25,0</w:t>
            </w:r>
          </w:p>
        </w:tc>
        <w:tc>
          <w:tcPr>
            <w:tcW w:w="924" w:type="dxa"/>
            <w:tcBorders>
              <w:top w:val="nil"/>
              <w:left w:val="nil"/>
              <w:bottom w:val="single" w:sz="8" w:space="0" w:color="auto"/>
              <w:right w:val="single" w:sz="8" w:space="0" w:color="auto"/>
            </w:tcBorders>
            <w:shd w:val="clear" w:color="auto" w:fill="auto"/>
            <w:noWrap/>
            <w:vAlign w:val="center"/>
            <w:hideMark/>
          </w:tcPr>
          <w:p w14:paraId="6099F4C8"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5,19</w:t>
            </w:r>
          </w:p>
        </w:tc>
      </w:tr>
      <w:tr w:rsidR="00BB2B63" w:rsidRPr="009756E1" w14:paraId="019173F4" w14:textId="77777777" w:rsidTr="000236FA">
        <w:trPr>
          <w:trHeight w:val="50"/>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634ED2C3"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MERAM</w:t>
            </w:r>
          </w:p>
        </w:tc>
        <w:tc>
          <w:tcPr>
            <w:tcW w:w="963" w:type="dxa"/>
            <w:tcBorders>
              <w:top w:val="nil"/>
              <w:left w:val="nil"/>
              <w:bottom w:val="single" w:sz="8" w:space="0" w:color="auto"/>
              <w:right w:val="single" w:sz="8" w:space="0" w:color="auto"/>
            </w:tcBorders>
            <w:shd w:val="clear" w:color="auto" w:fill="auto"/>
            <w:noWrap/>
            <w:vAlign w:val="center"/>
            <w:hideMark/>
          </w:tcPr>
          <w:p w14:paraId="61F87B53"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2,9</w:t>
            </w:r>
          </w:p>
        </w:tc>
        <w:tc>
          <w:tcPr>
            <w:tcW w:w="1216" w:type="dxa"/>
            <w:tcBorders>
              <w:top w:val="nil"/>
              <w:left w:val="nil"/>
              <w:bottom w:val="single" w:sz="8" w:space="0" w:color="auto"/>
              <w:right w:val="single" w:sz="8" w:space="0" w:color="auto"/>
            </w:tcBorders>
            <w:shd w:val="clear" w:color="auto" w:fill="auto"/>
            <w:noWrap/>
            <w:vAlign w:val="center"/>
            <w:hideMark/>
          </w:tcPr>
          <w:p w14:paraId="149FFBFE"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8,4</w:t>
            </w:r>
          </w:p>
        </w:tc>
        <w:tc>
          <w:tcPr>
            <w:tcW w:w="666" w:type="dxa"/>
            <w:tcBorders>
              <w:top w:val="nil"/>
              <w:left w:val="nil"/>
              <w:bottom w:val="single" w:sz="8" w:space="0" w:color="auto"/>
              <w:right w:val="single" w:sz="8" w:space="0" w:color="auto"/>
            </w:tcBorders>
            <w:shd w:val="clear" w:color="auto" w:fill="auto"/>
            <w:noWrap/>
            <w:vAlign w:val="center"/>
            <w:hideMark/>
          </w:tcPr>
          <w:p w14:paraId="5892F4C5"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4,8</w:t>
            </w:r>
          </w:p>
        </w:tc>
        <w:tc>
          <w:tcPr>
            <w:tcW w:w="827" w:type="dxa"/>
            <w:tcBorders>
              <w:top w:val="nil"/>
              <w:left w:val="nil"/>
              <w:bottom w:val="single" w:sz="8" w:space="0" w:color="auto"/>
              <w:right w:val="single" w:sz="8" w:space="0" w:color="auto"/>
            </w:tcBorders>
            <w:shd w:val="clear" w:color="auto" w:fill="auto"/>
            <w:noWrap/>
            <w:vAlign w:val="center"/>
            <w:hideMark/>
          </w:tcPr>
          <w:p w14:paraId="18C51DEF"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16,1</w:t>
            </w:r>
          </w:p>
        </w:tc>
        <w:tc>
          <w:tcPr>
            <w:tcW w:w="1031" w:type="dxa"/>
            <w:tcBorders>
              <w:top w:val="nil"/>
              <w:left w:val="nil"/>
              <w:bottom w:val="single" w:sz="8" w:space="0" w:color="auto"/>
              <w:right w:val="single" w:sz="8" w:space="0" w:color="auto"/>
            </w:tcBorders>
            <w:shd w:val="clear" w:color="auto" w:fill="auto"/>
            <w:noWrap/>
            <w:vAlign w:val="center"/>
            <w:hideMark/>
          </w:tcPr>
          <w:p w14:paraId="5D1A10AC"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2,0</w:t>
            </w:r>
          </w:p>
        </w:tc>
        <w:tc>
          <w:tcPr>
            <w:tcW w:w="1216" w:type="dxa"/>
            <w:tcBorders>
              <w:top w:val="nil"/>
              <w:left w:val="nil"/>
              <w:bottom w:val="single" w:sz="8" w:space="0" w:color="auto"/>
              <w:right w:val="single" w:sz="8" w:space="0" w:color="auto"/>
            </w:tcBorders>
            <w:shd w:val="clear" w:color="auto" w:fill="auto"/>
            <w:noWrap/>
            <w:vAlign w:val="center"/>
            <w:hideMark/>
          </w:tcPr>
          <w:p w14:paraId="4BFE6ED3"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9,5</w:t>
            </w:r>
          </w:p>
        </w:tc>
        <w:tc>
          <w:tcPr>
            <w:tcW w:w="666" w:type="dxa"/>
            <w:tcBorders>
              <w:top w:val="nil"/>
              <w:left w:val="nil"/>
              <w:bottom w:val="single" w:sz="8" w:space="0" w:color="auto"/>
              <w:right w:val="single" w:sz="8" w:space="0" w:color="auto"/>
            </w:tcBorders>
            <w:shd w:val="clear" w:color="auto" w:fill="auto"/>
            <w:noWrap/>
            <w:vAlign w:val="center"/>
            <w:hideMark/>
          </w:tcPr>
          <w:p w14:paraId="7AEE7468"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12,0</w:t>
            </w:r>
          </w:p>
        </w:tc>
        <w:tc>
          <w:tcPr>
            <w:tcW w:w="866" w:type="dxa"/>
            <w:tcBorders>
              <w:top w:val="nil"/>
              <w:left w:val="nil"/>
              <w:bottom w:val="single" w:sz="8" w:space="0" w:color="auto"/>
              <w:right w:val="single" w:sz="8" w:space="0" w:color="auto"/>
            </w:tcBorders>
            <w:shd w:val="clear" w:color="auto" w:fill="auto"/>
            <w:noWrap/>
            <w:vAlign w:val="center"/>
            <w:hideMark/>
          </w:tcPr>
          <w:p w14:paraId="28F4BF3B"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23,5</w:t>
            </w:r>
          </w:p>
        </w:tc>
        <w:tc>
          <w:tcPr>
            <w:tcW w:w="924" w:type="dxa"/>
            <w:tcBorders>
              <w:top w:val="nil"/>
              <w:left w:val="nil"/>
              <w:bottom w:val="single" w:sz="8" w:space="0" w:color="auto"/>
              <w:right w:val="single" w:sz="8" w:space="0" w:color="auto"/>
            </w:tcBorders>
            <w:shd w:val="clear" w:color="auto" w:fill="auto"/>
            <w:noWrap/>
            <w:vAlign w:val="center"/>
            <w:hideMark/>
          </w:tcPr>
          <w:p w14:paraId="5059013D"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46,00</w:t>
            </w:r>
          </w:p>
        </w:tc>
      </w:tr>
      <w:tr w:rsidR="00BB2B63" w:rsidRPr="009756E1" w14:paraId="72770337" w14:textId="77777777" w:rsidTr="000236FA">
        <w:trPr>
          <w:trHeight w:val="50"/>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441A159B"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BAŞKENT</w:t>
            </w:r>
          </w:p>
        </w:tc>
        <w:tc>
          <w:tcPr>
            <w:tcW w:w="963" w:type="dxa"/>
            <w:tcBorders>
              <w:top w:val="nil"/>
              <w:left w:val="nil"/>
              <w:bottom w:val="single" w:sz="8" w:space="0" w:color="auto"/>
              <w:right w:val="single" w:sz="8" w:space="0" w:color="auto"/>
            </w:tcBorders>
            <w:shd w:val="clear" w:color="auto" w:fill="auto"/>
            <w:noWrap/>
            <w:vAlign w:val="center"/>
            <w:hideMark/>
          </w:tcPr>
          <w:p w14:paraId="37BBBD77"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2,2</w:t>
            </w:r>
          </w:p>
        </w:tc>
        <w:tc>
          <w:tcPr>
            <w:tcW w:w="1216" w:type="dxa"/>
            <w:tcBorders>
              <w:top w:val="nil"/>
              <w:left w:val="nil"/>
              <w:bottom w:val="single" w:sz="8" w:space="0" w:color="auto"/>
              <w:right w:val="single" w:sz="8" w:space="0" w:color="auto"/>
            </w:tcBorders>
            <w:shd w:val="clear" w:color="auto" w:fill="auto"/>
            <w:noWrap/>
            <w:vAlign w:val="center"/>
            <w:hideMark/>
          </w:tcPr>
          <w:p w14:paraId="38606196"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16,7</w:t>
            </w:r>
          </w:p>
        </w:tc>
        <w:tc>
          <w:tcPr>
            <w:tcW w:w="666" w:type="dxa"/>
            <w:tcBorders>
              <w:top w:val="nil"/>
              <w:left w:val="nil"/>
              <w:bottom w:val="single" w:sz="8" w:space="0" w:color="auto"/>
              <w:right w:val="single" w:sz="8" w:space="0" w:color="auto"/>
            </w:tcBorders>
            <w:shd w:val="clear" w:color="auto" w:fill="auto"/>
            <w:noWrap/>
            <w:vAlign w:val="center"/>
            <w:hideMark/>
          </w:tcPr>
          <w:p w14:paraId="648C8BC9"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2,6</w:t>
            </w:r>
          </w:p>
        </w:tc>
        <w:tc>
          <w:tcPr>
            <w:tcW w:w="827" w:type="dxa"/>
            <w:tcBorders>
              <w:top w:val="nil"/>
              <w:left w:val="nil"/>
              <w:bottom w:val="single" w:sz="8" w:space="0" w:color="auto"/>
              <w:right w:val="single" w:sz="8" w:space="0" w:color="auto"/>
            </w:tcBorders>
            <w:shd w:val="clear" w:color="auto" w:fill="auto"/>
            <w:noWrap/>
            <w:vAlign w:val="center"/>
            <w:hideMark/>
          </w:tcPr>
          <w:p w14:paraId="7EDB851E"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21,5</w:t>
            </w:r>
          </w:p>
        </w:tc>
        <w:tc>
          <w:tcPr>
            <w:tcW w:w="1031" w:type="dxa"/>
            <w:tcBorders>
              <w:top w:val="nil"/>
              <w:left w:val="nil"/>
              <w:bottom w:val="single" w:sz="8" w:space="0" w:color="auto"/>
              <w:right w:val="single" w:sz="8" w:space="0" w:color="auto"/>
            </w:tcBorders>
            <w:shd w:val="clear" w:color="auto" w:fill="auto"/>
            <w:noWrap/>
            <w:vAlign w:val="center"/>
            <w:hideMark/>
          </w:tcPr>
          <w:p w14:paraId="468ECDB4"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1,7</w:t>
            </w:r>
          </w:p>
        </w:tc>
        <w:tc>
          <w:tcPr>
            <w:tcW w:w="1216" w:type="dxa"/>
            <w:tcBorders>
              <w:top w:val="nil"/>
              <w:left w:val="nil"/>
              <w:bottom w:val="single" w:sz="8" w:space="0" w:color="auto"/>
              <w:right w:val="single" w:sz="8" w:space="0" w:color="auto"/>
            </w:tcBorders>
            <w:shd w:val="clear" w:color="auto" w:fill="auto"/>
            <w:noWrap/>
            <w:vAlign w:val="center"/>
            <w:hideMark/>
          </w:tcPr>
          <w:p w14:paraId="6F764B54"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16,9</w:t>
            </w:r>
          </w:p>
        </w:tc>
        <w:tc>
          <w:tcPr>
            <w:tcW w:w="666" w:type="dxa"/>
            <w:tcBorders>
              <w:top w:val="nil"/>
              <w:left w:val="nil"/>
              <w:bottom w:val="single" w:sz="8" w:space="0" w:color="auto"/>
              <w:right w:val="single" w:sz="8" w:space="0" w:color="auto"/>
            </w:tcBorders>
            <w:shd w:val="clear" w:color="auto" w:fill="auto"/>
            <w:noWrap/>
            <w:vAlign w:val="center"/>
            <w:hideMark/>
          </w:tcPr>
          <w:p w14:paraId="2834C6A9"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2,3</w:t>
            </w:r>
          </w:p>
        </w:tc>
        <w:tc>
          <w:tcPr>
            <w:tcW w:w="866" w:type="dxa"/>
            <w:tcBorders>
              <w:top w:val="nil"/>
              <w:left w:val="nil"/>
              <w:bottom w:val="single" w:sz="8" w:space="0" w:color="auto"/>
              <w:right w:val="single" w:sz="8" w:space="0" w:color="auto"/>
            </w:tcBorders>
            <w:shd w:val="clear" w:color="auto" w:fill="auto"/>
            <w:noWrap/>
            <w:vAlign w:val="center"/>
            <w:hideMark/>
          </w:tcPr>
          <w:p w14:paraId="0BB5FFAA"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20,8</w:t>
            </w:r>
          </w:p>
        </w:tc>
        <w:tc>
          <w:tcPr>
            <w:tcW w:w="924" w:type="dxa"/>
            <w:tcBorders>
              <w:top w:val="nil"/>
              <w:left w:val="nil"/>
              <w:bottom w:val="single" w:sz="8" w:space="0" w:color="auto"/>
              <w:right w:val="single" w:sz="8" w:space="0" w:color="auto"/>
            </w:tcBorders>
            <w:shd w:val="clear" w:color="auto" w:fill="auto"/>
            <w:noWrap/>
            <w:vAlign w:val="center"/>
            <w:hideMark/>
          </w:tcPr>
          <w:p w14:paraId="601DCE0F"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-3,29</w:t>
            </w:r>
          </w:p>
        </w:tc>
      </w:tr>
      <w:tr w:rsidR="00BB2B63" w:rsidRPr="009756E1" w14:paraId="396CAF55" w14:textId="77777777" w:rsidTr="000236FA">
        <w:trPr>
          <w:trHeight w:val="50"/>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5AC35927"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TRAKYA</w:t>
            </w:r>
          </w:p>
        </w:tc>
        <w:tc>
          <w:tcPr>
            <w:tcW w:w="963" w:type="dxa"/>
            <w:tcBorders>
              <w:top w:val="nil"/>
              <w:left w:val="nil"/>
              <w:bottom w:val="single" w:sz="8" w:space="0" w:color="auto"/>
              <w:right w:val="single" w:sz="8" w:space="0" w:color="auto"/>
            </w:tcBorders>
            <w:shd w:val="clear" w:color="auto" w:fill="auto"/>
            <w:noWrap/>
            <w:vAlign w:val="center"/>
            <w:hideMark/>
          </w:tcPr>
          <w:p w14:paraId="134016E5"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2,2</w:t>
            </w:r>
          </w:p>
        </w:tc>
        <w:tc>
          <w:tcPr>
            <w:tcW w:w="1216" w:type="dxa"/>
            <w:tcBorders>
              <w:top w:val="nil"/>
              <w:left w:val="nil"/>
              <w:bottom w:val="single" w:sz="8" w:space="0" w:color="auto"/>
              <w:right w:val="single" w:sz="8" w:space="0" w:color="auto"/>
            </w:tcBorders>
            <w:shd w:val="clear" w:color="auto" w:fill="auto"/>
            <w:noWrap/>
            <w:vAlign w:val="center"/>
            <w:hideMark/>
          </w:tcPr>
          <w:p w14:paraId="1CBB0DFC"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10,0</w:t>
            </w:r>
          </w:p>
        </w:tc>
        <w:tc>
          <w:tcPr>
            <w:tcW w:w="666" w:type="dxa"/>
            <w:tcBorders>
              <w:top w:val="nil"/>
              <w:left w:val="nil"/>
              <w:bottom w:val="single" w:sz="8" w:space="0" w:color="auto"/>
              <w:right w:val="single" w:sz="8" w:space="0" w:color="auto"/>
            </w:tcBorders>
            <w:shd w:val="clear" w:color="auto" w:fill="auto"/>
            <w:noWrap/>
            <w:vAlign w:val="center"/>
            <w:hideMark/>
          </w:tcPr>
          <w:p w14:paraId="4F143844"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2,5</w:t>
            </w:r>
          </w:p>
        </w:tc>
        <w:tc>
          <w:tcPr>
            <w:tcW w:w="827" w:type="dxa"/>
            <w:tcBorders>
              <w:top w:val="nil"/>
              <w:left w:val="nil"/>
              <w:bottom w:val="single" w:sz="8" w:space="0" w:color="auto"/>
              <w:right w:val="single" w:sz="8" w:space="0" w:color="auto"/>
            </w:tcBorders>
            <w:shd w:val="clear" w:color="auto" w:fill="auto"/>
            <w:noWrap/>
            <w:vAlign w:val="center"/>
            <w:hideMark/>
          </w:tcPr>
          <w:p w14:paraId="55BF59A0"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14,7</w:t>
            </w:r>
          </w:p>
        </w:tc>
        <w:tc>
          <w:tcPr>
            <w:tcW w:w="1031" w:type="dxa"/>
            <w:tcBorders>
              <w:top w:val="nil"/>
              <w:left w:val="nil"/>
              <w:bottom w:val="single" w:sz="8" w:space="0" w:color="auto"/>
              <w:right w:val="single" w:sz="8" w:space="0" w:color="auto"/>
            </w:tcBorders>
            <w:shd w:val="clear" w:color="auto" w:fill="auto"/>
            <w:noWrap/>
            <w:vAlign w:val="center"/>
            <w:hideMark/>
          </w:tcPr>
          <w:p w14:paraId="28DE2F8F"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2,6</w:t>
            </w:r>
          </w:p>
        </w:tc>
        <w:tc>
          <w:tcPr>
            <w:tcW w:w="1216" w:type="dxa"/>
            <w:tcBorders>
              <w:top w:val="nil"/>
              <w:left w:val="nil"/>
              <w:bottom w:val="single" w:sz="8" w:space="0" w:color="auto"/>
              <w:right w:val="single" w:sz="8" w:space="0" w:color="auto"/>
            </w:tcBorders>
            <w:shd w:val="clear" w:color="auto" w:fill="auto"/>
            <w:noWrap/>
            <w:vAlign w:val="center"/>
            <w:hideMark/>
          </w:tcPr>
          <w:p w14:paraId="6ED35205"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12,6</w:t>
            </w:r>
          </w:p>
        </w:tc>
        <w:tc>
          <w:tcPr>
            <w:tcW w:w="666" w:type="dxa"/>
            <w:tcBorders>
              <w:top w:val="nil"/>
              <w:left w:val="nil"/>
              <w:bottom w:val="single" w:sz="8" w:space="0" w:color="auto"/>
              <w:right w:val="single" w:sz="8" w:space="0" w:color="auto"/>
            </w:tcBorders>
            <w:shd w:val="clear" w:color="auto" w:fill="auto"/>
            <w:noWrap/>
            <w:vAlign w:val="center"/>
            <w:hideMark/>
          </w:tcPr>
          <w:p w14:paraId="3BFE7830"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4,4</w:t>
            </w:r>
          </w:p>
        </w:tc>
        <w:tc>
          <w:tcPr>
            <w:tcW w:w="866" w:type="dxa"/>
            <w:tcBorders>
              <w:top w:val="nil"/>
              <w:left w:val="nil"/>
              <w:bottom w:val="single" w:sz="8" w:space="0" w:color="auto"/>
              <w:right w:val="single" w:sz="8" w:space="0" w:color="auto"/>
            </w:tcBorders>
            <w:shd w:val="clear" w:color="auto" w:fill="auto"/>
            <w:noWrap/>
            <w:vAlign w:val="center"/>
            <w:hideMark/>
          </w:tcPr>
          <w:p w14:paraId="2C559258"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19,6</w:t>
            </w:r>
          </w:p>
        </w:tc>
        <w:tc>
          <w:tcPr>
            <w:tcW w:w="924" w:type="dxa"/>
            <w:tcBorders>
              <w:top w:val="nil"/>
              <w:left w:val="nil"/>
              <w:bottom w:val="single" w:sz="8" w:space="0" w:color="auto"/>
              <w:right w:val="single" w:sz="8" w:space="0" w:color="auto"/>
            </w:tcBorders>
            <w:shd w:val="clear" w:color="auto" w:fill="auto"/>
            <w:noWrap/>
            <w:vAlign w:val="center"/>
            <w:hideMark/>
          </w:tcPr>
          <w:p w14:paraId="69DC09B1"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33,46</w:t>
            </w:r>
          </w:p>
        </w:tc>
      </w:tr>
      <w:tr w:rsidR="00BB2B63" w:rsidRPr="009756E1" w14:paraId="12E11072" w14:textId="77777777" w:rsidTr="000236FA">
        <w:trPr>
          <w:trHeight w:val="50"/>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198F162A"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GDZ</w:t>
            </w:r>
          </w:p>
        </w:tc>
        <w:tc>
          <w:tcPr>
            <w:tcW w:w="963" w:type="dxa"/>
            <w:tcBorders>
              <w:top w:val="nil"/>
              <w:left w:val="nil"/>
              <w:bottom w:val="single" w:sz="8" w:space="0" w:color="auto"/>
              <w:right w:val="single" w:sz="8" w:space="0" w:color="auto"/>
            </w:tcBorders>
            <w:shd w:val="clear" w:color="auto" w:fill="auto"/>
            <w:noWrap/>
            <w:vAlign w:val="center"/>
            <w:hideMark/>
          </w:tcPr>
          <w:p w14:paraId="21520B46"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4,7</w:t>
            </w:r>
          </w:p>
        </w:tc>
        <w:tc>
          <w:tcPr>
            <w:tcW w:w="1216" w:type="dxa"/>
            <w:tcBorders>
              <w:top w:val="nil"/>
              <w:left w:val="nil"/>
              <w:bottom w:val="single" w:sz="8" w:space="0" w:color="auto"/>
              <w:right w:val="single" w:sz="8" w:space="0" w:color="auto"/>
            </w:tcBorders>
            <w:shd w:val="clear" w:color="auto" w:fill="auto"/>
            <w:noWrap/>
            <w:vAlign w:val="center"/>
            <w:hideMark/>
          </w:tcPr>
          <w:p w14:paraId="638730E1"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10,7</w:t>
            </w:r>
          </w:p>
        </w:tc>
        <w:tc>
          <w:tcPr>
            <w:tcW w:w="666" w:type="dxa"/>
            <w:tcBorders>
              <w:top w:val="nil"/>
              <w:left w:val="nil"/>
              <w:bottom w:val="single" w:sz="8" w:space="0" w:color="auto"/>
              <w:right w:val="single" w:sz="8" w:space="0" w:color="auto"/>
            </w:tcBorders>
            <w:shd w:val="clear" w:color="auto" w:fill="auto"/>
            <w:noWrap/>
            <w:vAlign w:val="center"/>
            <w:hideMark/>
          </w:tcPr>
          <w:p w14:paraId="546B0745"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1,3</w:t>
            </w:r>
          </w:p>
        </w:tc>
        <w:tc>
          <w:tcPr>
            <w:tcW w:w="827" w:type="dxa"/>
            <w:tcBorders>
              <w:top w:val="nil"/>
              <w:left w:val="nil"/>
              <w:bottom w:val="single" w:sz="8" w:space="0" w:color="auto"/>
              <w:right w:val="single" w:sz="8" w:space="0" w:color="auto"/>
            </w:tcBorders>
            <w:shd w:val="clear" w:color="auto" w:fill="auto"/>
            <w:noWrap/>
            <w:vAlign w:val="center"/>
            <w:hideMark/>
          </w:tcPr>
          <w:p w14:paraId="2902D29C"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16,8</w:t>
            </w:r>
          </w:p>
        </w:tc>
        <w:tc>
          <w:tcPr>
            <w:tcW w:w="1031" w:type="dxa"/>
            <w:tcBorders>
              <w:top w:val="nil"/>
              <w:left w:val="nil"/>
              <w:bottom w:val="single" w:sz="8" w:space="0" w:color="auto"/>
              <w:right w:val="single" w:sz="8" w:space="0" w:color="auto"/>
            </w:tcBorders>
            <w:shd w:val="clear" w:color="auto" w:fill="auto"/>
            <w:noWrap/>
            <w:vAlign w:val="center"/>
            <w:hideMark/>
          </w:tcPr>
          <w:p w14:paraId="6C567DC4"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5,1</w:t>
            </w:r>
          </w:p>
        </w:tc>
        <w:tc>
          <w:tcPr>
            <w:tcW w:w="1216" w:type="dxa"/>
            <w:tcBorders>
              <w:top w:val="nil"/>
              <w:left w:val="nil"/>
              <w:bottom w:val="single" w:sz="8" w:space="0" w:color="auto"/>
              <w:right w:val="single" w:sz="8" w:space="0" w:color="auto"/>
            </w:tcBorders>
            <w:shd w:val="clear" w:color="auto" w:fill="auto"/>
            <w:noWrap/>
            <w:vAlign w:val="center"/>
            <w:hideMark/>
          </w:tcPr>
          <w:p w14:paraId="4D23B2E7"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12,8</w:t>
            </w:r>
          </w:p>
        </w:tc>
        <w:tc>
          <w:tcPr>
            <w:tcW w:w="666" w:type="dxa"/>
            <w:tcBorders>
              <w:top w:val="nil"/>
              <w:left w:val="nil"/>
              <w:bottom w:val="single" w:sz="8" w:space="0" w:color="auto"/>
              <w:right w:val="single" w:sz="8" w:space="0" w:color="auto"/>
            </w:tcBorders>
            <w:shd w:val="clear" w:color="auto" w:fill="auto"/>
            <w:noWrap/>
            <w:vAlign w:val="center"/>
            <w:hideMark/>
          </w:tcPr>
          <w:p w14:paraId="6D931491"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1,3</w:t>
            </w:r>
          </w:p>
        </w:tc>
        <w:tc>
          <w:tcPr>
            <w:tcW w:w="866" w:type="dxa"/>
            <w:tcBorders>
              <w:top w:val="nil"/>
              <w:left w:val="nil"/>
              <w:bottom w:val="single" w:sz="8" w:space="0" w:color="auto"/>
              <w:right w:val="single" w:sz="8" w:space="0" w:color="auto"/>
            </w:tcBorders>
            <w:shd w:val="clear" w:color="auto" w:fill="auto"/>
            <w:noWrap/>
            <w:vAlign w:val="center"/>
            <w:hideMark/>
          </w:tcPr>
          <w:p w14:paraId="3E88F7E9"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19,2</w:t>
            </w:r>
          </w:p>
        </w:tc>
        <w:tc>
          <w:tcPr>
            <w:tcW w:w="924" w:type="dxa"/>
            <w:tcBorders>
              <w:top w:val="nil"/>
              <w:left w:val="nil"/>
              <w:bottom w:val="single" w:sz="8" w:space="0" w:color="auto"/>
              <w:right w:val="single" w:sz="8" w:space="0" w:color="auto"/>
            </w:tcBorders>
            <w:shd w:val="clear" w:color="auto" w:fill="auto"/>
            <w:noWrap/>
            <w:vAlign w:val="center"/>
            <w:hideMark/>
          </w:tcPr>
          <w:p w14:paraId="279B7B97"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14,38</w:t>
            </w:r>
          </w:p>
        </w:tc>
      </w:tr>
      <w:tr w:rsidR="00BB2B63" w:rsidRPr="009756E1" w14:paraId="0E52237C" w14:textId="77777777" w:rsidTr="000236FA">
        <w:trPr>
          <w:trHeight w:val="50"/>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5F40AEEB"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ULUDAĞ</w:t>
            </w:r>
          </w:p>
        </w:tc>
        <w:tc>
          <w:tcPr>
            <w:tcW w:w="963" w:type="dxa"/>
            <w:tcBorders>
              <w:top w:val="nil"/>
              <w:left w:val="nil"/>
              <w:bottom w:val="single" w:sz="8" w:space="0" w:color="auto"/>
              <w:right w:val="single" w:sz="8" w:space="0" w:color="auto"/>
            </w:tcBorders>
            <w:shd w:val="clear" w:color="auto" w:fill="auto"/>
            <w:noWrap/>
            <w:vAlign w:val="center"/>
            <w:hideMark/>
          </w:tcPr>
          <w:p w14:paraId="4F834E7A"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1,9</w:t>
            </w:r>
          </w:p>
        </w:tc>
        <w:tc>
          <w:tcPr>
            <w:tcW w:w="1216" w:type="dxa"/>
            <w:tcBorders>
              <w:top w:val="nil"/>
              <w:left w:val="nil"/>
              <w:bottom w:val="single" w:sz="8" w:space="0" w:color="auto"/>
              <w:right w:val="single" w:sz="8" w:space="0" w:color="auto"/>
            </w:tcBorders>
            <w:shd w:val="clear" w:color="auto" w:fill="auto"/>
            <w:noWrap/>
            <w:vAlign w:val="center"/>
            <w:hideMark/>
          </w:tcPr>
          <w:p w14:paraId="7B6687BE"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6,3</w:t>
            </w:r>
          </w:p>
        </w:tc>
        <w:tc>
          <w:tcPr>
            <w:tcW w:w="666" w:type="dxa"/>
            <w:tcBorders>
              <w:top w:val="nil"/>
              <w:left w:val="nil"/>
              <w:bottom w:val="single" w:sz="8" w:space="0" w:color="auto"/>
              <w:right w:val="single" w:sz="8" w:space="0" w:color="auto"/>
            </w:tcBorders>
            <w:shd w:val="clear" w:color="auto" w:fill="auto"/>
            <w:noWrap/>
            <w:vAlign w:val="center"/>
            <w:hideMark/>
          </w:tcPr>
          <w:p w14:paraId="277273AB"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2,0</w:t>
            </w:r>
          </w:p>
        </w:tc>
        <w:tc>
          <w:tcPr>
            <w:tcW w:w="827" w:type="dxa"/>
            <w:tcBorders>
              <w:top w:val="nil"/>
              <w:left w:val="nil"/>
              <w:bottom w:val="single" w:sz="8" w:space="0" w:color="auto"/>
              <w:right w:val="single" w:sz="8" w:space="0" w:color="auto"/>
            </w:tcBorders>
            <w:shd w:val="clear" w:color="auto" w:fill="auto"/>
            <w:noWrap/>
            <w:vAlign w:val="center"/>
            <w:hideMark/>
          </w:tcPr>
          <w:p w14:paraId="6CCC3378"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10,1</w:t>
            </w:r>
          </w:p>
        </w:tc>
        <w:tc>
          <w:tcPr>
            <w:tcW w:w="1031" w:type="dxa"/>
            <w:tcBorders>
              <w:top w:val="nil"/>
              <w:left w:val="nil"/>
              <w:bottom w:val="single" w:sz="8" w:space="0" w:color="auto"/>
              <w:right w:val="single" w:sz="8" w:space="0" w:color="auto"/>
            </w:tcBorders>
            <w:shd w:val="clear" w:color="auto" w:fill="auto"/>
            <w:noWrap/>
            <w:vAlign w:val="center"/>
            <w:hideMark/>
          </w:tcPr>
          <w:p w14:paraId="70DF8651"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2,1</w:t>
            </w:r>
          </w:p>
        </w:tc>
        <w:tc>
          <w:tcPr>
            <w:tcW w:w="1216" w:type="dxa"/>
            <w:tcBorders>
              <w:top w:val="nil"/>
              <w:left w:val="nil"/>
              <w:bottom w:val="single" w:sz="8" w:space="0" w:color="auto"/>
              <w:right w:val="single" w:sz="8" w:space="0" w:color="auto"/>
            </w:tcBorders>
            <w:shd w:val="clear" w:color="auto" w:fill="auto"/>
            <w:noWrap/>
            <w:vAlign w:val="center"/>
            <w:hideMark/>
          </w:tcPr>
          <w:p w14:paraId="4A30B7DA"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10,5</w:t>
            </w:r>
          </w:p>
        </w:tc>
        <w:tc>
          <w:tcPr>
            <w:tcW w:w="666" w:type="dxa"/>
            <w:tcBorders>
              <w:top w:val="nil"/>
              <w:left w:val="nil"/>
              <w:bottom w:val="single" w:sz="8" w:space="0" w:color="auto"/>
              <w:right w:val="single" w:sz="8" w:space="0" w:color="auto"/>
            </w:tcBorders>
            <w:shd w:val="clear" w:color="auto" w:fill="auto"/>
            <w:noWrap/>
            <w:vAlign w:val="center"/>
            <w:hideMark/>
          </w:tcPr>
          <w:p w14:paraId="4A0A0BB9"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6,0</w:t>
            </w:r>
          </w:p>
        </w:tc>
        <w:tc>
          <w:tcPr>
            <w:tcW w:w="866" w:type="dxa"/>
            <w:tcBorders>
              <w:top w:val="nil"/>
              <w:left w:val="nil"/>
              <w:bottom w:val="single" w:sz="8" w:space="0" w:color="auto"/>
              <w:right w:val="single" w:sz="8" w:space="0" w:color="auto"/>
            </w:tcBorders>
            <w:shd w:val="clear" w:color="auto" w:fill="auto"/>
            <w:noWrap/>
            <w:vAlign w:val="center"/>
            <w:hideMark/>
          </w:tcPr>
          <w:p w14:paraId="7E7096C3"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18,6</w:t>
            </w:r>
          </w:p>
        </w:tc>
        <w:tc>
          <w:tcPr>
            <w:tcW w:w="924" w:type="dxa"/>
            <w:tcBorders>
              <w:top w:val="nil"/>
              <w:left w:val="nil"/>
              <w:bottom w:val="single" w:sz="8" w:space="0" w:color="auto"/>
              <w:right w:val="single" w:sz="8" w:space="0" w:color="auto"/>
            </w:tcBorders>
            <w:shd w:val="clear" w:color="auto" w:fill="auto"/>
            <w:noWrap/>
            <w:vAlign w:val="center"/>
            <w:hideMark/>
          </w:tcPr>
          <w:p w14:paraId="4054BFE2"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84,18</w:t>
            </w:r>
          </w:p>
        </w:tc>
      </w:tr>
      <w:tr w:rsidR="00BB2B63" w:rsidRPr="009756E1" w14:paraId="6FA7F296" w14:textId="77777777" w:rsidTr="000236FA">
        <w:trPr>
          <w:trHeight w:val="50"/>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0028127C"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BOĞAZİÇİ</w:t>
            </w:r>
          </w:p>
        </w:tc>
        <w:tc>
          <w:tcPr>
            <w:tcW w:w="963" w:type="dxa"/>
            <w:tcBorders>
              <w:top w:val="nil"/>
              <w:left w:val="nil"/>
              <w:bottom w:val="single" w:sz="8" w:space="0" w:color="auto"/>
              <w:right w:val="single" w:sz="8" w:space="0" w:color="auto"/>
            </w:tcBorders>
            <w:shd w:val="clear" w:color="auto" w:fill="auto"/>
            <w:noWrap/>
            <w:vAlign w:val="center"/>
            <w:hideMark/>
          </w:tcPr>
          <w:p w14:paraId="1C59C8A2"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1,9</w:t>
            </w:r>
          </w:p>
        </w:tc>
        <w:tc>
          <w:tcPr>
            <w:tcW w:w="1216" w:type="dxa"/>
            <w:tcBorders>
              <w:top w:val="nil"/>
              <w:left w:val="nil"/>
              <w:bottom w:val="single" w:sz="8" w:space="0" w:color="auto"/>
              <w:right w:val="single" w:sz="8" w:space="0" w:color="auto"/>
            </w:tcBorders>
            <w:shd w:val="clear" w:color="auto" w:fill="auto"/>
            <w:noWrap/>
            <w:vAlign w:val="center"/>
            <w:hideMark/>
          </w:tcPr>
          <w:p w14:paraId="3B72C16D"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9,7</w:t>
            </w:r>
          </w:p>
        </w:tc>
        <w:tc>
          <w:tcPr>
            <w:tcW w:w="666" w:type="dxa"/>
            <w:tcBorders>
              <w:top w:val="nil"/>
              <w:left w:val="nil"/>
              <w:bottom w:val="single" w:sz="8" w:space="0" w:color="auto"/>
              <w:right w:val="single" w:sz="8" w:space="0" w:color="auto"/>
            </w:tcBorders>
            <w:shd w:val="clear" w:color="auto" w:fill="auto"/>
            <w:noWrap/>
            <w:vAlign w:val="center"/>
            <w:hideMark/>
          </w:tcPr>
          <w:p w14:paraId="3C733AE7"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4,6</w:t>
            </w:r>
          </w:p>
        </w:tc>
        <w:tc>
          <w:tcPr>
            <w:tcW w:w="827" w:type="dxa"/>
            <w:tcBorders>
              <w:top w:val="nil"/>
              <w:left w:val="nil"/>
              <w:bottom w:val="single" w:sz="8" w:space="0" w:color="auto"/>
              <w:right w:val="single" w:sz="8" w:space="0" w:color="auto"/>
            </w:tcBorders>
            <w:shd w:val="clear" w:color="auto" w:fill="auto"/>
            <w:noWrap/>
            <w:vAlign w:val="center"/>
            <w:hideMark/>
          </w:tcPr>
          <w:p w14:paraId="2BA794A0"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16,1</w:t>
            </w:r>
          </w:p>
        </w:tc>
        <w:tc>
          <w:tcPr>
            <w:tcW w:w="1031" w:type="dxa"/>
            <w:tcBorders>
              <w:top w:val="nil"/>
              <w:left w:val="nil"/>
              <w:bottom w:val="single" w:sz="8" w:space="0" w:color="auto"/>
              <w:right w:val="single" w:sz="8" w:space="0" w:color="auto"/>
            </w:tcBorders>
            <w:shd w:val="clear" w:color="auto" w:fill="auto"/>
            <w:noWrap/>
            <w:vAlign w:val="center"/>
            <w:hideMark/>
          </w:tcPr>
          <w:p w14:paraId="56FD7665"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1,8</w:t>
            </w:r>
          </w:p>
        </w:tc>
        <w:tc>
          <w:tcPr>
            <w:tcW w:w="1216" w:type="dxa"/>
            <w:tcBorders>
              <w:top w:val="nil"/>
              <w:left w:val="nil"/>
              <w:bottom w:val="single" w:sz="8" w:space="0" w:color="auto"/>
              <w:right w:val="single" w:sz="8" w:space="0" w:color="auto"/>
            </w:tcBorders>
            <w:shd w:val="clear" w:color="auto" w:fill="auto"/>
            <w:noWrap/>
            <w:vAlign w:val="center"/>
            <w:hideMark/>
          </w:tcPr>
          <w:p w14:paraId="54B3EA57"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9,6</w:t>
            </w:r>
          </w:p>
        </w:tc>
        <w:tc>
          <w:tcPr>
            <w:tcW w:w="666" w:type="dxa"/>
            <w:tcBorders>
              <w:top w:val="nil"/>
              <w:left w:val="nil"/>
              <w:bottom w:val="single" w:sz="8" w:space="0" w:color="auto"/>
              <w:right w:val="single" w:sz="8" w:space="0" w:color="auto"/>
            </w:tcBorders>
            <w:shd w:val="clear" w:color="auto" w:fill="auto"/>
            <w:noWrap/>
            <w:vAlign w:val="center"/>
            <w:hideMark/>
          </w:tcPr>
          <w:p w14:paraId="1531E9CB"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3,2</w:t>
            </w:r>
          </w:p>
        </w:tc>
        <w:tc>
          <w:tcPr>
            <w:tcW w:w="866" w:type="dxa"/>
            <w:tcBorders>
              <w:top w:val="nil"/>
              <w:left w:val="nil"/>
              <w:bottom w:val="single" w:sz="8" w:space="0" w:color="auto"/>
              <w:right w:val="single" w:sz="8" w:space="0" w:color="auto"/>
            </w:tcBorders>
            <w:shd w:val="clear" w:color="auto" w:fill="auto"/>
            <w:noWrap/>
            <w:vAlign w:val="center"/>
            <w:hideMark/>
          </w:tcPr>
          <w:p w14:paraId="36E2D096"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14,6</w:t>
            </w:r>
          </w:p>
        </w:tc>
        <w:tc>
          <w:tcPr>
            <w:tcW w:w="924" w:type="dxa"/>
            <w:tcBorders>
              <w:top w:val="nil"/>
              <w:left w:val="nil"/>
              <w:bottom w:val="single" w:sz="8" w:space="0" w:color="auto"/>
              <w:right w:val="single" w:sz="8" w:space="0" w:color="auto"/>
            </w:tcBorders>
            <w:shd w:val="clear" w:color="auto" w:fill="auto"/>
            <w:noWrap/>
            <w:vAlign w:val="center"/>
            <w:hideMark/>
          </w:tcPr>
          <w:p w14:paraId="3668DB0A"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-9,54</w:t>
            </w:r>
          </w:p>
        </w:tc>
      </w:tr>
      <w:tr w:rsidR="00BB2B63" w:rsidRPr="009756E1" w14:paraId="17EF1D84" w14:textId="77777777" w:rsidTr="000236FA">
        <w:trPr>
          <w:trHeight w:val="50"/>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19124A2C"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AKEDAŞ</w:t>
            </w:r>
          </w:p>
        </w:tc>
        <w:tc>
          <w:tcPr>
            <w:tcW w:w="963" w:type="dxa"/>
            <w:tcBorders>
              <w:top w:val="nil"/>
              <w:left w:val="nil"/>
              <w:bottom w:val="single" w:sz="8" w:space="0" w:color="auto"/>
              <w:right w:val="single" w:sz="8" w:space="0" w:color="auto"/>
            </w:tcBorders>
            <w:shd w:val="clear" w:color="auto" w:fill="auto"/>
            <w:noWrap/>
            <w:vAlign w:val="center"/>
            <w:hideMark/>
          </w:tcPr>
          <w:p w14:paraId="6DB44031"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2,5</w:t>
            </w:r>
          </w:p>
        </w:tc>
        <w:tc>
          <w:tcPr>
            <w:tcW w:w="1216" w:type="dxa"/>
            <w:tcBorders>
              <w:top w:val="nil"/>
              <w:left w:val="nil"/>
              <w:bottom w:val="single" w:sz="8" w:space="0" w:color="auto"/>
              <w:right w:val="single" w:sz="8" w:space="0" w:color="auto"/>
            </w:tcBorders>
            <w:shd w:val="clear" w:color="auto" w:fill="auto"/>
            <w:noWrap/>
            <w:vAlign w:val="center"/>
            <w:hideMark/>
          </w:tcPr>
          <w:p w14:paraId="370F7935"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26,5</w:t>
            </w:r>
          </w:p>
        </w:tc>
        <w:tc>
          <w:tcPr>
            <w:tcW w:w="666" w:type="dxa"/>
            <w:tcBorders>
              <w:top w:val="nil"/>
              <w:left w:val="nil"/>
              <w:bottom w:val="single" w:sz="8" w:space="0" w:color="auto"/>
              <w:right w:val="single" w:sz="8" w:space="0" w:color="auto"/>
            </w:tcBorders>
            <w:shd w:val="clear" w:color="auto" w:fill="auto"/>
            <w:noWrap/>
            <w:vAlign w:val="center"/>
            <w:hideMark/>
          </w:tcPr>
          <w:p w14:paraId="67A9C530"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12,1</w:t>
            </w:r>
          </w:p>
        </w:tc>
        <w:tc>
          <w:tcPr>
            <w:tcW w:w="827" w:type="dxa"/>
            <w:tcBorders>
              <w:top w:val="nil"/>
              <w:left w:val="nil"/>
              <w:bottom w:val="single" w:sz="8" w:space="0" w:color="auto"/>
              <w:right w:val="single" w:sz="8" w:space="0" w:color="auto"/>
            </w:tcBorders>
            <w:shd w:val="clear" w:color="auto" w:fill="auto"/>
            <w:noWrap/>
            <w:vAlign w:val="center"/>
            <w:hideMark/>
          </w:tcPr>
          <w:p w14:paraId="76FEA198"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41,1</w:t>
            </w:r>
          </w:p>
        </w:tc>
        <w:tc>
          <w:tcPr>
            <w:tcW w:w="1031" w:type="dxa"/>
            <w:tcBorders>
              <w:top w:val="nil"/>
              <w:left w:val="nil"/>
              <w:bottom w:val="single" w:sz="8" w:space="0" w:color="auto"/>
              <w:right w:val="single" w:sz="8" w:space="0" w:color="auto"/>
            </w:tcBorders>
            <w:shd w:val="clear" w:color="auto" w:fill="auto"/>
            <w:noWrap/>
            <w:vAlign w:val="center"/>
            <w:hideMark/>
          </w:tcPr>
          <w:p w14:paraId="218A3849"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0,4</w:t>
            </w:r>
          </w:p>
        </w:tc>
        <w:tc>
          <w:tcPr>
            <w:tcW w:w="1216" w:type="dxa"/>
            <w:tcBorders>
              <w:top w:val="nil"/>
              <w:left w:val="nil"/>
              <w:bottom w:val="single" w:sz="8" w:space="0" w:color="auto"/>
              <w:right w:val="single" w:sz="8" w:space="0" w:color="auto"/>
            </w:tcBorders>
            <w:shd w:val="clear" w:color="auto" w:fill="auto"/>
            <w:noWrap/>
            <w:vAlign w:val="center"/>
            <w:hideMark/>
          </w:tcPr>
          <w:p w14:paraId="4E9E09EE"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5,7</w:t>
            </w:r>
          </w:p>
        </w:tc>
        <w:tc>
          <w:tcPr>
            <w:tcW w:w="666" w:type="dxa"/>
            <w:tcBorders>
              <w:top w:val="nil"/>
              <w:left w:val="nil"/>
              <w:bottom w:val="single" w:sz="8" w:space="0" w:color="auto"/>
              <w:right w:val="single" w:sz="8" w:space="0" w:color="auto"/>
            </w:tcBorders>
            <w:shd w:val="clear" w:color="auto" w:fill="auto"/>
            <w:noWrap/>
            <w:vAlign w:val="center"/>
            <w:hideMark/>
          </w:tcPr>
          <w:p w14:paraId="1FEFDF42"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2,1</w:t>
            </w:r>
          </w:p>
        </w:tc>
        <w:tc>
          <w:tcPr>
            <w:tcW w:w="866" w:type="dxa"/>
            <w:tcBorders>
              <w:top w:val="nil"/>
              <w:left w:val="nil"/>
              <w:bottom w:val="single" w:sz="8" w:space="0" w:color="auto"/>
              <w:right w:val="single" w:sz="8" w:space="0" w:color="auto"/>
            </w:tcBorders>
            <w:shd w:val="clear" w:color="auto" w:fill="auto"/>
            <w:noWrap/>
            <w:vAlign w:val="center"/>
            <w:hideMark/>
          </w:tcPr>
          <w:p w14:paraId="50549AC0"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8,2</w:t>
            </w:r>
          </w:p>
        </w:tc>
        <w:tc>
          <w:tcPr>
            <w:tcW w:w="924" w:type="dxa"/>
            <w:tcBorders>
              <w:top w:val="nil"/>
              <w:left w:val="nil"/>
              <w:bottom w:val="single" w:sz="8" w:space="0" w:color="auto"/>
              <w:right w:val="single" w:sz="8" w:space="0" w:color="auto"/>
            </w:tcBorders>
            <w:shd w:val="clear" w:color="auto" w:fill="auto"/>
            <w:noWrap/>
            <w:vAlign w:val="center"/>
            <w:hideMark/>
          </w:tcPr>
          <w:p w14:paraId="58C1A54B"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-80,09</w:t>
            </w:r>
          </w:p>
        </w:tc>
      </w:tr>
      <w:tr w:rsidR="00BB2B63" w:rsidRPr="009756E1" w14:paraId="519B1384" w14:textId="77777777" w:rsidTr="000236FA">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4B4C20AD"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İSTANBUL AN. YK.</w:t>
            </w:r>
          </w:p>
        </w:tc>
        <w:tc>
          <w:tcPr>
            <w:tcW w:w="963" w:type="dxa"/>
            <w:tcBorders>
              <w:top w:val="nil"/>
              <w:left w:val="nil"/>
              <w:bottom w:val="single" w:sz="8" w:space="0" w:color="auto"/>
              <w:right w:val="single" w:sz="8" w:space="0" w:color="auto"/>
            </w:tcBorders>
            <w:shd w:val="clear" w:color="auto" w:fill="auto"/>
            <w:noWrap/>
            <w:vAlign w:val="center"/>
            <w:hideMark/>
          </w:tcPr>
          <w:p w14:paraId="428E70E1"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w:t>
            </w:r>
          </w:p>
        </w:tc>
        <w:tc>
          <w:tcPr>
            <w:tcW w:w="1216" w:type="dxa"/>
            <w:tcBorders>
              <w:top w:val="nil"/>
              <w:left w:val="nil"/>
              <w:bottom w:val="single" w:sz="8" w:space="0" w:color="auto"/>
              <w:right w:val="single" w:sz="8" w:space="0" w:color="auto"/>
            </w:tcBorders>
            <w:shd w:val="clear" w:color="auto" w:fill="auto"/>
            <w:noWrap/>
            <w:vAlign w:val="center"/>
            <w:hideMark/>
          </w:tcPr>
          <w:p w14:paraId="6D8D2E05"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6,9</w:t>
            </w:r>
          </w:p>
        </w:tc>
        <w:tc>
          <w:tcPr>
            <w:tcW w:w="666" w:type="dxa"/>
            <w:tcBorders>
              <w:top w:val="nil"/>
              <w:left w:val="nil"/>
              <w:bottom w:val="single" w:sz="8" w:space="0" w:color="auto"/>
              <w:right w:val="single" w:sz="8" w:space="0" w:color="auto"/>
            </w:tcBorders>
            <w:shd w:val="clear" w:color="auto" w:fill="auto"/>
            <w:noWrap/>
            <w:vAlign w:val="center"/>
            <w:hideMark/>
          </w:tcPr>
          <w:p w14:paraId="5C2B5E31"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0,7</w:t>
            </w:r>
          </w:p>
        </w:tc>
        <w:tc>
          <w:tcPr>
            <w:tcW w:w="827" w:type="dxa"/>
            <w:tcBorders>
              <w:top w:val="nil"/>
              <w:left w:val="nil"/>
              <w:bottom w:val="single" w:sz="8" w:space="0" w:color="auto"/>
              <w:right w:val="single" w:sz="8" w:space="0" w:color="auto"/>
            </w:tcBorders>
            <w:shd w:val="clear" w:color="auto" w:fill="auto"/>
            <w:noWrap/>
            <w:vAlign w:val="center"/>
            <w:hideMark/>
          </w:tcPr>
          <w:p w14:paraId="06C958B1"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8,6</w:t>
            </w:r>
          </w:p>
        </w:tc>
        <w:tc>
          <w:tcPr>
            <w:tcW w:w="1031" w:type="dxa"/>
            <w:tcBorders>
              <w:top w:val="nil"/>
              <w:left w:val="nil"/>
              <w:bottom w:val="single" w:sz="8" w:space="0" w:color="auto"/>
              <w:right w:val="single" w:sz="8" w:space="0" w:color="auto"/>
            </w:tcBorders>
            <w:shd w:val="clear" w:color="auto" w:fill="auto"/>
            <w:noWrap/>
            <w:vAlign w:val="center"/>
            <w:hideMark/>
          </w:tcPr>
          <w:p w14:paraId="755C3E70"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0,7</w:t>
            </w:r>
          </w:p>
        </w:tc>
        <w:tc>
          <w:tcPr>
            <w:tcW w:w="1216" w:type="dxa"/>
            <w:tcBorders>
              <w:top w:val="nil"/>
              <w:left w:val="nil"/>
              <w:bottom w:val="single" w:sz="8" w:space="0" w:color="auto"/>
              <w:right w:val="single" w:sz="8" w:space="0" w:color="auto"/>
            </w:tcBorders>
            <w:shd w:val="clear" w:color="auto" w:fill="auto"/>
            <w:noWrap/>
            <w:vAlign w:val="center"/>
            <w:hideMark/>
          </w:tcPr>
          <w:p w14:paraId="6ED43B1B"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6,7</w:t>
            </w:r>
          </w:p>
        </w:tc>
        <w:tc>
          <w:tcPr>
            <w:tcW w:w="666" w:type="dxa"/>
            <w:tcBorders>
              <w:top w:val="nil"/>
              <w:left w:val="nil"/>
              <w:bottom w:val="single" w:sz="8" w:space="0" w:color="auto"/>
              <w:right w:val="single" w:sz="8" w:space="0" w:color="auto"/>
            </w:tcBorders>
            <w:shd w:val="clear" w:color="auto" w:fill="auto"/>
            <w:noWrap/>
            <w:vAlign w:val="center"/>
            <w:hideMark/>
          </w:tcPr>
          <w:p w14:paraId="5EEC74B7"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0,7</w:t>
            </w:r>
          </w:p>
        </w:tc>
        <w:tc>
          <w:tcPr>
            <w:tcW w:w="866" w:type="dxa"/>
            <w:tcBorders>
              <w:top w:val="nil"/>
              <w:left w:val="nil"/>
              <w:bottom w:val="single" w:sz="8" w:space="0" w:color="auto"/>
              <w:right w:val="single" w:sz="8" w:space="0" w:color="auto"/>
            </w:tcBorders>
            <w:shd w:val="clear" w:color="auto" w:fill="auto"/>
            <w:noWrap/>
            <w:vAlign w:val="center"/>
            <w:hideMark/>
          </w:tcPr>
          <w:p w14:paraId="30467EB4"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8,1</w:t>
            </w:r>
          </w:p>
        </w:tc>
        <w:tc>
          <w:tcPr>
            <w:tcW w:w="924" w:type="dxa"/>
            <w:tcBorders>
              <w:top w:val="nil"/>
              <w:left w:val="nil"/>
              <w:bottom w:val="single" w:sz="8" w:space="0" w:color="auto"/>
              <w:right w:val="single" w:sz="8" w:space="0" w:color="auto"/>
            </w:tcBorders>
            <w:shd w:val="clear" w:color="auto" w:fill="auto"/>
            <w:noWrap/>
            <w:vAlign w:val="center"/>
            <w:hideMark/>
          </w:tcPr>
          <w:p w14:paraId="1B777A49"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-5,59</w:t>
            </w:r>
          </w:p>
        </w:tc>
      </w:tr>
    </w:tbl>
    <w:p w14:paraId="5A2CA40D" w14:textId="77777777" w:rsidR="000236FA" w:rsidRDefault="000236FA" w:rsidP="000236FA">
      <w:pPr>
        <w:pStyle w:val="Balk5"/>
        <w:rPr>
          <w:rFonts w:eastAsiaTheme="minorEastAsia"/>
          <w:bCs/>
          <w:lang w:val="en-US"/>
        </w:rPr>
      </w:pPr>
      <w:bookmarkStart w:id="1470" w:name="_Toc450309981"/>
      <w:bookmarkStart w:id="1471" w:name="_Toc483822857"/>
    </w:p>
    <w:p w14:paraId="1A10E8BD" w14:textId="61ECF2D4" w:rsidR="000236FA" w:rsidRPr="009756E1" w:rsidRDefault="00BB2B63" w:rsidP="000236FA">
      <w:pPr>
        <w:pStyle w:val="Balk5"/>
        <w:rPr>
          <w:lang w:val="en-US"/>
        </w:rPr>
      </w:pPr>
      <w:bookmarkStart w:id="1472" w:name="_Toc178674654"/>
      <w:r w:rsidRPr="009756E1">
        <w:rPr>
          <w:rFonts w:eastAsiaTheme="minorEastAsia"/>
          <w:bCs/>
          <w:lang w:val="en-US"/>
        </w:rPr>
        <w:lastRenderedPageBreak/>
        <w:t>Tabl</w:t>
      </w:r>
      <w:r w:rsidR="00037DF8" w:rsidRPr="009756E1">
        <w:rPr>
          <w:rFonts w:eastAsiaTheme="minorEastAsia"/>
          <w:bCs/>
          <w:lang w:val="en-US"/>
        </w:rPr>
        <w:t>e</w:t>
      </w:r>
      <w:r w:rsidRPr="009756E1">
        <w:rPr>
          <w:rFonts w:eastAsiaTheme="minorEastAsia"/>
          <w:bCs/>
          <w:lang w:val="en-US"/>
        </w:rPr>
        <w:t xml:space="preserve"> 5</w:t>
      </w:r>
      <w:r w:rsidRPr="009756E1">
        <w:rPr>
          <w:rFonts w:eastAsiaTheme="minorEastAsia"/>
          <w:bCs/>
          <w:lang w:val="en-US"/>
        </w:rPr>
        <w:fldChar w:fldCharType="begin"/>
      </w:r>
      <w:r w:rsidRPr="009756E1">
        <w:rPr>
          <w:rFonts w:eastAsiaTheme="minorEastAsia"/>
          <w:bCs/>
          <w:lang w:val="en-US"/>
        </w:rPr>
        <w:instrText xml:space="preserve"> STYLEREF 1 \s </w:instrText>
      </w:r>
      <w:r w:rsidRPr="009756E1">
        <w:rPr>
          <w:rFonts w:eastAsiaTheme="minorEastAsia"/>
          <w:bCs/>
          <w:lang w:val="en-US"/>
        </w:rPr>
        <w:fldChar w:fldCharType="end"/>
      </w:r>
      <w:r w:rsidRPr="009756E1">
        <w:rPr>
          <w:rFonts w:eastAsiaTheme="minorEastAsia"/>
          <w:bCs/>
          <w:lang w:val="en-US"/>
        </w:rPr>
        <w:t>.10:</w:t>
      </w:r>
      <w:r w:rsidRPr="009756E1">
        <w:rPr>
          <w:lang w:val="en-US"/>
        </w:rPr>
        <w:t xml:space="preserve"> </w:t>
      </w:r>
      <w:bookmarkEnd w:id="1470"/>
      <w:bookmarkEnd w:id="1471"/>
      <w:r w:rsidR="000236FA">
        <w:rPr>
          <w:lang w:val="en-US"/>
        </w:rPr>
        <w:t>SAIFI of</w:t>
      </w:r>
      <w:r w:rsidR="000236FA" w:rsidRPr="009756E1">
        <w:rPr>
          <w:lang w:val="en-US"/>
        </w:rPr>
        <w:t xml:space="preserve"> Distribution Companies by Reason in 202</w:t>
      </w:r>
      <w:r w:rsidR="000236FA">
        <w:rPr>
          <w:lang w:val="en-US"/>
        </w:rPr>
        <w:t>3</w:t>
      </w:r>
      <w:r w:rsidR="000236FA" w:rsidRPr="009756E1">
        <w:rPr>
          <w:lang w:val="en-US"/>
        </w:rPr>
        <w:t xml:space="preserve"> (Number/Year)</w:t>
      </w:r>
      <w:bookmarkEnd w:id="1472"/>
    </w:p>
    <w:tbl>
      <w:tblPr>
        <w:tblW w:w="9629" w:type="dxa"/>
        <w:tblCellMar>
          <w:left w:w="70" w:type="dxa"/>
          <w:right w:w="70" w:type="dxa"/>
        </w:tblCellMar>
        <w:tblLook w:val="04A0" w:firstRow="1" w:lastRow="0" w:firstColumn="1" w:lastColumn="0" w:noHBand="0" w:noVBand="1"/>
      </w:tblPr>
      <w:tblGrid>
        <w:gridCol w:w="2060"/>
        <w:gridCol w:w="960"/>
        <w:gridCol w:w="1018"/>
        <w:gridCol w:w="960"/>
        <w:gridCol w:w="1655"/>
        <w:gridCol w:w="1701"/>
        <w:gridCol w:w="1275"/>
      </w:tblGrid>
      <w:tr w:rsidR="00037DF8" w:rsidRPr="009756E1" w14:paraId="11A066DB" w14:textId="77777777" w:rsidTr="00611AB3">
        <w:trPr>
          <w:trHeight w:val="144"/>
          <w:tblHeader/>
        </w:trPr>
        <w:tc>
          <w:tcPr>
            <w:tcW w:w="2060" w:type="dxa"/>
            <w:tcBorders>
              <w:top w:val="single" w:sz="8" w:space="0" w:color="auto"/>
              <w:left w:val="single" w:sz="8" w:space="0" w:color="auto"/>
              <w:bottom w:val="nil"/>
              <w:right w:val="single" w:sz="8" w:space="0" w:color="auto"/>
            </w:tcBorders>
            <w:shd w:val="clear" w:color="000000" w:fill="FF0000"/>
            <w:noWrap/>
            <w:vAlign w:val="center"/>
            <w:hideMark/>
          </w:tcPr>
          <w:p w14:paraId="162DEF38" w14:textId="06CF6FA9" w:rsidR="00037DF8" w:rsidRPr="009756E1" w:rsidRDefault="00037DF8" w:rsidP="00037DF8">
            <w:pPr>
              <w:spacing w:after="0" w:line="240" w:lineRule="auto"/>
              <w:rPr>
                <w:rFonts w:asciiTheme="minorHAnsi" w:eastAsia="Times New Roman" w:hAnsiTheme="minorHAnsi" w:cstheme="minorHAnsi"/>
                <w:b/>
                <w:bCs/>
                <w:color w:val="FFFFFF"/>
                <w:lang w:val="en-US" w:eastAsia="tr-TR" w:bidi="ar-SA"/>
              </w:rPr>
            </w:pPr>
            <w:r w:rsidRPr="009756E1">
              <w:rPr>
                <w:rFonts w:ascii="Times New Roman" w:hAnsi="Times New Roman" w:cs="Times New Roman"/>
                <w:b/>
                <w:bCs/>
                <w:color w:val="FFFFFF" w:themeColor="background1"/>
                <w:lang w:val="en-US"/>
              </w:rPr>
              <w:t>DISTRIBUTION COMPANY</w:t>
            </w:r>
          </w:p>
        </w:tc>
        <w:tc>
          <w:tcPr>
            <w:tcW w:w="960" w:type="dxa"/>
            <w:tcBorders>
              <w:top w:val="single" w:sz="8" w:space="0" w:color="auto"/>
              <w:left w:val="nil"/>
              <w:bottom w:val="nil"/>
              <w:right w:val="single" w:sz="8" w:space="0" w:color="auto"/>
            </w:tcBorders>
            <w:shd w:val="clear" w:color="000000" w:fill="FF0000"/>
            <w:noWrap/>
            <w:vAlign w:val="center"/>
            <w:hideMark/>
          </w:tcPr>
          <w:p w14:paraId="7B3EFB00" w14:textId="69AE28F6" w:rsidR="00037DF8" w:rsidRPr="009756E1" w:rsidRDefault="00037DF8" w:rsidP="00037DF8">
            <w:pPr>
              <w:spacing w:after="0" w:line="240" w:lineRule="auto"/>
              <w:jc w:val="center"/>
              <w:rPr>
                <w:rFonts w:asciiTheme="minorHAnsi" w:eastAsia="Times New Roman" w:hAnsiTheme="minorHAnsi" w:cstheme="minorHAnsi"/>
                <w:b/>
                <w:bCs/>
                <w:color w:val="FFFFFF"/>
                <w:lang w:val="en-US" w:eastAsia="tr-TR" w:bidi="ar-SA"/>
              </w:rPr>
            </w:pPr>
            <w:r w:rsidRPr="009756E1">
              <w:rPr>
                <w:rFonts w:ascii="Times New Roman" w:hAnsi="Times New Roman" w:cs="Times New Roman"/>
                <w:b/>
                <w:bCs/>
                <w:color w:val="FFFFFF" w:themeColor="background1"/>
                <w:lang w:val="en-US"/>
              </w:rPr>
              <w:t>External</w:t>
            </w:r>
          </w:p>
        </w:tc>
        <w:tc>
          <w:tcPr>
            <w:tcW w:w="1018" w:type="dxa"/>
            <w:tcBorders>
              <w:top w:val="single" w:sz="8" w:space="0" w:color="auto"/>
              <w:left w:val="nil"/>
              <w:bottom w:val="nil"/>
              <w:right w:val="single" w:sz="8" w:space="0" w:color="auto"/>
            </w:tcBorders>
            <w:shd w:val="clear" w:color="000000" w:fill="FF0000"/>
            <w:noWrap/>
            <w:vAlign w:val="center"/>
            <w:hideMark/>
          </w:tcPr>
          <w:p w14:paraId="3A303007" w14:textId="4470D075" w:rsidR="00037DF8" w:rsidRPr="009756E1" w:rsidRDefault="00037DF8" w:rsidP="00037DF8">
            <w:pPr>
              <w:spacing w:after="0" w:line="240" w:lineRule="auto"/>
              <w:jc w:val="center"/>
              <w:rPr>
                <w:rFonts w:asciiTheme="minorHAnsi" w:eastAsia="Times New Roman" w:hAnsiTheme="minorHAnsi" w:cstheme="minorHAnsi"/>
                <w:b/>
                <w:bCs/>
                <w:color w:val="FFFFFF"/>
                <w:lang w:val="en-US" w:eastAsia="tr-TR" w:bidi="ar-SA"/>
              </w:rPr>
            </w:pPr>
            <w:r w:rsidRPr="009756E1">
              <w:rPr>
                <w:rFonts w:ascii="Times New Roman" w:hAnsi="Times New Roman" w:cs="Times New Roman"/>
                <w:b/>
                <w:bCs/>
                <w:color w:val="FFFFFF" w:themeColor="background1"/>
                <w:lang w:val="en-US"/>
              </w:rPr>
              <w:t>Security</w:t>
            </w:r>
          </w:p>
        </w:tc>
        <w:tc>
          <w:tcPr>
            <w:tcW w:w="960" w:type="dxa"/>
            <w:tcBorders>
              <w:top w:val="single" w:sz="8" w:space="0" w:color="auto"/>
              <w:left w:val="nil"/>
              <w:bottom w:val="nil"/>
              <w:right w:val="single" w:sz="8" w:space="0" w:color="auto"/>
            </w:tcBorders>
            <w:shd w:val="clear" w:color="000000" w:fill="FF0000"/>
            <w:noWrap/>
            <w:vAlign w:val="center"/>
            <w:hideMark/>
          </w:tcPr>
          <w:p w14:paraId="65AF4E4A" w14:textId="2EB8E14C" w:rsidR="00037DF8" w:rsidRPr="009756E1" w:rsidRDefault="00037DF8" w:rsidP="00037DF8">
            <w:pPr>
              <w:spacing w:after="0" w:line="240" w:lineRule="auto"/>
              <w:jc w:val="center"/>
              <w:rPr>
                <w:rFonts w:asciiTheme="minorHAnsi" w:eastAsia="Times New Roman" w:hAnsiTheme="minorHAnsi" w:cstheme="minorHAnsi"/>
                <w:b/>
                <w:bCs/>
                <w:color w:val="FFFFFF"/>
                <w:lang w:val="en-US" w:eastAsia="tr-TR" w:bidi="ar-SA"/>
              </w:rPr>
            </w:pPr>
            <w:r w:rsidRPr="009756E1">
              <w:rPr>
                <w:rFonts w:ascii="Times New Roman" w:hAnsi="Times New Roman" w:cs="Times New Roman"/>
                <w:b/>
                <w:bCs/>
                <w:color w:val="FFFFFF" w:themeColor="background1"/>
                <w:lang w:val="en-US"/>
              </w:rPr>
              <w:t>Short</w:t>
            </w:r>
          </w:p>
        </w:tc>
        <w:tc>
          <w:tcPr>
            <w:tcW w:w="1655" w:type="dxa"/>
            <w:tcBorders>
              <w:top w:val="single" w:sz="8" w:space="0" w:color="auto"/>
              <w:left w:val="nil"/>
              <w:bottom w:val="nil"/>
              <w:right w:val="single" w:sz="8" w:space="0" w:color="auto"/>
            </w:tcBorders>
            <w:shd w:val="clear" w:color="000000" w:fill="FF0000"/>
            <w:vAlign w:val="center"/>
            <w:hideMark/>
          </w:tcPr>
          <w:p w14:paraId="115B4D3E" w14:textId="14C4C78B" w:rsidR="00037DF8" w:rsidRPr="009756E1" w:rsidRDefault="00037DF8" w:rsidP="00037DF8">
            <w:pPr>
              <w:spacing w:after="0" w:line="240" w:lineRule="auto"/>
              <w:jc w:val="center"/>
              <w:rPr>
                <w:rFonts w:asciiTheme="minorHAnsi" w:eastAsia="Times New Roman" w:hAnsiTheme="minorHAnsi" w:cstheme="minorHAnsi"/>
                <w:b/>
                <w:bCs/>
                <w:color w:val="FFFFFF"/>
                <w:lang w:val="en-US" w:eastAsia="tr-TR" w:bidi="ar-SA"/>
              </w:rPr>
            </w:pPr>
            <w:r w:rsidRPr="009756E1">
              <w:rPr>
                <w:rFonts w:ascii="Times New Roman" w:hAnsi="Times New Roman" w:cs="Times New Roman"/>
                <w:b/>
                <w:bCs/>
                <w:color w:val="FFFFFF" w:themeColor="background1"/>
                <w:lang w:val="en-US"/>
              </w:rPr>
              <w:t>Force Majeure Reason</w:t>
            </w:r>
          </w:p>
        </w:tc>
        <w:tc>
          <w:tcPr>
            <w:tcW w:w="1701" w:type="dxa"/>
            <w:tcBorders>
              <w:top w:val="single" w:sz="8" w:space="0" w:color="auto"/>
              <w:left w:val="nil"/>
              <w:bottom w:val="nil"/>
              <w:right w:val="single" w:sz="8" w:space="0" w:color="auto"/>
            </w:tcBorders>
            <w:shd w:val="clear" w:color="000000" w:fill="FF0000"/>
            <w:vAlign w:val="center"/>
            <w:hideMark/>
          </w:tcPr>
          <w:p w14:paraId="76AF0DA0" w14:textId="007ED8FE" w:rsidR="00037DF8" w:rsidRPr="009756E1" w:rsidRDefault="00037DF8" w:rsidP="00037DF8">
            <w:pPr>
              <w:spacing w:after="0" w:line="240" w:lineRule="auto"/>
              <w:jc w:val="center"/>
              <w:rPr>
                <w:rFonts w:asciiTheme="minorHAnsi" w:eastAsia="Times New Roman" w:hAnsiTheme="minorHAnsi" w:cstheme="minorHAnsi"/>
                <w:b/>
                <w:bCs/>
                <w:color w:val="FFFFFF"/>
                <w:lang w:val="en-US" w:eastAsia="tr-TR" w:bidi="ar-SA"/>
              </w:rPr>
            </w:pPr>
            <w:r w:rsidRPr="009756E1">
              <w:rPr>
                <w:rFonts w:ascii="Times New Roman" w:hAnsi="Times New Roman" w:cs="Times New Roman"/>
                <w:b/>
                <w:bCs/>
                <w:color w:val="FFFFFF" w:themeColor="background1"/>
                <w:lang w:val="en-US"/>
              </w:rPr>
              <w:t>Network Operator</w:t>
            </w:r>
          </w:p>
        </w:tc>
        <w:tc>
          <w:tcPr>
            <w:tcW w:w="1275" w:type="dxa"/>
            <w:tcBorders>
              <w:top w:val="single" w:sz="8" w:space="0" w:color="auto"/>
              <w:left w:val="nil"/>
              <w:bottom w:val="nil"/>
              <w:right w:val="single" w:sz="8" w:space="0" w:color="auto"/>
            </w:tcBorders>
            <w:shd w:val="clear" w:color="000000" w:fill="FF0000"/>
            <w:noWrap/>
            <w:vAlign w:val="center"/>
            <w:hideMark/>
          </w:tcPr>
          <w:p w14:paraId="34AAA59E" w14:textId="3720407A" w:rsidR="00037DF8" w:rsidRPr="009756E1" w:rsidRDefault="00037DF8" w:rsidP="00037DF8">
            <w:pPr>
              <w:spacing w:after="0" w:line="240" w:lineRule="auto"/>
              <w:jc w:val="center"/>
              <w:rPr>
                <w:rFonts w:asciiTheme="minorHAnsi" w:eastAsia="Times New Roman" w:hAnsiTheme="minorHAnsi" w:cstheme="minorHAnsi"/>
                <w:b/>
                <w:bCs/>
                <w:color w:val="FFFFFF"/>
                <w:lang w:val="en-US" w:eastAsia="tr-TR" w:bidi="ar-SA"/>
              </w:rPr>
            </w:pPr>
            <w:r w:rsidRPr="009756E1">
              <w:rPr>
                <w:rFonts w:ascii="Times New Roman" w:hAnsi="Times New Roman" w:cs="Times New Roman"/>
                <w:b/>
                <w:bCs/>
                <w:color w:val="FFFFFF" w:themeColor="background1"/>
                <w:lang w:val="en-US"/>
              </w:rPr>
              <w:t>Total</w:t>
            </w:r>
          </w:p>
        </w:tc>
      </w:tr>
      <w:tr w:rsidR="00BB2B63" w:rsidRPr="009756E1" w14:paraId="61FB6D79" w14:textId="77777777" w:rsidTr="00BB2B63">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14:paraId="5196ABD6"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VANGÖLÜ</w:t>
            </w:r>
          </w:p>
        </w:tc>
        <w:tc>
          <w:tcPr>
            <w:tcW w:w="960" w:type="dxa"/>
            <w:tcBorders>
              <w:top w:val="nil"/>
              <w:left w:val="nil"/>
              <w:bottom w:val="single" w:sz="8" w:space="0" w:color="auto"/>
              <w:right w:val="single" w:sz="8" w:space="0" w:color="auto"/>
            </w:tcBorders>
            <w:shd w:val="clear" w:color="auto" w:fill="auto"/>
            <w:noWrap/>
            <w:vAlign w:val="center"/>
            <w:hideMark/>
          </w:tcPr>
          <w:p w14:paraId="1C4B0723"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w:t>
            </w:r>
          </w:p>
        </w:tc>
        <w:tc>
          <w:tcPr>
            <w:tcW w:w="1018" w:type="dxa"/>
            <w:tcBorders>
              <w:top w:val="nil"/>
              <w:left w:val="nil"/>
              <w:bottom w:val="single" w:sz="8" w:space="0" w:color="auto"/>
              <w:right w:val="single" w:sz="8" w:space="0" w:color="auto"/>
            </w:tcBorders>
            <w:shd w:val="clear" w:color="auto" w:fill="auto"/>
            <w:noWrap/>
            <w:vAlign w:val="center"/>
            <w:hideMark/>
          </w:tcPr>
          <w:p w14:paraId="055D8DC1"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w:t>
            </w:r>
          </w:p>
        </w:tc>
        <w:tc>
          <w:tcPr>
            <w:tcW w:w="960" w:type="dxa"/>
            <w:tcBorders>
              <w:top w:val="nil"/>
              <w:left w:val="nil"/>
              <w:bottom w:val="single" w:sz="8" w:space="0" w:color="auto"/>
              <w:right w:val="single" w:sz="8" w:space="0" w:color="auto"/>
            </w:tcBorders>
            <w:shd w:val="clear" w:color="auto" w:fill="auto"/>
            <w:noWrap/>
            <w:vAlign w:val="center"/>
            <w:hideMark/>
          </w:tcPr>
          <w:p w14:paraId="7113D5E4"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w:t>
            </w:r>
          </w:p>
        </w:tc>
        <w:tc>
          <w:tcPr>
            <w:tcW w:w="1655" w:type="dxa"/>
            <w:tcBorders>
              <w:top w:val="nil"/>
              <w:left w:val="nil"/>
              <w:bottom w:val="single" w:sz="8" w:space="0" w:color="auto"/>
              <w:right w:val="single" w:sz="8" w:space="0" w:color="auto"/>
            </w:tcBorders>
            <w:shd w:val="clear" w:color="auto" w:fill="auto"/>
            <w:noWrap/>
            <w:vAlign w:val="center"/>
            <w:hideMark/>
          </w:tcPr>
          <w:p w14:paraId="21016F2F"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w:t>
            </w:r>
          </w:p>
        </w:tc>
        <w:tc>
          <w:tcPr>
            <w:tcW w:w="1701" w:type="dxa"/>
            <w:tcBorders>
              <w:top w:val="nil"/>
              <w:left w:val="nil"/>
              <w:bottom w:val="single" w:sz="8" w:space="0" w:color="auto"/>
              <w:right w:val="single" w:sz="8" w:space="0" w:color="auto"/>
            </w:tcBorders>
            <w:shd w:val="clear" w:color="auto" w:fill="auto"/>
            <w:noWrap/>
            <w:vAlign w:val="center"/>
            <w:hideMark/>
          </w:tcPr>
          <w:p w14:paraId="4F133285"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82,3</w:t>
            </w:r>
          </w:p>
        </w:tc>
        <w:tc>
          <w:tcPr>
            <w:tcW w:w="1275" w:type="dxa"/>
            <w:tcBorders>
              <w:top w:val="nil"/>
              <w:left w:val="nil"/>
              <w:bottom w:val="single" w:sz="8" w:space="0" w:color="auto"/>
              <w:right w:val="single" w:sz="8" w:space="0" w:color="auto"/>
            </w:tcBorders>
            <w:shd w:val="clear" w:color="auto" w:fill="auto"/>
            <w:noWrap/>
            <w:vAlign w:val="center"/>
            <w:hideMark/>
          </w:tcPr>
          <w:p w14:paraId="2E85E6FE"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83,3</w:t>
            </w:r>
          </w:p>
        </w:tc>
      </w:tr>
      <w:tr w:rsidR="00BB2B63" w:rsidRPr="009756E1" w14:paraId="0958FE1D" w14:textId="77777777" w:rsidTr="00BB2B63">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14:paraId="05A39493"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DİCLE</w:t>
            </w:r>
          </w:p>
        </w:tc>
        <w:tc>
          <w:tcPr>
            <w:tcW w:w="960" w:type="dxa"/>
            <w:tcBorders>
              <w:top w:val="nil"/>
              <w:left w:val="nil"/>
              <w:bottom w:val="single" w:sz="8" w:space="0" w:color="auto"/>
              <w:right w:val="single" w:sz="8" w:space="0" w:color="auto"/>
            </w:tcBorders>
            <w:shd w:val="clear" w:color="auto" w:fill="auto"/>
            <w:noWrap/>
            <w:vAlign w:val="center"/>
            <w:hideMark/>
          </w:tcPr>
          <w:p w14:paraId="6F87882B"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0,7</w:t>
            </w:r>
          </w:p>
        </w:tc>
        <w:tc>
          <w:tcPr>
            <w:tcW w:w="1018" w:type="dxa"/>
            <w:tcBorders>
              <w:top w:val="nil"/>
              <w:left w:val="nil"/>
              <w:bottom w:val="single" w:sz="8" w:space="0" w:color="auto"/>
              <w:right w:val="single" w:sz="8" w:space="0" w:color="auto"/>
            </w:tcBorders>
            <w:shd w:val="clear" w:color="auto" w:fill="auto"/>
            <w:noWrap/>
            <w:vAlign w:val="center"/>
            <w:hideMark/>
          </w:tcPr>
          <w:p w14:paraId="3D7FBF60"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0,2</w:t>
            </w:r>
          </w:p>
        </w:tc>
        <w:tc>
          <w:tcPr>
            <w:tcW w:w="960" w:type="dxa"/>
            <w:tcBorders>
              <w:top w:val="nil"/>
              <w:left w:val="nil"/>
              <w:bottom w:val="single" w:sz="8" w:space="0" w:color="auto"/>
              <w:right w:val="single" w:sz="8" w:space="0" w:color="auto"/>
            </w:tcBorders>
            <w:shd w:val="clear" w:color="auto" w:fill="auto"/>
            <w:noWrap/>
            <w:vAlign w:val="center"/>
            <w:hideMark/>
          </w:tcPr>
          <w:p w14:paraId="68DD9320"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4,6</w:t>
            </w:r>
          </w:p>
        </w:tc>
        <w:tc>
          <w:tcPr>
            <w:tcW w:w="1655" w:type="dxa"/>
            <w:tcBorders>
              <w:top w:val="nil"/>
              <w:left w:val="nil"/>
              <w:bottom w:val="single" w:sz="8" w:space="0" w:color="auto"/>
              <w:right w:val="single" w:sz="8" w:space="0" w:color="auto"/>
            </w:tcBorders>
            <w:shd w:val="clear" w:color="auto" w:fill="auto"/>
            <w:noWrap/>
            <w:vAlign w:val="center"/>
            <w:hideMark/>
          </w:tcPr>
          <w:p w14:paraId="176216E2"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w:t>
            </w:r>
          </w:p>
        </w:tc>
        <w:tc>
          <w:tcPr>
            <w:tcW w:w="1701" w:type="dxa"/>
            <w:tcBorders>
              <w:top w:val="nil"/>
              <w:left w:val="nil"/>
              <w:bottom w:val="single" w:sz="8" w:space="0" w:color="auto"/>
              <w:right w:val="single" w:sz="8" w:space="0" w:color="auto"/>
            </w:tcBorders>
            <w:shd w:val="clear" w:color="auto" w:fill="auto"/>
            <w:noWrap/>
            <w:vAlign w:val="center"/>
            <w:hideMark/>
          </w:tcPr>
          <w:p w14:paraId="291490EE"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43,4</w:t>
            </w:r>
          </w:p>
        </w:tc>
        <w:tc>
          <w:tcPr>
            <w:tcW w:w="1275" w:type="dxa"/>
            <w:tcBorders>
              <w:top w:val="nil"/>
              <w:left w:val="nil"/>
              <w:bottom w:val="single" w:sz="8" w:space="0" w:color="auto"/>
              <w:right w:val="single" w:sz="8" w:space="0" w:color="auto"/>
            </w:tcBorders>
            <w:shd w:val="clear" w:color="auto" w:fill="auto"/>
            <w:noWrap/>
            <w:vAlign w:val="center"/>
            <w:hideMark/>
          </w:tcPr>
          <w:p w14:paraId="1508B01D"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48,9</w:t>
            </w:r>
          </w:p>
        </w:tc>
      </w:tr>
      <w:tr w:rsidR="00BB2B63" w:rsidRPr="009756E1" w14:paraId="07D7ECA7" w14:textId="77777777" w:rsidTr="00BB2B63">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14:paraId="36194D24"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ARAS</w:t>
            </w:r>
          </w:p>
        </w:tc>
        <w:tc>
          <w:tcPr>
            <w:tcW w:w="960" w:type="dxa"/>
            <w:tcBorders>
              <w:top w:val="nil"/>
              <w:left w:val="nil"/>
              <w:bottom w:val="single" w:sz="8" w:space="0" w:color="auto"/>
              <w:right w:val="single" w:sz="8" w:space="0" w:color="auto"/>
            </w:tcBorders>
            <w:shd w:val="clear" w:color="auto" w:fill="auto"/>
            <w:noWrap/>
            <w:vAlign w:val="center"/>
            <w:hideMark/>
          </w:tcPr>
          <w:p w14:paraId="03B1372C"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0,2</w:t>
            </w:r>
          </w:p>
        </w:tc>
        <w:tc>
          <w:tcPr>
            <w:tcW w:w="1018" w:type="dxa"/>
            <w:tcBorders>
              <w:top w:val="nil"/>
              <w:left w:val="nil"/>
              <w:bottom w:val="single" w:sz="8" w:space="0" w:color="auto"/>
              <w:right w:val="single" w:sz="8" w:space="0" w:color="auto"/>
            </w:tcBorders>
            <w:shd w:val="clear" w:color="auto" w:fill="auto"/>
            <w:noWrap/>
            <w:vAlign w:val="center"/>
            <w:hideMark/>
          </w:tcPr>
          <w:p w14:paraId="409E4556"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w:t>
            </w:r>
          </w:p>
        </w:tc>
        <w:tc>
          <w:tcPr>
            <w:tcW w:w="960" w:type="dxa"/>
            <w:tcBorders>
              <w:top w:val="nil"/>
              <w:left w:val="nil"/>
              <w:bottom w:val="single" w:sz="8" w:space="0" w:color="auto"/>
              <w:right w:val="single" w:sz="8" w:space="0" w:color="auto"/>
            </w:tcBorders>
            <w:shd w:val="clear" w:color="auto" w:fill="auto"/>
            <w:noWrap/>
            <w:vAlign w:val="center"/>
            <w:hideMark/>
          </w:tcPr>
          <w:p w14:paraId="12D6D07B"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25,8</w:t>
            </w:r>
          </w:p>
        </w:tc>
        <w:tc>
          <w:tcPr>
            <w:tcW w:w="1655" w:type="dxa"/>
            <w:tcBorders>
              <w:top w:val="nil"/>
              <w:left w:val="nil"/>
              <w:bottom w:val="single" w:sz="8" w:space="0" w:color="auto"/>
              <w:right w:val="single" w:sz="8" w:space="0" w:color="auto"/>
            </w:tcBorders>
            <w:shd w:val="clear" w:color="auto" w:fill="auto"/>
            <w:noWrap/>
            <w:vAlign w:val="center"/>
            <w:hideMark/>
          </w:tcPr>
          <w:p w14:paraId="5608C929"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0,2</w:t>
            </w:r>
          </w:p>
        </w:tc>
        <w:tc>
          <w:tcPr>
            <w:tcW w:w="1701" w:type="dxa"/>
            <w:tcBorders>
              <w:top w:val="nil"/>
              <w:left w:val="nil"/>
              <w:bottom w:val="single" w:sz="8" w:space="0" w:color="auto"/>
              <w:right w:val="single" w:sz="8" w:space="0" w:color="auto"/>
            </w:tcBorders>
            <w:shd w:val="clear" w:color="auto" w:fill="auto"/>
            <w:noWrap/>
            <w:vAlign w:val="center"/>
            <w:hideMark/>
          </w:tcPr>
          <w:p w14:paraId="2A1A18DD"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20,1</w:t>
            </w:r>
          </w:p>
        </w:tc>
        <w:tc>
          <w:tcPr>
            <w:tcW w:w="1275" w:type="dxa"/>
            <w:tcBorders>
              <w:top w:val="nil"/>
              <w:left w:val="nil"/>
              <w:bottom w:val="single" w:sz="8" w:space="0" w:color="auto"/>
              <w:right w:val="single" w:sz="8" w:space="0" w:color="auto"/>
            </w:tcBorders>
            <w:shd w:val="clear" w:color="auto" w:fill="auto"/>
            <w:noWrap/>
            <w:vAlign w:val="center"/>
            <w:hideMark/>
          </w:tcPr>
          <w:p w14:paraId="4638B080"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46,3</w:t>
            </w:r>
          </w:p>
        </w:tc>
      </w:tr>
      <w:tr w:rsidR="00BB2B63" w:rsidRPr="009756E1" w14:paraId="132B1886" w14:textId="77777777" w:rsidTr="00BB2B63">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14:paraId="019E8775"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SAKARYA</w:t>
            </w:r>
          </w:p>
        </w:tc>
        <w:tc>
          <w:tcPr>
            <w:tcW w:w="960" w:type="dxa"/>
            <w:tcBorders>
              <w:top w:val="nil"/>
              <w:left w:val="nil"/>
              <w:bottom w:val="single" w:sz="8" w:space="0" w:color="auto"/>
              <w:right w:val="single" w:sz="8" w:space="0" w:color="auto"/>
            </w:tcBorders>
            <w:shd w:val="clear" w:color="auto" w:fill="auto"/>
            <w:noWrap/>
            <w:vAlign w:val="center"/>
            <w:hideMark/>
          </w:tcPr>
          <w:p w14:paraId="39BF3D3D"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0,6</w:t>
            </w:r>
          </w:p>
        </w:tc>
        <w:tc>
          <w:tcPr>
            <w:tcW w:w="1018" w:type="dxa"/>
            <w:tcBorders>
              <w:top w:val="nil"/>
              <w:left w:val="nil"/>
              <w:bottom w:val="single" w:sz="8" w:space="0" w:color="auto"/>
              <w:right w:val="single" w:sz="8" w:space="0" w:color="auto"/>
            </w:tcBorders>
            <w:shd w:val="clear" w:color="auto" w:fill="auto"/>
            <w:noWrap/>
            <w:vAlign w:val="center"/>
            <w:hideMark/>
          </w:tcPr>
          <w:p w14:paraId="789D2DAA"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0,4</w:t>
            </w:r>
          </w:p>
        </w:tc>
        <w:tc>
          <w:tcPr>
            <w:tcW w:w="960" w:type="dxa"/>
            <w:tcBorders>
              <w:top w:val="nil"/>
              <w:left w:val="nil"/>
              <w:bottom w:val="single" w:sz="8" w:space="0" w:color="auto"/>
              <w:right w:val="single" w:sz="8" w:space="0" w:color="auto"/>
            </w:tcBorders>
            <w:shd w:val="clear" w:color="auto" w:fill="auto"/>
            <w:noWrap/>
            <w:vAlign w:val="center"/>
            <w:hideMark/>
          </w:tcPr>
          <w:p w14:paraId="40EDDCA0"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7,2</w:t>
            </w:r>
          </w:p>
        </w:tc>
        <w:tc>
          <w:tcPr>
            <w:tcW w:w="1655" w:type="dxa"/>
            <w:tcBorders>
              <w:top w:val="nil"/>
              <w:left w:val="nil"/>
              <w:bottom w:val="single" w:sz="8" w:space="0" w:color="auto"/>
              <w:right w:val="single" w:sz="8" w:space="0" w:color="auto"/>
            </w:tcBorders>
            <w:shd w:val="clear" w:color="auto" w:fill="auto"/>
            <w:noWrap/>
            <w:vAlign w:val="center"/>
            <w:hideMark/>
          </w:tcPr>
          <w:p w14:paraId="0035C85C"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0,1</w:t>
            </w:r>
          </w:p>
        </w:tc>
        <w:tc>
          <w:tcPr>
            <w:tcW w:w="1701" w:type="dxa"/>
            <w:tcBorders>
              <w:top w:val="nil"/>
              <w:left w:val="nil"/>
              <w:bottom w:val="single" w:sz="8" w:space="0" w:color="auto"/>
              <w:right w:val="single" w:sz="8" w:space="0" w:color="auto"/>
            </w:tcBorders>
            <w:shd w:val="clear" w:color="auto" w:fill="auto"/>
            <w:noWrap/>
            <w:vAlign w:val="center"/>
            <w:hideMark/>
          </w:tcPr>
          <w:p w14:paraId="2A5429EB"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31,3</w:t>
            </w:r>
          </w:p>
        </w:tc>
        <w:tc>
          <w:tcPr>
            <w:tcW w:w="1275" w:type="dxa"/>
            <w:tcBorders>
              <w:top w:val="nil"/>
              <w:left w:val="nil"/>
              <w:bottom w:val="single" w:sz="8" w:space="0" w:color="auto"/>
              <w:right w:val="single" w:sz="8" w:space="0" w:color="auto"/>
            </w:tcBorders>
            <w:shd w:val="clear" w:color="auto" w:fill="auto"/>
            <w:noWrap/>
            <w:vAlign w:val="center"/>
            <w:hideMark/>
          </w:tcPr>
          <w:p w14:paraId="79D8F48F"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39,7</w:t>
            </w:r>
          </w:p>
        </w:tc>
      </w:tr>
      <w:tr w:rsidR="00BB2B63" w:rsidRPr="009756E1" w14:paraId="03A5E9A9" w14:textId="77777777" w:rsidTr="00BB2B63">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14:paraId="775888D8"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FIRAT</w:t>
            </w:r>
          </w:p>
        </w:tc>
        <w:tc>
          <w:tcPr>
            <w:tcW w:w="960" w:type="dxa"/>
            <w:tcBorders>
              <w:top w:val="nil"/>
              <w:left w:val="nil"/>
              <w:bottom w:val="single" w:sz="8" w:space="0" w:color="auto"/>
              <w:right w:val="single" w:sz="8" w:space="0" w:color="auto"/>
            </w:tcBorders>
            <w:shd w:val="clear" w:color="auto" w:fill="auto"/>
            <w:noWrap/>
            <w:vAlign w:val="center"/>
            <w:hideMark/>
          </w:tcPr>
          <w:p w14:paraId="1A86C134"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0,3</w:t>
            </w:r>
          </w:p>
        </w:tc>
        <w:tc>
          <w:tcPr>
            <w:tcW w:w="1018" w:type="dxa"/>
            <w:tcBorders>
              <w:top w:val="nil"/>
              <w:left w:val="nil"/>
              <w:bottom w:val="single" w:sz="8" w:space="0" w:color="auto"/>
              <w:right w:val="single" w:sz="8" w:space="0" w:color="auto"/>
            </w:tcBorders>
            <w:shd w:val="clear" w:color="auto" w:fill="auto"/>
            <w:noWrap/>
            <w:vAlign w:val="center"/>
            <w:hideMark/>
          </w:tcPr>
          <w:p w14:paraId="3EAEAFBF"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3,7</w:t>
            </w:r>
          </w:p>
        </w:tc>
        <w:tc>
          <w:tcPr>
            <w:tcW w:w="960" w:type="dxa"/>
            <w:tcBorders>
              <w:top w:val="nil"/>
              <w:left w:val="nil"/>
              <w:bottom w:val="single" w:sz="8" w:space="0" w:color="auto"/>
              <w:right w:val="single" w:sz="8" w:space="0" w:color="auto"/>
            </w:tcBorders>
            <w:shd w:val="clear" w:color="auto" w:fill="auto"/>
            <w:noWrap/>
            <w:vAlign w:val="center"/>
            <w:hideMark/>
          </w:tcPr>
          <w:p w14:paraId="4E9913A5"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12,3</w:t>
            </w:r>
          </w:p>
        </w:tc>
        <w:tc>
          <w:tcPr>
            <w:tcW w:w="1655" w:type="dxa"/>
            <w:tcBorders>
              <w:top w:val="nil"/>
              <w:left w:val="nil"/>
              <w:bottom w:val="single" w:sz="8" w:space="0" w:color="auto"/>
              <w:right w:val="single" w:sz="8" w:space="0" w:color="auto"/>
            </w:tcBorders>
            <w:shd w:val="clear" w:color="auto" w:fill="auto"/>
            <w:noWrap/>
            <w:vAlign w:val="center"/>
            <w:hideMark/>
          </w:tcPr>
          <w:p w14:paraId="619371F0"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0,1</w:t>
            </w:r>
          </w:p>
        </w:tc>
        <w:tc>
          <w:tcPr>
            <w:tcW w:w="1701" w:type="dxa"/>
            <w:tcBorders>
              <w:top w:val="nil"/>
              <w:left w:val="nil"/>
              <w:bottom w:val="single" w:sz="8" w:space="0" w:color="auto"/>
              <w:right w:val="single" w:sz="8" w:space="0" w:color="auto"/>
            </w:tcBorders>
            <w:shd w:val="clear" w:color="auto" w:fill="auto"/>
            <w:noWrap/>
            <w:vAlign w:val="center"/>
            <w:hideMark/>
          </w:tcPr>
          <w:p w14:paraId="7086EB96"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21,0</w:t>
            </w:r>
          </w:p>
        </w:tc>
        <w:tc>
          <w:tcPr>
            <w:tcW w:w="1275" w:type="dxa"/>
            <w:tcBorders>
              <w:top w:val="nil"/>
              <w:left w:val="nil"/>
              <w:bottom w:val="single" w:sz="8" w:space="0" w:color="auto"/>
              <w:right w:val="single" w:sz="8" w:space="0" w:color="auto"/>
            </w:tcBorders>
            <w:shd w:val="clear" w:color="auto" w:fill="auto"/>
            <w:noWrap/>
            <w:vAlign w:val="center"/>
            <w:hideMark/>
          </w:tcPr>
          <w:p w14:paraId="0308CCD0"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37,3</w:t>
            </w:r>
          </w:p>
        </w:tc>
      </w:tr>
      <w:tr w:rsidR="00BB2B63" w:rsidRPr="009756E1" w14:paraId="1DC408B3" w14:textId="77777777" w:rsidTr="00BB2B63">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14:paraId="0F019E50"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OSMANGAZİ</w:t>
            </w:r>
          </w:p>
        </w:tc>
        <w:tc>
          <w:tcPr>
            <w:tcW w:w="960" w:type="dxa"/>
            <w:tcBorders>
              <w:top w:val="nil"/>
              <w:left w:val="nil"/>
              <w:bottom w:val="single" w:sz="8" w:space="0" w:color="auto"/>
              <w:right w:val="single" w:sz="8" w:space="0" w:color="auto"/>
            </w:tcBorders>
            <w:shd w:val="clear" w:color="auto" w:fill="auto"/>
            <w:noWrap/>
            <w:vAlign w:val="center"/>
            <w:hideMark/>
          </w:tcPr>
          <w:p w14:paraId="4C232A16"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0,8</w:t>
            </w:r>
          </w:p>
        </w:tc>
        <w:tc>
          <w:tcPr>
            <w:tcW w:w="1018" w:type="dxa"/>
            <w:tcBorders>
              <w:top w:val="nil"/>
              <w:left w:val="nil"/>
              <w:bottom w:val="single" w:sz="8" w:space="0" w:color="auto"/>
              <w:right w:val="single" w:sz="8" w:space="0" w:color="auto"/>
            </w:tcBorders>
            <w:shd w:val="clear" w:color="auto" w:fill="auto"/>
            <w:noWrap/>
            <w:vAlign w:val="center"/>
            <w:hideMark/>
          </w:tcPr>
          <w:p w14:paraId="7C126013"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0,1</w:t>
            </w:r>
          </w:p>
        </w:tc>
        <w:tc>
          <w:tcPr>
            <w:tcW w:w="960" w:type="dxa"/>
            <w:tcBorders>
              <w:top w:val="nil"/>
              <w:left w:val="nil"/>
              <w:bottom w:val="single" w:sz="8" w:space="0" w:color="auto"/>
              <w:right w:val="single" w:sz="8" w:space="0" w:color="auto"/>
            </w:tcBorders>
            <w:shd w:val="clear" w:color="auto" w:fill="auto"/>
            <w:noWrap/>
            <w:vAlign w:val="center"/>
            <w:hideMark/>
          </w:tcPr>
          <w:p w14:paraId="67FCA565"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9,1</w:t>
            </w:r>
          </w:p>
        </w:tc>
        <w:tc>
          <w:tcPr>
            <w:tcW w:w="1655" w:type="dxa"/>
            <w:tcBorders>
              <w:top w:val="nil"/>
              <w:left w:val="nil"/>
              <w:bottom w:val="single" w:sz="8" w:space="0" w:color="auto"/>
              <w:right w:val="single" w:sz="8" w:space="0" w:color="auto"/>
            </w:tcBorders>
            <w:shd w:val="clear" w:color="auto" w:fill="auto"/>
            <w:noWrap/>
            <w:vAlign w:val="center"/>
            <w:hideMark/>
          </w:tcPr>
          <w:p w14:paraId="6262147E"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w:t>
            </w:r>
          </w:p>
        </w:tc>
        <w:tc>
          <w:tcPr>
            <w:tcW w:w="1701" w:type="dxa"/>
            <w:tcBorders>
              <w:top w:val="nil"/>
              <w:left w:val="nil"/>
              <w:bottom w:val="single" w:sz="8" w:space="0" w:color="auto"/>
              <w:right w:val="single" w:sz="8" w:space="0" w:color="auto"/>
            </w:tcBorders>
            <w:shd w:val="clear" w:color="auto" w:fill="auto"/>
            <w:noWrap/>
            <w:vAlign w:val="center"/>
            <w:hideMark/>
          </w:tcPr>
          <w:p w14:paraId="67B908D4"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27,0</w:t>
            </w:r>
          </w:p>
        </w:tc>
        <w:tc>
          <w:tcPr>
            <w:tcW w:w="1275" w:type="dxa"/>
            <w:tcBorders>
              <w:top w:val="nil"/>
              <w:left w:val="nil"/>
              <w:bottom w:val="single" w:sz="8" w:space="0" w:color="auto"/>
              <w:right w:val="single" w:sz="8" w:space="0" w:color="auto"/>
            </w:tcBorders>
            <w:shd w:val="clear" w:color="auto" w:fill="auto"/>
            <w:noWrap/>
            <w:vAlign w:val="center"/>
            <w:hideMark/>
          </w:tcPr>
          <w:p w14:paraId="40948BCD"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37,0</w:t>
            </w:r>
          </w:p>
        </w:tc>
      </w:tr>
      <w:tr w:rsidR="00BB2B63" w:rsidRPr="009756E1" w14:paraId="580FACBA" w14:textId="77777777" w:rsidTr="00BB2B63">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14:paraId="048E6A9C"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YEŞİLIRMAK</w:t>
            </w:r>
          </w:p>
        </w:tc>
        <w:tc>
          <w:tcPr>
            <w:tcW w:w="960" w:type="dxa"/>
            <w:tcBorders>
              <w:top w:val="nil"/>
              <w:left w:val="nil"/>
              <w:bottom w:val="single" w:sz="8" w:space="0" w:color="auto"/>
              <w:right w:val="single" w:sz="8" w:space="0" w:color="auto"/>
            </w:tcBorders>
            <w:shd w:val="clear" w:color="auto" w:fill="auto"/>
            <w:noWrap/>
            <w:vAlign w:val="center"/>
            <w:hideMark/>
          </w:tcPr>
          <w:p w14:paraId="669CA342"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1,2</w:t>
            </w:r>
          </w:p>
        </w:tc>
        <w:tc>
          <w:tcPr>
            <w:tcW w:w="1018" w:type="dxa"/>
            <w:tcBorders>
              <w:top w:val="nil"/>
              <w:left w:val="nil"/>
              <w:bottom w:val="single" w:sz="8" w:space="0" w:color="auto"/>
              <w:right w:val="single" w:sz="8" w:space="0" w:color="auto"/>
            </w:tcBorders>
            <w:shd w:val="clear" w:color="auto" w:fill="auto"/>
            <w:noWrap/>
            <w:vAlign w:val="center"/>
            <w:hideMark/>
          </w:tcPr>
          <w:p w14:paraId="22300AD9"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0,3</w:t>
            </w:r>
          </w:p>
        </w:tc>
        <w:tc>
          <w:tcPr>
            <w:tcW w:w="960" w:type="dxa"/>
            <w:tcBorders>
              <w:top w:val="nil"/>
              <w:left w:val="nil"/>
              <w:bottom w:val="single" w:sz="8" w:space="0" w:color="auto"/>
              <w:right w:val="single" w:sz="8" w:space="0" w:color="auto"/>
            </w:tcBorders>
            <w:shd w:val="clear" w:color="auto" w:fill="auto"/>
            <w:noWrap/>
            <w:vAlign w:val="center"/>
            <w:hideMark/>
          </w:tcPr>
          <w:p w14:paraId="281CE194"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15,9</w:t>
            </w:r>
          </w:p>
        </w:tc>
        <w:tc>
          <w:tcPr>
            <w:tcW w:w="1655" w:type="dxa"/>
            <w:tcBorders>
              <w:top w:val="nil"/>
              <w:left w:val="nil"/>
              <w:bottom w:val="single" w:sz="8" w:space="0" w:color="auto"/>
              <w:right w:val="single" w:sz="8" w:space="0" w:color="auto"/>
            </w:tcBorders>
            <w:shd w:val="clear" w:color="auto" w:fill="auto"/>
            <w:noWrap/>
            <w:vAlign w:val="center"/>
            <w:hideMark/>
          </w:tcPr>
          <w:p w14:paraId="7706ADD3"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w:t>
            </w:r>
          </w:p>
        </w:tc>
        <w:tc>
          <w:tcPr>
            <w:tcW w:w="1701" w:type="dxa"/>
            <w:tcBorders>
              <w:top w:val="nil"/>
              <w:left w:val="nil"/>
              <w:bottom w:val="single" w:sz="8" w:space="0" w:color="auto"/>
              <w:right w:val="single" w:sz="8" w:space="0" w:color="auto"/>
            </w:tcBorders>
            <w:shd w:val="clear" w:color="auto" w:fill="auto"/>
            <w:noWrap/>
            <w:vAlign w:val="center"/>
            <w:hideMark/>
          </w:tcPr>
          <w:p w14:paraId="5647674B"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19,0</w:t>
            </w:r>
          </w:p>
        </w:tc>
        <w:tc>
          <w:tcPr>
            <w:tcW w:w="1275" w:type="dxa"/>
            <w:tcBorders>
              <w:top w:val="nil"/>
              <w:left w:val="nil"/>
              <w:bottom w:val="single" w:sz="8" w:space="0" w:color="auto"/>
              <w:right w:val="single" w:sz="8" w:space="0" w:color="auto"/>
            </w:tcBorders>
            <w:shd w:val="clear" w:color="auto" w:fill="auto"/>
            <w:noWrap/>
            <w:vAlign w:val="center"/>
            <w:hideMark/>
          </w:tcPr>
          <w:p w14:paraId="0C529AF7"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36,5</w:t>
            </w:r>
          </w:p>
        </w:tc>
      </w:tr>
      <w:tr w:rsidR="00BB2B63" w:rsidRPr="009756E1" w14:paraId="3E241741" w14:textId="77777777" w:rsidTr="00BB2B63">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14:paraId="6C6241D8"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ÇORUH</w:t>
            </w:r>
          </w:p>
        </w:tc>
        <w:tc>
          <w:tcPr>
            <w:tcW w:w="960" w:type="dxa"/>
            <w:tcBorders>
              <w:top w:val="nil"/>
              <w:left w:val="nil"/>
              <w:bottom w:val="single" w:sz="8" w:space="0" w:color="auto"/>
              <w:right w:val="single" w:sz="8" w:space="0" w:color="auto"/>
            </w:tcBorders>
            <w:shd w:val="clear" w:color="auto" w:fill="auto"/>
            <w:noWrap/>
            <w:vAlign w:val="center"/>
            <w:hideMark/>
          </w:tcPr>
          <w:p w14:paraId="1084F95A"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1,6</w:t>
            </w:r>
          </w:p>
        </w:tc>
        <w:tc>
          <w:tcPr>
            <w:tcW w:w="1018" w:type="dxa"/>
            <w:tcBorders>
              <w:top w:val="nil"/>
              <w:left w:val="nil"/>
              <w:bottom w:val="single" w:sz="8" w:space="0" w:color="auto"/>
              <w:right w:val="single" w:sz="8" w:space="0" w:color="auto"/>
            </w:tcBorders>
            <w:shd w:val="clear" w:color="auto" w:fill="auto"/>
            <w:noWrap/>
            <w:vAlign w:val="center"/>
            <w:hideMark/>
          </w:tcPr>
          <w:p w14:paraId="585EAB2A"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0,5</w:t>
            </w:r>
          </w:p>
        </w:tc>
        <w:tc>
          <w:tcPr>
            <w:tcW w:w="960" w:type="dxa"/>
            <w:tcBorders>
              <w:top w:val="nil"/>
              <w:left w:val="nil"/>
              <w:bottom w:val="single" w:sz="8" w:space="0" w:color="auto"/>
              <w:right w:val="single" w:sz="8" w:space="0" w:color="auto"/>
            </w:tcBorders>
            <w:shd w:val="clear" w:color="auto" w:fill="auto"/>
            <w:noWrap/>
            <w:vAlign w:val="center"/>
            <w:hideMark/>
          </w:tcPr>
          <w:p w14:paraId="42D9504F"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6,7</w:t>
            </w:r>
          </w:p>
        </w:tc>
        <w:tc>
          <w:tcPr>
            <w:tcW w:w="1655" w:type="dxa"/>
            <w:tcBorders>
              <w:top w:val="nil"/>
              <w:left w:val="nil"/>
              <w:bottom w:val="single" w:sz="8" w:space="0" w:color="auto"/>
              <w:right w:val="single" w:sz="8" w:space="0" w:color="auto"/>
            </w:tcBorders>
            <w:shd w:val="clear" w:color="auto" w:fill="auto"/>
            <w:noWrap/>
            <w:vAlign w:val="center"/>
            <w:hideMark/>
          </w:tcPr>
          <w:p w14:paraId="25EACFAD"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0,4</w:t>
            </w:r>
          </w:p>
        </w:tc>
        <w:tc>
          <w:tcPr>
            <w:tcW w:w="1701" w:type="dxa"/>
            <w:tcBorders>
              <w:top w:val="nil"/>
              <w:left w:val="nil"/>
              <w:bottom w:val="single" w:sz="8" w:space="0" w:color="auto"/>
              <w:right w:val="single" w:sz="8" w:space="0" w:color="auto"/>
            </w:tcBorders>
            <w:shd w:val="clear" w:color="auto" w:fill="auto"/>
            <w:noWrap/>
            <w:vAlign w:val="center"/>
            <w:hideMark/>
          </w:tcPr>
          <w:p w14:paraId="3C2DE5AE"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27,3</w:t>
            </w:r>
          </w:p>
        </w:tc>
        <w:tc>
          <w:tcPr>
            <w:tcW w:w="1275" w:type="dxa"/>
            <w:tcBorders>
              <w:top w:val="nil"/>
              <w:left w:val="nil"/>
              <w:bottom w:val="single" w:sz="8" w:space="0" w:color="auto"/>
              <w:right w:val="single" w:sz="8" w:space="0" w:color="auto"/>
            </w:tcBorders>
            <w:shd w:val="clear" w:color="auto" w:fill="auto"/>
            <w:noWrap/>
            <w:vAlign w:val="center"/>
            <w:hideMark/>
          </w:tcPr>
          <w:p w14:paraId="47D12924"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36,5</w:t>
            </w:r>
          </w:p>
        </w:tc>
      </w:tr>
      <w:tr w:rsidR="00BB2B63" w:rsidRPr="009756E1" w14:paraId="5F2ABB99" w14:textId="77777777" w:rsidTr="00BB2B63">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14:paraId="099CF5E7"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ÇAMLIBEL</w:t>
            </w:r>
          </w:p>
        </w:tc>
        <w:tc>
          <w:tcPr>
            <w:tcW w:w="960" w:type="dxa"/>
            <w:tcBorders>
              <w:top w:val="nil"/>
              <w:left w:val="nil"/>
              <w:bottom w:val="single" w:sz="8" w:space="0" w:color="auto"/>
              <w:right w:val="single" w:sz="8" w:space="0" w:color="auto"/>
            </w:tcBorders>
            <w:shd w:val="clear" w:color="auto" w:fill="auto"/>
            <w:noWrap/>
            <w:vAlign w:val="center"/>
            <w:hideMark/>
          </w:tcPr>
          <w:p w14:paraId="659257DD"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0,4</w:t>
            </w:r>
          </w:p>
        </w:tc>
        <w:tc>
          <w:tcPr>
            <w:tcW w:w="1018" w:type="dxa"/>
            <w:tcBorders>
              <w:top w:val="nil"/>
              <w:left w:val="nil"/>
              <w:bottom w:val="single" w:sz="8" w:space="0" w:color="auto"/>
              <w:right w:val="single" w:sz="8" w:space="0" w:color="auto"/>
            </w:tcBorders>
            <w:shd w:val="clear" w:color="auto" w:fill="auto"/>
            <w:noWrap/>
            <w:vAlign w:val="center"/>
            <w:hideMark/>
          </w:tcPr>
          <w:p w14:paraId="3A4194EC"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0,2</w:t>
            </w:r>
          </w:p>
        </w:tc>
        <w:tc>
          <w:tcPr>
            <w:tcW w:w="960" w:type="dxa"/>
            <w:tcBorders>
              <w:top w:val="nil"/>
              <w:left w:val="nil"/>
              <w:bottom w:val="single" w:sz="8" w:space="0" w:color="auto"/>
              <w:right w:val="single" w:sz="8" w:space="0" w:color="auto"/>
            </w:tcBorders>
            <w:shd w:val="clear" w:color="auto" w:fill="auto"/>
            <w:noWrap/>
            <w:vAlign w:val="center"/>
            <w:hideMark/>
          </w:tcPr>
          <w:p w14:paraId="00FB0132"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17,9</w:t>
            </w:r>
          </w:p>
        </w:tc>
        <w:tc>
          <w:tcPr>
            <w:tcW w:w="1655" w:type="dxa"/>
            <w:tcBorders>
              <w:top w:val="nil"/>
              <w:left w:val="nil"/>
              <w:bottom w:val="single" w:sz="8" w:space="0" w:color="auto"/>
              <w:right w:val="single" w:sz="8" w:space="0" w:color="auto"/>
            </w:tcBorders>
            <w:shd w:val="clear" w:color="auto" w:fill="auto"/>
            <w:noWrap/>
            <w:vAlign w:val="center"/>
            <w:hideMark/>
          </w:tcPr>
          <w:p w14:paraId="38699E60"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w:t>
            </w:r>
          </w:p>
        </w:tc>
        <w:tc>
          <w:tcPr>
            <w:tcW w:w="1701" w:type="dxa"/>
            <w:tcBorders>
              <w:top w:val="nil"/>
              <w:left w:val="nil"/>
              <w:bottom w:val="single" w:sz="8" w:space="0" w:color="auto"/>
              <w:right w:val="single" w:sz="8" w:space="0" w:color="auto"/>
            </w:tcBorders>
            <w:shd w:val="clear" w:color="auto" w:fill="auto"/>
            <w:noWrap/>
            <w:vAlign w:val="center"/>
            <w:hideMark/>
          </w:tcPr>
          <w:p w14:paraId="46EDA018"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14,9</w:t>
            </w:r>
          </w:p>
        </w:tc>
        <w:tc>
          <w:tcPr>
            <w:tcW w:w="1275" w:type="dxa"/>
            <w:tcBorders>
              <w:top w:val="nil"/>
              <w:left w:val="nil"/>
              <w:bottom w:val="single" w:sz="8" w:space="0" w:color="auto"/>
              <w:right w:val="single" w:sz="8" w:space="0" w:color="auto"/>
            </w:tcBorders>
            <w:shd w:val="clear" w:color="auto" w:fill="auto"/>
            <w:noWrap/>
            <w:vAlign w:val="center"/>
            <w:hideMark/>
          </w:tcPr>
          <w:p w14:paraId="25238825"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33,4</w:t>
            </w:r>
          </w:p>
        </w:tc>
      </w:tr>
      <w:tr w:rsidR="00BB2B63" w:rsidRPr="009756E1" w14:paraId="621E7A11" w14:textId="77777777" w:rsidTr="00BB2B63">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14:paraId="056BB35A"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AKDENİZ</w:t>
            </w:r>
          </w:p>
        </w:tc>
        <w:tc>
          <w:tcPr>
            <w:tcW w:w="960" w:type="dxa"/>
            <w:tcBorders>
              <w:top w:val="nil"/>
              <w:left w:val="nil"/>
              <w:bottom w:val="single" w:sz="8" w:space="0" w:color="auto"/>
              <w:right w:val="single" w:sz="8" w:space="0" w:color="auto"/>
            </w:tcBorders>
            <w:shd w:val="clear" w:color="auto" w:fill="auto"/>
            <w:noWrap/>
            <w:vAlign w:val="center"/>
            <w:hideMark/>
          </w:tcPr>
          <w:p w14:paraId="0FCC4436"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1,2</w:t>
            </w:r>
          </w:p>
        </w:tc>
        <w:tc>
          <w:tcPr>
            <w:tcW w:w="1018" w:type="dxa"/>
            <w:tcBorders>
              <w:top w:val="nil"/>
              <w:left w:val="nil"/>
              <w:bottom w:val="single" w:sz="8" w:space="0" w:color="auto"/>
              <w:right w:val="single" w:sz="8" w:space="0" w:color="auto"/>
            </w:tcBorders>
            <w:shd w:val="clear" w:color="auto" w:fill="auto"/>
            <w:noWrap/>
            <w:vAlign w:val="center"/>
            <w:hideMark/>
          </w:tcPr>
          <w:p w14:paraId="2A618E28"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1,3</w:t>
            </w:r>
          </w:p>
        </w:tc>
        <w:tc>
          <w:tcPr>
            <w:tcW w:w="960" w:type="dxa"/>
            <w:tcBorders>
              <w:top w:val="nil"/>
              <w:left w:val="nil"/>
              <w:bottom w:val="single" w:sz="8" w:space="0" w:color="auto"/>
              <w:right w:val="single" w:sz="8" w:space="0" w:color="auto"/>
            </w:tcBorders>
            <w:shd w:val="clear" w:color="auto" w:fill="auto"/>
            <w:noWrap/>
            <w:vAlign w:val="center"/>
            <w:hideMark/>
          </w:tcPr>
          <w:p w14:paraId="7B975365"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6,4</w:t>
            </w:r>
          </w:p>
        </w:tc>
        <w:tc>
          <w:tcPr>
            <w:tcW w:w="1655" w:type="dxa"/>
            <w:tcBorders>
              <w:top w:val="nil"/>
              <w:left w:val="nil"/>
              <w:bottom w:val="single" w:sz="8" w:space="0" w:color="auto"/>
              <w:right w:val="single" w:sz="8" w:space="0" w:color="auto"/>
            </w:tcBorders>
            <w:shd w:val="clear" w:color="auto" w:fill="auto"/>
            <w:noWrap/>
            <w:vAlign w:val="center"/>
            <w:hideMark/>
          </w:tcPr>
          <w:p w14:paraId="776732BD"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w:t>
            </w:r>
          </w:p>
        </w:tc>
        <w:tc>
          <w:tcPr>
            <w:tcW w:w="1701" w:type="dxa"/>
            <w:tcBorders>
              <w:top w:val="nil"/>
              <w:left w:val="nil"/>
              <w:bottom w:val="single" w:sz="8" w:space="0" w:color="auto"/>
              <w:right w:val="single" w:sz="8" w:space="0" w:color="auto"/>
            </w:tcBorders>
            <w:shd w:val="clear" w:color="auto" w:fill="auto"/>
            <w:noWrap/>
            <w:vAlign w:val="center"/>
            <w:hideMark/>
          </w:tcPr>
          <w:p w14:paraId="4D126FF9"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18,9</w:t>
            </w:r>
          </w:p>
        </w:tc>
        <w:tc>
          <w:tcPr>
            <w:tcW w:w="1275" w:type="dxa"/>
            <w:tcBorders>
              <w:top w:val="nil"/>
              <w:left w:val="nil"/>
              <w:bottom w:val="single" w:sz="8" w:space="0" w:color="auto"/>
              <w:right w:val="single" w:sz="8" w:space="0" w:color="auto"/>
            </w:tcBorders>
            <w:shd w:val="clear" w:color="auto" w:fill="auto"/>
            <w:noWrap/>
            <w:vAlign w:val="center"/>
            <w:hideMark/>
          </w:tcPr>
          <w:p w14:paraId="575E9246"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27,9</w:t>
            </w:r>
          </w:p>
        </w:tc>
      </w:tr>
      <w:tr w:rsidR="00BB2B63" w:rsidRPr="009756E1" w14:paraId="715247E6" w14:textId="77777777" w:rsidTr="00BB2B63">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14:paraId="463DDAEE"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TOROSLAR</w:t>
            </w:r>
          </w:p>
        </w:tc>
        <w:tc>
          <w:tcPr>
            <w:tcW w:w="960" w:type="dxa"/>
            <w:tcBorders>
              <w:top w:val="nil"/>
              <w:left w:val="nil"/>
              <w:bottom w:val="single" w:sz="8" w:space="0" w:color="auto"/>
              <w:right w:val="single" w:sz="8" w:space="0" w:color="auto"/>
            </w:tcBorders>
            <w:shd w:val="clear" w:color="auto" w:fill="auto"/>
            <w:noWrap/>
            <w:vAlign w:val="center"/>
            <w:hideMark/>
          </w:tcPr>
          <w:p w14:paraId="4E04C6DC"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1,2</w:t>
            </w:r>
          </w:p>
        </w:tc>
        <w:tc>
          <w:tcPr>
            <w:tcW w:w="1018" w:type="dxa"/>
            <w:tcBorders>
              <w:top w:val="nil"/>
              <w:left w:val="nil"/>
              <w:bottom w:val="single" w:sz="8" w:space="0" w:color="auto"/>
              <w:right w:val="single" w:sz="8" w:space="0" w:color="auto"/>
            </w:tcBorders>
            <w:shd w:val="clear" w:color="auto" w:fill="auto"/>
            <w:noWrap/>
            <w:vAlign w:val="center"/>
            <w:hideMark/>
          </w:tcPr>
          <w:p w14:paraId="284DBD11"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0,8</w:t>
            </w:r>
          </w:p>
        </w:tc>
        <w:tc>
          <w:tcPr>
            <w:tcW w:w="960" w:type="dxa"/>
            <w:tcBorders>
              <w:top w:val="nil"/>
              <w:left w:val="nil"/>
              <w:bottom w:val="single" w:sz="8" w:space="0" w:color="auto"/>
              <w:right w:val="single" w:sz="8" w:space="0" w:color="auto"/>
            </w:tcBorders>
            <w:shd w:val="clear" w:color="auto" w:fill="auto"/>
            <w:noWrap/>
            <w:vAlign w:val="center"/>
            <w:hideMark/>
          </w:tcPr>
          <w:p w14:paraId="495AF22B"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2,3</w:t>
            </w:r>
          </w:p>
        </w:tc>
        <w:tc>
          <w:tcPr>
            <w:tcW w:w="1655" w:type="dxa"/>
            <w:tcBorders>
              <w:top w:val="nil"/>
              <w:left w:val="nil"/>
              <w:bottom w:val="single" w:sz="8" w:space="0" w:color="auto"/>
              <w:right w:val="single" w:sz="8" w:space="0" w:color="auto"/>
            </w:tcBorders>
            <w:shd w:val="clear" w:color="auto" w:fill="auto"/>
            <w:noWrap/>
            <w:vAlign w:val="center"/>
            <w:hideMark/>
          </w:tcPr>
          <w:p w14:paraId="41092FEA"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w:t>
            </w:r>
          </w:p>
        </w:tc>
        <w:tc>
          <w:tcPr>
            <w:tcW w:w="1701" w:type="dxa"/>
            <w:tcBorders>
              <w:top w:val="nil"/>
              <w:left w:val="nil"/>
              <w:bottom w:val="single" w:sz="8" w:space="0" w:color="auto"/>
              <w:right w:val="single" w:sz="8" w:space="0" w:color="auto"/>
            </w:tcBorders>
            <w:shd w:val="clear" w:color="auto" w:fill="auto"/>
            <w:noWrap/>
            <w:vAlign w:val="center"/>
            <w:hideMark/>
          </w:tcPr>
          <w:p w14:paraId="18800B1D"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22,3</w:t>
            </w:r>
          </w:p>
        </w:tc>
        <w:tc>
          <w:tcPr>
            <w:tcW w:w="1275" w:type="dxa"/>
            <w:tcBorders>
              <w:top w:val="nil"/>
              <w:left w:val="nil"/>
              <w:bottom w:val="single" w:sz="8" w:space="0" w:color="auto"/>
              <w:right w:val="single" w:sz="8" w:space="0" w:color="auto"/>
            </w:tcBorders>
            <w:shd w:val="clear" w:color="auto" w:fill="auto"/>
            <w:noWrap/>
            <w:vAlign w:val="center"/>
            <w:hideMark/>
          </w:tcPr>
          <w:p w14:paraId="0337089E"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26,5</w:t>
            </w:r>
          </w:p>
        </w:tc>
      </w:tr>
      <w:tr w:rsidR="00BB2B63" w:rsidRPr="009756E1" w14:paraId="3BB8A041" w14:textId="77777777" w:rsidTr="00BB2B63">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14:paraId="7C9D2CBA"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KAYSERİ VE CİVARI</w:t>
            </w:r>
          </w:p>
        </w:tc>
        <w:tc>
          <w:tcPr>
            <w:tcW w:w="960" w:type="dxa"/>
            <w:tcBorders>
              <w:top w:val="nil"/>
              <w:left w:val="nil"/>
              <w:bottom w:val="single" w:sz="8" w:space="0" w:color="auto"/>
              <w:right w:val="single" w:sz="8" w:space="0" w:color="auto"/>
            </w:tcBorders>
            <w:shd w:val="clear" w:color="auto" w:fill="auto"/>
            <w:noWrap/>
            <w:vAlign w:val="center"/>
            <w:hideMark/>
          </w:tcPr>
          <w:p w14:paraId="34C9DB2D"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0,5</w:t>
            </w:r>
          </w:p>
        </w:tc>
        <w:tc>
          <w:tcPr>
            <w:tcW w:w="1018" w:type="dxa"/>
            <w:tcBorders>
              <w:top w:val="nil"/>
              <w:left w:val="nil"/>
              <w:bottom w:val="single" w:sz="8" w:space="0" w:color="auto"/>
              <w:right w:val="single" w:sz="8" w:space="0" w:color="auto"/>
            </w:tcBorders>
            <w:shd w:val="clear" w:color="auto" w:fill="auto"/>
            <w:noWrap/>
            <w:vAlign w:val="center"/>
            <w:hideMark/>
          </w:tcPr>
          <w:p w14:paraId="3EEA0DB6"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w:t>
            </w:r>
          </w:p>
        </w:tc>
        <w:tc>
          <w:tcPr>
            <w:tcW w:w="960" w:type="dxa"/>
            <w:tcBorders>
              <w:top w:val="nil"/>
              <w:left w:val="nil"/>
              <w:bottom w:val="single" w:sz="8" w:space="0" w:color="auto"/>
              <w:right w:val="single" w:sz="8" w:space="0" w:color="auto"/>
            </w:tcBorders>
            <w:shd w:val="clear" w:color="auto" w:fill="auto"/>
            <w:noWrap/>
            <w:vAlign w:val="center"/>
            <w:hideMark/>
          </w:tcPr>
          <w:p w14:paraId="341CDA15"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13,2</w:t>
            </w:r>
          </w:p>
        </w:tc>
        <w:tc>
          <w:tcPr>
            <w:tcW w:w="1655" w:type="dxa"/>
            <w:tcBorders>
              <w:top w:val="nil"/>
              <w:left w:val="nil"/>
              <w:bottom w:val="single" w:sz="8" w:space="0" w:color="auto"/>
              <w:right w:val="single" w:sz="8" w:space="0" w:color="auto"/>
            </w:tcBorders>
            <w:shd w:val="clear" w:color="auto" w:fill="auto"/>
            <w:noWrap/>
            <w:vAlign w:val="center"/>
            <w:hideMark/>
          </w:tcPr>
          <w:p w14:paraId="51E71EBC"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w:t>
            </w:r>
          </w:p>
        </w:tc>
        <w:tc>
          <w:tcPr>
            <w:tcW w:w="1701" w:type="dxa"/>
            <w:tcBorders>
              <w:top w:val="nil"/>
              <w:left w:val="nil"/>
              <w:bottom w:val="single" w:sz="8" w:space="0" w:color="auto"/>
              <w:right w:val="single" w:sz="8" w:space="0" w:color="auto"/>
            </w:tcBorders>
            <w:shd w:val="clear" w:color="auto" w:fill="auto"/>
            <w:noWrap/>
            <w:vAlign w:val="center"/>
            <w:hideMark/>
          </w:tcPr>
          <w:p w14:paraId="2A92FA99"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12,0</w:t>
            </w:r>
          </w:p>
        </w:tc>
        <w:tc>
          <w:tcPr>
            <w:tcW w:w="1275" w:type="dxa"/>
            <w:tcBorders>
              <w:top w:val="nil"/>
              <w:left w:val="nil"/>
              <w:bottom w:val="single" w:sz="8" w:space="0" w:color="auto"/>
              <w:right w:val="single" w:sz="8" w:space="0" w:color="auto"/>
            </w:tcBorders>
            <w:shd w:val="clear" w:color="auto" w:fill="auto"/>
            <w:noWrap/>
            <w:vAlign w:val="center"/>
            <w:hideMark/>
          </w:tcPr>
          <w:p w14:paraId="63A4936D"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25,8</w:t>
            </w:r>
          </w:p>
        </w:tc>
      </w:tr>
      <w:tr w:rsidR="00BB2B63" w:rsidRPr="009756E1" w14:paraId="10897861" w14:textId="77777777" w:rsidTr="00BB2B63">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14:paraId="34E8A76B"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ADM</w:t>
            </w:r>
          </w:p>
        </w:tc>
        <w:tc>
          <w:tcPr>
            <w:tcW w:w="960" w:type="dxa"/>
            <w:tcBorders>
              <w:top w:val="nil"/>
              <w:left w:val="nil"/>
              <w:bottom w:val="single" w:sz="8" w:space="0" w:color="auto"/>
              <w:right w:val="single" w:sz="8" w:space="0" w:color="auto"/>
            </w:tcBorders>
            <w:shd w:val="clear" w:color="auto" w:fill="auto"/>
            <w:noWrap/>
            <w:vAlign w:val="center"/>
            <w:hideMark/>
          </w:tcPr>
          <w:p w14:paraId="5C6B8A7D"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0,4</w:t>
            </w:r>
          </w:p>
        </w:tc>
        <w:tc>
          <w:tcPr>
            <w:tcW w:w="1018" w:type="dxa"/>
            <w:tcBorders>
              <w:top w:val="nil"/>
              <w:left w:val="nil"/>
              <w:bottom w:val="single" w:sz="8" w:space="0" w:color="auto"/>
              <w:right w:val="single" w:sz="8" w:space="0" w:color="auto"/>
            </w:tcBorders>
            <w:shd w:val="clear" w:color="auto" w:fill="auto"/>
            <w:noWrap/>
            <w:vAlign w:val="center"/>
            <w:hideMark/>
          </w:tcPr>
          <w:p w14:paraId="24ACB65A"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0,2</w:t>
            </w:r>
          </w:p>
        </w:tc>
        <w:tc>
          <w:tcPr>
            <w:tcW w:w="960" w:type="dxa"/>
            <w:tcBorders>
              <w:top w:val="nil"/>
              <w:left w:val="nil"/>
              <w:bottom w:val="single" w:sz="8" w:space="0" w:color="auto"/>
              <w:right w:val="single" w:sz="8" w:space="0" w:color="auto"/>
            </w:tcBorders>
            <w:shd w:val="clear" w:color="auto" w:fill="auto"/>
            <w:noWrap/>
            <w:vAlign w:val="center"/>
            <w:hideMark/>
          </w:tcPr>
          <w:p w14:paraId="10DC657A"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5,9</w:t>
            </w:r>
          </w:p>
        </w:tc>
        <w:tc>
          <w:tcPr>
            <w:tcW w:w="1655" w:type="dxa"/>
            <w:tcBorders>
              <w:top w:val="nil"/>
              <w:left w:val="nil"/>
              <w:bottom w:val="single" w:sz="8" w:space="0" w:color="auto"/>
              <w:right w:val="single" w:sz="8" w:space="0" w:color="auto"/>
            </w:tcBorders>
            <w:shd w:val="clear" w:color="auto" w:fill="auto"/>
            <w:noWrap/>
            <w:vAlign w:val="center"/>
            <w:hideMark/>
          </w:tcPr>
          <w:p w14:paraId="722DB76F"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w:t>
            </w:r>
          </w:p>
        </w:tc>
        <w:tc>
          <w:tcPr>
            <w:tcW w:w="1701" w:type="dxa"/>
            <w:tcBorders>
              <w:top w:val="nil"/>
              <w:left w:val="nil"/>
              <w:bottom w:val="single" w:sz="8" w:space="0" w:color="auto"/>
              <w:right w:val="single" w:sz="8" w:space="0" w:color="auto"/>
            </w:tcBorders>
            <w:shd w:val="clear" w:color="auto" w:fill="auto"/>
            <w:noWrap/>
            <w:vAlign w:val="center"/>
            <w:hideMark/>
          </w:tcPr>
          <w:p w14:paraId="5EE30D6A"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18,5</w:t>
            </w:r>
          </w:p>
        </w:tc>
        <w:tc>
          <w:tcPr>
            <w:tcW w:w="1275" w:type="dxa"/>
            <w:tcBorders>
              <w:top w:val="nil"/>
              <w:left w:val="nil"/>
              <w:bottom w:val="single" w:sz="8" w:space="0" w:color="auto"/>
              <w:right w:val="single" w:sz="8" w:space="0" w:color="auto"/>
            </w:tcBorders>
            <w:shd w:val="clear" w:color="auto" w:fill="auto"/>
            <w:noWrap/>
            <w:vAlign w:val="center"/>
            <w:hideMark/>
          </w:tcPr>
          <w:p w14:paraId="47869185"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25,0</w:t>
            </w:r>
          </w:p>
        </w:tc>
      </w:tr>
      <w:tr w:rsidR="00BB2B63" w:rsidRPr="009756E1" w14:paraId="79D9CBE2" w14:textId="77777777" w:rsidTr="00BB2B63">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14:paraId="04DBEBA5"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MERAM</w:t>
            </w:r>
          </w:p>
        </w:tc>
        <w:tc>
          <w:tcPr>
            <w:tcW w:w="960" w:type="dxa"/>
            <w:tcBorders>
              <w:top w:val="nil"/>
              <w:left w:val="nil"/>
              <w:bottom w:val="single" w:sz="8" w:space="0" w:color="auto"/>
              <w:right w:val="single" w:sz="8" w:space="0" w:color="auto"/>
            </w:tcBorders>
            <w:shd w:val="clear" w:color="auto" w:fill="auto"/>
            <w:noWrap/>
            <w:vAlign w:val="center"/>
            <w:hideMark/>
          </w:tcPr>
          <w:p w14:paraId="03EBDA95"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0,6</w:t>
            </w:r>
          </w:p>
        </w:tc>
        <w:tc>
          <w:tcPr>
            <w:tcW w:w="1018" w:type="dxa"/>
            <w:tcBorders>
              <w:top w:val="nil"/>
              <w:left w:val="nil"/>
              <w:bottom w:val="single" w:sz="8" w:space="0" w:color="auto"/>
              <w:right w:val="single" w:sz="8" w:space="0" w:color="auto"/>
            </w:tcBorders>
            <w:shd w:val="clear" w:color="auto" w:fill="auto"/>
            <w:noWrap/>
            <w:vAlign w:val="center"/>
            <w:hideMark/>
          </w:tcPr>
          <w:p w14:paraId="0A2D3E1B"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0,1</w:t>
            </w:r>
          </w:p>
        </w:tc>
        <w:tc>
          <w:tcPr>
            <w:tcW w:w="960" w:type="dxa"/>
            <w:tcBorders>
              <w:top w:val="nil"/>
              <w:left w:val="nil"/>
              <w:bottom w:val="single" w:sz="8" w:space="0" w:color="auto"/>
              <w:right w:val="single" w:sz="8" w:space="0" w:color="auto"/>
            </w:tcBorders>
            <w:shd w:val="clear" w:color="auto" w:fill="auto"/>
            <w:noWrap/>
            <w:vAlign w:val="center"/>
            <w:hideMark/>
          </w:tcPr>
          <w:p w14:paraId="04B4393A"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12,0</w:t>
            </w:r>
          </w:p>
        </w:tc>
        <w:tc>
          <w:tcPr>
            <w:tcW w:w="1655" w:type="dxa"/>
            <w:tcBorders>
              <w:top w:val="nil"/>
              <w:left w:val="nil"/>
              <w:bottom w:val="single" w:sz="8" w:space="0" w:color="auto"/>
              <w:right w:val="single" w:sz="8" w:space="0" w:color="auto"/>
            </w:tcBorders>
            <w:shd w:val="clear" w:color="auto" w:fill="auto"/>
            <w:noWrap/>
            <w:vAlign w:val="center"/>
            <w:hideMark/>
          </w:tcPr>
          <w:p w14:paraId="11040804"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w:t>
            </w:r>
          </w:p>
        </w:tc>
        <w:tc>
          <w:tcPr>
            <w:tcW w:w="1701" w:type="dxa"/>
            <w:tcBorders>
              <w:top w:val="nil"/>
              <w:left w:val="nil"/>
              <w:bottom w:val="single" w:sz="8" w:space="0" w:color="auto"/>
              <w:right w:val="single" w:sz="8" w:space="0" w:color="auto"/>
            </w:tcBorders>
            <w:shd w:val="clear" w:color="auto" w:fill="auto"/>
            <w:noWrap/>
            <w:vAlign w:val="center"/>
            <w:hideMark/>
          </w:tcPr>
          <w:p w14:paraId="62B43FCB"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10,7</w:t>
            </w:r>
          </w:p>
        </w:tc>
        <w:tc>
          <w:tcPr>
            <w:tcW w:w="1275" w:type="dxa"/>
            <w:tcBorders>
              <w:top w:val="nil"/>
              <w:left w:val="nil"/>
              <w:bottom w:val="single" w:sz="8" w:space="0" w:color="auto"/>
              <w:right w:val="single" w:sz="8" w:space="0" w:color="auto"/>
            </w:tcBorders>
            <w:shd w:val="clear" w:color="auto" w:fill="auto"/>
            <w:noWrap/>
            <w:vAlign w:val="center"/>
            <w:hideMark/>
          </w:tcPr>
          <w:p w14:paraId="38002D62"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23,5</w:t>
            </w:r>
          </w:p>
        </w:tc>
      </w:tr>
      <w:tr w:rsidR="00BB2B63" w:rsidRPr="009756E1" w14:paraId="289164B4" w14:textId="77777777" w:rsidTr="00BB2B63">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14:paraId="336FA1A7"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BAŞKENT</w:t>
            </w:r>
          </w:p>
        </w:tc>
        <w:tc>
          <w:tcPr>
            <w:tcW w:w="960" w:type="dxa"/>
            <w:tcBorders>
              <w:top w:val="nil"/>
              <w:left w:val="nil"/>
              <w:bottom w:val="single" w:sz="8" w:space="0" w:color="auto"/>
              <w:right w:val="single" w:sz="8" w:space="0" w:color="auto"/>
            </w:tcBorders>
            <w:shd w:val="clear" w:color="auto" w:fill="auto"/>
            <w:noWrap/>
            <w:vAlign w:val="center"/>
            <w:hideMark/>
          </w:tcPr>
          <w:p w14:paraId="5C994395"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1,0</w:t>
            </w:r>
          </w:p>
        </w:tc>
        <w:tc>
          <w:tcPr>
            <w:tcW w:w="1018" w:type="dxa"/>
            <w:tcBorders>
              <w:top w:val="nil"/>
              <w:left w:val="nil"/>
              <w:bottom w:val="single" w:sz="8" w:space="0" w:color="auto"/>
              <w:right w:val="single" w:sz="8" w:space="0" w:color="auto"/>
            </w:tcBorders>
            <w:shd w:val="clear" w:color="auto" w:fill="auto"/>
            <w:noWrap/>
            <w:vAlign w:val="center"/>
            <w:hideMark/>
          </w:tcPr>
          <w:p w14:paraId="7EC282A4"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0,1</w:t>
            </w:r>
          </w:p>
        </w:tc>
        <w:tc>
          <w:tcPr>
            <w:tcW w:w="960" w:type="dxa"/>
            <w:tcBorders>
              <w:top w:val="nil"/>
              <w:left w:val="nil"/>
              <w:bottom w:val="single" w:sz="8" w:space="0" w:color="auto"/>
              <w:right w:val="single" w:sz="8" w:space="0" w:color="auto"/>
            </w:tcBorders>
            <w:shd w:val="clear" w:color="auto" w:fill="auto"/>
            <w:noWrap/>
            <w:vAlign w:val="center"/>
            <w:hideMark/>
          </w:tcPr>
          <w:p w14:paraId="071AD3C7"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2,3</w:t>
            </w:r>
          </w:p>
        </w:tc>
        <w:tc>
          <w:tcPr>
            <w:tcW w:w="1655" w:type="dxa"/>
            <w:tcBorders>
              <w:top w:val="nil"/>
              <w:left w:val="nil"/>
              <w:bottom w:val="single" w:sz="8" w:space="0" w:color="auto"/>
              <w:right w:val="single" w:sz="8" w:space="0" w:color="auto"/>
            </w:tcBorders>
            <w:shd w:val="clear" w:color="auto" w:fill="auto"/>
            <w:noWrap/>
            <w:vAlign w:val="center"/>
            <w:hideMark/>
          </w:tcPr>
          <w:p w14:paraId="2B3B390F"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w:t>
            </w:r>
          </w:p>
        </w:tc>
        <w:tc>
          <w:tcPr>
            <w:tcW w:w="1701" w:type="dxa"/>
            <w:tcBorders>
              <w:top w:val="nil"/>
              <w:left w:val="nil"/>
              <w:bottom w:val="single" w:sz="8" w:space="0" w:color="auto"/>
              <w:right w:val="single" w:sz="8" w:space="0" w:color="auto"/>
            </w:tcBorders>
            <w:shd w:val="clear" w:color="auto" w:fill="auto"/>
            <w:noWrap/>
            <w:vAlign w:val="center"/>
            <w:hideMark/>
          </w:tcPr>
          <w:p w14:paraId="1A08BE08"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17,4</w:t>
            </w:r>
          </w:p>
        </w:tc>
        <w:tc>
          <w:tcPr>
            <w:tcW w:w="1275" w:type="dxa"/>
            <w:tcBorders>
              <w:top w:val="nil"/>
              <w:left w:val="nil"/>
              <w:bottom w:val="single" w:sz="8" w:space="0" w:color="auto"/>
              <w:right w:val="single" w:sz="8" w:space="0" w:color="auto"/>
            </w:tcBorders>
            <w:shd w:val="clear" w:color="auto" w:fill="auto"/>
            <w:noWrap/>
            <w:vAlign w:val="center"/>
            <w:hideMark/>
          </w:tcPr>
          <w:p w14:paraId="5C6EFA9E"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20,8</w:t>
            </w:r>
          </w:p>
        </w:tc>
      </w:tr>
      <w:tr w:rsidR="00BB2B63" w:rsidRPr="009756E1" w14:paraId="1E4638AC" w14:textId="77777777" w:rsidTr="00BB2B63">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14:paraId="6CD1170B"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TRAKYA</w:t>
            </w:r>
          </w:p>
        </w:tc>
        <w:tc>
          <w:tcPr>
            <w:tcW w:w="960" w:type="dxa"/>
            <w:tcBorders>
              <w:top w:val="nil"/>
              <w:left w:val="nil"/>
              <w:bottom w:val="single" w:sz="8" w:space="0" w:color="auto"/>
              <w:right w:val="single" w:sz="8" w:space="0" w:color="auto"/>
            </w:tcBorders>
            <w:shd w:val="clear" w:color="auto" w:fill="auto"/>
            <w:noWrap/>
            <w:vAlign w:val="center"/>
            <w:hideMark/>
          </w:tcPr>
          <w:p w14:paraId="2C6DF00B"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0,1</w:t>
            </w:r>
          </w:p>
        </w:tc>
        <w:tc>
          <w:tcPr>
            <w:tcW w:w="1018" w:type="dxa"/>
            <w:tcBorders>
              <w:top w:val="nil"/>
              <w:left w:val="nil"/>
              <w:bottom w:val="single" w:sz="8" w:space="0" w:color="auto"/>
              <w:right w:val="single" w:sz="8" w:space="0" w:color="auto"/>
            </w:tcBorders>
            <w:shd w:val="clear" w:color="auto" w:fill="auto"/>
            <w:noWrap/>
            <w:vAlign w:val="center"/>
            <w:hideMark/>
          </w:tcPr>
          <w:p w14:paraId="109E90F8"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w:t>
            </w:r>
          </w:p>
        </w:tc>
        <w:tc>
          <w:tcPr>
            <w:tcW w:w="960" w:type="dxa"/>
            <w:tcBorders>
              <w:top w:val="nil"/>
              <w:left w:val="nil"/>
              <w:bottom w:val="single" w:sz="8" w:space="0" w:color="auto"/>
              <w:right w:val="single" w:sz="8" w:space="0" w:color="auto"/>
            </w:tcBorders>
            <w:shd w:val="clear" w:color="auto" w:fill="auto"/>
            <w:noWrap/>
            <w:vAlign w:val="center"/>
            <w:hideMark/>
          </w:tcPr>
          <w:p w14:paraId="2E2C2BB3"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4,4</w:t>
            </w:r>
          </w:p>
        </w:tc>
        <w:tc>
          <w:tcPr>
            <w:tcW w:w="1655" w:type="dxa"/>
            <w:tcBorders>
              <w:top w:val="nil"/>
              <w:left w:val="nil"/>
              <w:bottom w:val="single" w:sz="8" w:space="0" w:color="auto"/>
              <w:right w:val="single" w:sz="8" w:space="0" w:color="auto"/>
            </w:tcBorders>
            <w:shd w:val="clear" w:color="auto" w:fill="auto"/>
            <w:noWrap/>
            <w:vAlign w:val="center"/>
            <w:hideMark/>
          </w:tcPr>
          <w:p w14:paraId="6F952EF1"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w:t>
            </w:r>
          </w:p>
        </w:tc>
        <w:tc>
          <w:tcPr>
            <w:tcW w:w="1701" w:type="dxa"/>
            <w:tcBorders>
              <w:top w:val="nil"/>
              <w:left w:val="nil"/>
              <w:bottom w:val="single" w:sz="8" w:space="0" w:color="auto"/>
              <w:right w:val="single" w:sz="8" w:space="0" w:color="auto"/>
            </w:tcBorders>
            <w:shd w:val="clear" w:color="auto" w:fill="auto"/>
            <w:noWrap/>
            <w:vAlign w:val="center"/>
            <w:hideMark/>
          </w:tcPr>
          <w:p w14:paraId="4936C73D"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15,0</w:t>
            </w:r>
          </w:p>
        </w:tc>
        <w:tc>
          <w:tcPr>
            <w:tcW w:w="1275" w:type="dxa"/>
            <w:tcBorders>
              <w:top w:val="nil"/>
              <w:left w:val="nil"/>
              <w:bottom w:val="single" w:sz="8" w:space="0" w:color="auto"/>
              <w:right w:val="single" w:sz="8" w:space="0" w:color="auto"/>
            </w:tcBorders>
            <w:shd w:val="clear" w:color="auto" w:fill="auto"/>
            <w:noWrap/>
            <w:vAlign w:val="center"/>
            <w:hideMark/>
          </w:tcPr>
          <w:p w14:paraId="55865A62"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19,6</w:t>
            </w:r>
          </w:p>
        </w:tc>
      </w:tr>
      <w:tr w:rsidR="00BB2B63" w:rsidRPr="009756E1" w14:paraId="0E3947F9" w14:textId="77777777" w:rsidTr="00BB2B63">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14:paraId="06F8D483"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GDZ</w:t>
            </w:r>
          </w:p>
        </w:tc>
        <w:tc>
          <w:tcPr>
            <w:tcW w:w="960" w:type="dxa"/>
            <w:tcBorders>
              <w:top w:val="nil"/>
              <w:left w:val="nil"/>
              <w:bottom w:val="single" w:sz="8" w:space="0" w:color="auto"/>
              <w:right w:val="single" w:sz="8" w:space="0" w:color="auto"/>
            </w:tcBorders>
            <w:shd w:val="clear" w:color="auto" w:fill="auto"/>
            <w:noWrap/>
            <w:vAlign w:val="center"/>
            <w:hideMark/>
          </w:tcPr>
          <w:p w14:paraId="12FD57A5"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0,5</w:t>
            </w:r>
          </w:p>
        </w:tc>
        <w:tc>
          <w:tcPr>
            <w:tcW w:w="1018" w:type="dxa"/>
            <w:tcBorders>
              <w:top w:val="nil"/>
              <w:left w:val="nil"/>
              <w:bottom w:val="single" w:sz="8" w:space="0" w:color="auto"/>
              <w:right w:val="single" w:sz="8" w:space="0" w:color="auto"/>
            </w:tcBorders>
            <w:shd w:val="clear" w:color="auto" w:fill="auto"/>
            <w:noWrap/>
            <w:vAlign w:val="center"/>
            <w:hideMark/>
          </w:tcPr>
          <w:p w14:paraId="1C18154F"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0,1</w:t>
            </w:r>
          </w:p>
        </w:tc>
        <w:tc>
          <w:tcPr>
            <w:tcW w:w="960" w:type="dxa"/>
            <w:tcBorders>
              <w:top w:val="nil"/>
              <w:left w:val="nil"/>
              <w:bottom w:val="single" w:sz="8" w:space="0" w:color="auto"/>
              <w:right w:val="single" w:sz="8" w:space="0" w:color="auto"/>
            </w:tcBorders>
            <w:shd w:val="clear" w:color="auto" w:fill="auto"/>
            <w:noWrap/>
            <w:vAlign w:val="center"/>
            <w:hideMark/>
          </w:tcPr>
          <w:p w14:paraId="62F62C4C"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1,3</w:t>
            </w:r>
          </w:p>
        </w:tc>
        <w:tc>
          <w:tcPr>
            <w:tcW w:w="1655" w:type="dxa"/>
            <w:tcBorders>
              <w:top w:val="nil"/>
              <w:left w:val="nil"/>
              <w:bottom w:val="single" w:sz="8" w:space="0" w:color="auto"/>
              <w:right w:val="single" w:sz="8" w:space="0" w:color="auto"/>
            </w:tcBorders>
            <w:shd w:val="clear" w:color="auto" w:fill="auto"/>
            <w:noWrap/>
            <w:vAlign w:val="center"/>
            <w:hideMark/>
          </w:tcPr>
          <w:p w14:paraId="190E4D15"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w:t>
            </w:r>
          </w:p>
        </w:tc>
        <w:tc>
          <w:tcPr>
            <w:tcW w:w="1701" w:type="dxa"/>
            <w:tcBorders>
              <w:top w:val="nil"/>
              <w:left w:val="nil"/>
              <w:bottom w:val="single" w:sz="8" w:space="0" w:color="auto"/>
              <w:right w:val="single" w:sz="8" w:space="0" w:color="auto"/>
            </w:tcBorders>
            <w:shd w:val="clear" w:color="auto" w:fill="auto"/>
            <w:noWrap/>
            <w:vAlign w:val="center"/>
            <w:hideMark/>
          </w:tcPr>
          <w:p w14:paraId="54AFE091"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17,3</w:t>
            </w:r>
          </w:p>
        </w:tc>
        <w:tc>
          <w:tcPr>
            <w:tcW w:w="1275" w:type="dxa"/>
            <w:tcBorders>
              <w:top w:val="nil"/>
              <w:left w:val="nil"/>
              <w:bottom w:val="single" w:sz="8" w:space="0" w:color="auto"/>
              <w:right w:val="single" w:sz="8" w:space="0" w:color="auto"/>
            </w:tcBorders>
            <w:shd w:val="clear" w:color="auto" w:fill="auto"/>
            <w:noWrap/>
            <w:vAlign w:val="center"/>
            <w:hideMark/>
          </w:tcPr>
          <w:p w14:paraId="7A46EE84"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19,2</w:t>
            </w:r>
          </w:p>
        </w:tc>
      </w:tr>
      <w:tr w:rsidR="00BB2B63" w:rsidRPr="009756E1" w14:paraId="2E0D8CF2" w14:textId="77777777" w:rsidTr="00BB2B63">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14:paraId="468AE569"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ULUDAĞ</w:t>
            </w:r>
          </w:p>
        </w:tc>
        <w:tc>
          <w:tcPr>
            <w:tcW w:w="960" w:type="dxa"/>
            <w:tcBorders>
              <w:top w:val="nil"/>
              <w:left w:val="nil"/>
              <w:bottom w:val="single" w:sz="8" w:space="0" w:color="auto"/>
              <w:right w:val="single" w:sz="8" w:space="0" w:color="auto"/>
            </w:tcBorders>
            <w:shd w:val="clear" w:color="auto" w:fill="auto"/>
            <w:noWrap/>
            <w:vAlign w:val="center"/>
            <w:hideMark/>
          </w:tcPr>
          <w:p w14:paraId="598FD1B2"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0,4</w:t>
            </w:r>
          </w:p>
        </w:tc>
        <w:tc>
          <w:tcPr>
            <w:tcW w:w="1018" w:type="dxa"/>
            <w:tcBorders>
              <w:top w:val="nil"/>
              <w:left w:val="nil"/>
              <w:bottom w:val="single" w:sz="8" w:space="0" w:color="auto"/>
              <w:right w:val="single" w:sz="8" w:space="0" w:color="auto"/>
            </w:tcBorders>
            <w:shd w:val="clear" w:color="auto" w:fill="auto"/>
            <w:noWrap/>
            <w:vAlign w:val="center"/>
            <w:hideMark/>
          </w:tcPr>
          <w:p w14:paraId="7D6C90B9"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0,2</w:t>
            </w:r>
          </w:p>
        </w:tc>
        <w:tc>
          <w:tcPr>
            <w:tcW w:w="960" w:type="dxa"/>
            <w:tcBorders>
              <w:top w:val="nil"/>
              <w:left w:val="nil"/>
              <w:bottom w:val="single" w:sz="8" w:space="0" w:color="auto"/>
              <w:right w:val="single" w:sz="8" w:space="0" w:color="auto"/>
            </w:tcBorders>
            <w:shd w:val="clear" w:color="auto" w:fill="auto"/>
            <w:noWrap/>
            <w:vAlign w:val="center"/>
            <w:hideMark/>
          </w:tcPr>
          <w:p w14:paraId="48F8FB19"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6,0</w:t>
            </w:r>
          </w:p>
        </w:tc>
        <w:tc>
          <w:tcPr>
            <w:tcW w:w="1655" w:type="dxa"/>
            <w:tcBorders>
              <w:top w:val="nil"/>
              <w:left w:val="nil"/>
              <w:bottom w:val="single" w:sz="8" w:space="0" w:color="auto"/>
              <w:right w:val="single" w:sz="8" w:space="0" w:color="auto"/>
            </w:tcBorders>
            <w:shd w:val="clear" w:color="auto" w:fill="auto"/>
            <w:noWrap/>
            <w:vAlign w:val="center"/>
            <w:hideMark/>
          </w:tcPr>
          <w:p w14:paraId="12C5CB85"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w:t>
            </w:r>
          </w:p>
        </w:tc>
        <w:tc>
          <w:tcPr>
            <w:tcW w:w="1701" w:type="dxa"/>
            <w:tcBorders>
              <w:top w:val="nil"/>
              <w:left w:val="nil"/>
              <w:bottom w:val="single" w:sz="8" w:space="0" w:color="auto"/>
              <w:right w:val="single" w:sz="8" w:space="0" w:color="auto"/>
            </w:tcBorders>
            <w:shd w:val="clear" w:color="auto" w:fill="auto"/>
            <w:noWrap/>
            <w:vAlign w:val="center"/>
            <w:hideMark/>
          </w:tcPr>
          <w:p w14:paraId="491D7433"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11,9</w:t>
            </w:r>
          </w:p>
        </w:tc>
        <w:tc>
          <w:tcPr>
            <w:tcW w:w="1275" w:type="dxa"/>
            <w:tcBorders>
              <w:top w:val="nil"/>
              <w:left w:val="nil"/>
              <w:bottom w:val="single" w:sz="8" w:space="0" w:color="auto"/>
              <w:right w:val="single" w:sz="8" w:space="0" w:color="auto"/>
            </w:tcBorders>
            <w:shd w:val="clear" w:color="auto" w:fill="auto"/>
            <w:noWrap/>
            <w:vAlign w:val="center"/>
            <w:hideMark/>
          </w:tcPr>
          <w:p w14:paraId="09FF9BED"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18,6</w:t>
            </w:r>
          </w:p>
        </w:tc>
      </w:tr>
      <w:tr w:rsidR="00BB2B63" w:rsidRPr="009756E1" w14:paraId="7B0BBBB0" w14:textId="77777777" w:rsidTr="00BB2B63">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14:paraId="58E4DC15"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BOĞAZİÇİ</w:t>
            </w:r>
          </w:p>
        </w:tc>
        <w:tc>
          <w:tcPr>
            <w:tcW w:w="960" w:type="dxa"/>
            <w:tcBorders>
              <w:top w:val="nil"/>
              <w:left w:val="nil"/>
              <w:bottom w:val="single" w:sz="8" w:space="0" w:color="auto"/>
              <w:right w:val="single" w:sz="8" w:space="0" w:color="auto"/>
            </w:tcBorders>
            <w:shd w:val="clear" w:color="auto" w:fill="auto"/>
            <w:noWrap/>
            <w:vAlign w:val="center"/>
            <w:hideMark/>
          </w:tcPr>
          <w:p w14:paraId="5EDBE5FF"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2,0</w:t>
            </w:r>
          </w:p>
        </w:tc>
        <w:tc>
          <w:tcPr>
            <w:tcW w:w="1018" w:type="dxa"/>
            <w:tcBorders>
              <w:top w:val="nil"/>
              <w:left w:val="nil"/>
              <w:bottom w:val="single" w:sz="8" w:space="0" w:color="auto"/>
              <w:right w:val="single" w:sz="8" w:space="0" w:color="auto"/>
            </w:tcBorders>
            <w:shd w:val="clear" w:color="auto" w:fill="auto"/>
            <w:noWrap/>
            <w:vAlign w:val="center"/>
            <w:hideMark/>
          </w:tcPr>
          <w:p w14:paraId="351355B5"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w:t>
            </w:r>
          </w:p>
        </w:tc>
        <w:tc>
          <w:tcPr>
            <w:tcW w:w="960" w:type="dxa"/>
            <w:tcBorders>
              <w:top w:val="nil"/>
              <w:left w:val="nil"/>
              <w:bottom w:val="single" w:sz="8" w:space="0" w:color="auto"/>
              <w:right w:val="single" w:sz="8" w:space="0" w:color="auto"/>
            </w:tcBorders>
            <w:shd w:val="clear" w:color="auto" w:fill="auto"/>
            <w:noWrap/>
            <w:vAlign w:val="center"/>
            <w:hideMark/>
          </w:tcPr>
          <w:p w14:paraId="41CBD413"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3,2</w:t>
            </w:r>
          </w:p>
        </w:tc>
        <w:tc>
          <w:tcPr>
            <w:tcW w:w="1655" w:type="dxa"/>
            <w:tcBorders>
              <w:top w:val="nil"/>
              <w:left w:val="nil"/>
              <w:bottom w:val="single" w:sz="8" w:space="0" w:color="auto"/>
              <w:right w:val="single" w:sz="8" w:space="0" w:color="auto"/>
            </w:tcBorders>
            <w:shd w:val="clear" w:color="auto" w:fill="auto"/>
            <w:noWrap/>
            <w:vAlign w:val="center"/>
            <w:hideMark/>
          </w:tcPr>
          <w:p w14:paraId="4393B624"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w:t>
            </w:r>
          </w:p>
        </w:tc>
        <w:tc>
          <w:tcPr>
            <w:tcW w:w="1701" w:type="dxa"/>
            <w:tcBorders>
              <w:top w:val="nil"/>
              <w:left w:val="nil"/>
              <w:bottom w:val="single" w:sz="8" w:space="0" w:color="auto"/>
              <w:right w:val="single" w:sz="8" w:space="0" w:color="auto"/>
            </w:tcBorders>
            <w:shd w:val="clear" w:color="auto" w:fill="auto"/>
            <w:noWrap/>
            <w:vAlign w:val="center"/>
            <w:hideMark/>
          </w:tcPr>
          <w:p w14:paraId="14BF69BC"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9,4</w:t>
            </w:r>
          </w:p>
        </w:tc>
        <w:tc>
          <w:tcPr>
            <w:tcW w:w="1275" w:type="dxa"/>
            <w:tcBorders>
              <w:top w:val="nil"/>
              <w:left w:val="nil"/>
              <w:bottom w:val="single" w:sz="8" w:space="0" w:color="auto"/>
              <w:right w:val="single" w:sz="8" w:space="0" w:color="auto"/>
            </w:tcBorders>
            <w:shd w:val="clear" w:color="auto" w:fill="auto"/>
            <w:noWrap/>
            <w:vAlign w:val="center"/>
            <w:hideMark/>
          </w:tcPr>
          <w:p w14:paraId="0E47FEEE"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14,6</w:t>
            </w:r>
          </w:p>
        </w:tc>
      </w:tr>
      <w:tr w:rsidR="00BB2B63" w:rsidRPr="009756E1" w14:paraId="573CAC6E" w14:textId="77777777" w:rsidTr="00BB2B63">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14:paraId="0C2C36DE"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AKEDAŞ</w:t>
            </w:r>
          </w:p>
        </w:tc>
        <w:tc>
          <w:tcPr>
            <w:tcW w:w="960" w:type="dxa"/>
            <w:tcBorders>
              <w:top w:val="nil"/>
              <w:left w:val="nil"/>
              <w:bottom w:val="single" w:sz="8" w:space="0" w:color="auto"/>
              <w:right w:val="single" w:sz="8" w:space="0" w:color="auto"/>
            </w:tcBorders>
            <w:shd w:val="clear" w:color="auto" w:fill="auto"/>
            <w:noWrap/>
            <w:vAlign w:val="center"/>
            <w:hideMark/>
          </w:tcPr>
          <w:p w14:paraId="174193BB"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0,2</w:t>
            </w:r>
          </w:p>
        </w:tc>
        <w:tc>
          <w:tcPr>
            <w:tcW w:w="1018" w:type="dxa"/>
            <w:tcBorders>
              <w:top w:val="nil"/>
              <w:left w:val="nil"/>
              <w:bottom w:val="single" w:sz="8" w:space="0" w:color="auto"/>
              <w:right w:val="single" w:sz="8" w:space="0" w:color="auto"/>
            </w:tcBorders>
            <w:shd w:val="clear" w:color="auto" w:fill="auto"/>
            <w:noWrap/>
            <w:vAlign w:val="center"/>
            <w:hideMark/>
          </w:tcPr>
          <w:p w14:paraId="49CD1F6F"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0,1</w:t>
            </w:r>
          </w:p>
        </w:tc>
        <w:tc>
          <w:tcPr>
            <w:tcW w:w="960" w:type="dxa"/>
            <w:tcBorders>
              <w:top w:val="nil"/>
              <w:left w:val="nil"/>
              <w:bottom w:val="single" w:sz="8" w:space="0" w:color="auto"/>
              <w:right w:val="single" w:sz="8" w:space="0" w:color="auto"/>
            </w:tcBorders>
            <w:shd w:val="clear" w:color="auto" w:fill="auto"/>
            <w:noWrap/>
            <w:vAlign w:val="center"/>
            <w:hideMark/>
          </w:tcPr>
          <w:p w14:paraId="5D3BCF7F"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2,1</w:t>
            </w:r>
          </w:p>
        </w:tc>
        <w:tc>
          <w:tcPr>
            <w:tcW w:w="1655" w:type="dxa"/>
            <w:tcBorders>
              <w:top w:val="nil"/>
              <w:left w:val="nil"/>
              <w:bottom w:val="single" w:sz="8" w:space="0" w:color="auto"/>
              <w:right w:val="single" w:sz="8" w:space="0" w:color="auto"/>
            </w:tcBorders>
            <w:shd w:val="clear" w:color="auto" w:fill="auto"/>
            <w:noWrap/>
            <w:vAlign w:val="center"/>
            <w:hideMark/>
          </w:tcPr>
          <w:p w14:paraId="5A9423BC"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w:t>
            </w:r>
          </w:p>
        </w:tc>
        <w:tc>
          <w:tcPr>
            <w:tcW w:w="1701" w:type="dxa"/>
            <w:tcBorders>
              <w:top w:val="nil"/>
              <w:left w:val="nil"/>
              <w:bottom w:val="single" w:sz="8" w:space="0" w:color="auto"/>
              <w:right w:val="single" w:sz="8" w:space="0" w:color="auto"/>
            </w:tcBorders>
            <w:shd w:val="clear" w:color="auto" w:fill="auto"/>
            <w:noWrap/>
            <w:vAlign w:val="center"/>
            <w:hideMark/>
          </w:tcPr>
          <w:p w14:paraId="002BD305"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5,8</w:t>
            </w:r>
          </w:p>
        </w:tc>
        <w:tc>
          <w:tcPr>
            <w:tcW w:w="1275" w:type="dxa"/>
            <w:tcBorders>
              <w:top w:val="nil"/>
              <w:left w:val="nil"/>
              <w:bottom w:val="single" w:sz="8" w:space="0" w:color="auto"/>
              <w:right w:val="single" w:sz="8" w:space="0" w:color="auto"/>
            </w:tcBorders>
            <w:shd w:val="clear" w:color="auto" w:fill="auto"/>
            <w:noWrap/>
            <w:vAlign w:val="center"/>
            <w:hideMark/>
          </w:tcPr>
          <w:p w14:paraId="2C4B13A0"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8,2</w:t>
            </w:r>
          </w:p>
        </w:tc>
      </w:tr>
      <w:tr w:rsidR="00BB2B63" w:rsidRPr="009756E1" w14:paraId="5478FCF5" w14:textId="77777777" w:rsidTr="00BB2B63">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14:paraId="4DAFCEE1" w14:textId="77777777" w:rsidR="00BB2B63" w:rsidRPr="009756E1" w:rsidRDefault="00BB2B63" w:rsidP="00BB2B63">
            <w:pPr>
              <w:spacing w:after="0" w:line="240" w:lineRule="auto"/>
              <w:rPr>
                <w:rFonts w:asciiTheme="minorHAnsi" w:eastAsia="Times New Roman" w:hAnsiTheme="minorHAnsi" w:cstheme="minorHAnsi"/>
                <w:b/>
                <w:bCs/>
                <w:color w:val="FFFFFF"/>
                <w:lang w:val="en-US" w:eastAsia="tr-TR" w:bidi="ar-SA"/>
              </w:rPr>
            </w:pPr>
            <w:r w:rsidRPr="009756E1">
              <w:rPr>
                <w:rFonts w:asciiTheme="minorHAnsi" w:eastAsia="Times New Roman" w:hAnsiTheme="minorHAnsi" w:cstheme="minorHAnsi"/>
                <w:b/>
                <w:bCs/>
                <w:color w:val="FFFFFF"/>
                <w:lang w:val="en-US" w:eastAsia="tr-TR" w:bidi="ar-SA"/>
              </w:rPr>
              <w:t>İSTANBUL AND. YAK.</w:t>
            </w:r>
          </w:p>
        </w:tc>
        <w:tc>
          <w:tcPr>
            <w:tcW w:w="960" w:type="dxa"/>
            <w:tcBorders>
              <w:top w:val="nil"/>
              <w:left w:val="nil"/>
              <w:bottom w:val="single" w:sz="8" w:space="0" w:color="auto"/>
              <w:right w:val="single" w:sz="8" w:space="0" w:color="auto"/>
            </w:tcBorders>
            <w:shd w:val="clear" w:color="auto" w:fill="auto"/>
            <w:noWrap/>
            <w:vAlign w:val="center"/>
            <w:hideMark/>
          </w:tcPr>
          <w:p w14:paraId="6CA05C30"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0,3</w:t>
            </w:r>
          </w:p>
        </w:tc>
        <w:tc>
          <w:tcPr>
            <w:tcW w:w="1018" w:type="dxa"/>
            <w:tcBorders>
              <w:top w:val="nil"/>
              <w:left w:val="nil"/>
              <w:bottom w:val="single" w:sz="8" w:space="0" w:color="auto"/>
              <w:right w:val="single" w:sz="8" w:space="0" w:color="auto"/>
            </w:tcBorders>
            <w:shd w:val="clear" w:color="auto" w:fill="auto"/>
            <w:noWrap/>
            <w:vAlign w:val="center"/>
            <w:hideMark/>
          </w:tcPr>
          <w:p w14:paraId="5EFD7E18"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w:t>
            </w:r>
          </w:p>
        </w:tc>
        <w:tc>
          <w:tcPr>
            <w:tcW w:w="960" w:type="dxa"/>
            <w:tcBorders>
              <w:top w:val="nil"/>
              <w:left w:val="nil"/>
              <w:bottom w:val="single" w:sz="8" w:space="0" w:color="auto"/>
              <w:right w:val="single" w:sz="8" w:space="0" w:color="auto"/>
            </w:tcBorders>
            <w:shd w:val="clear" w:color="auto" w:fill="auto"/>
            <w:noWrap/>
            <w:vAlign w:val="center"/>
            <w:hideMark/>
          </w:tcPr>
          <w:p w14:paraId="3DDB44D9"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0,7</w:t>
            </w:r>
          </w:p>
        </w:tc>
        <w:tc>
          <w:tcPr>
            <w:tcW w:w="1655" w:type="dxa"/>
            <w:tcBorders>
              <w:top w:val="nil"/>
              <w:left w:val="nil"/>
              <w:bottom w:val="single" w:sz="8" w:space="0" w:color="auto"/>
              <w:right w:val="single" w:sz="8" w:space="0" w:color="auto"/>
            </w:tcBorders>
            <w:shd w:val="clear" w:color="auto" w:fill="auto"/>
            <w:noWrap/>
            <w:vAlign w:val="center"/>
            <w:hideMark/>
          </w:tcPr>
          <w:p w14:paraId="1FED026A"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0,0</w:t>
            </w:r>
          </w:p>
        </w:tc>
        <w:tc>
          <w:tcPr>
            <w:tcW w:w="1701" w:type="dxa"/>
            <w:tcBorders>
              <w:top w:val="nil"/>
              <w:left w:val="nil"/>
              <w:bottom w:val="single" w:sz="8" w:space="0" w:color="auto"/>
              <w:right w:val="single" w:sz="8" w:space="0" w:color="auto"/>
            </w:tcBorders>
            <w:shd w:val="clear" w:color="auto" w:fill="auto"/>
            <w:noWrap/>
            <w:vAlign w:val="center"/>
            <w:hideMark/>
          </w:tcPr>
          <w:p w14:paraId="62825E38"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7,2</w:t>
            </w:r>
          </w:p>
        </w:tc>
        <w:tc>
          <w:tcPr>
            <w:tcW w:w="1275" w:type="dxa"/>
            <w:tcBorders>
              <w:top w:val="nil"/>
              <w:left w:val="nil"/>
              <w:bottom w:val="single" w:sz="8" w:space="0" w:color="auto"/>
              <w:right w:val="single" w:sz="8" w:space="0" w:color="auto"/>
            </w:tcBorders>
            <w:shd w:val="clear" w:color="auto" w:fill="auto"/>
            <w:noWrap/>
            <w:vAlign w:val="center"/>
            <w:hideMark/>
          </w:tcPr>
          <w:p w14:paraId="3E656FA6" w14:textId="77777777" w:rsidR="00BB2B63" w:rsidRPr="009756E1" w:rsidRDefault="00BB2B63" w:rsidP="00BB2B63">
            <w:pPr>
              <w:spacing w:after="0" w:line="240" w:lineRule="auto"/>
              <w:jc w:val="right"/>
              <w:rPr>
                <w:rFonts w:asciiTheme="minorHAnsi" w:eastAsia="Times New Roman" w:hAnsiTheme="minorHAnsi" w:cstheme="minorHAnsi"/>
                <w:color w:val="000000"/>
                <w:lang w:val="en-US" w:eastAsia="tr-TR" w:bidi="ar-SA"/>
              </w:rPr>
            </w:pPr>
            <w:r w:rsidRPr="009756E1">
              <w:rPr>
                <w:rFonts w:asciiTheme="minorHAnsi" w:eastAsia="Times New Roman" w:hAnsiTheme="minorHAnsi" w:cstheme="minorHAnsi"/>
                <w:color w:val="000000"/>
                <w:lang w:val="en-US" w:eastAsia="tr-TR" w:bidi="ar-SA"/>
              </w:rPr>
              <w:t>8,1</w:t>
            </w:r>
          </w:p>
        </w:tc>
      </w:tr>
    </w:tbl>
    <w:p w14:paraId="538D56DA" w14:textId="77777777" w:rsidR="00055D75" w:rsidRDefault="00055D75" w:rsidP="00B73A5A">
      <w:pPr>
        <w:rPr>
          <w:lang w:val="en-US"/>
        </w:rPr>
      </w:pPr>
    </w:p>
    <w:p w14:paraId="24B96690" w14:textId="77777777" w:rsidR="00055D75" w:rsidRDefault="00055D75" w:rsidP="00B73A5A">
      <w:pPr>
        <w:rPr>
          <w:lang w:val="en-US"/>
        </w:rPr>
      </w:pPr>
    </w:p>
    <w:p w14:paraId="34F1D878" w14:textId="73A8906C" w:rsidR="00D048E8" w:rsidRPr="009756E1" w:rsidRDefault="00252FDF" w:rsidP="00055D75">
      <w:pPr>
        <w:pStyle w:val="11ilebalayanlar"/>
        <w:rPr>
          <w:lang w:val="en-US"/>
        </w:rPr>
      </w:pPr>
      <w:bookmarkStart w:id="1473" w:name="_Toc178674612"/>
      <w:r w:rsidRPr="009756E1">
        <w:rPr>
          <w:lang w:val="en-US"/>
        </w:rPr>
        <w:t xml:space="preserve">5.6 </w:t>
      </w:r>
      <w:r w:rsidR="001A0C10" w:rsidRPr="009756E1">
        <w:rPr>
          <w:lang w:val="en-US" w:bidi="en-US"/>
        </w:rPr>
        <w:t>Investment Amount of Distribution Companies</w:t>
      </w:r>
      <w:bookmarkEnd w:id="1473"/>
    </w:p>
    <w:p w14:paraId="3D0A3F7F" w14:textId="77777777" w:rsidR="00855A2E" w:rsidRPr="009756E1" w:rsidRDefault="00855A2E" w:rsidP="003A411E">
      <w:pPr>
        <w:rPr>
          <w:highlight w:val="yellow"/>
          <w:lang w:val="en-US"/>
        </w:rPr>
      </w:pPr>
    </w:p>
    <w:p w14:paraId="4D32C50D" w14:textId="72F778C6" w:rsidR="00956805" w:rsidRPr="009756E1" w:rsidRDefault="00037DF8" w:rsidP="00037DF8">
      <w:pPr>
        <w:spacing w:line="360" w:lineRule="auto"/>
        <w:ind w:firstLine="708"/>
        <w:jc w:val="both"/>
        <w:rPr>
          <w:rFonts w:ascii="Times New Roman" w:hAnsi="Times New Roman" w:cs="Times New Roman"/>
          <w:sz w:val="24"/>
          <w:szCs w:val="24"/>
          <w:lang w:val="en-US"/>
        </w:rPr>
      </w:pPr>
      <w:bookmarkStart w:id="1474" w:name="_Toc450309982"/>
      <w:r w:rsidRPr="009756E1">
        <w:rPr>
          <w:rFonts w:ascii="Times New Roman" w:hAnsi="Times New Roman" w:cs="Times New Roman"/>
          <w:sz w:val="24"/>
          <w:szCs w:val="24"/>
          <w:lang w:val="en-US"/>
        </w:rPr>
        <w:t>With the decision of the Board dated 22/10/2020 and numbered 9639, the "Procedures and Principles for Determination of Electricity Market Distribution System Investments" were approved and entered into force.</w:t>
      </w:r>
      <w:r w:rsidR="00956805" w:rsidRPr="009756E1">
        <w:rPr>
          <w:rFonts w:ascii="Times New Roman" w:hAnsi="Times New Roman" w:cs="Times New Roman"/>
          <w:sz w:val="28"/>
          <w:szCs w:val="28"/>
          <w:lang w:val="en-US"/>
        </w:rPr>
        <w:t xml:space="preserve">. </w:t>
      </w:r>
    </w:p>
    <w:p w14:paraId="4D369296" w14:textId="77777777" w:rsidR="00037DF8" w:rsidRPr="009756E1" w:rsidRDefault="00037DF8" w:rsidP="00037DF8">
      <w:pPr>
        <w:spacing w:after="0"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t>With the Board Decision dated 12/11/2020 and numbered 9686, electricity distribution companies will start on 1/1/2021 for IV. It was decided that the Real Reasonable Return Rate, which will be taken into account during the tariff application period, will be determined as 13,11% (before tax). In addition, with the same Board Decision, the amortization period for the fourth implementation period investments of distribution companies was determined as 10 years.</w:t>
      </w:r>
    </w:p>
    <w:p w14:paraId="0E6D487E" w14:textId="77777777" w:rsidR="00037DF8" w:rsidRPr="009756E1" w:rsidRDefault="00037DF8" w:rsidP="00037DF8">
      <w:pPr>
        <w:spacing w:after="0" w:line="360" w:lineRule="auto"/>
        <w:ind w:firstLine="708"/>
        <w:jc w:val="both"/>
        <w:rPr>
          <w:rFonts w:ascii="Times New Roman" w:hAnsi="Times New Roman" w:cs="Times New Roman"/>
          <w:sz w:val="24"/>
          <w:szCs w:val="24"/>
          <w:lang w:val="en-US"/>
        </w:rPr>
      </w:pPr>
      <w:r w:rsidRPr="009756E1">
        <w:rPr>
          <w:rFonts w:ascii="Times New Roman" w:hAnsi="Times New Roman" w:cs="Times New Roman"/>
          <w:sz w:val="24"/>
          <w:szCs w:val="24"/>
          <w:lang w:val="en-US"/>
        </w:rPr>
        <w:lastRenderedPageBreak/>
        <w:t>The table below provides information on the actual investment amounts declared by the Distribution Companies for 2021, 2022 and 2023.</w:t>
      </w:r>
    </w:p>
    <w:p w14:paraId="1768B4B0" w14:textId="77777777" w:rsidR="00AE1830" w:rsidRPr="009756E1" w:rsidRDefault="00AE1830" w:rsidP="00AE1830">
      <w:pPr>
        <w:spacing w:after="0" w:line="240" w:lineRule="auto"/>
        <w:ind w:firstLine="708"/>
        <w:jc w:val="both"/>
        <w:rPr>
          <w:rFonts w:ascii="Times New Roman" w:hAnsi="Times New Roman" w:cs="Times New Roman"/>
          <w:sz w:val="24"/>
          <w:szCs w:val="24"/>
          <w:lang w:val="en-US"/>
        </w:rPr>
      </w:pPr>
    </w:p>
    <w:p w14:paraId="2BF328D7" w14:textId="444BEB1F" w:rsidR="00252FDF" w:rsidRPr="009756E1" w:rsidRDefault="00252FDF" w:rsidP="009A2DC0">
      <w:pPr>
        <w:pStyle w:val="Balk5"/>
        <w:rPr>
          <w:rFonts w:eastAsiaTheme="minorEastAsia"/>
          <w:bCs/>
          <w:lang w:val="en-US"/>
        </w:rPr>
      </w:pPr>
      <w:bookmarkStart w:id="1475" w:name="_Toc178674655"/>
      <w:r w:rsidRPr="009756E1">
        <w:rPr>
          <w:rFonts w:eastAsiaTheme="minorEastAsia"/>
          <w:bCs/>
          <w:lang w:val="en-US"/>
        </w:rPr>
        <w:t>Tabl</w:t>
      </w:r>
      <w:r w:rsidR="00037DF8" w:rsidRPr="009756E1">
        <w:rPr>
          <w:rFonts w:eastAsiaTheme="minorEastAsia"/>
          <w:bCs/>
          <w:lang w:val="en-US"/>
        </w:rPr>
        <w:t>e</w:t>
      </w:r>
      <w:r w:rsidRPr="009756E1">
        <w:rPr>
          <w:rFonts w:eastAsiaTheme="minorEastAsia"/>
          <w:bCs/>
          <w:lang w:val="en-US"/>
        </w:rPr>
        <w:t xml:space="preserve"> </w:t>
      </w:r>
      <w:r w:rsidR="00DE0519" w:rsidRPr="009756E1">
        <w:rPr>
          <w:rFonts w:eastAsiaTheme="minorEastAsia"/>
          <w:bCs/>
          <w:lang w:val="en-US"/>
        </w:rPr>
        <w:t>5</w:t>
      </w:r>
      <w:r w:rsidRPr="009756E1">
        <w:rPr>
          <w:rFonts w:eastAsiaTheme="minorEastAsia"/>
          <w:bCs/>
          <w:lang w:val="en-US"/>
        </w:rPr>
        <w:fldChar w:fldCharType="begin"/>
      </w:r>
      <w:r w:rsidRPr="009756E1">
        <w:rPr>
          <w:rFonts w:eastAsiaTheme="minorEastAsia"/>
          <w:bCs/>
          <w:lang w:val="en-US"/>
        </w:rPr>
        <w:instrText xml:space="preserve"> STYLEREF 1 \s </w:instrText>
      </w:r>
      <w:r w:rsidRPr="009756E1">
        <w:rPr>
          <w:rFonts w:eastAsiaTheme="minorEastAsia"/>
          <w:bCs/>
          <w:lang w:val="en-US"/>
        </w:rPr>
        <w:fldChar w:fldCharType="end"/>
      </w:r>
      <w:r w:rsidRPr="009756E1">
        <w:rPr>
          <w:rFonts w:eastAsiaTheme="minorEastAsia"/>
          <w:bCs/>
          <w:lang w:val="en-US"/>
        </w:rPr>
        <w:t xml:space="preserve">.11: </w:t>
      </w:r>
      <w:bookmarkEnd w:id="1474"/>
      <w:r w:rsidR="00037DF8" w:rsidRPr="009756E1">
        <w:rPr>
          <w:rFonts w:eastAsiaTheme="minorEastAsia" w:cs="Times New Roman"/>
          <w:color w:val="000000" w:themeColor="text1"/>
          <w:lang w:val="en-US"/>
        </w:rPr>
        <w:t>Comparison of Distribution Investment Amounts for 2021-2022-2023 (Current Prices - Million TL-%)</w:t>
      </w:r>
      <w:bookmarkEnd w:id="1475"/>
    </w:p>
    <w:tbl>
      <w:tblPr>
        <w:tblW w:w="9300" w:type="dxa"/>
        <w:tblCellMar>
          <w:left w:w="70" w:type="dxa"/>
          <w:right w:w="70" w:type="dxa"/>
        </w:tblCellMar>
        <w:tblLook w:val="04A0" w:firstRow="1" w:lastRow="0" w:firstColumn="1" w:lastColumn="0" w:noHBand="0" w:noVBand="1"/>
      </w:tblPr>
      <w:tblGrid>
        <w:gridCol w:w="1860"/>
        <w:gridCol w:w="1860"/>
        <w:gridCol w:w="1860"/>
        <w:gridCol w:w="1860"/>
        <w:gridCol w:w="1860"/>
      </w:tblGrid>
      <w:tr w:rsidR="00037DF8" w:rsidRPr="009756E1" w14:paraId="14D5D5C6" w14:textId="77777777" w:rsidTr="00D3297F">
        <w:trPr>
          <w:trHeight w:val="570"/>
          <w:tblHeader/>
        </w:trPr>
        <w:tc>
          <w:tcPr>
            <w:tcW w:w="1860"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2A727B86" w14:textId="74B70894" w:rsidR="00037DF8" w:rsidRPr="009756E1" w:rsidRDefault="00037DF8" w:rsidP="00037DF8">
            <w:pPr>
              <w:spacing w:after="0" w:line="240" w:lineRule="auto"/>
              <w:rPr>
                <w:rFonts w:ascii="Times New Roman" w:eastAsia="Times New Roman" w:hAnsi="Times New Roman" w:cs="Times New Roman"/>
                <w:b/>
                <w:bCs/>
                <w:color w:val="FFFFFF"/>
                <w:lang w:val="en-US" w:eastAsia="tr-TR" w:bidi="ar-SA"/>
              </w:rPr>
            </w:pPr>
            <w:bookmarkStart w:id="1476" w:name="_Toc406663208"/>
            <w:bookmarkStart w:id="1477" w:name="_Toc450307016"/>
            <w:bookmarkStart w:id="1478" w:name="_Toc450307127"/>
            <w:bookmarkStart w:id="1479" w:name="_Toc450307951"/>
            <w:r w:rsidRPr="009756E1">
              <w:rPr>
                <w:rFonts w:ascii="Times New Roman" w:eastAsia="Times New Roman" w:hAnsi="Times New Roman" w:cs="Times New Roman"/>
                <w:b/>
                <w:bCs/>
                <w:color w:val="FFFFFF"/>
                <w:lang w:val="en-US" w:eastAsia="tr-TR"/>
              </w:rPr>
              <w:t>Distribution Company</w:t>
            </w:r>
          </w:p>
        </w:tc>
        <w:tc>
          <w:tcPr>
            <w:tcW w:w="1860" w:type="dxa"/>
            <w:tcBorders>
              <w:top w:val="single" w:sz="4" w:space="0" w:color="auto"/>
              <w:left w:val="nil"/>
              <w:bottom w:val="single" w:sz="4" w:space="0" w:color="auto"/>
              <w:right w:val="single" w:sz="4" w:space="0" w:color="auto"/>
            </w:tcBorders>
            <w:shd w:val="clear" w:color="000000" w:fill="FF0000"/>
            <w:vAlign w:val="center"/>
            <w:hideMark/>
          </w:tcPr>
          <w:p w14:paraId="04F99F19" w14:textId="69A9BAD8" w:rsidR="00037DF8" w:rsidRPr="009756E1" w:rsidRDefault="00037DF8" w:rsidP="00037DF8">
            <w:pPr>
              <w:spacing w:after="0" w:line="240" w:lineRule="auto"/>
              <w:jc w:val="center"/>
              <w:rPr>
                <w:rFonts w:ascii="Times New Roman" w:eastAsia="Times New Roman" w:hAnsi="Times New Roman" w:cs="Times New Roman"/>
                <w:b/>
                <w:bCs/>
                <w:color w:val="FFFFFF"/>
                <w:lang w:val="en-US" w:eastAsia="tr-TR" w:bidi="ar-SA"/>
              </w:rPr>
            </w:pPr>
            <w:r w:rsidRPr="009756E1">
              <w:rPr>
                <w:rFonts w:ascii="Times New Roman" w:eastAsia="Times New Roman" w:hAnsi="Times New Roman" w:cs="Times New Roman"/>
                <w:b/>
                <w:bCs/>
                <w:color w:val="FFFFFF"/>
                <w:lang w:val="en-US" w:eastAsia="tr-TR"/>
              </w:rPr>
              <w:t>2021</w:t>
            </w:r>
          </w:p>
        </w:tc>
        <w:tc>
          <w:tcPr>
            <w:tcW w:w="1860" w:type="dxa"/>
            <w:tcBorders>
              <w:top w:val="single" w:sz="4" w:space="0" w:color="auto"/>
              <w:left w:val="nil"/>
              <w:bottom w:val="single" w:sz="4" w:space="0" w:color="auto"/>
              <w:right w:val="single" w:sz="4" w:space="0" w:color="auto"/>
            </w:tcBorders>
            <w:shd w:val="clear" w:color="000000" w:fill="FF0000"/>
            <w:vAlign w:val="center"/>
            <w:hideMark/>
          </w:tcPr>
          <w:p w14:paraId="77592645" w14:textId="3BF2244B" w:rsidR="00037DF8" w:rsidRPr="009756E1" w:rsidRDefault="00037DF8" w:rsidP="00037DF8">
            <w:pPr>
              <w:spacing w:after="0" w:line="240" w:lineRule="auto"/>
              <w:jc w:val="center"/>
              <w:rPr>
                <w:rFonts w:ascii="Times New Roman" w:eastAsia="Times New Roman" w:hAnsi="Times New Roman" w:cs="Times New Roman"/>
                <w:b/>
                <w:bCs/>
                <w:color w:val="FFFFFF"/>
                <w:lang w:val="en-US" w:eastAsia="tr-TR" w:bidi="ar-SA"/>
              </w:rPr>
            </w:pPr>
            <w:r w:rsidRPr="009756E1">
              <w:rPr>
                <w:rFonts w:ascii="Times New Roman" w:eastAsia="Times New Roman" w:hAnsi="Times New Roman" w:cs="Times New Roman"/>
                <w:b/>
                <w:bCs/>
                <w:color w:val="FFFFFF"/>
                <w:lang w:val="en-US" w:eastAsia="tr-TR"/>
              </w:rPr>
              <w:t>2022</w:t>
            </w:r>
          </w:p>
        </w:tc>
        <w:tc>
          <w:tcPr>
            <w:tcW w:w="1860" w:type="dxa"/>
            <w:tcBorders>
              <w:top w:val="single" w:sz="4" w:space="0" w:color="auto"/>
              <w:left w:val="nil"/>
              <w:bottom w:val="single" w:sz="4" w:space="0" w:color="auto"/>
              <w:right w:val="single" w:sz="4" w:space="0" w:color="auto"/>
            </w:tcBorders>
            <w:shd w:val="clear" w:color="000000" w:fill="FF0000"/>
            <w:vAlign w:val="center"/>
            <w:hideMark/>
          </w:tcPr>
          <w:p w14:paraId="321E1B01" w14:textId="3793A0AD" w:rsidR="00037DF8" w:rsidRPr="009756E1" w:rsidRDefault="00037DF8" w:rsidP="00037DF8">
            <w:pPr>
              <w:spacing w:after="0" w:line="240" w:lineRule="auto"/>
              <w:jc w:val="center"/>
              <w:rPr>
                <w:rFonts w:ascii="Times New Roman" w:eastAsia="Times New Roman" w:hAnsi="Times New Roman" w:cs="Times New Roman"/>
                <w:b/>
                <w:bCs/>
                <w:color w:val="FFFFFF"/>
                <w:lang w:val="en-US" w:eastAsia="tr-TR" w:bidi="ar-SA"/>
              </w:rPr>
            </w:pPr>
            <w:r w:rsidRPr="009756E1">
              <w:rPr>
                <w:rFonts w:ascii="Times New Roman" w:eastAsia="Times New Roman" w:hAnsi="Times New Roman" w:cs="Times New Roman"/>
                <w:b/>
                <w:bCs/>
                <w:color w:val="FFFFFF"/>
                <w:lang w:val="en-US" w:eastAsia="tr-TR"/>
              </w:rPr>
              <w:t>2023</w:t>
            </w:r>
          </w:p>
        </w:tc>
        <w:tc>
          <w:tcPr>
            <w:tcW w:w="1860" w:type="dxa"/>
            <w:tcBorders>
              <w:top w:val="single" w:sz="4" w:space="0" w:color="auto"/>
              <w:left w:val="nil"/>
              <w:bottom w:val="single" w:sz="4" w:space="0" w:color="auto"/>
              <w:right w:val="single" w:sz="4" w:space="0" w:color="auto"/>
            </w:tcBorders>
            <w:shd w:val="clear" w:color="000000" w:fill="FF0000"/>
            <w:vAlign w:val="center"/>
            <w:hideMark/>
          </w:tcPr>
          <w:p w14:paraId="47FECB9B" w14:textId="35BE8CBF" w:rsidR="00037DF8" w:rsidRPr="009756E1" w:rsidRDefault="00037DF8" w:rsidP="00037DF8">
            <w:pPr>
              <w:spacing w:after="0" w:line="240" w:lineRule="auto"/>
              <w:jc w:val="center"/>
              <w:rPr>
                <w:rFonts w:ascii="Times New Roman" w:eastAsia="Times New Roman" w:hAnsi="Times New Roman" w:cs="Times New Roman"/>
                <w:b/>
                <w:bCs/>
                <w:color w:val="FFFFFF"/>
                <w:lang w:val="en-US" w:eastAsia="tr-TR" w:bidi="ar-SA"/>
              </w:rPr>
            </w:pPr>
            <w:r w:rsidRPr="009756E1">
              <w:rPr>
                <w:rFonts w:ascii="Times New Roman" w:eastAsia="Times New Roman" w:hAnsi="Times New Roman" w:cs="Times New Roman"/>
                <w:b/>
                <w:bCs/>
                <w:color w:val="FFFFFF"/>
                <w:lang w:val="en-US" w:eastAsia="tr-TR"/>
              </w:rPr>
              <w:t xml:space="preserve">2022-2023 Change </w:t>
            </w:r>
          </w:p>
        </w:tc>
      </w:tr>
      <w:tr w:rsidR="00D3297F" w:rsidRPr="009756E1" w14:paraId="3ED7CC5D" w14:textId="77777777" w:rsidTr="00D3297F">
        <w:trPr>
          <w:trHeight w:val="300"/>
        </w:trPr>
        <w:tc>
          <w:tcPr>
            <w:tcW w:w="1860" w:type="dxa"/>
            <w:tcBorders>
              <w:top w:val="nil"/>
              <w:left w:val="single" w:sz="4" w:space="0" w:color="auto"/>
              <w:bottom w:val="single" w:sz="4" w:space="0" w:color="auto"/>
              <w:right w:val="single" w:sz="4" w:space="0" w:color="auto"/>
            </w:tcBorders>
            <w:shd w:val="clear" w:color="000000" w:fill="FF5050"/>
            <w:noWrap/>
            <w:vAlign w:val="center"/>
            <w:hideMark/>
          </w:tcPr>
          <w:p w14:paraId="6A76C5F3" w14:textId="77777777" w:rsidR="00D3297F" w:rsidRPr="009756E1" w:rsidRDefault="00D3297F" w:rsidP="00D3297F">
            <w:pPr>
              <w:spacing w:after="0" w:line="240" w:lineRule="auto"/>
              <w:rPr>
                <w:rFonts w:ascii="Times New Roman" w:eastAsia="Times New Roman" w:hAnsi="Times New Roman" w:cs="Times New Roman"/>
                <w:b/>
                <w:bCs/>
                <w:color w:val="FFFFFF"/>
                <w:lang w:val="en-US" w:eastAsia="tr-TR" w:bidi="ar-SA"/>
              </w:rPr>
            </w:pPr>
            <w:r w:rsidRPr="009756E1">
              <w:rPr>
                <w:rFonts w:ascii="Times New Roman" w:eastAsia="Times New Roman" w:hAnsi="Times New Roman" w:cs="Times New Roman"/>
                <w:b/>
                <w:bCs/>
                <w:color w:val="FFFFFF"/>
                <w:lang w:val="en-US" w:eastAsia="tr-TR" w:bidi="ar-SA"/>
              </w:rPr>
              <w:t>ADM</w:t>
            </w:r>
          </w:p>
        </w:tc>
        <w:tc>
          <w:tcPr>
            <w:tcW w:w="1860" w:type="dxa"/>
            <w:tcBorders>
              <w:top w:val="nil"/>
              <w:left w:val="nil"/>
              <w:bottom w:val="single" w:sz="4" w:space="0" w:color="auto"/>
              <w:right w:val="single" w:sz="4" w:space="0" w:color="auto"/>
            </w:tcBorders>
            <w:shd w:val="clear" w:color="auto" w:fill="auto"/>
            <w:noWrap/>
            <w:vAlign w:val="center"/>
            <w:hideMark/>
          </w:tcPr>
          <w:p w14:paraId="6994DDE1" w14:textId="77777777" w:rsidR="00D3297F" w:rsidRPr="009756E1" w:rsidRDefault="00D3297F" w:rsidP="00D3297F">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2.190,8</w:t>
            </w:r>
          </w:p>
        </w:tc>
        <w:tc>
          <w:tcPr>
            <w:tcW w:w="1860" w:type="dxa"/>
            <w:tcBorders>
              <w:top w:val="nil"/>
              <w:left w:val="nil"/>
              <w:bottom w:val="single" w:sz="4" w:space="0" w:color="auto"/>
              <w:right w:val="single" w:sz="4" w:space="0" w:color="auto"/>
            </w:tcBorders>
            <w:shd w:val="clear" w:color="auto" w:fill="auto"/>
            <w:noWrap/>
            <w:vAlign w:val="center"/>
            <w:hideMark/>
          </w:tcPr>
          <w:p w14:paraId="0F110271" w14:textId="77777777" w:rsidR="00D3297F" w:rsidRPr="009756E1" w:rsidRDefault="00D3297F" w:rsidP="00D3297F">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2.544,4</w:t>
            </w:r>
          </w:p>
        </w:tc>
        <w:tc>
          <w:tcPr>
            <w:tcW w:w="1860" w:type="dxa"/>
            <w:tcBorders>
              <w:top w:val="nil"/>
              <w:left w:val="nil"/>
              <w:bottom w:val="single" w:sz="4" w:space="0" w:color="auto"/>
              <w:right w:val="single" w:sz="4" w:space="0" w:color="auto"/>
            </w:tcBorders>
            <w:shd w:val="clear" w:color="auto" w:fill="auto"/>
            <w:noWrap/>
            <w:vAlign w:val="center"/>
            <w:hideMark/>
          </w:tcPr>
          <w:p w14:paraId="1A976CA4" w14:textId="77777777" w:rsidR="00D3297F" w:rsidRPr="009756E1" w:rsidRDefault="00D3297F" w:rsidP="00D3297F">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1.402,7</w:t>
            </w:r>
          </w:p>
        </w:tc>
        <w:tc>
          <w:tcPr>
            <w:tcW w:w="1860" w:type="dxa"/>
            <w:tcBorders>
              <w:top w:val="nil"/>
              <w:left w:val="nil"/>
              <w:bottom w:val="single" w:sz="4" w:space="0" w:color="auto"/>
              <w:right w:val="single" w:sz="4" w:space="0" w:color="auto"/>
            </w:tcBorders>
            <w:shd w:val="clear" w:color="auto" w:fill="auto"/>
            <w:noWrap/>
            <w:vAlign w:val="center"/>
            <w:hideMark/>
          </w:tcPr>
          <w:p w14:paraId="3E2F7CE9" w14:textId="77777777" w:rsidR="00D3297F" w:rsidRPr="009756E1" w:rsidRDefault="00D3297F" w:rsidP="00D3297F">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-44,87%</w:t>
            </w:r>
          </w:p>
        </w:tc>
      </w:tr>
      <w:tr w:rsidR="00D3297F" w:rsidRPr="009756E1" w14:paraId="5DDA7C44" w14:textId="77777777" w:rsidTr="00D3297F">
        <w:trPr>
          <w:trHeight w:val="300"/>
        </w:trPr>
        <w:tc>
          <w:tcPr>
            <w:tcW w:w="1860" w:type="dxa"/>
            <w:tcBorders>
              <w:top w:val="nil"/>
              <w:left w:val="single" w:sz="4" w:space="0" w:color="auto"/>
              <w:bottom w:val="single" w:sz="4" w:space="0" w:color="auto"/>
              <w:right w:val="single" w:sz="4" w:space="0" w:color="auto"/>
            </w:tcBorders>
            <w:shd w:val="clear" w:color="000000" w:fill="FF5050"/>
            <w:noWrap/>
            <w:vAlign w:val="center"/>
            <w:hideMark/>
          </w:tcPr>
          <w:p w14:paraId="77C7DDD4" w14:textId="77777777" w:rsidR="00D3297F" w:rsidRPr="009756E1" w:rsidRDefault="00D3297F" w:rsidP="00D3297F">
            <w:pPr>
              <w:spacing w:after="0" w:line="240" w:lineRule="auto"/>
              <w:rPr>
                <w:rFonts w:ascii="Times New Roman" w:eastAsia="Times New Roman" w:hAnsi="Times New Roman" w:cs="Times New Roman"/>
                <w:b/>
                <w:bCs/>
                <w:color w:val="FFFFFF"/>
                <w:lang w:val="en-US" w:eastAsia="tr-TR" w:bidi="ar-SA"/>
              </w:rPr>
            </w:pPr>
            <w:r w:rsidRPr="009756E1">
              <w:rPr>
                <w:rFonts w:ascii="Times New Roman" w:eastAsia="Times New Roman" w:hAnsi="Times New Roman" w:cs="Times New Roman"/>
                <w:b/>
                <w:bCs/>
                <w:color w:val="FFFFFF"/>
                <w:lang w:val="en-US" w:eastAsia="tr-TR" w:bidi="ar-SA"/>
              </w:rPr>
              <w:t>AKDENİZ</w:t>
            </w:r>
          </w:p>
        </w:tc>
        <w:tc>
          <w:tcPr>
            <w:tcW w:w="1860" w:type="dxa"/>
            <w:tcBorders>
              <w:top w:val="nil"/>
              <w:left w:val="nil"/>
              <w:bottom w:val="single" w:sz="4" w:space="0" w:color="auto"/>
              <w:right w:val="single" w:sz="4" w:space="0" w:color="auto"/>
            </w:tcBorders>
            <w:shd w:val="clear" w:color="auto" w:fill="auto"/>
            <w:noWrap/>
            <w:vAlign w:val="center"/>
            <w:hideMark/>
          </w:tcPr>
          <w:p w14:paraId="49960A3F" w14:textId="77777777" w:rsidR="00D3297F" w:rsidRPr="009756E1" w:rsidRDefault="00D3297F" w:rsidP="00D3297F">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1.136,6</w:t>
            </w:r>
          </w:p>
        </w:tc>
        <w:tc>
          <w:tcPr>
            <w:tcW w:w="1860" w:type="dxa"/>
            <w:tcBorders>
              <w:top w:val="nil"/>
              <w:left w:val="nil"/>
              <w:bottom w:val="single" w:sz="4" w:space="0" w:color="auto"/>
              <w:right w:val="single" w:sz="4" w:space="0" w:color="auto"/>
            </w:tcBorders>
            <w:shd w:val="clear" w:color="auto" w:fill="auto"/>
            <w:noWrap/>
            <w:vAlign w:val="center"/>
            <w:hideMark/>
          </w:tcPr>
          <w:p w14:paraId="1C13F306" w14:textId="77777777" w:rsidR="00D3297F" w:rsidRPr="009756E1" w:rsidRDefault="00D3297F" w:rsidP="00D3297F">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2.138,5</w:t>
            </w:r>
          </w:p>
        </w:tc>
        <w:tc>
          <w:tcPr>
            <w:tcW w:w="1860" w:type="dxa"/>
            <w:tcBorders>
              <w:top w:val="nil"/>
              <w:left w:val="nil"/>
              <w:bottom w:val="single" w:sz="4" w:space="0" w:color="auto"/>
              <w:right w:val="single" w:sz="4" w:space="0" w:color="auto"/>
            </w:tcBorders>
            <w:shd w:val="clear" w:color="auto" w:fill="auto"/>
            <w:noWrap/>
            <w:vAlign w:val="center"/>
            <w:hideMark/>
          </w:tcPr>
          <w:p w14:paraId="445EE261" w14:textId="77777777" w:rsidR="00D3297F" w:rsidRPr="009756E1" w:rsidRDefault="00D3297F" w:rsidP="00D3297F">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1.371,9</w:t>
            </w:r>
          </w:p>
        </w:tc>
        <w:tc>
          <w:tcPr>
            <w:tcW w:w="1860" w:type="dxa"/>
            <w:tcBorders>
              <w:top w:val="nil"/>
              <w:left w:val="nil"/>
              <w:bottom w:val="single" w:sz="4" w:space="0" w:color="auto"/>
              <w:right w:val="single" w:sz="4" w:space="0" w:color="auto"/>
            </w:tcBorders>
            <w:shd w:val="clear" w:color="auto" w:fill="auto"/>
            <w:noWrap/>
            <w:vAlign w:val="center"/>
            <w:hideMark/>
          </w:tcPr>
          <w:p w14:paraId="071F7BBB" w14:textId="77777777" w:rsidR="00D3297F" w:rsidRPr="009756E1" w:rsidRDefault="00D3297F" w:rsidP="00D3297F">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-35,85%</w:t>
            </w:r>
          </w:p>
        </w:tc>
      </w:tr>
      <w:tr w:rsidR="00D3297F" w:rsidRPr="009756E1" w14:paraId="1E04736F" w14:textId="77777777" w:rsidTr="00D3297F">
        <w:trPr>
          <w:trHeight w:val="300"/>
        </w:trPr>
        <w:tc>
          <w:tcPr>
            <w:tcW w:w="1860" w:type="dxa"/>
            <w:tcBorders>
              <w:top w:val="nil"/>
              <w:left w:val="single" w:sz="4" w:space="0" w:color="auto"/>
              <w:bottom w:val="single" w:sz="4" w:space="0" w:color="auto"/>
              <w:right w:val="single" w:sz="4" w:space="0" w:color="auto"/>
            </w:tcBorders>
            <w:shd w:val="clear" w:color="000000" w:fill="FF5050"/>
            <w:noWrap/>
            <w:vAlign w:val="center"/>
            <w:hideMark/>
          </w:tcPr>
          <w:p w14:paraId="21DE138C" w14:textId="77777777" w:rsidR="00D3297F" w:rsidRPr="009756E1" w:rsidRDefault="00D3297F" w:rsidP="00D3297F">
            <w:pPr>
              <w:spacing w:after="0" w:line="240" w:lineRule="auto"/>
              <w:rPr>
                <w:rFonts w:ascii="Times New Roman" w:eastAsia="Times New Roman" w:hAnsi="Times New Roman" w:cs="Times New Roman"/>
                <w:b/>
                <w:bCs/>
                <w:color w:val="FFFFFF"/>
                <w:lang w:val="en-US" w:eastAsia="tr-TR" w:bidi="ar-SA"/>
              </w:rPr>
            </w:pPr>
            <w:r w:rsidRPr="009756E1">
              <w:rPr>
                <w:rFonts w:ascii="Times New Roman" w:eastAsia="Times New Roman" w:hAnsi="Times New Roman" w:cs="Times New Roman"/>
                <w:b/>
                <w:bCs/>
                <w:color w:val="FFFFFF"/>
                <w:lang w:val="en-US" w:eastAsia="tr-TR" w:bidi="ar-SA"/>
              </w:rPr>
              <w:t>AKEDAŞ</w:t>
            </w:r>
          </w:p>
        </w:tc>
        <w:tc>
          <w:tcPr>
            <w:tcW w:w="1860" w:type="dxa"/>
            <w:tcBorders>
              <w:top w:val="nil"/>
              <w:left w:val="nil"/>
              <w:bottom w:val="single" w:sz="4" w:space="0" w:color="auto"/>
              <w:right w:val="single" w:sz="4" w:space="0" w:color="auto"/>
            </w:tcBorders>
            <w:shd w:val="clear" w:color="auto" w:fill="auto"/>
            <w:noWrap/>
            <w:vAlign w:val="center"/>
            <w:hideMark/>
          </w:tcPr>
          <w:p w14:paraId="5FA0A957" w14:textId="77777777" w:rsidR="00D3297F" w:rsidRPr="009756E1" w:rsidRDefault="00D3297F" w:rsidP="00D3297F">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557,7</w:t>
            </w:r>
          </w:p>
        </w:tc>
        <w:tc>
          <w:tcPr>
            <w:tcW w:w="1860" w:type="dxa"/>
            <w:tcBorders>
              <w:top w:val="nil"/>
              <w:left w:val="nil"/>
              <w:bottom w:val="single" w:sz="4" w:space="0" w:color="auto"/>
              <w:right w:val="single" w:sz="4" w:space="0" w:color="auto"/>
            </w:tcBorders>
            <w:shd w:val="clear" w:color="auto" w:fill="auto"/>
            <w:noWrap/>
            <w:vAlign w:val="center"/>
            <w:hideMark/>
          </w:tcPr>
          <w:p w14:paraId="318D5363" w14:textId="77777777" w:rsidR="00D3297F" w:rsidRPr="009756E1" w:rsidRDefault="00D3297F" w:rsidP="00D3297F">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792,5</w:t>
            </w:r>
          </w:p>
        </w:tc>
        <w:tc>
          <w:tcPr>
            <w:tcW w:w="1860" w:type="dxa"/>
            <w:tcBorders>
              <w:top w:val="nil"/>
              <w:left w:val="nil"/>
              <w:bottom w:val="single" w:sz="4" w:space="0" w:color="auto"/>
              <w:right w:val="single" w:sz="4" w:space="0" w:color="auto"/>
            </w:tcBorders>
            <w:shd w:val="clear" w:color="auto" w:fill="auto"/>
            <w:noWrap/>
            <w:vAlign w:val="center"/>
            <w:hideMark/>
          </w:tcPr>
          <w:p w14:paraId="15C4BC35" w14:textId="77777777" w:rsidR="00D3297F" w:rsidRPr="009756E1" w:rsidRDefault="00D3297F" w:rsidP="00D3297F">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784,6</w:t>
            </w:r>
          </w:p>
        </w:tc>
        <w:tc>
          <w:tcPr>
            <w:tcW w:w="1860" w:type="dxa"/>
            <w:tcBorders>
              <w:top w:val="nil"/>
              <w:left w:val="nil"/>
              <w:bottom w:val="single" w:sz="4" w:space="0" w:color="auto"/>
              <w:right w:val="single" w:sz="4" w:space="0" w:color="auto"/>
            </w:tcBorders>
            <w:shd w:val="clear" w:color="auto" w:fill="auto"/>
            <w:noWrap/>
            <w:vAlign w:val="center"/>
            <w:hideMark/>
          </w:tcPr>
          <w:p w14:paraId="3774FC6B" w14:textId="77777777" w:rsidR="00D3297F" w:rsidRPr="009756E1" w:rsidRDefault="00D3297F" w:rsidP="00D3297F">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-0,99%</w:t>
            </w:r>
          </w:p>
        </w:tc>
      </w:tr>
      <w:tr w:rsidR="00D3297F" w:rsidRPr="009756E1" w14:paraId="79284B82" w14:textId="77777777" w:rsidTr="00D3297F">
        <w:trPr>
          <w:trHeight w:val="300"/>
        </w:trPr>
        <w:tc>
          <w:tcPr>
            <w:tcW w:w="1860" w:type="dxa"/>
            <w:tcBorders>
              <w:top w:val="nil"/>
              <w:left w:val="single" w:sz="4" w:space="0" w:color="auto"/>
              <w:bottom w:val="single" w:sz="4" w:space="0" w:color="auto"/>
              <w:right w:val="single" w:sz="4" w:space="0" w:color="auto"/>
            </w:tcBorders>
            <w:shd w:val="clear" w:color="000000" w:fill="FF5050"/>
            <w:noWrap/>
            <w:vAlign w:val="center"/>
            <w:hideMark/>
          </w:tcPr>
          <w:p w14:paraId="2BCD25A5" w14:textId="77777777" w:rsidR="00D3297F" w:rsidRPr="009756E1" w:rsidRDefault="00D3297F" w:rsidP="00D3297F">
            <w:pPr>
              <w:spacing w:after="0" w:line="240" w:lineRule="auto"/>
              <w:rPr>
                <w:rFonts w:ascii="Times New Roman" w:eastAsia="Times New Roman" w:hAnsi="Times New Roman" w:cs="Times New Roman"/>
                <w:b/>
                <w:bCs/>
                <w:color w:val="FFFFFF"/>
                <w:lang w:val="en-US" w:eastAsia="tr-TR" w:bidi="ar-SA"/>
              </w:rPr>
            </w:pPr>
            <w:r w:rsidRPr="009756E1">
              <w:rPr>
                <w:rFonts w:ascii="Times New Roman" w:eastAsia="Times New Roman" w:hAnsi="Times New Roman" w:cs="Times New Roman"/>
                <w:b/>
                <w:bCs/>
                <w:color w:val="FFFFFF"/>
                <w:lang w:val="en-US" w:eastAsia="tr-TR" w:bidi="ar-SA"/>
              </w:rPr>
              <w:t>ARAS</w:t>
            </w:r>
          </w:p>
        </w:tc>
        <w:tc>
          <w:tcPr>
            <w:tcW w:w="1860" w:type="dxa"/>
            <w:tcBorders>
              <w:top w:val="nil"/>
              <w:left w:val="nil"/>
              <w:bottom w:val="single" w:sz="4" w:space="0" w:color="auto"/>
              <w:right w:val="single" w:sz="4" w:space="0" w:color="auto"/>
            </w:tcBorders>
            <w:shd w:val="clear" w:color="auto" w:fill="auto"/>
            <w:noWrap/>
            <w:vAlign w:val="center"/>
            <w:hideMark/>
          </w:tcPr>
          <w:p w14:paraId="7829E6E2" w14:textId="77777777" w:rsidR="00D3297F" w:rsidRPr="009756E1" w:rsidRDefault="00D3297F" w:rsidP="00D3297F">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968,3</w:t>
            </w:r>
          </w:p>
        </w:tc>
        <w:tc>
          <w:tcPr>
            <w:tcW w:w="1860" w:type="dxa"/>
            <w:tcBorders>
              <w:top w:val="nil"/>
              <w:left w:val="nil"/>
              <w:bottom w:val="single" w:sz="4" w:space="0" w:color="auto"/>
              <w:right w:val="single" w:sz="4" w:space="0" w:color="auto"/>
            </w:tcBorders>
            <w:shd w:val="clear" w:color="auto" w:fill="auto"/>
            <w:noWrap/>
            <w:vAlign w:val="center"/>
            <w:hideMark/>
          </w:tcPr>
          <w:p w14:paraId="7A8B51ED" w14:textId="77777777" w:rsidR="00D3297F" w:rsidRPr="009756E1" w:rsidRDefault="00D3297F" w:rsidP="00D3297F">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2.104,6</w:t>
            </w:r>
          </w:p>
        </w:tc>
        <w:tc>
          <w:tcPr>
            <w:tcW w:w="1860" w:type="dxa"/>
            <w:tcBorders>
              <w:top w:val="nil"/>
              <w:left w:val="nil"/>
              <w:bottom w:val="single" w:sz="4" w:space="0" w:color="auto"/>
              <w:right w:val="single" w:sz="4" w:space="0" w:color="auto"/>
            </w:tcBorders>
            <w:shd w:val="clear" w:color="auto" w:fill="auto"/>
            <w:noWrap/>
            <w:vAlign w:val="center"/>
            <w:hideMark/>
          </w:tcPr>
          <w:p w14:paraId="4DD2EB9B" w14:textId="77777777" w:rsidR="00D3297F" w:rsidRPr="009756E1" w:rsidRDefault="00D3297F" w:rsidP="00D3297F">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1.221,2</w:t>
            </w:r>
          </w:p>
        </w:tc>
        <w:tc>
          <w:tcPr>
            <w:tcW w:w="1860" w:type="dxa"/>
            <w:tcBorders>
              <w:top w:val="nil"/>
              <w:left w:val="nil"/>
              <w:bottom w:val="single" w:sz="4" w:space="0" w:color="auto"/>
              <w:right w:val="single" w:sz="4" w:space="0" w:color="auto"/>
            </w:tcBorders>
            <w:shd w:val="clear" w:color="auto" w:fill="auto"/>
            <w:noWrap/>
            <w:vAlign w:val="center"/>
            <w:hideMark/>
          </w:tcPr>
          <w:p w14:paraId="2FA5728D" w14:textId="77777777" w:rsidR="00D3297F" w:rsidRPr="009756E1" w:rsidRDefault="00D3297F" w:rsidP="00D3297F">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-41,98%</w:t>
            </w:r>
          </w:p>
        </w:tc>
      </w:tr>
      <w:tr w:rsidR="00D3297F" w:rsidRPr="009756E1" w14:paraId="282EC982" w14:textId="77777777" w:rsidTr="00D3297F">
        <w:trPr>
          <w:trHeight w:val="300"/>
        </w:trPr>
        <w:tc>
          <w:tcPr>
            <w:tcW w:w="1860" w:type="dxa"/>
            <w:tcBorders>
              <w:top w:val="nil"/>
              <w:left w:val="single" w:sz="4" w:space="0" w:color="auto"/>
              <w:bottom w:val="single" w:sz="4" w:space="0" w:color="auto"/>
              <w:right w:val="single" w:sz="4" w:space="0" w:color="auto"/>
            </w:tcBorders>
            <w:shd w:val="clear" w:color="000000" w:fill="FF5050"/>
            <w:noWrap/>
            <w:vAlign w:val="center"/>
            <w:hideMark/>
          </w:tcPr>
          <w:p w14:paraId="19E5B496" w14:textId="77777777" w:rsidR="00D3297F" w:rsidRPr="009756E1" w:rsidRDefault="00D3297F" w:rsidP="00D3297F">
            <w:pPr>
              <w:spacing w:after="0" w:line="240" w:lineRule="auto"/>
              <w:rPr>
                <w:rFonts w:ascii="Times New Roman" w:eastAsia="Times New Roman" w:hAnsi="Times New Roman" w:cs="Times New Roman"/>
                <w:b/>
                <w:bCs/>
                <w:color w:val="FFFFFF"/>
                <w:lang w:val="en-US" w:eastAsia="tr-TR" w:bidi="ar-SA"/>
              </w:rPr>
            </w:pPr>
            <w:r w:rsidRPr="009756E1">
              <w:rPr>
                <w:rFonts w:ascii="Times New Roman" w:eastAsia="Times New Roman" w:hAnsi="Times New Roman" w:cs="Times New Roman"/>
                <w:b/>
                <w:bCs/>
                <w:color w:val="FFFFFF"/>
                <w:lang w:val="en-US" w:eastAsia="tr-TR" w:bidi="ar-SA"/>
              </w:rPr>
              <w:t>İSTANBUL A.Y.</w:t>
            </w:r>
          </w:p>
        </w:tc>
        <w:tc>
          <w:tcPr>
            <w:tcW w:w="1860" w:type="dxa"/>
            <w:tcBorders>
              <w:top w:val="nil"/>
              <w:left w:val="nil"/>
              <w:bottom w:val="single" w:sz="4" w:space="0" w:color="auto"/>
              <w:right w:val="single" w:sz="4" w:space="0" w:color="auto"/>
            </w:tcBorders>
            <w:shd w:val="clear" w:color="auto" w:fill="auto"/>
            <w:noWrap/>
            <w:vAlign w:val="center"/>
            <w:hideMark/>
          </w:tcPr>
          <w:p w14:paraId="1C4DA9CC" w14:textId="77777777" w:rsidR="00D3297F" w:rsidRPr="009756E1" w:rsidRDefault="00D3297F" w:rsidP="00D3297F">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799,4</w:t>
            </w:r>
          </w:p>
        </w:tc>
        <w:tc>
          <w:tcPr>
            <w:tcW w:w="1860" w:type="dxa"/>
            <w:tcBorders>
              <w:top w:val="nil"/>
              <w:left w:val="nil"/>
              <w:bottom w:val="single" w:sz="4" w:space="0" w:color="auto"/>
              <w:right w:val="single" w:sz="4" w:space="0" w:color="auto"/>
            </w:tcBorders>
            <w:shd w:val="clear" w:color="auto" w:fill="auto"/>
            <w:noWrap/>
            <w:vAlign w:val="center"/>
            <w:hideMark/>
          </w:tcPr>
          <w:p w14:paraId="6A77BFA3" w14:textId="77777777" w:rsidR="00D3297F" w:rsidRPr="009756E1" w:rsidRDefault="00D3297F" w:rsidP="00D3297F">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1.092,4</w:t>
            </w:r>
          </w:p>
        </w:tc>
        <w:tc>
          <w:tcPr>
            <w:tcW w:w="1860" w:type="dxa"/>
            <w:tcBorders>
              <w:top w:val="nil"/>
              <w:left w:val="nil"/>
              <w:bottom w:val="single" w:sz="4" w:space="0" w:color="auto"/>
              <w:right w:val="single" w:sz="4" w:space="0" w:color="auto"/>
            </w:tcBorders>
            <w:shd w:val="clear" w:color="auto" w:fill="auto"/>
            <w:noWrap/>
            <w:vAlign w:val="center"/>
            <w:hideMark/>
          </w:tcPr>
          <w:p w14:paraId="0EFFC9D4" w14:textId="77777777" w:rsidR="00D3297F" w:rsidRPr="009756E1" w:rsidRDefault="00D3297F" w:rsidP="00D3297F">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995,4</w:t>
            </w:r>
          </w:p>
        </w:tc>
        <w:tc>
          <w:tcPr>
            <w:tcW w:w="1860" w:type="dxa"/>
            <w:tcBorders>
              <w:top w:val="nil"/>
              <w:left w:val="nil"/>
              <w:bottom w:val="single" w:sz="4" w:space="0" w:color="auto"/>
              <w:right w:val="single" w:sz="4" w:space="0" w:color="auto"/>
            </w:tcBorders>
            <w:shd w:val="clear" w:color="auto" w:fill="auto"/>
            <w:noWrap/>
            <w:vAlign w:val="center"/>
            <w:hideMark/>
          </w:tcPr>
          <w:p w14:paraId="05EE75ED" w14:textId="77777777" w:rsidR="00D3297F" w:rsidRPr="009756E1" w:rsidRDefault="00D3297F" w:rsidP="00D3297F">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-8,88%</w:t>
            </w:r>
          </w:p>
        </w:tc>
      </w:tr>
      <w:tr w:rsidR="00D3297F" w:rsidRPr="009756E1" w14:paraId="3F0B2182" w14:textId="77777777" w:rsidTr="00D3297F">
        <w:trPr>
          <w:trHeight w:val="300"/>
        </w:trPr>
        <w:tc>
          <w:tcPr>
            <w:tcW w:w="1860" w:type="dxa"/>
            <w:tcBorders>
              <w:top w:val="nil"/>
              <w:left w:val="single" w:sz="4" w:space="0" w:color="auto"/>
              <w:bottom w:val="single" w:sz="4" w:space="0" w:color="auto"/>
              <w:right w:val="single" w:sz="4" w:space="0" w:color="auto"/>
            </w:tcBorders>
            <w:shd w:val="clear" w:color="000000" w:fill="FF5050"/>
            <w:noWrap/>
            <w:vAlign w:val="center"/>
            <w:hideMark/>
          </w:tcPr>
          <w:p w14:paraId="25F553D9" w14:textId="77777777" w:rsidR="00D3297F" w:rsidRPr="009756E1" w:rsidRDefault="00D3297F" w:rsidP="00D3297F">
            <w:pPr>
              <w:spacing w:after="0" w:line="240" w:lineRule="auto"/>
              <w:rPr>
                <w:rFonts w:ascii="Times New Roman" w:eastAsia="Times New Roman" w:hAnsi="Times New Roman" w:cs="Times New Roman"/>
                <w:b/>
                <w:bCs/>
                <w:color w:val="FFFFFF"/>
                <w:lang w:val="en-US" w:eastAsia="tr-TR" w:bidi="ar-SA"/>
              </w:rPr>
            </w:pPr>
            <w:r w:rsidRPr="009756E1">
              <w:rPr>
                <w:rFonts w:ascii="Times New Roman" w:eastAsia="Times New Roman" w:hAnsi="Times New Roman" w:cs="Times New Roman"/>
                <w:b/>
                <w:bCs/>
                <w:color w:val="FFFFFF"/>
                <w:lang w:val="en-US" w:eastAsia="tr-TR" w:bidi="ar-SA"/>
              </w:rPr>
              <w:t>BAŞKENT</w:t>
            </w:r>
          </w:p>
        </w:tc>
        <w:tc>
          <w:tcPr>
            <w:tcW w:w="1860" w:type="dxa"/>
            <w:tcBorders>
              <w:top w:val="nil"/>
              <w:left w:val="nil"/>
              <w:bottom w:val="single" w:sz="4" w:space="0" w:color="auto"/>
              <w:right w:val="single" w:sz="4" w:space="0" w:color="auto"/>
            </w:tcBorders>
            <w:shd w:val="clear" w:color="auto" w:fill="auto"/>
            <w:noWrap/>
            <w:vAlign w:val="center"/>
            <w:hideMark/>
          </w:tcPr>
          <w:p w14:paraId="4F9E7A95" w14:textId="77777777" w:rsidR="00D3297F" w:rsidRPr="009756E1" w:rsidRDefault="00D3297F" w:rsidP="00D3297F">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2.939,0</w:t>
            </w:r>
          </w:p>
        </w:tc>
        <w:tc>
          <w:tcPr>
            <w:tcW w:w="1860" w:type="dxa"/>
            <w:tcBorders>
              <w:top w:val="nil"/>
              <w:left w:val="nil"/>
              <w:bottom w:val="single" w:sz="4" w:space="0" w:color="auto"/>
              <w:right w:val="single" w:sz="4" w:space="0" w:color="auto"/>
            </w:tcBorders>
            <w:shd w:val="clear" w:color="auto" w:fill="auto"/>
            <w:noWrap/>
            <w:vAlign w:val="center"/>
            <w:hideMark/>
          </w:tcPr>
          <w:p w14:paraId="0DD17C4D" w14:textId="77777777" w:rsidR="00D3297F" w:rsidRPr="009756E1" w:rsidRDefault="00D3297F" w:rsidP="00D3297F">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2.879,6</w:t>
            </w:r>
          </w:p>
        </w:tc>
        <w:tc>
          <w:tcPr>
            <w:tcW w:w="1860" w:type="dxa"/>
            <w:tcBorders>
              <w:top w:val="nil"/>
              <w:left w:val="nil"/>
              <w:bottom w:val="single" w:sz="4" w:space="0" w:color="auto"/>
              <w:right w:val="single" w:sz="4" w:space="0" w:color="auto"/>
            </w:tcBorders>
            <w:shd w:val="clear" w:color="auto" w:fill="auto"/>
            <w:noWrap/>
            <w:vAlign w:val="center"/>
            <w:hideMark/>
          </w:tcPr>
          <w:p w14:paraId="389A451A" w14:textId="77777777" w:rsidR="00D3297F" w:rsidRPr="009756E1" w:rsidRDefault="00D3297F" w:rsidP="00D3297F">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4.147,1</w:t>
            </w:r>
          </w:p>
        </w:tc>
        <w:tc>
          <w:tcPr>
            <w:tcW w:w="1860" w:type="dxa"/>
            <w:tcBorders>
              <w:top w:val="nil"/>
              <w:left w:val="nil"/>
              <w:bottom w:val="single" w:sz="4" w:space="0" w:color="auto"/>
              <w:right w:val="single" w:sz="4" w:space="0" w:color="auto"/>
            </w:tcBorders>
            <w:shd w:val="clear" w:color="auto" w:fill="auto"/>
            <w:noWrap/>
            <w:vAlign w:val="center"/>
            <w:hideMark/>
          </w:tcPr>
          <w:p w14:paraId="1159D9F4" w14:textId="77777777" w:rsidR="00D3297F" w:rsidRPr="009756E1" w:rsidRDefault="00D3297F" w:rsidP="00D3297F">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44,02%</w:t>
            </w:r>
          </w:p>
        </w:tc>
      </w:tr>
      <w:tr w:rsidR="00D3297F" w:rsidRPr="009756E1" w14:paraId="25FAEDA0" w14:textId="77777777" w:rsidTr="00D3297F">
        <w:trPr>
          <w:trHeight w:val="300"/>
        </w:trPr>
        <w:tc>
          <w:tcPr>
            <w:tcW w:w="1860" w:type="dxa"/>
            <w:tcBorders>
              <w:top w:val="nil"/>
              <w:left w:val="single" w:sz="4" w:space="0" w:color="auto"/>
              <w:bottom w:val="single" w:sz="4" w:space="0" w:color="auto"/>
              <w:right w:val="single" w:sz="4" w:space="0" w:color="auto"/>
            </w:tcBorders>
            <w:shd w:val="clear" w:color="000000" w:fill="FF5050"/>
            <w:noWrap/>
            <w:vAlign w:val="center"/>
            <w:hideMark/>
          </w:tcPr>
          <w:p w14:paraId="29115716" w14:textId="77777777" w:rsidR="00D3297F" w:rsidRPr="009756E1" w:rsidRDefault="00D3297F" w:rsidP="00D3297F">
            <w:pPr>
              <w:spacing w:after="0" w:line="240" w:lineRule="auto"/>
              <w:rPr>
                <w:rFonts w:ascii="Times New Roman" w:eastAsia="Times New Roman" w:hAnsi="Times New Roman" w:cs="Times New Roman"/>
                <w:b/>
                <w:bCs/>
                <w:color w:val="FFFFFF"/>
                <w:lang w:val="en-US" w:eastAsia="tr-TR" w:bidi="ar-SA"/>
              </w:rPr>
            </w:pPr>
            <w:r w:rsidRPr="009756E1">
              <w:rPr>
                <w:rFonts w:ascii="Times New Roman" w:eastAsia="Times New Roman" w:hAnsi="Times New Roman" w:cs="Times New Roman"/>
                <w:b/>
                <w:bCs/>
                <w:color w:val="FFFFFF"/>
                <w:lang w:val="en-US" w:eastAsia="tr-TR" w:bidi="ar-SA"/>
              </w:rPr>
              <w:t>BOĞAZİÇİ</w:t>
            </w:r>
          </w:p>
        </w:tc>
        <w:tc>
          <w:tcPr>
            <w:tcW w:w="1860" w:type="dxa"/>
            <w:tcBorders>
              <w:top w:val="nil"/>
              <w:left w:val="nil"/>
              <w:bottom w:val="single" w:sz="4" w:space="0" w:color="auto"/>
              <w:right w:val="single" w:sz="4" w:space="0" w:color="auto"/>
            </w:tcBorders>
            <w:shd w:val="clear" w:color="auto" w:fill="auto"/>
            <w:noWrap/>
            <w:vAlign w:val="center"/>
            <w:hideMark/>
          </w:tcPr>
          <w:p w14:paraId="1946BF2F" w14:textId="77777777" w:rsidR="00D3297F" w:rsidRPr="009756E1" w:rsidRDefault="00D3297F" w:rsidP="00D3297F">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2.024,0</w:t>
            </w:r>
          </w:p>
        </w:tc>
        <w:tc>
          <w:tcPr>
            <w:tcW w:w="1860" w:type="dxa"/>
            <w:tcBorders>
              <w:top w:val="nil"/>
              <w:left w:val="nil"/>
              <w:bottom w:val="single" w:sz="4" w:space="0" w:color="auto"/>
              <w:right w:val="single" w:sz="4" w:space="0" w:color="auto"/>
            </w:tcBorders>
            <w:shd w:val="clear" w:color="auto" w:fill="auto"/>
            <w:noWrap/>
            <w:vAlign w:val="center"/>
            <w:hideMark/>
          </w:tcPr>
          <w:p w14:paraId="4A213FE5" w14:textId="77777777" w:rsidR="00D3297F" w:rsidRPr="009756E1" w:rsidRDefault="00D3297F" w:rsidP="00D3297F">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2.322,9</w:t>
            </w:r>
          </w:p>
        </w:tc>
        <w:tc>
          <w:tcPr>
            <w:tcW w:w="1860" w:type="dxa"/>
            <w:tcBorders>
              <w:top w:val="nil"/>
              <w:left w:val="nil"/>
              <w:bottom w:val="single" w:sz="4" w:space="0" w:color="auto"/>
              <w:right w:val="single" w:sz="4" w:space="0" w:color="auto"/>
            </w:tcBorders>
            <w:shd w:val="clear" w:color="auto" w:fill="auto"/>
            <w:noWrap/>
            <w:vAlign w:val="center"/>
            <w:hideMark/>
          </w:tcPr>
          <w:p w14:paraId="789D1B84" w14:textId="77777777" w:rsidR="00D3297F" w:rsidRPr="009756E1" w:rsidRDefault="00D3297F" w:rsidP="00D3297F">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1.885,8</w:t>
            </w:r>
          </w:p>
        </w:tc>
        <w:tc>
          <w:tcPr>
            <w:tcW w:w="1860" w:type="dxa"/>
            <w:tcBorders>
              <w:top w:val="nil"/>
              <w:left w:val="nil"/>
              <w:bottom w:val="single" w:sz="4" w:space="0" w:color="auto"/>
              <w:right w:val="single" w:sz="4" w:space="0" w:color="auto"/>
            </w:tcBorders>
            <w:shd w:val="clear" w:color="auto" w:fill="auto"/>
            <w:noWrap/>
            <w:vAlign w:val="center"/>
            <w:hideMark/>
          </w:tcPr>
          <w:p w14:paraId="3E35834D" w14:textId="77777777" w:rsidR="00D3297F" w:rsidRPr="009756E1" w:rsidRDefault="00D3297F" w:rsidP="00D3297F">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-18,82%</w:t>
            </w:r>
          </w:p>
        </w:tc>
      </w:tr>
      <w:tr w:rsidR="00D3297F" w:rsidRPr="009756E1" w14:paraId="3CEA6B60" w14:textId="77777777" w:rsidTr="00D3297F">
        <w:trPr>
          <w:trHeight w:val="300"/>
        </w:trPr>
        <w:tc>
          <w:tcPr>
            <w:tcW w:w="1860" w:type="dxa"/>
            <w:tcBorders>
              <w:top w:val="nil"/>
              <w:left w:val="single" w:sz="4" w:space="0" w:color="auto"/>
              <w:bottom w:val="single" w:sz="4" w:space="0" w:color="auto"/>
              <w:right w:val="single" w:sz="4" w:space="0" w:color="auto"/>
            </w:tcBorders>
            <w:shd w:val="clear" w:color="000000" w:fill="FF5050"/>
            <w:noWrap/>
            <w:vAlign w:val="center"/>
            <w:hideMark/>
          </w:tcPr>
          <w:p w14:paraId="267AE5FF" w14:textId="77777777" w:rsidR="00D3297F" w:rsidRPr="009756E1" w:rsidRDefault="00D3297F" w:rsidP="00D3297F">
            <w:pPr>
              <w:spacing w:after="0" w:line="240" w:lineRule="auto"/>
              <w:rPr>
                <w:rFonts w:ascii="Times New Roman" w:eastAsia="Times New Roman" w:hAnsi="Times New Roman" w:cs="Times New Roman"/>
                <w:b/>
                <w:bCs/>
                <w:color w:val="FFFFFF"/>
                <w:lang w:val="en-US" w:eastAsia="tr-TR" w:bidi="ar-SA"/>
              </w:rPr>
            </w:pPr>
            <w:r w:rsidRPr="009756E1">
              <w:rPr>
                <w:rFonts w:ascii="Times New Roman" w:eastAsia="Times New Roman" w:hAnsi="Times New Roman" w:cs="Times New Roman"/>
                <w:b/>
                <w:bCs/>
                <w:color w:val="FFFFFF"/>
                <w:lang w:val="en-US" w:eastAsia="tr-TR" w:bidi="ar-SA"/>
              </w:rPr>
              <w:t>ÇAMLIBEL</w:t>
            </w:r>
          </w:p>
        </w:tc>
        <w:tc>
          <w:tcPr>
            <w:tcW w:w="1860" w:type="dxa"/>
            <w:tcBorders>
              <w:top w:val="nil"/>
              <w:left w:val="nil"/>
              <w:bottom w:val="single" w:sz="4" w:space="0" w:color="auto"/>
              <w:right w:val="single" w:sz="4" w:space="0" w:color="auto"/>
            </w:tcBorders>
            <w:shd w:val="clear" w:color="auto" w:fill="auto"/>
            <w:noWrap/>
            <w:vAlign w:val="center"/>
            <w:hideMark/>
          </w:tcPr>
          <w:p w14:paraId="53D63D6E" w14:textId="77777777" w:rsidR="00D3297F" w:rsidRPr="009756E1" w:rsidRDefault="00D3297F" w:rsidP="00D3297F">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704,9</w:t>
            </w:r>
          </w:p>
        </w:tc>
        <w:tc>
          <w:tcPr>
            <w:tcW w:w="1860" w:type="dxa"/>
            <w:tcBorders>
              <w:top w:val="nil"/>
              <w:left w:val="nil"/>
              <w:bottom w:val="single" w:sz="4" w:space="0" w:color="auto"/>
              <w:right w:val="single" w:sz="4" w:space="0" w:color="auto"/>
            </w:tcBorders>
            <w:shd w:val="clear" w:color="auto" w:fill="auto"/>
            <w:noWrap/>
            <w:vAlign w:val="center"/>
            <w:hideMark/>
          </w:tcPr>
          <w:p w14:paraId="5CFF7DF9" w14:textId="77777777" w:rsidR="00D3297F" w:rsidRPr="009756E1" w:rsidRDefault="00D3297F" w:rsidP="00D3297F">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934,5</w:t>
            </w:r>
          </w:p>
        </w:tc>
        <w:tc>
          <w:tcPr>
            <w:tcW w:w="1860" w:type="dxa"/>
            <w:tcBorders>
              <w:top w:val="nil"/>
              <w:left w:val="nil"/>
              <w:bottom w:val="single" w:sz="4" w:space="0" w:color="auto"/>
              <w:right w:val="single" w:sz="4" w:space="0" w:color="auto"/>
            </w:tcBorders>
            <w:shd w:val="clear" w:color="auto" w:fill="auto"/>
            <w:noWrap/>
            <w:vAlign w:val="center"/>
            <w:hideMark/>
          </w:tcPr>
          <w:p w14:paraId="5090B191" w14:textId="77777777" w:rsidR="00D3297F" w:rsidRPr="009756E1" w:rsidRDefault="00D3297F" w:rsidP="00D3297F">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774,6</w:t>
            </w:r>
          </w:p>
        </w:tc>
        <w:tc>
          <w:tcPr>
            <w:tcW w:w="1860" w:type="dxa"/>
            <w:tcBorders>
              <w:top w:val="nil"/>
              <w:left w:val="nil"/>
              <w:bottom w:val="single" w:sz="4" w:space="0" w:color="auto"/>
              <w:right w:val="single" w:sz="4" w:space="0" w:color="auto"/>
            </w:tcBorders>
            <w:shd w:val="clear" w:color="auto" w:fill="auto"/>
            <w:noWrap/>
            <w:vAlign w:val="center"/>
            <w:hideMark/>
          </w:tcPr>
          <w:p w14:paraId="59F8E808" w14:textId="77777777" w:rsidR="00D3297F" w:rsidRPr="009756E1" w:rsidRDefault="00D3297F" w:rsidP="00D3297F">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-17,11%</w:t>
            </w:r>
          </w:p>
        </w:tc>
      </w:tr>
      <w:tr w:rsidR="00D3297F" w:rsidRPr="009756E1" w14:paraId="71462D8B" w14:textId="77777777" w:rsidTr="00D3297F">
        <w:trPr>
          <w:trHeight w:val="300"/>
        </w:trPr>
        <w:tc>
          <w:tcPr>
            <w:tcW w:w="1860" w:type="dxa"/>
            <w:tcBorders>
              <w:top w:val="nil"/>
              <w:left w:val="single" w:sz="4" w:space="0" w:color="auto"/>
              <w:bottom w:val="single" w:sz="4" w:space="0" w:color="auto"/>
              <w:right w:val="single" w:sz="4" w:space="0" w:color="auto"/>
            </w:tcBorders>
            <w:shd w:val="clear" w:color="000000" w:fill="FF5050"/>
            <w:noWrap/>
            <w:vAlign w:val="center"/>
            <w:hideMark/>
          </w:tcPr>
          <w:p w14:paraId="08260E02" w14:textId="77777777" w:rsidR="00D3297F" w:rsidRPr="009756E1" w:rsidRDefault="00D3297F" w:rsidP="00D3297F">
            <w:pPr>
              <w:spacing w:after="0" w:line="240" w:lineRule="auto"/>
              <w:rPr>
                <w:rFonts w:ascii="Times New Roman" w:eastAsia="Times New Roman" w:hAnsi="Times New Roman" w:cs="Times New Roman"/>
                <w:b/>
                <w:bCs/>
                <w:color w:val="FFFFFF"/>
                <w:lang w:val="en-US" w:eastAsia="tr-TR" w:bidi="ar-SA"/>
              </w:rPr>
            </w:pPr>
            <w:r w:rsidRPr="009756E1">
              <w:rPr>
                <w:rFonts w:ascii="Times New Roman" w:eastAsia="Times New Roman" w:hAnsi="Times New Roman" w:cs="Times New Roman"/>
                <w:b/>
                <w:bCs/>
                <w:color w:val="FFFFFF"/>
                <w:lang w:val="en-US" w:eastAsia="tr-TR" w:bidi="ar-SA"/>
              </w:rPr>
              <w:t>ÇORUH</w:t>
            </w:r>
          </w:p>
        </w:tc>
        <w:tc>
          <w:tcPr>
            <w:tcW w:w="1860" w:type="dxa"/>
            <w:tcBorders>
              <w:top w:val="nil"/>
              <w:left w:val="nil"/>
              <w:bottom w:val="single" w:sz="4" w:space="0" w:color="auto"/>
              <w:right w:val="single" w:sz="4" w:space="0" w:color="auto"/>
            </w:tcBorders>
            <w:shd w:val="clear" w:color="auto" w:fill="auto"/>
            <w:noWrap/>
            <w:vAlign w:val="center"/>
            <w:hideMark/>
          </w:tcPr>
          <w:p w14:paraId="36F404D2" w14:textId="77777777" w:rsidR="00D3297F" w:rsidRPr="009756E1" w:rsidRDefault="00D3297F" w:rsidP="00D3297F">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756,3</w:t>
            </w:r>
          </w:p>
        </w:tc>
        <w:tc>
          <w:tcPr>
            <w:tcW w:w="1860" w:type="dxa"/>
            <w:tcBorders>
              <w:top w:val="nil"/>
              <w:left w:val="nil"/>
              <w:bottom w:val="single" w:sz="4" w:space="0" w:color="auto"/>
              <w:right w:val="single" w:sz="4" w:space="0" w:color="auto"/>
            </w:tcBorders>
            <w:shd w:val="clear" w:color="auto" w:fill="auto"/>
            <w:noWrap/>
            <w:vAlign w:val="center"/>
            <w:hideMark/>
          </w:tcPr>
          <w:p w14:paraId="4A69B891" w14:textId="77777777" w:rsidR="00D3297F" w:rsidRPr="009756E1" w:rsidRDefault="00D3297F" w:rsidP="00D3297F">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1.240,8</w:t>
            </w:r>
          </w:p>
        </w:tc>
        <w:tc>
          <w:tcPr>
            <w:tcW w:w="1860" w:type="dxa"/>
            <w:tcBorders>
              <w:top w:val="nil"/>
              <w:left w:val="nil"/>
              <w:bottom w:val="single" w:sz="4" w:space="0" w:color="auto"/>
              <w:right w:val="single" w:sz="4" w:space="0" w:color="auto"/>
            </w:tcBorders>
            <w:shd w:val="clear" w:color="auto" w:fill="auto"/>
            <w:noWrap/>
            <w:vAlign w:val="center"/>
            <w:hideMark/>
          </w:tcPr>
          <w:p w14:paraId="54DA6911" w14:textId="77777777" w:rsidR="00D3297F" w:rsidRPr="009756E1" w:rsidRDefault="00D3297F" w:rsidP="00D3297F">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1.385,0</w:t>
            </w:r>
          </w:p>
        </w:tc>
        <w:tc>
          <w:tcPr>
            <w:tcW w:w="1860" w:type="dxa"/>
            <w:tcBorders>
              <w:top w:val="nil"/>
              <w:left w:val="nil"/>
              <w:bottom w:val="single" w:sz="4" w:space="0" w:color="auto"/>
              <w:right w:val="single" w:sz="4" w:space="0" w:color="auto"/>
            </w:tcBorders>
            <w:shd w:val="clear" w:color="auto" w:fill="auto"/>
            <w:noWrap/>
            <w:vAlign w:val="center"/>
            <w:hideMark/>
          </w:tcPr>
          <w:p w14:paraId="59FD9B93" w14:textId="77777777" w:rsidR="00D3297F" w:rsidRPr="009756E1" w:rsidRDefault="00D3297F" w:rsidP="00D3297F">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11,62%</w:t>
            </w:r>
          </w:p>
        </w:tc>
      </w:tr>
      <w:tr w:rsidR="00D3297F" w:rsidRPr="009756E1" w14:paraId="796CC779" w14:textId="77777777" w:rsidTr="00D3297F">
        <w:trPr>
          <w:trHeight w:val="300"/>
        </w:trPr>
        <w:tc>
          <w:tcPr>
            <w:tcW w:w="1860" w:type="dxa"/>
            <w:tcBorders>
              <w:top w:val="nil"/>
              <w:left w:val="single" w:sz="4" w:space="0" w:color="auto"/>
              <w:bottom w:val="single" w:sz="4" w:space="0" w:color="auto"/>
              <w:right w:val="single" w:sz="4" w:space="0" w:color="auto"/>
            </w:tcBorders>
            <w:shd w:val="clear" w:color="000000" w:fill="FF5050"/>
            <w:noWrap/>
            <w:vAlign w:val="center"/>
            <w:hideMark/>
          </w:tcPr>
          <w:p w14:paraId="2C4E10DA" w14:textId="77777777" w:rsidR="00D3297F" w:rsidRPr="009756E1" w:rsidRDefault="00D3297F" w:rsidP="00D3297F">
            <w:pPr>
              <w:spacing w:after="0" w:line="240" w:lineRule="auto"/>
              <w:rPr>
                <w:rFonts w:ascii="Times New Roman" w:eastAsia="Times New Roman" w:hAnsi="Times New Roman" w:cs="Times New Roman"/>
                <w:b/>
                <w:bCs/>
                <w:color w:val="FFFFFF"/>
                <w:lang w:val="en-US" w:eastAsia="tr-TR" w:bidi="ar-SA"/>
              </w:rPr>
            </w:pPr>
            <w:r w:rsidRPr="009756E1">
              <w:rPr>
                <w:rFonts w:ascii="Times New Roman" w:eastAsia="Times New Roman" w:hAnsi="Times New Roman" w:cs="Times New Roman"/>
                <w:b/>
                <w:bCs/>
                <w:color w:val="FFFFFF"/>
                <w:lang w:val="en-US" w:eastAsia="tr-TR" w:bidi="ar-SA"/>
              </w:rPr>
              <w:t>DİCLE</w:t>
            </w:r>
          </w:p>
        </w:tc>
        <w:tc>
          <w:tcPr>
            <w:tcW w:w="1860" w:type="dxa"/>
            <w:tcBorders>
              <w:top w:val="nil"/>
              <w:left w:val="nil"/>
              <w:bottom w:val="single" w:sz="4" w:space="0" w:color="auto"/>
              <w:right w:val="single" w:sz="4" w:space="0" w:color="auto"/>
            </w:tcBorders>
            <w:shd w:val="clear" w:color="auto" w:fill="auto"/>
            <w:noWrap/>
            <w:vAlign w:val="center"/>
            <w:hideMark/>
          </w:tcPr>
          <w:p w14:paraId="49E94FA4" w14:textId="77777777" w:rsidR="00D3297F" w:rsidRPr="009756E1" w:rsidRDefault="00D3297F" w:rsidP="00D3297F">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1.556,3</w:t>
            </w:r>
          </w:p>
        </w:tc>
        <w:tc>
          <w:tcPr>
            <w:tcW w:w="1860" w:type="dxa"/>
            <w:tcBorders>
              <w:top w:val="nil"/>
              <w:left w:val="nil"/>
              <w:bottom w:val="single" w:sz="4" w:space="0" w:color="auto"/>
              <w:right w:val="single" w:sz="4" w:space="0" w:color="auto"/>
            </w:tcBorders>
            <w:shd w:val="clear" w:color="auto" w:fill="auto"/>
            <w:noWrap/>
            <w:vAlign w:val="center"/>
            <w:hideMark/>
          </w:tcPr>
          <w:p w14:paraId="16A11541" w14:textId="77777777" w:rsidR="00D3297F" w:rsidRPr="009756E1" w:rsidRDefault="00D3297F" w:rsidP="00D3297F">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2.931,9</w:t>
            </w:r>
          </w:p>
        </w:tc>
        <w:tc>
          <w:tcPr>
            <w:tcW w:w="1860" w:type="dxa"/>
            <w:tcBorders>
              <w:top w:val="nil"/>
              <w:left w:val="nil"/>
              <w:bottom w:val="single" w:sz="4" w:space="0" w:color="auto"/>
              <w:right w:val="single" w:sz="4" w:space="0" w:color="auto"/>
            </w:tcBorders>
            <w:shd w:val="clear" w:color="auto" w:fill="auto"/>
            <w:noWrap/>
            <w:vAlign w:val="center"/>
            <w:hideMark/>
          </w:tcPr>
          <w:p w14:paraId="3CB92DD0" w14:textId="77777777" w:rsidR="00D3297F" w:rsidRPr="009756E1" w:rsidRDefault="00D3297F" w:rsidP="00D3297F">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3.289,7</w:t>
            </w:r>
          </w:p>
        </w:tc>
        <w:tc>
          <w:tcPr>
            <w:tcW w:w="1860" w:type="dxa"/>
            <w:tcBorders>
              <w:top w:val="nil"/>
              <w:left w:val="nil"/>
              <w:bottom w:val="single" w:sz="4" w:space="0" w:color="auto"/>
              <w:right w:val="single" w:sz="4" w:space="0" w:color="auto"/>
            </w:tcBorders>
            <w:shd w:val="clear" w:color="auto" w:fill="auto"/>
            <w:noWrap/>
            <w:vAlign w:val="center"/>
            <w:hideMark/>
          </w:tcPr>
          <w:p w14:paraId="271F5E2E" w14:textId="77777777" w:rsidR="00D3297F" w:rsidRPr="009756E1" w:rsidRDefault="00D3297F" w:rsidP="00D3297F">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12,21%</w:t>
            </w:r>
          </w:p>
        </w:tc>
      </w:tr>
      <w:tr w:rsidR="00D3297F" w:rsidRPr="009756E1" w14:paraId="1C375CD4" w14:textId="77777777" w:rsidTr="00D3297F">
        <w:trPr>
          <w:trHeight w:val="300"/>
        </w:trPr>
        <w:tc>
          <w:tcPr>
            <w:tcW w:w="1860" w:type="dxa"/>
            <w:tcBorders>
              <w:top w:val="nil"/>
              <w:left w:val="single" w:sz="4" w:space="0" w:color="auto"/>
              <w:bottom w:val="single" w:sz="4" w:space="0" w:color="auto"/>
              <w:right w:val="single" w:sz="4" w:space="0" w:color="auto"/>
            </w:tcBorders>
            <w:shd w:val="clear" w:color="000000" w:fill="FF5050"/>
            <w:noWrap/>
            <w:vAlign w:val="center"/>
            <w:hideMark/>
          </w:tcPr>
          <w:p w14:paraId="5D2D7912" w14:textId="77777777" w:rsidR="00D3297F" w:rsidRPr="009756E1" w:rsidRDefault="00D3297F" w:rsidP="00D3297F">
            <w:pPr>
              <w:spacing w:after="0" w:line="240" w:lineRule="auto"/>
              <w:rPr>
                <w:rFonts w:ascii="Times New Roman" w:eastAsia="Times New Roman" w:hAnsi="Times New Roman" w:cs="Times New Roman"/>
                <w:b/>
                <w:bCs/>
                <w:color w:val="FFFFFF"/>
                <w:lang w:val="en-US" w:eastAsia="tr-TR" w:bidi="ar-SA"/>
              </w:rPr>
            </w:pPr>
            <w:r w:rsidRPr="009756E1">
              <w:rPr>
                <w:rFonts w:ascii="Times New Roman" w:eastAsia="Times New Roman" w:hAnsi="Times New Roman" w:cs="Times New Roman"/>
                <w:b/>
                <w:bCs/>
                <w:color w:val="FFFFFF"/>
                <w:lang w:val="en-US" w:eastAsia="tr-TR" w:bidi="ar-SA"/>
              </w:rPr>
              <w:t>FIRAT</w:t>
            </w:r>
          </w:p>
        </w:tc>
        <w:tc>
          <w:tcPr>
            <w:tcW w:w="1860" w:type="dxa"/>
            <w:tcBorders>
              <w:top w:val="nil"/>
              <w:left w:val="nil"/>
              <w:bottom w:val="single" w:sz="4" w:space="0" w:color="auto"/>
              <w:right w:val="single" w:sz="4" w:space="0" w:color="auto"/>
            </w:tcBorders>
            <w:shd w:val="clear" w:color="auto" w:fill="auto"/>
            <w:noWrap/>
            <w:vAlign w:val="center"/>
            <w:hideMark/>
          </w:tcPr>
          <w:p w14:paraId="348A9B28" w14:textId="77777777" w:rsidR="00D3297F" w:rsidRPr="009756E1" w:rsidRDefault="00D3297F" w:rsidP="00D3297F">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613,5</w:t>
            </w:r>
          </w:p>
        </w:tc>
        <w:tc>
          <w:tcPr>
            <w:tcW w:w="1860" w:type="dxa"/>
            <w:tcBorders>
              <w:top w:val="nil"/>
              <w:left w:val="nil"/>
              <w:bottom w:val="single" w:sz="4" w:space="0" w:color="auto"/>
              <w:right w:val="single" w:sz="4" w:space="0" w:color="auto"/>
            </w:tcBorders>
            <w:shd w:val="clear" w:color="auto" w:fill="auto"/>
            <w:noWrap/>
            <w:vAlign w:val="center"/>
            <w:hideMark/>
          </w:tcPr>
          <w:p w14:paraId="446F0B6C" w14:textId="77777777" w:rsidR="00D3297F" w:rsidRPr="009756E1" w:rsidRDefault="00D3297F" w:rsidP="00D3297F">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1.094,6</w:t>
            </w:r>
          </w:p>
        </w:tc>
        <w:tc>
          <w:tcPr>
            <w:tcW w:w="1860" w:type="dxa"/>
            <w:tcBorders>
              <w:top w:val="nil"/>
              <w:left w:val="nil"/>
              <w:bottom w:val="single" w:sz="4" w:space="0" w:color="auto"/>
              <w:right w:val="single" w:sz="4" w:space="0" w:color="auto"/>
            </w:tcBorders>
            <w:shd w:val="clear" w:color="auto" w:fill="auto"/>
            <w:noWrap/>
            <w:vAlign w:val="center"/>
            <w:hideMark/>
          </w:tcPr>
          <w:p w14:paraId="7316096B" w14:textId="77777777" w:rsidR="00D3297F" w:rsidRPr="009756E1" w:rsidRDefault="00D3297F" w:rsidP="00D3297F">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1.252,9</w:t>
            </w:r>
          </w:p>
        </w:tc>
        <w:tc>
          <w:tcPr>
            <w:tcW w:w="1860" w:type="dxa"/>
            <w:tcBorders>
              <w:top w:val="nil"/>
              <w:left w:val="nil"/>
              <w:bottom w:val="single" w:sz="4" w:space="0" w:color="auto"/>
              <w:right w:val="single" w:sz="4" w:space="0" w:color="auto"/>
            </w:tcBorders>
            <w:shd w:val="clear" w:color="auto" w:fill="auto"/>
            <w:noWrap/>
            <w:vAlign w:val="center"/>
            <w:hideMark/>
          </w:tcPr>
          <w:p w14:paraId="2F74503F" w14:textId="77777777" w:rsidR="00D3297F" w:rsidRPr="009756E1" w:rsidRDefault="00D3297F" w:rsidP="00D3297F">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14,47%</w:t>
            </w:r>
          </w:p>
        </w:tc>
      </w:tr>
      <w:tr w:rsidR="00D3297F" w:rsidRPr="009756E1" w14:paraId="37DBE89B" w14:textId="77777777" w:rsidTr="00D3297F">
        <w:trPr>
          <w:trHeight w:val="300"/>
        </w:trPr>
        <w:tc>
          <w:tcPr>
            <w:tcW w:w="1860" w:type="dxa"/>
            <w:tcBorders>
              <w:top w:val="nil"/>
              <w:left w:val="single" w:sz="4" w:space="0" w:color="auto"/>
              <w:bottom w:val="single" w:sz="4" w:space="0" w:color="auto"/>
              <w:right w:val="single" w:sz="4" w:space="0" w:color="auto"/>
            </w:tcBorders>
            <w:shd w:val="clear" w:color="000000" w:fill="FF5050"/>
            <w:noWrap/>
            <w:vAlign w:val="center"/>
            <w:hideMark/>
          </w:tcPr>
          <w:p w14:paraId="12F0DFA0" w14:textId="77777777" w:rsidR="00D3297F" w:rsidRPr="009756E1" w:rsidRDefault="00D3297F" w:rsidP="00D3297F">
            <w:pPr>
              <w:spacing w:after="0" w:line="240" w:lineRule="auto"/>
              <w:rPr>
                <w:rFonts w:ascii="Times New Roman" w:eastAsia="Times New Roman" w:hAnsi="Times New Roman" w:cs="Times New Roman"/>
                <w:b/>
                <w:bCs/>
                <w:color w:val="FFFFFF"/>
                <w:lang w:val="en-US" w:eastAsia="tr-TR" w:bidi="ar-SA"/>
              </w:rPr>
            </w:pPr>
            <w:r w:rsidRPr="009756E1">
              <w:rPr>
                <w:rFonts w:ascii="Times New Roman" w:eastAsia="Times New Roman" w:hAnsi="Times New Roman" w:cs="Times New Roman"/>
                <w:b/>
                <w:bCs/>
                <w:color w:val="FFFFFF"/>
                <w:lang w:val="en-US" w:eastAsia="tr-TR" w:bidi="ar-SA"/>
              </w:rPr>
              <w:t>GDZ</w:t>
            </w:r>
          </w:p>
        </w:tc>
        <w:tc>
          <w:tcPr>
            <w:tcW w:w="1860" w:type="dxa"/>
            <w:tcBorders>
              <w:top w:val="nil"/>
              <w:left w:val="nil"/>
              <w:bottom w:val="single" w:sz="4" w:space="0" w:color="auto"/>
              <w:right w:val="single" w:sz="4" w:space="0" w:color="auto"/>
            </w:tcBorders>
            <w:shd w:val="clear" w:color="auto" w:fill="auto"/>
            <w:noWrap/>
            <w:vAlign w:val="center"/>
            <w:hideMark/>
          </w:tcPr>
          <w:p w14:paraId="3DBFAFDA" w14:textId="77777777" w:rsidR="00D3297F" w:rsidRPr="009756E1" w:rsidRDefault="00D3297F" w:rsidP="00D3297F">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2.103,0</w:t>
            </w:r>
          </w:p>
        </w:tc>
        <w:tc>
          <w:tcPr>
            <w:tcW w:w="1860" w:type="dxa"/>
            <w:tcBorders>
              <w:top w:val="nil"/>
              <w:left w:val="nil"/>
              <w:bottom w:val="single" w:sz="4" w:space="0" w:color="auto"/>
              <w:right w:val="single" w:sz="4" w:space="0" w:color="auto"/>
            </w:tcBorders>
            <w:shd w:val="clear" w:color="auto" w:fill="auto"/>
            <w:noWrap/>
            <w:vAlign w:val="center"/>
            <w:hideMark/>
          </w:tcPr>
          <w:p w14:paraId="7DCA16E8" w14:textId="77777777" w:rsidR="00D3297F" w:rsidRPr="009756E1" w:rsidRDefault="00D3297F" w:rsidP="00D3297F">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2.392,1</w:t>
            </w:r>
          </w:p>
        </w:tc>
        <w:tc>
          <w:tcPr>
            <w:tcW w:w="1860" w:type="dxa"/>
            <w:tcBorders>
              <w:top w:val="nil"/>
              <w:left w:val="nil"/>
              <w:bottom w:val="single" w:sz="4" w:space="0" w:color="auto"/>
              <w:right w:val="single" w:sz="4" w:space="0" w:color="auto"/>
            </w:tcBorders>
            <w:shd w:val="clear" w:color="auto" w:fill="auto"/>
            <w:noWrap/>
            <w:vAlign w:val="center"/>
            <w:hideMark/>
          </w:tcPr>
          <w:p w14:paraId="4CDDC4E1" w14:textId="77777777" w:rsidR="00D3297F" w:rsidRPr="009756E1" w:rsidRDefault="00D3297F" w:rsidP="00D3297F">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2.749,3</w:t>
            </w:r>
          </w:p>
        </w:tc>
        <w:tc>
          <w:tcPr>
            <w:tcW w:w="1860" w:type="dxa"/>
            <w:tcBorders>
              <w:top w:val="nil"/>
              <w:left w:val="nil"/>
              <w:bottom w:val="single" w:sz="4" w:space="0" w:color="auto"/>
              <w:right w:val="single" w:sz="4" w:space="0" w:color="auto"/>
            </w:tcBorders>
            <w:shd w:val="clear" w:color="auto" w:fill="auto"/>
            <w:noWrap/>
            <w:vAlign w:val="center"/>
            <w:hideMark/>
          </w:tcPr>
          <w:p w14:paraId="72D6DCA7" w14:textId="77777777" w:rsidR="00D3297F" w:rsidRPr="009756E1" w:rsidRDefault="00D3297F" w:rsidP="00D3297F">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14,93%</w:t>
            </w:r>
          </w:p>
        </w:tc>
      </w:tr>
      <w:tr w:rsidR="00D3297F" w:rsidRPr="009756E1" w14:paraId="6A2FA0AC" w14:textId="77777777" w:rsidTr="00D3297F">
        <w:trPr>
          <w:trHeight w:val="300"/>
        </w:trPr>
        <w:tc>
          <w:tcPr>
            <w:tcW w:w="1860" w:type="dxa"/>
            <w:tcBorders>
              <w:top w:val="nil"/>
              <w:left w:val="single" w:sz="4" w:space="0" w:color="auto"/>
              <w:bottom w:val="single" w:sz="4" w:space="0" w:color="auto"/>
              <w:right w:val="single" w:sz="4" w:space="0" w:color="auto"/>
            </w:tcBorders>
            <w:shd w:val="clear" w:color="000000" w:fill="FF5050"/>
            <w:noWrap/>
            <w:vAlign w:val="center"/>
            <w:hideMark/>
          </w:tcPr>
          <w:p w14:paraId="0A77588E" w14:textId="77777777" w:rsidR="00D3297F" w:rsidRPr="009756E1" w:rsidRDefault="00D3297F" w:rsidP="00D3297F">
            <w:pPr>
              <w:spacing w:after="0" w:line="240" w:lineRule="auto"/>
              <w:rPr>
                <w:rFonts w:ascii="Times New Roman" w:eastAsia="Times New Roman" w:hAnsi="Times New Roman" w:cs="Times New Roman"/>
                <w:b/>
                <w:bCs/>
                <w:color w:val="FFFFFF"/>
                <w:lang w:val="en-US" w:eastAsia="tr-TR" w:bidi="ar-SA"/>
              </w:rPr>
            </w:pPr>
            <w:r w:rsidRPr="009756E1">
              <w:rPr>
                <w:rFonts w:ascii="Times New Roman" w:eastAsia="Times New Roman" w:hAnsi="Times New Roman" w:cs="Times New Roman"/>
                <w:b/>
                <w:bCs/>
                <w:color w:val="FFFFFF"/>
                <w:lang w:val="en-US" w:eastAsia="tr-TR" w:bidi="ar-SA"/>
              </w:rPr>
              <w:t>KAYSERİ</w:t>
            </w:r>
          </w:p>
        </w:tc>
        <w:tc>
          <w:tcPr>
            <w:tcW w:w="1860" w:type="dxa"/>
            <w:tcBorders>
              <w:top w:val="nil"/>
              <w:left w:val="nil"/>
              <w:bottom w:val="single" w:sz="4" w:space="0" w:color="auto"/>
              <w:right w:val="single" w:sz="4" w:space="0" w:color="auto"/>
            </w:tcBorders>
            <w:shd w:val="clear" w:color="auto" w:fill="auto"/>
            <w:noWrap/>
            <w:vAlign w:val="center"/>
            <w:hideMark/>
          </w:tcPr>
          <w:p w14:paraId="1F8CF5B0" w14:textId="77777777" w:rsidR="00D3297F" w:rsidRPr="009756E1" w:rsidRDefault="00D3297F" w:rsidP="00D3297F">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870,1</w:t>
            </w:r>
          </w:p>
        </w:tc>
        <w:tc>
          <w:tcPr>
            <w:tcW w:w="1860" w:type="dxa"/>
            <w:tcBorders>
              <w:top w:val="nil"/>
              <w:left w:val="nil"/>
              <w:bottom w:val="single" w:sz="4" w:space="0" w:color="auto"/>
              <w:right w:val="single" w:sz="4" w:space="0" w:color="auto"/>
            </w:tcBorders>
            <w:shd w:val="clear" w:color="auto" w:fill="auto"/>
            <w:noWrap/>
            <w:vAlign w:val="center"/>
            <w:hideMark/>
          </w:tcPr>
          <w:p w14:paraId="7DBA19F4" w14:textId="77777777" w:rsidR="00D3297F" w:rsidRPr="009756E1" w:rsidRDefault="00D3297F" w:rsidP="00D3297F">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739,6</w:t>
            </w:r>
          </w:p>
        </w:tc>
        <w:tc>
          <w:tcPr>
            <w:tcW w:w="1860" w:type="dxa"/>
            <w:tcBorders>
              <w:top w:val="nil"/>
              <w:left w:val="nil"/>
              <w:bottom w:val="single" w:sz="4" w:space="0" w:color="auto"/>
              <w:right w:val="single" w:sz="4" w:space="0" w:color="auto"/>
            </w:tcBorders>
            <w:shd w:val="clear" w:color="auto" w:fill="auto"/>
            <w:noWrap/>
            <w:vAlign w:val="center"/>
            <w:hideMark/>
          </w:tcPr>
          <w:p w14:paraId="6782AE9C" w14:textId="77777777" w:rsidR="00D3297F" w:rsidRPr="009756E1" w:rsidRDefault="00D3297F" w:rsidP="00D3297F">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759,0</w:t>
            </w:r>
          </w:p>
        </w:tc>
        <w:tc>
          <w:tcPr>
            <w:tcW w:w="1860" w:type="dxa"/>
            <w:tcBorders>
              <w:top w:val="nil"/>
              <w:left w:val="nil"/>
              <w:bottom w:val="single" w:sz="4" w:space="0" w:color="auto"/>
              <w:right w:val="single" w:sz="4" w:space="0" w:color="auto"/>
            </w:tcBorders>
            <w:shd w:val="clear" w:color="auto" w:fill="auto"/>
            <w:noWrap/>
            <w:vAlign w:val="center"/>
            <w:hideMark/>
          </w:tcPr>
          <w:p w14:paraId="1B717203" w14:textId="77777777" w:rsidR="00D3297F" w:rsidRPr="009756E1" w:rsidRDefault="00D3297F" w:rsidP="00D3297F">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2,62%</w:t>
            </w:r>
          </w:p>
        </w:tc>
      </w:tr>
      <w:tr w:rsidR="00D3297F" w:rsidRPr="009756E1" w14:paraId="35B057B1" w14:textId="77777777" w:rsidTr="00D3297F">
        <w:trPr>
          <w:trHeight w:val="300"/>
        </w:trPr>
        <w:tc>
          <w:tcPr>
            <w:tcW w:w="1860" w:type="dxa"/>
            <w:tcBorders>
              <w:top w:val="nil"/>
              <w:left w:val="single" w:sz="4" w:space="0" w:color="auto"/>
              <w:bottom w:val="single" w:sz="4" w:space="0" w:color="auto"/>
              <w:right w:val="single" w:sz="4" w:space="0" w:color="auto"/>
            </w:tcBorders>
            <w:shd w:val="clear" w:color="000000" w:fill="FF5050"/>
            <w:noWrap/>
            <w:vAlign w:val="center"/>
            <w:hideMark/>
          </w:tcPr>
          <w:p w14:paraId="4033E08B" w14:textId="77777777" w:rsidR="00D3297F" w:rsidRPr="009756E1" w:rsidRDefault="00D3297F" w:rsidP="00D3297F">
            <w:pPr>
              <w:spacing w:after="0" w:line="240" w:lineRule="auto"/>
              <w:rPr>
                <w:rFonts w:ascii="Times New Roman" w:eastAsia="Times New Roman" w:hAnsi="Times New Roman" w:cs="Times New Roman"/>
                <w:b/>
                <w:bCs/>
                <w:color w:val="FFFFFF"/>
                <w:lang w:val="en-US" w:eastAsia="tr-TR" w:bidi="ar-SA"/>
              </w:rPr>
            </w:pPr>
            <w:r w:rsidRPr="009756E1">
              <w:rPr>
                <w:rFonts w:ascii="Times New Roman" w:eastAsia="Times New Roman" w:hAnsi="Times New Roman" w:cs="Times New Roman"/>
                <w:b/>
                <w:bCs/>
                <w:color w:val="FFFFFF"/>
                <w:lang w:val="en-US" w:eastAsia="tr-TR" w:bidi="ar-SA"/>
              </w:rPr>
              <w:t>MERAM</w:t>
            </w:r>
          </w:p>
        </w:tc>
        <w:tc>
          <w:tcPr>
            <w:tcW w:w="1860" w:type="dxa"/>
            <w:tcBorders>
              <w:top w:val="nil"/>
              <w:left w:val="nil"/>
              <w:bottom w:val="single" w:sz="4" w:space="0" w:color="auto"/>
              <w:right w:val="single" w:sz="4" w:space="0" w:color="auto"/>
            </w:tcBorders>
            <w:shd w:val="clear" w:color="auto" w:fill="auto"/>
            <w:noWrap/>
            <w:vAlign w:val="center"/>
            <w:hideMark/>
          </w:tcPr>
          <w:p w14:paraId="213A0A37" w14:textId="77777777" w:rsidR="00D3297F" w:rsidRPr="009756E1" w:rsidRDefault="00D3297F" w:rsidP="00D3297F">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2.629,0</w:t>
            </w:r>
          </w:p>
        </w:tc>
        <w:tc>
          <w:tcPr>
            <w:tcW w:w="1860" w:type="dxa"/>
            <w:tcBorders>
              <w:top w:val="nil"/>
              <w:left w:val="nil"/>
              <w:bottom w:val="single" w:sz="4" w:space="0" w:color="auto"/>
              <w:right w:val="single" w:sz="4" w:space="0" w:color="auto"/>
            </w:tcBorders>
            <w:shd w:val="clear" w:color="auto" w:fill="auto"/>
            <w:noWrap/>
            <w:vAlign w:val="center"/>
            <w:hideMark/>
          </w:tcPr>
          <w:p w14:paraId="4AA6B207" w14:textId="77777777" w:rsidR="00D3297F" w:rsidRPr="009756E1" w:rsidRDefault="00D3297F" w:rsidP="00D3297F">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2.389,5</w:t>
            </w:r>
          </w:p>
        </w:tc>
        <w:tc>
          <w:tcPr>
            <w:tcW w:w="1860" w:type="dxa"/>
            <w:tcBorders>
              <w:top w:val="nil"/>
              <w:left w:val="nil"/>
              <w:bottom w:val="single" w:sz="4" w:space="0" w:color="auto"/>
              <w:right w:val="single" w:sz="4" w:space="0" w:color="auto"/>
            </w:tcBorders>
            <w:shd w:val="clear" w:color="auto" w:fill="auto"/>
            <w:noWrap/>
            <w:vAlign w:val="center"/>
            <w:hideMark/>
          </w:tcPr>
          <w:p w14:paraId="78088C68" w14:textId="77777777" w:rsidR="00D3297F" w:rsidRPr="009756E1" w:rsidRDefault="00D3297F" w:rsidP="00D3297F">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3.539,4</w:t>
            </w:r>
          </w:p>
        </w:tc>
        <w:tc>
          <w:tcPr>
            <w:tcW w:w="1860" w:type="dxa"/>
            <w:tcBorders>
              <w:top w:val="nil"/>
              <w:left w:val="nil"/>
              <w:bottom w:val="single" w:sz="4" w:space="0" w:color="auto"/>
              <w:right w:val="single" w:sz="4" w:space="0" w:color="auto"/>
            </w:tcBorders>
            <w:shd w:val="clear" w:color="auto" w:fill="auto"/>
            <w:noWrap/>
            <w:vAlign w:val="center"/>
            <w:hideMark/>
          </w:tcPr>
          <w:p w14:paraId="7AFF7820" w14:textId="77777777" w:rsidR="00D3297F" w:rsidRPr="009756E1" w:rsidRDefault="00D3297F" w:rsidP="00D3297F">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48,12%</w:t>
            </w:r>
          </w:p>
        </w:tc>
      </w:tr>
      <w:tr w:rsidR="00D3297F" w:rsidRPr="009756E1" w14:paraId="6D91B1D5" w14:textId="77777777" w:rsidTr="00D3297F">
        <w:trPr>
          <w:trHeight w:val="300"/>
        </w:trPr>
        <w:tc>
          <w:tcPr>
            <w:tcW w:w="1860" w:type="dxa"/>
            <w:tcBorders>
              <w:top w:val="nil"/>
              <w:left w:val="single" w:sz="4" w:space="0" w:color="auto"/>
              <w:bottom w:val="single" w:sz="4" w:space="0" w:color="auto"/>
              <w:right w:val="single" w:sz="4" w:space="0" w:color="auto"/>
            </w:tcBorders>
            <w:shd w:val="clear" w:color="000000" w:fill="FF5050"/>
            <w:noWrap/>
            <w:vAlign w:val="center"/>
            <w:hideMark/>
          </w:tcPr>
          <w:p w14:paraId="4920E2B7" w14:textId="77777777" w:rsidR="00D3297F" w:rsidRPr="009756E1" w:rsidRDefault="00D3297F" w:rsidP="00D3297F">
            <w:pPr>
              <w:spacing w:after="0" w:line="240" w:lineRule="auto"/>
              <w:rPr>
                <w:rFonts w:ascii="Times New Roman" w:eastAsia="Times New Roman" w:hAnsi="Times New Roman" w:cs="Times New Roman"/>
                <w:b/>
                <w:bCs/>
                <w:color w:val="FFFFFF"/>
                <w:lang w:val="en-US" w:eastAsia="tr-TR" w:bidi="ar-SA"/>
              </w:rPr>
            </w:pPr>
            <w:r w:rsidRPr="009756E1">
              <w:rPr>
                <w:rFonts w:ascii="Times New Roman" w:eastAsia="Times New Roman" w:hAnsi="Times New Roman" w:cs="Times New Roman"/>
                <w:b/>
                <w:bCs/>
                <w:color w:val="FFFFFF"/>
                <w:lang w:val="en-US" w:eastAsia="tr-TR" w:bidi="ar-SA"/>
              </w:rPr>
              <w:t>OSMANGAZİ</w:t>
            </w:r>
          </w:p>
        </w:tc>
        <w:tc>
          <w:tcPr>
            <w:tcW w:w="1860" w:type="dxa"/>
            <w:tcBorders>
              <w:top w:val="nil"/>
              <w:left w:val="nil"/>
              <w:bottom w:val="single" w:sz="4" w:space="0" w:color="auto"/>
              <w:right w:val="single" w:sz="4" w:space="0" w:color="auto"/>
            </w:tcBorders>
            <w:shd w:val="clear" w:color="auto" w:fill="auto"/>
            <w:noWrap/>
            <w:vAlign w:val="center"/>
            <w:hideMark/>
          </w:tcPr>
          <w:p w14:paraId="0DA64FEA" w14:textId="77777777" w:rsidR="00D3297F" w:rsidRPr="009756E1" w:rsidRDefault="00D3297F" w:rsidP="00D3297F">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1.268,4</w:t>
            </w:r>
          </w:p>
        </w:tc>
        <w:tc>
          <w:tcPr>
            <w:tcW w:w="1860" w:type="dxa"/>
            <w:tcBorders>
              <w:top w:val="nil"/>
              <w:left w:val="nil"/>
              <w:bottom w:val="single" w:sz="4" w:space="0" w:color="auto"/>
              <w:right w:val="single" w:sz="4" w:space="0" w:color="auto"/>
            </w:tcBorders>
            <w:shd w:val="clear" w:color="auto" w:fill="auto"/>
            <w:noWrap/>
            <w:vAlign w:val="center"/>
            <w:hideMark/>
          </w:tcPr>
          <w:p w14:paraId="405477C9" w14:textId="77777777" w:rsidR="00D3297F" w:rsidRPr="009756E1" w:rsidRDefault="00D3297F" w:rsidP="00D3297F">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1.523,5</w:t>
            </w:r>
          </w:p>
        </w:tc>
        <w:tc>
          <w:tcPr>
            <w:tcW w:w="1860" w:type="dxa"/>
            <w:tcBorders>
              <w:top w:val="nil"/>
              <w:left w:val="nil"/>
              <w:bottom w:val="single" w:sz="4" w:space="0" w:color="auto"/>
              <w:right w:val="single" w:sz="4" w:space="0" w:color="auto"/>
            </w:tcBorders>
            <w:shd w:val="clear" w:color="auto" w:fill="auto"/>
            <w:noWrap/>
            <w:vAlign w:val="center"/>
            <w:hideMark/>
          </w:tcPr>
          <w:p w14:paraId="03842135" w14:textId="77777777" w:rsidR="00D3297F" w:rsidRPr="009756E1" w:rsidRDefault="00D3297F" w:rsidP="00D3297F">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524,5</w:t>
            </w:r>
          </w:p>
        </w:tc>
        <w:tc>
          <w:tcPr>
            <w:tcW w:w="1860" w:type="dxa"/>
            <w:tcBorders>
              <w:top w:val="nil"/>
              <w:left w:val="nil"/>
              <w:bottom w:val="single" w:sz="4" w:space="0" w:color="auto"/>
              <w:right w:val="single" w:sz="4" w:space="0" w:color="auto"/>
            </w:tcBorders>
            <w:shd w:val="clear" w:color="auto" w:fill="auto"/>
            <w:noWrap/>
            <w:vAlign w:val="center"/>
            <w:hideMark/>
          </w:tcPr>
          <w:p w14:paraId="7EFA90CB" w14:textId="77777777" w:rsidR="00D3297F" w:rsidRPr="009756E1" w:rsidRDefault="00D3297F" w:rsidP="00D3297F">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-65,57%</w:t>
            </w:r>
          </w:p>
        </w:tc>
      </w:tr>
      <w:tr w:rsidR="00D3297F" w:rsidRPr="009756E1" w14:paraId="2FB2557F" w14:textId="77777777" w:rsidTr="00D3297F">
        <w:trPr>
          <w:trHeight w:val="300"/>
        </w:trPr>
        <w:tc>
          <w:tcPr>
            <w:tcW w:w="1860" w:type="dxa"/>
            <w:tcBorders>
              <w:top w:val="nil"/>
              <w:left w:val="single" w:sz="4" w:space="0" w:color="auto"/>
              <w:bottom w:val="single" w:sz="4" w:space="0" w:color="auto"/>
              <w:right w:val="single" w:sz="4" w:space="0" w:color="auto"/>
            </w:tcBorders>
            <w:shd w:val="clear" w:color="000000" w:fill="FF5050"/>
            <w:noWrap/>
            <w:vAlign w:val="center"/>
            <w:hideMark/>
          </w:tcPr>
          <w:p w14:paraId="09601C69" w14:textId="77777777" w:rsidR="00D3297F" w:rsidRPr="009756E1" w:rsidRDefault="00D3297F" w:rsidP="00D3297F">
            <w:pPr>
              <w:spacing w:after="0" w:line="240" w:lineRule="auto"/>
              <w:rPr>
                <w:rFonts w:ascii="Times New Roman" w:eastAsia="Times New Roman" w:hAnsi="Times New Roman" w:cs="Times New Roman"/>
                <w:b/>
                <w:bCs/>
                <w:color w:val="FFFFFF"/>
                <w:lang w:val="en-US" w:eastAsia="tr-TR" w:bidi="ar-SA"/>
              </w:rPr>
            </w:pPr>
            <w:r w:rsidRPr="009756E1">
              <w:rPr>
                <w:rFonts w:ascii="Times New Roman" w:eastAsia="Times New Roman" w:hAnsi="Times New Roman" w:cs="Times New Roman"/>
                <w:b/>
                <w:bCs/>
                <w:color w:val="FFFFFF"/>
                <w:lang w:val="en-US" w:eastAsia="tr-TR" w:bidi="ar-SA"/>
              </w:rPr>
              <w:t>SAKARYA</w:t>
            </w:r>
          </w:p>
        </w:tc>
        <w:tc>
          <w:tcPr>
            <w:tcW w:w="1860" w:type="dxa"/>
            <w:tcBorders>
              <w:top w:val="nil"/>
              <w:left w:val="nil"/>
              <w:bottom w:val="single" w:sz="4" w:space="0" w:color="auto"/>
              <w:right w:val="single" w:sz="4" w:space="0" w:color="auto"/>
            </w:tcBorders>
            <w:shd w:val="clear" w:color="auto" w:fill="auto"/>
            <w:noWrap/>
            <w:vAlign w:val="center"/>
            <w:hideMark/>
          </w:tcPr>
          <w:p w14:paraId="472EAE81" w14:textId="77777777" w:rsidR="00D3297F" w:rsidRPr="009756E1" w:rsidRDefault="00D3297F" w:rsidP="00D3297F">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539,7</w:t>
            </w:r>
          </w:p>
        </w:tc>
        <w:tc>
          <w:tcPr>
            <w:tcW w:w="1860" w:type="dxa"/>
            <w:tcBorders>
              <w:top w:val="nil"/>
              <w:left w:val="nil"/>
              <w:bottom w:val="single" w:sz="4" w:space="0" w:color="auto"/>
              <w:right w:val="single" w:sz="4" w:space="0" w:color="auto"/>
            </w:tcBorders>
            <w:shd w:val="clear" w:color="auto" w:fill="auto"/>
            <w:noWrap/>
            <w:vAlign w:val="center"/>
            <w:hideMark/>
          </w:tcPr>
          <w:p w14:paraId="64E953D7" w14:textId="77777777" w:rsidR="00D3297F" w:rsidRPr="009756E1" w:rsidRDefault="00D3297F" w:rsidP="00D3297F">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2.040,0</w:t>
            </w:r>
          </w:p>
        </w:tc>
        <w:tc>
          <w:tcPr>
            <w:tcW w:w="1860" w:type="dxa"/>
            <w:tcBorders>
              <w:top w:val="nil"/>
              <w:left w:val="nil"/>
              <w:bottom w:val="single" w:sz="4" w:space="0" w:color="auto"/>
              <w:right w:val="single" w:sz="4" w:space="0" w:color="auto"/>
            </w:tcBorders>
            <w:shd w:val="clear" w:color="auto" w:fill="auto"/>
            <w:noWrap/>
            <w:vAlign w:val="center"/>
            <w:hideMark/>
          </w:tcPr>
          <w:p w14:paraId="66425C29" w14:textId="77777777" w:rsidR="00D3297F" w:rsidRPr="009756E1" w:rsidRDefault="00D3297F" w:rsidP="00D3297F">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1.093,2</w:t>
            </w:r>
          </w:p>
        </w:tc>
        <w:tc>
          <w:tcPr>
            <w:tcW w:w="1860" w:type="dxa"/>
            <w:tcBorders>
              <w:top w:val="nil"/>
              <w:left w:val="nil"/>
              <w:bottom w:val="single" w:sz="4" w:space="0" w:color="auto"/>
              <w:right w:val="single" w:sz="4" w:space="0" w:color="auto"/>
            </w:tcBorders>
            <w:shd w:val="clear" w:color="auto" w:fill="auto"/>
            <w:noWrap/>
            <w:vAlign w:val="center"/>
            <w:hideMark/>
          </w:tcPr>
          <w:p w14:paraId="1AD670CE" w14:textId="77777777" w:rsidR="00D3297F" w:rsidRPr="009756E1" w:rsidRDefault="00D3297F" w:rsidP="00D3297F">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-46,41%</w:t>
            </w:r>
          </w:p>
        </w:tc>
      </w:tr>
      <w:tr w:rsidR="00D3297F" w:rsidRPr="009756E1" w14:paraId="726CA999" w14:textId="77777777" w:rsidTr="00D3297F">
        <w:trPr>
          <w:trHeight w:val="300"/>
        </w:trPr>
        <w:tc>
          <w:tcPr>
            <w:tcW w:w="1860" w:type="dxa"/>
            <w:tcBorders>
              <w:top w:val="nil"/>
              <w:left w:val="single" w:sz="4" w:space="0" w:color="auto"/>
              <w:bottom w:val="single" w:sz="4" w:space="0" w:color="auto"/>
              <w:right w:val="single" w:sz="4" w:space="0" w:color="auto"/>
            </w:tcBorders>
            <w:shd w:val="clear" w:color="000000" w:fill="FF5050"/>
            <w:noWrap/>
            <w:vAlign w:val="center"/>
            <w:hideMark/>
          </w:tcPr>
          <w:p w14:paraId="6786A7A0" w14:textId="77777777" w:rsidR="00D3297F" w:rsidRPr="009756E1" w:rsidRDefault="00D3297F" w:rsidP="00D3297F">
            <w:pPr>
              <w:spacing w:after="0" w:line="240" w:lineRule="auto"/>
              <w:rPr>
                <w:rFonts w:ascii="Times New Roman" w:eastAsia="Times New Roman" w:hAnsi="Times New Roman" w:cs="Times New Roman"/>
                <w:b/>
                <w:bCs/>
                <w:color w:val="FFFFFF"/>
                <w:lang w:val="en-US" w:eastAsia="tr-TR" w:bidi="ar-SA"/>
              </w:rPr>
            </w:pPr>
            <w:r w:rsidRPr="009756E1">
              <w:rPr>
                <w:rFonts w:ascii="Times New Roman" w:eastAsia="Times New Roman" w:hAnsi="Times New Roman" w:cs="Times New Roman"/>
                <w:b/>
                <w:bCs/>
                <w:color w:val="FFFFFF"/>
                <w:lang w:val="en-US" w:eastAsia="tr-TR" w:bidi="ar-SA"/>
              </w:rPr>
              <w:t>TOROSLAR</w:t>
            </w:r>
          </w:p>
        </w:tc>
        <w:tc>
          <w:tcPr>
            <w:tcW w:w="1860" w:type="dxa"/>
            <w:tcBorders>
              <w:top w:val="nil"/>
              <w:left w:val="nil"/>
              <w:bottom w:val="single" w:sz="4" w:space="0" w:color="auto"/>
              <w:right w:val="single" w:sz="4" w:space="0" w:color="auto"/>
            </w:tcBorders>
            <w:shd w:val="clear" w:color="auto" w:fill="auto"/>
            <w:noWrap/>
            <w:vAlign w:val="center"/>
            <w:hideMark/>
          </w:tcPr>
          <w:p w14:paraId="33D991B2" w14:textId="77777777" w:rsidR="00D3297F" w:rsidRPr="009756E1" w:rsidRDefault="00D3297F" w:rsidP="00D3297F">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3.087,3</w:t>
            </w:r>
          </w:p>
        </w:tc>
        <w:tc>
          <w:tcPr>
            <w:tcW w:w="1860" w:type="dxa"/>
            <w:tcBorders>
              <w:top w:val="nil"/>
              <w:left w:val="nil"/>
              <w:bottom w:val="single" w:sz="4" w:space="0" w:color="auto"/>
              <w:right w:val="single" w:sz="4" w:space="0" w:color="auto"/>
            </w:tcBorders>
            <w:shd w:val="clear" w:color="auto" w:fill="auto"/>
            <w:noWrap/>
            <w:vAlign w:val="center"/>
            <w:hideMark/>
          </w:tcPr>
          <w:p w14:paraId="3CB73B12" w14:textId="77777777" w:rsidR="00D3297F" w:rsidRPr="009756E1" w:rsidRDefault="00D3297F" w:rsidP="00D3297F">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3.463,0</w:t>
            </w:r>
          </w:p>
        </w:tc>
        <w:tc>
          <w:tcPr>
            <w:tcW w:w="1860" w:type="dxa"/>
            <w:tcBorders>
              <w:top w:val="nil"/>
              <w:left w:val="nil"/>
              <w:bottom w:val="single" w:sz="4" w:space="0" w:color="auto"/>
              <w:right w:val="single" w:sz="4" w:space="0" w:color="auto"/>
            </w:tcBorders>
            <w:shd w:val="clear" w:color="auto" w:fill="auto"/>
            <w:noWrap/>
            <w:vAlign w:val="center"/>
            <w:hideMark/>
          </w:tcPr>
          <w:p w14:paraId="5C620079" w14:textId="77777777" w:rsidR="00D3297F" w:rsidRPr="009756E1" w:rsidRDefault="00D3297F" w:rsidP="00D3297F">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4.623,4</w:t>
            </w:r>
          </w:p>
        </w:tc>
        <w:tc>
          <w:tcPr>
            <w:tcW w:w="1860" w:type="dxa"/>
            <w:tcBorders>
              <w:top w:val="nil"/>
              <w:left w:val="nil"/>
              <w:bottom w:val="single" w:sz="4" w:space="0" w:color="auto"/>
              <w:right w:val="single" w:sz="4" w:space="0" w:color="auto"/>
            </w:tcBorders>
            <w:shd w:val="clear" w:color="auto" w:fill="auto"/>
            <w:noWrap/>
            <w:vAlign w:val="center"/>
            <w:hideMark/>
          </w:tcPr>
          <w:p w14:paraId="36B9011E" w14:textId="77777777" w:rsidR="00D3297F" w:rsidRPr="009756E1" w:rsidRDefault="00D3297F" w:rsidP="00D3297F">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33,51%</w:t>
            </w:r>
          </w:p>
        </w:tc>
      </w:tr>
      <w:tr w:rsidR="00D3297F" w:rsidRPr="009756E1" w14:paraId="2CB69277" w14:textId="77777777" w:rsidTr="00D3297F">
        <w:trPr>
          <w:trHeight w:val="300"/>
        </w:trPr>
        <w:tc>
          <w:tcPr>
            <w:tcW w:w="1860" w:type="dxa"/>
            <w:tcBorders>
              <w:top w:val="nil"/>
              <w:left w:val="single" w:sz="4" w:space="0" w:color="auto"/>
              <w:bottom w:val="single" w:sz="4" w:space="0" w:color="auto"/>
              <w:right w:val="single" w:sz="4" w:space="0" w:color="auto"/>
            </w:tcBorders>
            <w:shd w:val="clear" w:color="000000" w:fill="FF5050"/>
            <w:noWrap/>
            <w:vAlign w:val="center"/>
            <w:hideMark/>
          </w:tcPr>
          <w:p w14:paraId="4DB33A48" w14:textId="77777777" w:rsidR="00D3297F" w:rsidRPr="009756E1" w:rsidRDefault="00D3297F" w:rsidP="00D3297F">
            <w:pPr>
              <w:spacing w:after="0" w:line="240" w:lineRule="auto"/>
              <w:rPr>
                <w:rFonts w:ascii="Times New Roman" w:eastAsia="Times New Roman" w:hAnsi="Times New Roman" w:cs="Times New Roman"/>
                <w:b/>
                <w:bCs/>
                <w:color w:val="FFFFFF"/>
                <w:lang w:val="en-US" w:eastAsia="tr-TR" w:bidi="ar-SA"/>
              </w:rPr>
            </w:pPr>
            <w:r w:rsidRPr="009756E1">
              <w:rPr>
                <w:rFonts w:ascii="Times New Roman" w:eastAsia="Times New Roman" w:hAnsi="Times New Roman" w:cs="Times New Roman"/>
                <w:b/>
                <w:bCs/>
                <w:color w:val="FFFFFF"/>
                <w:lang w:val="en-US" w:eastAsia="tr-TR" w:bidi="ar-SA"/>
              </w:rPr>
              <w:t>TRAKYA</w:t>
            </w:r>
          </w:p>
        </w:tc>
        <w:tc>
          <w:tcPr>
            <w:tcW w:w="1860" w:type="dxa"/>
            <w:tcBorders>
              <w:top w:val="nil"/>
              <w:left w:val="nil"/>
              <w:bottom w:val="single" w:sz="4" w:space="0" w:color="auto"/>
              <w:right w:val="single" w:sz="4" w:space="0" w:color="auto"/>
            </w:tcBorders>
            <w:shd w:val="clear" w:color="auto" w:fill="auto"/>
            <w:noWrap/>
            <w:vAlign w:val="center"/>
            <w:hideMark/>
          </w:tcPr>
          <w:p w14:paraId="6FCFC4FA" w14:textId="77777777" w:rsidR="00D3297F" w:rsidRPr="009756E1" w:rsidRDefault="00D3297F" w:rsidP="00D3297F">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1.460,2</w:t>
            </w:r>
          </w:p>
        </w:tc>
        <w:tc>
          <w:tcPr>
            <w:tcW w:w="1860" w:type="dxa"/>
            <w:tcBorders>
              <w:top w:val="nil"/>
              <w:left w:val="nil"/>
              <w:bottom w:val="single" w:sz="4" w:space="0" w:color="auto"/>
              <w:right w:val="single" w:sz="4" w:space="0" w:color="auto"/>
            </w:tcBorders>
            <w:shd w:val="clear" w:color="auto" w:fill="auto"/>
            <w:noWrap/>
            <w:vAlign w:val="center"/>
            <w:hideMark/>
          </w:tcPr>
          <w:p w14:paraId="10C4AF72" w14:textId="77777777" w:rsidR="00D3297F" w:rsidRPr="009756E1" w:rsidRDefault="00D3297F" w:rsidP="00D3297F">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923,5</w:t>
            </w:r>
          </w:p>
        </w:tc>
        <w:tc>
          <w:tcPr>
            <w:tcW w:w="1860" w:type="dxa"/>
            <w:tcBorders>
              <w:top w:val="nil"/>
              <w:left w:val="nil"/>
              <w:bottom w:val="single" w:sz="4" w:space="0" w:color="auto"/>
              <w:right w:val="single" w:sz="4" w:space="0" w:color="auto"/>
            </w:tcBorders>
            <w:shd w:val="clear" w:color="auto" w:fill="auto"/>
            <w:noWrap/>
            <w:vAlign w:val="center"/>
            <w:hideMark/>
          </w:tcPr>
          <w:p w14:paraId="648B6F5F" w14:textId="77777777" w:rsidR="00D3297F" w:rsidRPr="009756E1" w:rsidRDefault="00D3297F" w:rsidP="00D3297F">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1.161,2</w:t>
            </w:r>
          </w:p>
        </w:tc>
        <w:tc>
          <w:tcPr>
            <w:tcW w:w="1860" w:type="dxa"/>
            <w:tcBorders>
              <w:top w:val="nil"/>
              <w:left w:val="nil"/>
              <w:bottom w:val="single" w:sz="4" w:space="0" w:color="auto"/>
              <w:right w:val="single" w:sz="4" w:space="0" w:color="auto"/>
            </w:tcBorders>
            <w:shd w:val="clear" w:color="auto" w:fill="auto"/>
            <w:noWrap/>
            <w:vAlign w:val="center"/>
            <w:hideMark/>
          </w:tcPr>
          <w:p w14:paraId="543C69E0" w14:textId="77777777" w:rsidR="00D3297F" w:rsidRPr="009756E1" w:rsidRDefault="00D3297F" w:rsidP="00D3297F">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25,75%</w:t>
            </w:r>
          </w:p>
        </w:tc>
      </w:tr>
      <w:tr w:rsidR="00D3297F" w:rsidRPr="009756E1" w14:paraId="0F21A275" w14:textId="77777777" w:rsidTr="00D3297F">
        <w:trPr>
          <w:trHeight w:val="300"/>
        </w:trPr>
        <w:tc>
          <w:tcPr>
            <w:tcW w:w="1860" w:type="dxa"/>
            <w:tcBorders>
              <w:top w:val="nil"/>
              <w:left w:val="single" w:sz="4" w:space="0" w:color="auto"/>
              <w:bottom w:val="single" w:sz="4" w:space="0" w:color="auto"/>
              <w:right w:val="single" w:sz="4" w:space="0" w:color="auto"/>
            </w:tcBorders>
            <w:shd w:val="clear" w:color="000000" w:fill="FF5050"/>
            <w:noWrap/>
            <w:vAlign w:val="center"/>
            <w:hideMark/>
          </w:tcPr>
          <w:p w14:paraId="731D9BC5" w14:textId="77777777" w:rsidR="00D3297F" w:rsidRPr="009756E1" w:rsidRDefault="00D3297F" w:rsidP="00D3297F">
            <w:pPr>
              <w:spacing w:after="0" w:line="240" w:lineRule="auto"/>
              <w:rPr>
                <w:rFonts w:ascii="Times New Roman" w:eastAsia="Times New Roman" w:hAnsi="Times New Roman" w:cs="Times New Roman"/>
                <w:b/>
                <w:bCs/>
                <w:color w:val="FFFFFF"/>
                <w:lang w:val="en-US" w:eastAsia="tr-TR" w:bidi="ar-SA"/>
              </w:rPr>
            </w:pPr>
            <w:r w:rsidRPr="009756E1">
              <w:rPr>
                <w:rFonts w:ascii="Times New Roman" w:eastAsia="Times New Roman" w:hAnsi="Times New Roman" w:cs="Times New Roman"/>
                <w:b/>
                <w:bCs/>
                <w:color w:val="FFFFFF"/>
                <w:lang w:val="en-US" w:eastAsia="tr-TR" w:bidi="ar-SA"/>
              </w:rPr>
              <w:t>ULUDAĞ</w:t>
            </w:r>
          </w:p>
        </w:tc>
        <w:tc>
          <w:tcPr>
            <w:tcW w:w="1860" w:type="dxa"/>
            <w:tcBorders>
              <w:top w:val="nil"/>
              <w:left w:val="nil"/>
              <w:bottom w:val="single" w:sz="4" w:space="0" w:color="auto"/>
              <w:right w:val="single" w:sz="4" w:space="0" w:color="auto"/>
            </w:tcBorders>
            <w:shd w:val="clear" w:color="auto" w:fill="auto"/>
            <w:noWrap/>
            <w:vAlign w:val="center"/>
            <w:hideMark/>
          </w:tcPr>
          <w:p w14:paraId="51EDCBC7" w14:textId="77777777" w:rsidR="00D3297F" w:rsidRPr="009756E1" w:rsidRDefault="00D3297F" w:rsidP="00D3297F">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1.185,7</w:t>
            </w:r>
          </w:p>
        </w:tc>
        <w:tc>
          <w:tcPr>
            <w:tcW w:w="1860" w:type="dxa"/>
            <w:tcBorders>
              <w:top w:val="nil"/>
              <w:left w:val="nil"/>
              <w:bottom w:val="single" w:sz="4" w:space="0" w:color="auto"/>
              <w:right w:val="single" w:sz="4" w:space="0" w:color="auto"/>
            </w:tcBorders>
            <w:shd w:val="clear" w:color="auto" w:fill="auto"/>
            <w:noWrap/>
            <w:vAlign w:val="center"/>
            <w:hideMark/>
          </w:tcPr>
          <w:p w14:paraId="2AAF6AD5" w14:textId="77777777" w:rsidR="00D3297F" w:rsidRPr="009756E1" w:rsidRDefault="00D3297F" w:rsidP="00D3297F">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727,6</w:t>
            </w:r>
          </w:p>
        </w:tc>
        <w:tc>
          <w:tcPr>
            <w:tcW w:w="1860" w:type="dxa"/>
            <w:tcBorders>
              <w:top w:val="nil"/>
              <w:left w:val="nil"/>
              <w:bottom w:val="single" w:sz="4" w:space="0" w:color="auto"/>
              <w:right w:val="single" w:sz="4" w:space="0" w:color="auto"/>
            </w:tcBorders>
            <w:shd w:val="clear" w:color="auto" w:fill="auto"/>
            <w:noWrap/>
            <w:vAlign w:val="center"/>
            <w:hideMark/>
          </w:tcPr>
          <w:p w14:paraId="26A2498B" w14:textId="77777777" w:rsidR="00D3297F" w:rsidRPr="009756E1" w:rsidRDefault="00D3297F" w:rsidP="00D3297F">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1.304,3</w:t>
            </w:r>
          </w:p>
        </w:tc>
        <w:tc>
          <w:tcPr>
            <w:tcW w:w="1860" w:type="dxa"/>
            <w:tcBorders>
              <w:top w:val="nil"/>
              <w:left w:val="nil"/>
              <w:bottom w:val="single" w:sz="4" w:space="0" w:color="auto"/>
              <w:right w:val="single" w:sz="4" w:space="0" w:color="auto"/>
            </w:tcBorders>
            <w:shd w:val="clear" w:color="auto" w:fill="auto"/>
            <w:noWrap/>
            <w:vAlign w:val="center"/>
            <w:hideMark/>
          </w:tcPr>
          <w:p w14:paraId="3AEC1D02" w14:textId="77777777" w:rsidR="00D3297F" w:rsidRPr="009756E1" w:rsidRDefault="00D3297F" w:rsidP="00D3297F">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79,25%</w:t>
            </w:r>
          </w:p>
        </w:tc>
      </w:tr>
      <w:tr w:rsidR="00D3297F" w:rsidRPr="009756E1" w14:paraId="23E8A261" w14:textId="77777777" w:rsidTr="00D3297F">
        <w:trPr>
          <w:trHeight w:val="300"/>
        </w:trPr>
        <w:tc>
          <w:tcPr>
            <w:tcW w:w="1860" w:type="dxa"/>
            <w:tcBorders>
              <w:top w:val="nil"/>
              <w:left w:val="single" w:sz="4" w:space="0" w:color="auto"/>
              <w:bottom w:val="single" w:sz="4" w:space="0" w:color="auto"/>
              <w:right w:val="single" w:sz="4" w:space="0" w:color="auto"/>
            </w:tcBorders>
            <w:shd w:val="clear" w:color="000000" w:fill="FF5050"/>
            <w:noWrap/>
            <w:vAlign w:val="center"/>
            <w:hideMark/>
          </w:tcPr>
          <w:p w14:paraId="186215FB" w14:textId="77777777" w:rsidR="00D3297F" w:rsidRPr="009756E1" w:rsidRDefault="00D3297F" w:rsidP="00D3297F">
            <w:pPr>
              <w:spacing w:after="0" w:line="240" w:lineRule="auto"/>
              <w:rPr>
                <w:rFonts w:ascii="Times New Roman" w:eastAsia="Times New Roman" w:hAnsi="Times New Roman" w:cs="Times New Roman"/>
                <w:b/>
                <w:bCs/>
                <w:color w:val="FFFFFF"/>
                <w:lang w:val="en-US" w:eastAsia="tr-TR" w:bidi="ar-SA"/>
              </w:rPr>
            </w:pPr>
            <w:r w:rsidRPr="009756E1">
              <w:rPr>
                <w:rFonts w:ascii="Times New Roman" w:eastAsia="Times New Roman" w:hAnsi="Times New Roman" w:cs="Times New Roman"/>
                <w:b/>
                <w:bCs/>
                <w:color w:val="FFFFFF"/>
                <w:lang w:val="en-US" w:eastAsia="tr-TR" w:bidi="ar-SA"/>
              </w:rPr>
              <w:t>VANGÖLÜ</w:t>
            </w:r>
          </w:p>
        </w:tc>
        <w:tc>
          <w:tcPr>
            <w:tcW w:w="1860" w:type="dxa"/>
            <w:tcBorders>
              <w:top w:val="nil"/>
              <w:left w:val="nil"/>
              <w:bottom w:val="single" w:sz="4" w:space="0" w:color="auto"/>
              <w:right w:val="single" w:sz="4" w:space="0" w:color="auto"/>
            </w:tcBorders>
            <w:shd w:val="clear" w:color="auto" w:fill="auto"/>
            <w:noWrap/>
            <w:vAlign w:val="center"/>
            <w:hideMark/>
          </w:tcPr>
          <w:p w14:paraId="05F20FDC" w14:textId="77777777" w:rsidR="00D3297F" w:rsidRPr="009756E1" w:rsidRDefault="00D3297F" w:rsidP="00D3297F">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859,4</w:t>
            </w:r>
          </w:p>
        </w:tc>
        <w:tc>
          <w:tcPr>
            <w:tcW w:w="1860" w:type="dxa"/>
            <w:tcBorders>
              <w:top w:val="nil"/>
              <w:left w:val="nil"/>
              <w:bottom w:val="single" w:sz="4" w:space="0" w:color="auto"/>
              <w:right w:val="single" w:sz="4" w:space="0" w:color="auto"/>
            </w:tcBorders>
            <w:shd w:val="clear" w:color="auto" w:fill="auto"/>
            <w:noWrap/>
            <w:vAlign w:val="center"/>
            <w:hideMark/>
          </w:tcPr>
          <w:p w14:paraId="32571DF3" w14:textId="77777777" w:rsidR="00D3297F" w:rsidRPr="009756E1" w:rsidRDefault="00D3297F" w:rsidP="00D3297F">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1.137,2</w:t>
            </w:r>
          </w:p>
        </w:tc>
        <w:tc>
          <w:tcPr>
            <w:tcW w:w="1860" w:type="dxa"/>
            <w:tcBorders>
              <w:top w:val="nil"/>
              <w:left w:val="nil"/>
              <w:bottom w:val="single" w:sz="4" w:space="0" w:color="auto"/>
              <w:right w:val="single" w:sz="4" w:space="0" w:color="auto"/>
            </w:tcBorders>
            <w:shd w:val="clear" w:color="auto" w:fill="auto"/>
            <w:noWrap/>
            <w:vAlign w:val="center"/>
            <w:hideMark/>
          </w:tcPr>
          <w:p w14:paraId="5324C180" w14:textId="77777777" w:rsidR="00D3297F" w:rsidRPr="009756E1" w:rsidRDefault="00D3297F" w:rsidP="00D3297F">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1.045,9</w:t>
            </w:r>
          </w:p>
        </w:tc>
        <w:tc>
          <w:tcPr>
            <w:tcW w:w="1860" w:type="dxa"/>
            <w:tcBorders>
              <w:top w:val="nil"/>
              <w:left w:val="nil"/>
              <w:bottom w:val="single" w:sz="4" w:space="0" w:color="auto"/>
              <w:right w:val="single" w:sz="4" w:space="0" w:color="auto"/>
            </w:tcBorders>
            <w:shd w:val="clear" w:color="auto" w:fill="auto"/>
            <w:noWrap/>
            <w:vAlign w:val="center"/>
            <w:hideMark/>
          </w:tcPr>
          <w:p w14:paraId="44203D9E" w14:textId="77777777" w:rsidR="00D3297F" w:rsidRPr="009756E1" w:rsidRDefault="00D3297F" w:rsidP="00D3297F">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-8,03%</w:t>
            </w:r>
          </w:p>
        </w:tc>
      </w:tr>
      <w:tr w:rsidR="00D3297F" w:rsidRPr="009756E1" w14:paraId="766FF1A0" w14:textId="77777777" w:rsidTr="00D3297F">
        <w:trPr>
          <w:trHeight w:val="300"/>
        </w:trPr>
        <w:tc>
          <w:tcPr>
            <w:tcW w:w="1860" w:type="dxa"/>
            <w:tcBorders>
              <w:top w:val="nil"/>
              <w:left w:val="single" w:sz="4" w:space="0" w:color="auto"/>
              <w:bottom w:val="single" w:sz="4" w:space="0" w:color="auto"/>
              <w:right w:val="single" w:sz="4" w:space="0" w:color="auto"/>
            </w:tcBorders>
            <w:shd w:val="clear" w:color="000000" w:fill="FF5050"/>
            <w:noWrap/>
            <w:vAlign w:val="center"/>
            <w:hideMark/>
          </w:tcPr>
          <w:p w14:paraId="2EAA1DC2" w14:textId="77777777" w:rsidR="00D3297F" w:rsidRPr="009756E1" w:rsidRDefault="00D3297F" w:rsidP="00D3297F">
            <w:pPr>
              <w:spacing w:after="0" w:line="240" w:lineRule="auto"/>
              <w:rPr>
                <w:rFonts w:ascii="Times New Roman" w:eastAsia="Times New Roman" w:hAnsi="Times New Roman" w:cs="Times New Roman"/>
                <w:b/>
                <w:bCs/>
                <w:color w:val="FFFFFF"/>
                <w:lang w:val="en-US" w:eastAsia="tr-TR" w:bidi="ar-SA"/>
              </w:rPr>
            </w:pPr>
            <w:r w:rsidRPr="009756E1">
              <w:rPr>
                <w:rFonts w:ascii="Times New Roman" w:eastAsia="Times New Roman" w:hAnsi="Times New Roman" w:cs="Times New Roman"/>
                <w:b/>
                <w:bCs/>
                <w:color w:val="FFFFFF"/>
                <w:lang w:val="en-US" w:eastAsia="tr-TR" w:bidi="ar-SA"/>
              </w:rPr>
              <w:t>YEŞİLIRMAK</w:t>
            </w:r>
          </w:p>
        </w:tc>
        <w:tc>
          <w:tcPr>
            <w:tcW w:w="1860" w:type="dxa"/>
            <w:tcBorders>
              <w:top w:val="nil"/>
              <w:left w:val="nil"/>
              <w:bottom w:val="single" w:sz="4" w:space="0" w:color="auto"/>
              <w:right w:val="single" w:sz="4" w:space="0" w:color="auto"/>
            </w:tcBorders>
            <w:shd w:val="clear" w:color="auto" w:fill="auto"/>
            <w:noWrap/>
            <w:vAlign w:val="center"/>
            <w:hideMark/>
          </w:tcPr>
          <w:p w14:paraId="4F446FFF" w14:textId="77777777" w:rsidR="00D3297F" w:rsidRPr="009756E1" w:rsidRDefault="00D3297F" w:rsidP="00D3297F">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1.424,1</w:t>
            </w:r>
          </w:p>
        </w:tc>
        <w:tc>
          <w:tcPr>
            <w:tcW w:w="1860" w:type="dxa"/>
            <w:tcBorders>
              <w:top w:val="nil"/>
              <w:left w:val="nil"/>
              <w:bottom w:val="single" w:sz="4" w:space="0" w:color="auto"/>
              <w:right w:val="single" w:sz="4" w:space="0" w:color="auto"/>
            </w:tcBorders>
            <w:shd w:val="clear" w:color="auto" w:fill="auto"/>
            <w:noWrap/>
            <w:vAlign w:val="center"/>
            <w:hideMark/>
          </w:tcPr>
          <w:p w14:paraId="0F895F48" w14:textId="77777777" w:rsidR="00D3297F" w:rsidRPr="009756E1" w:rsidRDefault="00D3297F" w:rsidP="00D3297F">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1.593,8</w:t>
            </w:r>
          </w:p>
        </w:tc>
        <w:tc>
          <w:tcPr>
            <w:tcW w:w="1860" w:type="dxa"/>
            <w:tcBorders>
              <w:top w:val="nil"/>
              <w:left w:val="nil"/>
              <w:bottom w:val="single" w:sz="4" w:space="0" w:color="auto"/>
              <w:right w:val="single" w:sz="4" w:space="0" w:color="auto"/>
            </w:tcBorders>
            <w:shd w:val="clear" w:color="auto" w:fill="auto"/>
            <w:noWrap/>
            <w:vAlign w:val="center"/>
            <w:hideMark/>
          </w:tcPr>
          <w:p w14:paraId="2419183D" w14:textId="77777777" w:rsidR="00D3297F" w:rsidRPr="009756E1" w:rsidRDefault="00D3297F" w:rsidP="00D3297F">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1.423,3</w:t>
            </w:r>
          </w:p>
        </w:tc>
        <w:tc>
          <w:tcPr>
            <w:tcW w:w="1860" w:type="dxa"/>
            <w:tcBorders>
              <w:top w:val="nil"/>
              <w:left w:val="nil"/>
              <w:bottom w:val="single" w:sz="4" w:space="0" w:color="auto"/>
              <w:right w:val="single" w:sz="4" w:space="0" w:color="auto"/>
            </w:tcBorders>
            <w:shd w:val="clear" w:color="auto" w:fill="auto"/>
            <w:noWrap/>
            <w:vAlign w:val="center"/>
            <w:hideMark/>
          </w:tcPr>
          <w:p w14:paraId="71C38FC8" w14:textId="77777777" w:rsidR="00D3297F" w:rsidRPr="009756E1" w:rsidRDefault="00D3297F" w:rsidP="00D3297F">
            <w:pPr>
              <w:spacing w:after="0" w:line="240" w:lineRule="auto"/>
              <w:jc w:val="center"/>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-10,69%</w:t>
            </w:r>
          </w:p>
        </w:tc>
      </w:tr>
      <w:tr w:rsidR="00D3297F" w:rsidRPr="009756E1" w14:paraId="118E73FF" w14:textId="77777777" w:rsidTr="00D3297F">
        <w:trPr>
          <w:trHeight w:val="300"/>
        </w:trPr>
        <w:tc>
          <w:tcPr>
            <w:tcW w:w="1860" w:type="dxa"/>
            <w:tcBorders>
              <w:top w:val="nil"/>
              <w:left w:val="single" w:sz="4" w:space="0" w:color="auto"/>
              <w:bottom w:val="single" w:sz="4" w:space="0" w:color="auto"/>
              <w:right w:val="single" w:sz="4" w:space="0" w:color="auto"/>
            </w:tcBorders>
            <w:shd w:val="clear" w:color="000000" w:fill="FF5050"/>
            <w:noWrap/>
            <w:vAlign w:val="center"/>
            <w:hideMark/>
          </w:tcPr>
          <w:p w14:paraId="3F957EA3" w14:textId="164AC915" w:rsidR="00D3297F" w:rsidRPr="009756E1" w:rsidRDefault="00D3297F" w:rsidP="00D3297F">
            <w:pPr>
              <w:spacing w:after="0" w:line="240" w:lineRule="auto"/>
              <w:rPr>
                <w:rFonts w:ascii="Times New Roman" w:eastAsia="Times New Roman" w:hAnsi="Times New Roman" w:cs="Times New Roman"/>
                <w:b/>
                <w:bCs/>
                <w:color w:val="FFFFFF"/>
                <w:lang w:val="en-US" w:eastAsia="tr-TR" w:bidi="ar-SA"/>
              </w:rPr>
            </w:pPr>
            <w:r w:rsidRPr="009756E1">
              <w:rPr>
                <w:rFonts w:ascii="Times New Roman" w:eastAsia="Times New Roman" w:hAnsi="Times New Roman" w:cs="Times New Roman"/>
                <w:b/>
                <w:bCs/>
                <w:color w:val="FFFFFF"/>
                <w:lang w:val="en-US" w:eastAsia="tr-TR" w:bidi="ar-SA"/>
              </w:rPr>
              <w:t>TO</w:t>
            </w:r>
            <w:r w:rsidR="00037DF8" w:rsidRPr="009756E1">
              <w:rPr>
                <w:rFonts w:ascii="Times New Roman" w:eastAsia="Times New Roman" w:hAnsi="Times New Roman" w:cs="Times New Roman"/>
                <w:b/>
                <w:bCs/>
                <w:color w:val="FFFFFF"/>
                <w:lang w:val="en-US" w:eastAsia="tr-TR" w:bidi="ar-SA"/>
              </w:rPr>
              <w:t>TAL</w:t>
            </w:r>
          </w:p>
        </w:tc>
        <w:tc>
          <w:tcPr>
            <w:tcW w:w="1860" w:type="dxa"/>
            <w:tcBorders>
              <w:top w:val="nil"/>
              <w:left w:val="nil"/>
              <w:bottom w:val="single" w:sz="4" w:space="0" w:color="auto"/>
              <w:right w:val="single" w:sz="4" w:space="0" w:color="auto"/>
            </w:tcBorders>
            <w:shd w:val="clear" w:color="000000" w:fill="FF5050"/>
            <w:noWrap/>
            <w:vAlign w:val="center"/>
            <w:hideMark/>
          </w:tcPr>
          <w:p w14:paraId="65280243" w14:textId="77777777" w:rsidR="00D3297F" w:rsidRPr="009756E1" w:rsidRDefault="00D3297F" w:rsidP="00D3297F">
            <w:pPr>
              <w:spacing w:after="0" w:line="240" w:lineRule="auto"/>
              <w:jc w:val="right"/>
              <w:rPr>
                <w:rFonts w:ascii="Times New Roman" w:eastAsia="Times New Roman" w:hAnsi="Times New Roman" w:cs="Times New Roman"/>
                <w:b/>
                <w:bCs/>
                <w:color w:val="FFFFFF"/>
                <w:lang w:val="en-US" w:eastAsia="tr-TR" w:bidi="ar-SA"/>
              </w:rPr>
            </w:pPr>
            <w:r w:rsidRPr="009756E1">
              <w:rPr>
                <w:rFonts w:ascii="Times New Roman" w:eastAsia="Times New Roman" w:hAnsi="Times New Roman" w:cs="Times New Roman"/>
                <w:b/>
                <w:bCs/>
                <w:color w:val="FFFFFF"/>
                <w:lang w:val="en-US" w:eastAsia="tr-TR" w:bidi="ar-SA"/>
              </w:rPr>
              <w:t>29.673,8</w:t>
            </w:r>
          </w:p>
        </w:tc>
        <w:tc>
          <w:tcPr>
            <w:tcW w:w="1860" w:type="dxa"/>
            <w:tcBorders>
              <w:top w:val="nil"/>
              <w:left w:val="nil"/>
              <w:bottom w:val="single" w:sz="4" w:space="0" w:color="auto"/>
              <w:right w:val="single" w:sz="4" w:space="0" w:color="auto"/>
            </w:tcBorders>
            <w:shd w:val="clear" w:color="000000" w:fill="FF5050"/>
            <w:noWrap/>
            <w:vAlign w:val="center"/>
            <w:hideMark/>
          </w:tcPr>
          <w:p w14:paraId="4AEBB661" w14:textId="77777777" w:rsidR="00D3297F" w:rsidRPr="009756E1" w:rsidRDefault="00D3297F" w:rsidP="00D3297F">
            <w:pPr>
              <w:spacing w:after="0" w:line="240" w:lineRule="auto"/>
              <w:jc w:val="right"/>
              <w:rPr>
                <w:rFonts w:ascii="Times New Roman" w:eastAsia="Times New Roman" w:hAnsi="Times New Roman" w:cs="Times New Roman"/>
                <w:b/>
                <w:bCs/>
                <w:color w:val="FFFFFF"/>
                <w:lang w:val="en-US" w:eastAsia="tr-TR" w:bidi="ar-SA"/>
              </w:rPr>
            </w:pPr>
            <w:r w:rsidRPr="009756E1">
              <w:rPr>
                <w:rFonts w:ascii="Times New Roman" w:eastAsia="Times New Roman" w:hAnsi="Times New Roman" w:cs="Times New Roman"/>
                <w:b/>
                <w:bCs/>
                <w:color w:val="FFFFFF"/>
                <w:lang w:val="en-US" w:eastAsia="tr-TR" w:bidi="ar-SA"/>
              </w:rPr>
              <w:t>37.006,6</w:t>
            </w:r>
          </w:p>
        </w:tc>
        <w:tc>
          <w:tcPr>
            <w:tcW w:w="1860" w:type="dxa"/>
            <w:tcBorders>
              <w:top w:val="nil"/>
              <w:left w:val="nil"/>
              <w:bottom w:val="single" w:sz="4" w:space="0" w:color="auto"/>
              <w:right w:val="single" w:sz="4" w:space="0" w:color="auto"/>
            </w:tcBorders>
            <w:shd w:val="clear" w:color="000000" w:fill="FF5050"/>
            <w:noWrap/>
            <w:vAlign w:val="center"/>
            <w:hideMark/>
          </w:tcPr>
          <w:p w14:paraId="4FC0929C" w14:textId="77777777" w:rsidR="00D3297F" w:rsidRPr="009756E1" w:rsidRDefault="00D3297F" w:rsidP="00D3297F">
            <w:pPr>
              <w:spacing w:after="0" w:line="240" w:lineRule="auto"/>
              <w:jc w:val="right"/>
              <w:rPr>
                <w:rFonts w:ascii="Times New Roman" w:eastAsia="Times New Roman" w:hAnsi="Times New Roman" w:cs="Times New Roman"/>
                <w:b/>
                <w:bCs/>
                <w:color w:val="FFFFFF"/>
                <w:lang w:val="en-US" w:eastAsia="tr-TR" w:bidi="ar-SA"/>
              </w:rPr>
            </w:pPr>
            <w:r w:rsidRPr="009756E1">
              <w:rPr>
                <w:rFonts w:ascii="Times New Roman" w:eastAsia="Times New Roman" w:hAnsi="Times New Roman" w:cs="Times New Roman"/>
                <w:b/>
                <w:bCs/>
                <w:color w:val="FFFFFF"/>
                <w:lang w:val="en-US" w:eastAsia="tr-TR" w:bidi="ar-SA"/>
              </w:rPr>
              <w:t>36.734,6</w:t>
            </w:r>
          </w:p>
        </w:tc>
        <w:tc>
          <w:tcPr>
            <w:tcW w:w="1860" w:type="dxa"/>
            <w:tcBorders>
              <w:top w:val="nil"/>
              <w:left w:val="nil"/>
              <w:bottom w:val="single" w:sz="4" w:space="0" w:color="auto"/>
              <w:right w:val="single" w:sz="4" w:space="0" w:color="auto"/>
            </w:tcBorders>
            <w:shd w:val="clear" w:color="000000" w:fill="FF5050"/>
            <w:noWrap/>
            <w:vAlign w:val="center"/>
            <w:hideMark/>
          </w:tcPr>
          <w:p w14:paraId="29C54FAD" w14:textId="77777777" w:rsidR="00D3297F" w:rsidRPr="009756E1" w:rsidRDefault="00D3297F" w:rsidP="00D3297F">
            <w:pPr>
              <w:spacing w:after="0" w:line="240" w:lineRule="auto"/>
              <w:jc w:val="center"/>
              <w:rPr>
                <w:rFonts w:ascii="Times New Roman" w:eastAsia="Times New Roman" w:hAnsi="Times New Roman" w:cs="Times New Roman"/>
                <w:b/>
                <w:bCs/>
                <w:color w:val="FFFFFF"/>
                <w:lang w:val="en-US" w:eastAsia="tr-TR" w:bidi="ar-SA"/>
              </w:rPr>
            </w:pPr>
            <w:r w:rsidRPr="009756E1">
              <w:rPr>
                <w:rFonts w:ascii="Times New Roman" w:eastAsia="Times New Roman" w:hAnsi="Times New Roman" w:cs="Times New Roman"/>
                <w:b/>
                <w:bCs/>
                <w:color w:val="FFFFFF"/>
                <w:lang w:val="en-US" w:eastAsia="tr-TR" w:bidi="ar-SA"/>
              </w:rPr>
              <w:t>-0,73%</w:t>
            </w:r>
          </w:p>
        </w:tc>
      </w:tr>
    </w:tbl>
    <w:p w14:paraId="499BC0A0" w14:textId="77777777" w:rsidR="0069746D" w:rsidRPr="009756E1" w:rsidRDefault="0069746D" w:rsidP="0069746D">
      <w:pPr>
        <w:jc w:val="both"/>
        <w:rPr>
          <w:rFonts w:ascii="Times New Roman" w:hAnsi="Times New Roman" w:cs="Times New Roman"/>
          <w:sz w:val="20"/>
          <w:szCs w:val="20"/>
          <w:lang w:val="en-US"/>
        </w:rPr>
      </w:pPr>
      <w:r w:rsidRPr="009756E1">
        <w:rPr>
          <w:rFonts w:ascii="Times New Roman" w:hAnsi="Times New Roman" w:cs="Times New Roman"/>
          <w:sz w:val="20"/>
          <w:szCs w:val="20"/>
          <w:lang w:val="en-US"/>
        </w:rPr>
        <w:t>* Prepared with unit price amounts and according to June 2023 CPI: 1351.59.</w:t>
      </w:r>
    </w:p>
    <w:p w14:paraId="77399F0D" w14:textId="77777777" w:rsidR="0069746D" w:rsidRPr="009756E1" w:rsidRDefault="0069746D" w:rsidP="0069746D">
      <w:pPr>
        <w:jc w:val="both"/>
        <w:rPr>
          <w:rFonts w:ascii="Times New Roman" w:hAnsi="Times New Roman" w:cs="Times New Roman"/>
          <w:sz w:val="20"/>
          <w:szCs w:val="20"/>
          <w:lang w:val="en-US"/>
        </w:rPr>
      </w:pPr>
      <w:r w:rsidRPr="009756E1">
        <w:rPr>
          <w:rFonts w:ascii="Times New Roman" w:hAnsi="Times New Roman" w:cs="Times New Roman"/>
          <w:sz w:val="20"/>
          <w:szCs w:val="20"/>
          <w:lang w:val="en-US"/>
        </w:rPr>
        <w:t>**III. Starting in the Implementation Period and continuing through IV. Investments completed during the Implementation Period are included.</w:t>
      </w:r>
    </w:p>
    <w:p w14:paraId="7897A942" w14:textId="77777777" w:rsidR="0069746D" w:rsidRPr="009756E1" w:rsidRDefault="0069746D" w:rsidP="0069746D">
      <w:pPr>
        <w:spacing w:after="0" w:line="360" w:lineRule="auto"/>
        <w:jc w:val="both"/>
        <w:rPr>
          <w:rFonts w:ascii="Times New Roman" w:hAnsi="Times New Roman" w:cs="Times New Roman"/>
          <w:sz w:val="20"/>
          <w:szCs w:val="20"/>
          <w:lang w:val="en-US"/>
        </w:rPr>
      </w:pPr>
      <w:r w:rsidRPr="009756E1">
        <w:rPr>
          <w:rFonts w:ascii="Times New Roman" w:hAnsi="Times New Roman" w:cs="Times New Roman"/>
          <w:sz w:val="20"/>
          <w:szCs w:val="20"/>
          <w:lang w:val="en-US"/>
        </w:rPr>
        <w:t>*** The table has been prepared for the investment amounts for the years 2021-2022 and 2023, based on the investment realization declarations submitted by the companies through the notification system.</w:t>
      </w:r>
    </w:p>
    <w:p w14:paraId="5EDB8757" w14:textId="77777777" w:rsidR="00D3297F" w:rsidRPr="009756E1" w:rsidRDefault="00D3297F" w:rsidP="00DC2A2B">
      <w:pPr>
        <w:spacing w:after="0" w:line="360" w:lineRule="auto"/>
        <w:ind w:firstLine="708"/>
        <w:jc w:val="both"/>
        <w:rPr>
          <w:rFonts w:ascii="Times New Roman" w:hAnsi="Times New Roman" w:cs="Times New Roman"/>
          <w:sz w:val="24"/>
          <w:szCs w:val="24"/>
          <w:highlight w:val="yellow"/>
          <w:lang w:val="en-US"/>
        </w:rPr>
      </w:pPr>
    </w:p>
    <w:p w14:paraId="51BAC958" w14:textId="0C3A1BC7" w:rsidR="0069746D" w:rsidRPr="009756E1" w:rsidRDefault="0069746D" w:rsidP="00DC2A2B">
      <w:pPr>
        <w:spacing w:after="0" w:line="360" w:lineRule="auto"/>
        <w:ind w:firstLine="708"/>
        <w:jc w:val="both"/>
        <w:rPr>
          <w:rFonts w:asciiTheme="minorHAnsi" w:hAnsiTheme="minorHAnsi" w:cstheme="minorHAnsi"/>
          <w:sz w:val="28"/>
          <w:szCs w:val="28"/>
          <w:lang w:val="en-US"/>
        </w:rPr>
      </w:pPr>
      <w:r w:rsidRPr="009756E1">
        <w:rPr>
          <w:rFonts w:ascii="Times New Roman" w:hAnsi="Times New Roman" w:cs="Times New Roman"/>
          <w:color w:val="000000" w:themeColor="text1"/>
          <w:sz w:val="24"/>
          <w:szCs w:val="24"/>
          <w:lang w:val="en-US"/>
        </w:rPr>
        <w:t>Total investment realization for 2023 decreased by 0</w:t>
      </w:r>
      <w:r w:rsidRPr="009756E1">
        <w:rPr>
          <w:rFonts w:ascii="Times New Roman" w:hAnsi="Times New Roman" w:cs="Times New Roman"/>
          <w:i/>
          <w:iCs/>
          <w:color w:val="000000" w:themeColor="text1"/>
          <w:sz w:val="24"/>
          <w:szCs w:val="24"/>
          <w:lang w:val="en-US"/>
        </w:rPr>
        <w:t>,</w:t>
      </w:r>
      <w:r w:rsidRPr="009756E1">
        <w:rPr>
          <w:rFonts w:ascii="Times New Roman" w:hAnsi="Times New Roman" w:cs="Times New Roman"/>
          <w:color w:val="000000" w:themeColor="text1"/>
          <w:sz w:val="24"/>
          <w:szCs w:val="24"/>
          <w:lang w:val="en-US"/>
        </w:rPr>
        <w:t>73% compared to 2022 and reached 36</w:t>
      </w:r>
      <w:r w:rsidRPr="009756E1">
        <w:rPr>
          <w:rFonts w:ascii="Times New Roman" w:hAnsi="Times New Roman" w:cs="Times New Roman"/>
          <w:i/>
          <w:iCs/>
          <w:color w:val="000000" w:themeColor="text1"/>
          <w:sz w:val="24"/>
          <w:szCs w:val="24"/>
          <w:lang w:val="en-US"/>
        </w:rPr>
        <w:t>.</w:t>
      </w:r>
      <w:r w:rsidRPr="009756E1">
        <w:rPr>
          <w:rFonts w:ascii="Times New Roman" w:hAnsi="Times New Roman" w:cs="Times New Roman"/>
          <w:color w:val="000000" w:themeColor="text1"/>
          <w:sz w:val="24"/>
          <w:szCs w:val="24"/>
          <w:lang w:val="en-US"/>
        </w:rPr>
        <w:t>734 Billion TL (at current prices). The highest investment expenditur</w:t>
      </w:r>
      <w:r w:rsidR="006A459B">
        <w:rPr>
          <w:rFonts w:ascii="Times New Roman" w:hAnsi="Times New Roman" w:cs="Times New Roman"/>
          <w:color w:val="000000" w:themeColor="text1"/>
          <w:sz w:val="24"/>
          <w:szCs w:val="24"/>
          <w:lang w:val="en-US"/>
        </w:rPr>
        <w:t xml:space="preserve">e for 2023 was realized in the Toroslar </w:t>
      </w:r>
      <w:r w:rsidRPr="009756E1">
        <w:rPr>
          <w:rFonts w:ascii="Times New Roman" w:hAnsi="Times New Roman" w:cs="Times New Roman"/>
          <w:color w:val="000000" w:themeColor="text1"/>
          <w:sz w:val="24"/>
          <w:szCs w:val="24"/>
          <w:lang w:val="en-US"/>
        </w:rPr>
        <w:t>region with 4</w:t>
      </w:r>
      <w:r w:rsidRPr="009756E1">
        <w:rPr>
          <w:rFonts w:ascii="Times New Roman" w:hAnsi="Times New Roman" w:cs="Times New Roman"/>
          <w:i/>
          <w:iCs/>
          <w:color w:val="000000" w:themeColor="text1"/>
          <w:sz w:val="24"/>
          <w:szCs w:val="24"/>
          <w:lang w:val="en-US"/>
        </w:rPr>
        <w:t>.</w:t>
      </w:r>
      <w:r w:rsidRPr="009756E1">
        <w:rPr>
          <w:rFonts w:ascii="Times New Roman" w:hAnsi="Times New Roman" w:cs="Times New Roman"/>
          <w:color w:val="000000" w:themeColor="text1"/>
          <w:sz w:val="24"/>
          <w:szCs w:val="24"/>
          <w:lang w:val="en-US"/>
        </w:rPr>
        <w:t>623 billion TL.</w:t>
      </w:r>
    </w:p>
    <w:p w14:paraId="62D595D6" w14:textId="3A27D16B" w:rsidR="00252FDF" w:rsidRPr="009756E1" w:rsidRDefault="0069746D" w:rsidP="009A2DC0">
      <w:pPr>
        <w:pStyle w:val="Balk6"/>
        <w:rPr>
          <w:lang w:val="en-US"/>
        </w:rPr>
      </w:pPr>
      <w:bookmarkStart w:id="1480" w:name="_Toc178674734"/>
      <w:r w:rsidRPr="009756E1">
        <w:rPr>
          <w:lang w:val="en-US"/>
        </w:rPr>
        <w:t>Figure</w:t>
      </w:r>
      <w:r w:rsidR="00252FDF" w:rsidRPr="009756E1">
        <w:rPr>
          <w:lang w:val="en-US"/>
        </w:rPr>
        <w:t xml:space="preserve"> </w:t>
      </w:r>
      <w:r w:rsidR="00DE0519" w:rsidRPr="009756E1">
        <w:rPr>
          <w:lang w:val="en-US"/>
        </w:rPr>
        <w:t>5</w:t>
      </w:r>
      <w:r w:rsidR="00252FDF" w:rsidRPr="009756E1">
        <w:rPr>
          <w:lang w:val="en-US"/>
        </w:rPr>
        <w:fldChar w:fldCharType="begin"/>
      </w:r>
      <w:r w:rsidR="00252FDF" w:rsidRPr="009756E1">
        <w:rPr>
          <w:lang w:val="en-US"/>
        </w:rPr>
        <w:instrText xml:space="preserve"> STYLEREF 1 \s </w:instrText>
      </w:r>
      <w:r w:rsidR="00252FDF" w:rsidRPr="009756E1">
        <w:rPr>
          <w:lang w:val="en-US"/>
        </w:rPr>
        <w:fldChar w:fldCharType="end"/>
      </w:r>
      <w:r w:rsidR="00252FDF" w:rsidRPr="009756E1">
        <w:rPr>
          <w:lang w:val="en-US"/>
        </w:rPr>
        <w:t>.</w:t>
      </w:r>
      <w:r w:rsidR="00A05A2E" w:rsidRPr="009756E1">
        <w:rPr>
          <w:lang w:val="en-US"/>
        </w:rPr>
        <w:t>6</w:t>
      </w:r>
      <w:r w:rsidR="00252FDF" w:rsidRPr="009756E1">
        <w:rPr>
          <w:lang w:val="en-US"/>
        </w:rPr>
        <w:t xml:space="preserve">: </w:t>
      </w:r>
      <w:bookmarkEnd w:id="1476"/>
      <w:bookmarkEnd w:id="1477"/>
      <w:bookmarkEnd w:id="1478"/>
      <w:bookmarkEnd w:id="1479"/>
      <w:r w:rsidRPr="009756E1">
        <w:rPr>
          <w:rFonts w:cs="Times New Roman"/>
          <w:bCs/>
          <w:color w:val="000000" w:themeColor="text1"/>
          <w:lang w:val="en-US"/>
        </w:rPr>
        <w:t>Investment Amounts of Distribution Companies in 2023 (Current Prices-Million TL)</w:t>
      </w:r>
      <w:bookmarkEnd w:id="1480"/>
    </w:p>
    <w:p w14:paraId="36E228AE" w14:textId="14F4B20D" w:rsidR="00252FDF" w:rsidRPr="009756E1" w:rsidRDefault="006A459B" w:rsidP="00252FDF">
      <w:pPr>
        <w:jc w:val="center"/>
        <w:rPr>
          <w:highlight w:val="yellow"/>
          <w:lang w:val="en-US"/>
        </w:rPr>
      </w:pPr>
      <w:r>
        <w:rPr>
          <w:noProof/>
          <w:highlight w:val="yellow"/>
          <w:lang w:eastAsia="tr-TR" w:bidi="ar-SA"/>
        </w:rPr>
        <w:lastRenderedPageBreak/>
        <w:drawing>
          <wp:inline distT="0" distB="0" distL="0" distR="0" wp14:anchorId="650694BF" wp14:editId="6F591531">
            <wp:extent cx="5826125" cy="3156668"/>
            <wp:effectExtent l="0" t="0" r="3175" b="5715"/>
            <wp:docPr id="45" name="Resi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5840180" cy="3164283"/>
                    </a:xfrm>
                    <a:prstGeom prst="rect">
                      <a:avLst/>
                    </a:prstGeom>
                    <a:noFill/>
                  </pic:spPr>
                </pic:pic>
              </a:graphicData>
            </a:graphic>
          </wp:inline>
        </w:drawing>
      </w:r>
    </w:p>
    <w:p w14:paraId="1D3F714E" w14:textId="77777777" w:rsidR="000647C0" w:rsidRPr="009756E1" w:rsidRDefault="000647C0" w:rsidP="00AE1830">
      <w:pPr>
        <w:spacing w:after="0" w:line="240" w:lineRule="auto"/>
        <w:ind w:firstLine="708"/>
        <w:jc w:val="both"/>
        <w:rPr>
          <w:rFonts w:asciiTheme="minorHAnsi" w:hAnsiTheme="minorHAnsi" w:cstheme="minorHAnsi"/>
          <w:noProof/>
          <w:sz w:val="24"/>
          <w:szCs w:val="24"/>
          <w:lang w:val="en-US" w:eastAsia="tr-TR" w:bidi="ar-SA"/>
        </w:rPr>
      </w:pPr>
    </w:p>
    <w:p w14:paraId="072F23C6" w14:textId="77777777" w:rsidR="0069746D" w:rsidRPr="009756E1" w:rsidRDefault="0069746D" w:rsidP="0069746D">
      <w:pPr>
        <w:spacing w:after="0" w:line="360" w:lineRule="auto"/>
        <w:ind w:firstLine="708"/>
        <w:jc w:val="both"/>
        <w:rPr>
          <w:rFonts w:ascii="Times New Roman" w:hAnsi="Times New Roman" w:cs="Times New Roman"/>
          <w:sz w:val="24"/>
          <w:szCs w:val="24"/>
          <w:lang w:val="en-US"/>
        </w:rPr>
      </w:pPr>
      <w:bookmarkStart w:id="1481" w:name="_Toc450309983"/>
      <w:r w:rsidRPr="009756E1">
        <w:rPr>
          <w:rFonts w:ascii="Times New Roman" w:hAnsi="Times New Roman" w:cs="Times New Roman"/>
          <w:sz w:val="24"/>
          <w:szCs w:val="24"/>
          <w:lang w:val="en-US"/>
        </w:rPr>
        <w:t>Investment expenditures by investment type in 2023 are shown in the table below. The majority of investments consist of network investments.</w:t>
      </w:r>
    </w:p>
    <w:p w14:paraId="678F6753" w14:textId="54DDB747" w:rsidR="0069746D" w:rsidRPr="009756E1" w:rsidRDefault="00252FDF" w:rsidP="00F10E17">
      <w:pPr>
        <w:pStyle w:val="Balk5"/>
        <w:rPr>
          <w:rFonts w:eastAsiaTheme="minorEastAsia" w:cs="Times New Roman"/>
          <w:b w:val="0"/>
          <w:caps/>
          <w:color w:val="000000" w:themeColor="text1"/>
          <w:lang w:val="en-US"/>
        </w:rPr>
      </w:pPr>
      <w:bookmarkStart w:id="1482" w:name="_Toc178674656"/>
      <w:r w:rsidRPr="009756E1">
        <w:rPr>
          <w:rFonts w:eastAsiaTheme="minorEastAsia"/>
          <w:bCs/>
          <w:caps/>
          <w:lang w:val="en-US"/>
        </w:rPr>
        <w:t>T</w:t>
      </w:r>
      <w:r w:rsidRPr="009756E1">
        <w:rPr>
          <w:rFonts w:eastAsiaTheme="minorEastAsia"/>
          <w:bCs/>
          <w:lang w:val="en-US"/>
        </w:rPr>
        <w:t>abl</w:t>
      </w:r>
      <w:r w:rsidR="0069746D" w:rsidRPr="009756E1">
        <w:rPr>
          <w:rFonts w:eastAsiaTheme="minorEastAsia"/>
          <w:bCs/>
          <w:lang w:val="en-US"/>
        </w:rPr>
        <w:t>e</w:t>
      </w:r>
      <w:r w:rsidRPr="009756E1">
        <w:rPr>
          <w:rFonts w:eastAsiaTheme="minorEastAsia"/>
          <w:bCs/>
          <w:caps/>
          <w:lang w:val="en-US"/>
        </w:rPr>
        <w:t xml:space="preserve"> </w:t>
      </w:r>
      <w:r w:rsidR="00DE0519" w:rsidRPr="009756E1">
        <w:rPr>
          <w:rFonts w:eastAsiaTheme="minorEastAsia"/>
          <w:bCs/>
          <w:caps/>
          <w:lang w:val="en-US"/>
        </w:rPr>
        <w:t>5</w:t>
      </w:r>
      <w:r w:rsidRPr="009756E1">
        <w:rPr>
          <w:rFonts w:eastAsiaTheme="minorEastAsia"/>
          <w:bCs/>
          <w:caps/>
          <w:lang w:val="en-US"/>
        </w:rPr>
        <w:fldChar w:fldCharType="begin"/>
      </w:r>
      <w:r w:rsidRPr="009756E1">
        <w:rPr>
          <w:rFonts w:eastAsiaTheme="minorEastAsia"/>
          <w:bCs/>
          <w:caps/>
          <w:lang w:val="en-US"/>
        </w:rPr>
        <w:instrText xml:space="preserve"> STYLEREF 1 \s </w:instrText>
      </w:r>
      <w:r w:rsidRPr="009756E1">
        <w:rPr>
          <w:rFonts w:eastAsiaTheme="minorEastAsia"/>
          <w:bCs/>
          <w:caps/>
          <w:lang w:val="en-US"/>
        </w:rPr>
        <w:fldChar w:fldCharType="end"/>
      </w:r>
      <w:r w:rsidRPr="009756E1">
        <w:rPr>
          <w:rFonts w:eastAsiaTheme="minorEastAsia"/>
          <w:bCs/>
          <w:caps/>
          <w:lang w:val="en-US"/>
        </w:rPr>
        <w:t>.</w:t>
      </w:r>
      <w:r w:rsidR="00CE6863" w:rsidRPr="009756E1">
        <w:rPr>
          <w:rFonts w:eastAsiaTheme="minorEastAsia"/>
          <w:bCs/>
          <w:caps/>
          <w:lang w:val="en-US"/>
        </w:rPr>
        <w:t>1</w:t>
      </w:r>
      <w:r w:rsidR="00796802" w:rsidRPr="009756E1">
        <w:rPr>
          <w:rFonts w:eastAsiaTheme="minorEastAsia"/>
          <w:bCs/>
          <w:caps/>
          <w:lang w:val="en-US"/>
        </w:rPr>
        <w:t>2</w:t>
      </w:r>
      <w:r w:rsidRPr="009756E1">
        <w:rPr>
          <w:rFonts w:eastAsiaTheme="minorEastAsia"/>
          <w:bCs/>
          <w:caps/>
          <w:lang w:val="en-US"/>
        </w:rPr>
        <w:t>:</w:t>
      </w:r>
      <w:r w:rsidRPr="009756E1">
        <w:rPr>
          <w:caps/>
          <w:lang w:val="en-US"/>
        </w:rPr>
        <w:t xml:space="preserve"> </w:t>
      </w:r>
      <w:bookmarkEnd w:id="1481"/>
      <w:r w:rsidR="001A0C10" w:rsidRPr="009756E1">
        <w:rPr>
          <w:lang w:val="en-US"/>
        </w:rPr>
        <w:t xml:space="preserve">Realized Investment Amounts in 2023 by Investment Types </w:t>
      </w:r>
      <w:r w:rsidR="0069746D" w:rsidRPr="009756E1">
        <w:rPr>
          <w:rFonts w:eastAsiaTheme="minorEastAsia" w:cs="Times New Roman"/>
          <w:bCs/>
          <w:color w:val="000000" w:themeColor="text1"/>
          <w:lang w:val="en-US"/>
        </w:rPr>
        <w:t>(Tl)</w:t>
      </w:r>
      <w:bookmarkEnd w:id="1482"/>
    </w:p>
    <w:tbl>
      <w:tblPr>
        <w:tblW w:w="9634" w:type="dxa"/>
        <w:tblCellMar>
          <w:left w:w="70" w:type="dxa"/>
          <w:right w:w="70" w:type="dxa"/>
        </w:tblCellMar>
        <w:tblLook w:val="04A0" w:firstRow="1" w:lastRow="0" w:firstColumn="1" w:lastColumn="0" w:noHBand="0" w:noVBand="1"/>
      </w:tblPr>
      <w:tblGrid>
        <w:gridCol w:w="1860"/>
        <w:gridCol w:w="4620"/>
        <w:gridCol w:w="3154"/>
      </w:tblGrid>
      <w:tr w:rsidR="0069746D" w:rsidRPr="009756E1" w14:paraId="6362C7E9" w14:textId="77777777" w:rsidTr="007251FE">
        <w:trPr>
          <w:trHeight w:val="1316"/>
        </w:trPr>
        <w:tc>
          <w:tcPr>
            <w:tcW w:w="1860"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42EDCCCB" w14:textId="50626E1D" w:rsidR="0069746D" w:rsidRPr="009756E1" w:rsidRDefault="0069746D" w:rsidP="0069746D">
            <w:pPr>
              <w:spacing w:after="0" w:line="240" w:lineRule="auto"/>
              <w:rPr>
                <w:rFonts w:ascii="Times New Roman" w:eastAsia="Times New Roman" w:hAnsi="Times New Roman" w:cs="Times New Roman"/>
                <w:b/>
                <w:bCs/>
                <w:color w:val="FFFFFF"/>
                <w:sz w:val="24"/>
                <w:szCs w:val="24"/>
                <w:lang w:val="en-US" w:eastAsia="tr-TR" w:bidi="ar-SA"/>
              </w:rPr>
            </w:pPr>
            <w:r w:rsidRPr="009756E1">
              <w:rPr>
                <w:rFonts w:ascii="Times New Roman" w:eastAsia="Times New Roman" w:hAnsi="Times New Roman" w:cs="Times New Roman"/>
                <w:b/>
                <w:bCs/>
                <w:color w:val="FFFFFF"/>
                <w:lang w:val="en-US" w:eastAsia="tr-TR"/>
              </w:rPr>
              <w:t>Distribution Company</w:t>
            </w:r>
          </w:p>
        </w:tc>
        <w:tc>
          <w:tcPr>
            <w:tcW w:w="4620" w:type="dxa"/>
            <w:tcBorders>
              <w:top w:val="single" w:sz="4" w:space="0" w:color="auto"/>
              <w:left w:val="nil"/>
              <w:bottom w:val="single" w:sz="4" w:space="0" w:color="auto"/>
              <w:right w:val="single" w:sz="4" w:space="0" w:color="auto"/>
            </w:tcBorders>
            <w:shd w:val="clear" w:color="000000" w:fill="FF0000"/>
            <w:vAlign w:val="center"/>
            <w:hideMark/>
          </w:tcPr>
          <w:p w14:paraId="37D65EAA" w14:textId="58CBD678" w:rsidR="0069746D" w:rsidRPr="009756E1" w:rsidRDefault="0069746D" w:rsidP="0069746D">
            <w:pPr>
              <w:spacing w:after="0" w:line="240" w:lineRule="auto"/>
              <w:rPr>
                <w:rFonts w:ascii="Times New Roman" w:eastAsia="Times New Roman" w:hAnsi="Times New Roman" w:cs="Times New Roman"/>
                <w:b/>
                <w:bCs/>
                <w:color w:val="FFFFFF"/>
                <w:sz w:val="24"/>
                <w:szCs w:val="24"/>
                <w:lang w:val="en-US" w:eastAsia="tr-TR" w:bidi="ar-SA"/>
              </w:rPr>
            </w:pPr>
            <w:r w:rsidRPr="009756E1">
              <w:rPr>
                <w:rFonts w:ascii="Times New Roman" w:eastAsia="Times New Roman" w:hAnsi="Times New Roman" w:cs="Times New Roman"/>
                <w:b/>
                <w:bCs/>
                <w:color w:val="FFFFFF"/>
                <w:lang w:val="en-US" w:eastAsia="tr-TR"/>
              </w:rPr>
              <w:t>Investment Type</w:t>
            </w:r>
          </w:p>
        </w:tc>
        <w:tc>
          <w:tcPr>
            <w:tcW w:w="3154" w:type="dxa"/>
            <w:tcBorders>
              <w:top w:val="single" w:sz="4" w:space="0" w:color="auto"/>
              <w:left w:val="nil"/>
              <w:bottom w:val="single" w:sz="4" w:space="0" w:color="auto"/>
              <w:right w:val="single" w:sz="4" w:space="0" w:color="auto"/>
            </w:tcBorders>
            <w:shd w:val="clear" w:color="000000" w:fill="FF0000"/>
            <w:vAlign w:val="center"/>
            <w:hideMark/>
          </w:tcPr>
          <w:p w14:paraId="35FA6E35" w14:textId="67A19EE0" w:rsidR="0069746D" w:rsidRPr="009756E1" w:rsidRDefault="0069746D" w:rsidP="0069746D">
            <w:pPr>
              <w:spacing w:after="0" w:line="240" w:lineRule="auto"/>
              <w:jc w:val="center"/>
              <w:rPr>
                <w:rFonts w:ascii="Times New Roman" w:eastAsia="Times New Roman" w:hAnsi="Times New Roman" w:cs="Times New Roman"/>
                <w:b/>
                <w:bCs/>
                <w:color w:val="FFFFFF"/>
                <w:sz w:val="24"/>
                <w:szCs w:val="24"/>
                <w:lang w:val="en-US" w:eastAsia="tr-TR" w:bidi="ar-SA"/>
              </w:rPr>
            </w:pPr>
            <w:r w:rsidRPr="009756E1">
              <w:rPr>
                <w:rFonts w:ascii="Times New Roman" w:eastAsia="Times New Roman" w:hAnsi="Times New Roman" w:cs="Times New Roman"/>
                <w:b/>
                <w:bCs/>
                <w:color w:val="FFFFFF"/>
                <w:lang w:val="en-US" w:eastAsia="tr-TR"/>
              </w:rPr>
              <w:t>2023 Investment Amount (TL) (CPI Jun.2023: 1351.59)</w:t>
            </w:r>
          </w:p>
        </w:tc>
      </w:tr>
      <w:tr w:rsidR="0069746D" w:rsidRPr="009756E1" w14:paraId="49D129DF" w14:textId="77777777" w:rsidTr="00D3297F">
        <w:trPr>
          <w:trHeight w:val="300"/>
        </w:trPr>
        <w:tc>
          <w:tcPr>
            <w:tcW w:w="1860" w:type="dxa"/>
            <w:vMerge w:val="restart"/>
            <w:tcBorders>
              <w:top w:val="nil"/>
              <w:left w:val="single" w:sz="4" w:space="0" w:color="auto"/>
              <w:bottom w:val="single" w:sz="4" w:space="0" w:color="auto"/>
              <w:right w:val="single" w:sz="4" w:space="0" w:color="auto"/>
            </w:tcBorders>
            <w:shd w:val="clear" w:color="000000" w:fill="FF5050"/>
            <w:noWrap/>
            <w:vAlign w:val="center"/>
            <w:hideMark/>
          </w:tcPr>
          <w:p w14:paraId="5F9C1B9F" w14:textId="77777777" w:rsidR="0069746D" w:rsidRPr="009756E1" w:rsidRDefault="0069746D" w:rsidP="0069746D">
            <w:pPr>
              <w:spacing w:after="0" w:line="240" w:lineRule="auto"/>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21 EDAŞ</w:t>
            </w:r>
          </w:p>
        </w:tc>
        <w:tc>
          <w:tcPr>
            <w:tcW w:w="4620" w:type="dxa"/>
            <w:tcBorders>
              <w:top w:val="nil"/>
              <w:left w:val="nil"/>
              <w:bottom w:val="single" w:sz="4" w:space="0" w:color="auto"/>
              <w:right w:val="single" w:sz="4" w:space="0" w:color="auto"/>
            </w:tcBorders>
            <w:shd w:val="clear" w:color="auto" w:fill="auto"/>
            <w:vAlign w:val="center"/>
            <w:hideMark/>
          </w:tcPr>
          <w:p w14:paraId="02DC84C6" w14:textId="57E23184" w:rsidR="0069746D" w:rsidRPr="009756E1" w:rsidRDefault="0069746D" w:rsidP="0069746D">
            <w:pPr>
              <w:spacing w:after="0" w:line="240" w:lineRule="auto"/>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rPr>
              <w:t>Network Investments</w:t>
            </w:r>
          </w:p>
        </w:tc>
        <w:tc>
          <w:tcPr>
            <w:tcW w:w="3154" w:type="dxa"/>
            <w:tcBorders>
              <w:top w:val="nil"/>
              <w:left w:val="nil"/>
              <w:bottom w:val="single" w:sz="4" w:space="0" w:color="auto"/>
              <w:right w:val="single" w:sz="4" w:space="0" w:color="auto"/>
            </w:tcBorders>
            <w:shd w:val="clear" w:color="auto" w:fill="auto"/>
            <w:noWrap/>
            <w:vAlign w:val="center"/>
            <w:hideMark/>
          </w:tcPr>
          <w:p w14:paraId="60DE4385" w14:textId="77777777" w:rsidR="0069746D" w:rsidRPr="009756E1" w:rsidRDefault="0069746D" w:rsidP="0069746D">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27.968.272.871</w:t>
            </w:r>
          </w:p>
        </w:tc>
      </w:tr>
      <w:tr w:rsidR="0069746D" w:rsidRPr="009756E1" w14:paraId="68F7323D" w14:textId="77777777" w:rsidTr="00D3297F">
        <w:trPr>
          <w:trHeight w:val="300"/>
        </w:trPr>
        <w:tc>
          <w:tcPr>
            <w:tcW w:w="1860" w:type="dxa"/>
            <w:vMerge/>
            <w:tcBorders>
              <w:top w:val="nil"/>
              <w:left w:val="single" w:sz="4" w:space="0" w:color="auto"/>
              <w:bottom w:val="single" w:sz="4" w:space="0" w:color="auto"/>
              <w:right w:val="single" w:sz="4" w:space="0" w:color="auto"/>
            </w:tcBorders>
            <w:vAlign w:val="center"/>
            <w:hideMark/>
          </w:tcPr>
          <w:p w14:paraId="784037B6" w14:textId="77777777" w:rsidR="0069746D" w:rsidRPr="009756E1" w:rsidRDefault="0069746D" w:rsidP="0069746D">
            <w:pPr>
              <w:spacing w:after="0" w:line="240" w:lineRule="auto"/>
              <w:rPr>
                <w:rFonts w:ascii="Times New Roman" w:eastAsia="Times New Roman" w:hAnsi="Times New Roman" w:cs="Times New Roman"/>
                <w:color w:val="000000"/>
                <w:lang w:val="en-US" w:eastAsia="tr-TR" w:bidi="ar-SA"/>
              </w:rPr>
            </w:pPr>
          </w:p>
        </w:tc>
        <w:tc>
          <w:tcPr>
            <w:tcW w:w="4620" w:type="dxa"/>
            <w:tcBorders>
              <w:top w:val="nil"/>
              <w:left w:val="nil"/>
              <w:bottom w:val="single" w:sz="4" w:space="0" w:color="auto"/>
              <w:right w:val="single" w:sz="4" w:space="0" w:color="auto"/>
            </w:tcBorders>
            <w:shd w:val="clear" w:color="auto" w:fill="auto"/>
            <w:vAlign w:val="center"/>
            <w:hideMark/>
          </w:tcPr>
          <w:p w14:paraId="52A629F1" w14:textId="5C692B24" w:rsidR="0069746D" w:rsidRPr="009756E1" w:rsidRDefault="0069746D" w:rsidP="0069746D">
            <w:pPr>
              <w:spacing w:after="0" w:line="240" w:lineRule="auto"/>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rPr>
              <w:t>Investments with Legal Obligations</w:t>
            </w:r>
          </w:p>
        </w:tc>
        <w:tc>
          <w:tcPr>
            <w:tcW w:w="3154" w:type="dxa"/>
            <w:tcBorders>
              <w:top w:val="nil"/>
              <w:left w:val="nil"/>
              <w:bottom w:val="single" w:sz="4" w:space="0" w:color="auto"/>
              <w:right w:val="single" w:sz="4" w:space="0" w:color="auto"/>
            </w:tcBorders>
            <w:shd w:val="clear" w:color="auto" w:fill="auto"/>
            <w:noWrap/>
            <w:vAlign w:val="center"/>
            <w:hideMark/>
          </w:tcPr>
          <w:p w14:paraId="4BA3E0E3" w14:textId="77777777" w:rsidR="0069746D" w:rsidRPr="009756E1" w:rsidRDefault="0069746D" w:rsidP="0069746D">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5.237.619.843</w:t>
            </w:r>
          </w:p>
        </w:tc>
      </w:tr>
      <w:tr w:rsidR="0069746D" w:rsidRPr="009756E1" w14:paraId="61D81C0B" w14:textId="77777777" w:rsidTr="00D3297F">
        <w:trPr>
          <w:trHeight w:val="300"/>
        </w:trPr>
        <w:tc>
          <w:tcPr>
            <w:tcW w:w="1860" w:type="dxa"/>
            <w:vMerge/>
            <w:tcBorders>
              <w:top w:val="nil"/>
              <w:left w:val="single" w:sz="4" w:space="0" w:color="auto"/>
              <w:bottom w:val="single" w:sz="4" w:space="0" w:color="auto"/>
              <w:right w:val="single" w:sz="4" w:space="0" w:color="auto"/>
            </w:tcBorders>
            <w:vAlign w:val="center"/>
            <w:hideMark/>
          </w:tcPr>
          <w:p w14:paraId="6E4F3CD4" w14:textId="77777777" w:rsidR="0069746D" w:rsidRPr="009756E1" w:rsidRDefault="0069746D" w:rsidP="0069746D">
            <w:pPr>
              <w:spacing w:after="0" w:line="240" w:lineRule="auto"/>
              <w:rPr>
                <w:rFonts w:ascii="Times New Roman" w:eastAsia="Times New Roman" w:hAnsi="Times New Roman" w:cs="Times New Roman"/>
                <w:color w:val="000000"/>
                <w:lang w:val="en-US" w:eastAsia="tr-TR" w:bidi="ar-SA"/>
              </w:rPr>
            </w:pPr>
          </w:p>
        </w:tc>
        <w:tc>
          <w:tcPr>
            <w:tcW w:w="4620" w:type="dxa"/>
            <w:tcBorders>
              <w:top w:val="nil"/>
              <w:left w:val="nil"/>
              <w:bottom w:val="single" w:sz="4" w:space="0" w:color="auto"/>
              <w:right w:val="single" w:sz="4" w:space="0" w:color="auto"/>
            </w:tcBorders>
            <w:shd w:val="clear" w:color="auto" w:fill="auto"/>
            <w:vAlign w:val="center"/>
            <w:hideMark/>
          </w:tcPr>
          <w:p w14:paraId="70DD75B7" w14:textId="6EFD0A8A" w:rsidR="0069746D" w:rsidRPr="009756E1" w:rsidRDefault="0069746D" w:rsidP="0069746D">
            <w:pPr>
              <w:spacing w:after="0" w:line="240" w:lineRule="auto"/>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rPr>
              <w:t>Network Operating System Investments</w:t>
            </w:r>
          </w:p>
        </w:tc>
        <w:tc>
          <w:tcPr>
            <w:tcW w:w="3154" w:type="dxa"/>
            <w:tcBorders>
              <w:top w:val="nil"/>
              <w:left w:val="nil"/>
              <w:bottom w:val="single" w:sz="4" w:space="0" w:color="auto"/>
              <w:right w:val="single" w:sz="4" w:space="0" w:color="auto"/>
            </w:tcBorders>
            <w:shd w:val="clear" w:color="auto" w:fill="auto"/>
            <w:noWrap/>
            <w:vAlign w:val="center"/>
            <w:hideMark/>
          </w:tcPr>
          <w:p w14:paraId="7AF9F27A" w14:textId="77777777" w:rsidR="0069746D" w:rsidRPr="009756E1" w:rsidRDefault="0069746D" w:rsidP="0069746D">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2.770.696.444</w:t>
            </w:r>
          </w:p>
        </w:tc>
      </w:tr>
      <w:tr w:rsidR="0069746D" w:rsidRPr="009756E1" w14:paraId="60B96599" w14:textId="77777777" w:rsidTr="00D3297F">
        <w:trPr>
          <w:trHeight w:val="300"/>
        </w:trPr>
        <w:tc>
          <w:tcPr>
            <w:tcW w:w="1860" w:type="dxa"/>
            <w:vMerge/>
            <w:tcBorders>
              <w:top w:val="nil"/>
              <w:left w:val="single" w:sz="4" w:space="0" w:color="auto"/>
              <w:bottom w:val="single" w:sz="4" w:space="0" w:color="auto"/>
              <w:right w:val="single" w:sz="4" w:space="0" w:color="auto"/>
            </w:tcBorders>
            <w:vAlign w:val="center"/>
            <w:hideMark/>
          </w:tcPr>
          <w:p w14:paraId="3AB8B73A" w14:textId="77777777" w:rsidR="0069746D" w:rsidRPr="009756E1" w:rsidRDefault="0069746D" w:rsidP="0069746D">
            <w:pPr>
              <w:spacing w:after="0" w:line="240" w:lineRule="auto"/>
              <w:rPr>
                <w:rFonts w:ascii="Times New Roman" w:eastAsia="Times New Roman" w:hAnsi="Times New Roman" w:cs="Times New Roman"/>
                <w:color w:val="000000"/>
                <w:lang w:val="en-US" w:eastAsia="tr-TR" w:bidi="ar-SA"/>
              </w:rPr>
            </w:pPr>
          </w:p>
        </w:tc>
        <w:tc>
          <w:tcPr>
            <w:tcW w:w="4620" w:type="dxa"/>
            <w:tcBorders>
              <w:top w:val="nil"/>
              <w:left w:val="nil"/>
              <w:bottom w:val="single" w:sz="4" w:space="0" w:color="auto"/>
              <w:right w:val="single" w:sz="4" w:space="0" w:color="auto"/>
            </w:tcBorders>
            <w:shd w:val="clear" w:color="auto" w:fill="auto"/>
            <w:vAlign w:val="center"/>
            <w:hideMark/>
          </w:tcPr>
          <w:p w14:paraId="5B59EEC1" w14:textId="5FD45506" w:rsidR="0069746D" w:rsidRPr="009756E1" w:rsidRDefault="0069746D" w:rsidP="0069746D">
            <w:pPr>
              <w:spacing w:after="0" w:line="240" w:lineRule="auto"/>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rPr>
              <w:t>R&amp;D Project Dissemination Investments</w:t>
            </w:r>
          </w:p>
        </w:tc>
        <w:tc>
          <w:tcPr>
            <w:tcW w:w="3154" w:type="dxa"/>
            <w:tcBorders>
              <w:top w:val="nil"/>
              <w:left w:val="nil"/>
              <w:bottom w:val="single" w:sz="4" w:space="0" w:color="auto"/>
              <w:right w:val="single" w:sz="4" w:space="0" w:color="auto"/>
            </w:tcBorders>
            <w:shd w:val="clear" w:color="auto" w:fill="auto"/>
            <w:noWrap/>
            <w:vAlign w:val="center"/>
            <w:hideMark/>
          </w:tcPr>
          <w:p w14:paraId="24295548" w14:textId="77777777" w:rsidR="0069746D" w:rsidRPr="009756E1" w:rsidRDefault="0069746D" w:rsidP="0069746D">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7.031.286</w:t>
            </w:r>
          </w:p>
        </w:tc>
      </w:tr>
      <w:tr w:rsidR="0069746D" w:rsidRPr="009756E1" w14:paraId="6A6BFC58" w14:textId="77777777" w:rsidTr="00D3297F">
        <w:trPr>
          <w:trHeight w:val="600"/>
        </w:trPr>
        <w:tc>
          <w:tcPr>
            <w:tcW w:w="1860" w:type="dxa"/>
            <w:vMerge/>
            <w:tcBorders>
              <w:top w:val="nil"/>
              <w:left w:val="single" w:sz="4" w:space="0" w:color="auto"/>
              <w:bottom w:val="single" w:sz="4" w:space="0" w:color="auto"/>
              <w:right w:val="single" w:sz="4" w:space="0" w:color="auto"/>
            </w:tcBorders>
            <w:vAlign w:val="center"/>
            <w:hideMark/>
          </w:tcPr>
          <w:p w14:paraId="437B927F" w14:textId="77777777" w:rsidR="0069746D" w:rsidRPr="009756E1" w:rsidRDefault="0069746D" w:rsidP="0069746D">
            <w:pPr>
              <w:spacing w:after="0" w:line="240" w:lineRule="auto"/>
              <w:rPr>
                <w:rFonts w:ascii="Times New Roman" w:eastAsia="Times New Roman" w:hAnsi="Times New Roman" w:cs="Times New Roman"/>
                <w:color w:val="000000"/>
                <w:lang w:val="en-US" w:eastAsia="tr-TR" w:bidi="ar-SA"/>
              </w:rPr>
            </w:pPr>
          </w:p>
        </w:tc>
        <w:tc>
          <w:tcPr>
            <w:tcW w:w="4620" w:type="dxa"/>
            <w:tcBorders>
              <w:top w:val="nil"/>
              <w:left w:val="nil"/>
              <w:bottom w:val="single" w:sz="4" w:space="0" w:color="auto"/>
              <w:right w:val="single" w:sz="4" w:space="0" w:color="auto"/>
            </w:tcBorders>
            <w:shd w:val="clear" w:color="auto" w:fill="auto"/>
            <w:vAlign w:val="center"/>
            <w:hideMark/>
          </w:tcPr>
          <w:p w14:paraId="76AFEBE6" w14:textId="67D86DE5" w:rsidR="0069746D" w:rsidRPr="009756E1" w:rsidRDefault="0069746D" w:rsidP="0069746D">
            <w:pPr>
              <w:spacing w:after="0" w:line="240" w:lineRule="auto"/>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rPr>
              <w:t>Other Expenditures Qualifying as Investment Expenditures</w:t>
            </w:r>
          </w:p>
        </w:tc>
        <w:tc>
          <w:tcPr>
            <w:tcW w:w="3154" w:type="dxa"/>
            <w:tcBorders>
              <w:top w:val="nil"/>
              <w:left w:val="nil"/>
              <w:bottom w:val="single" w:sz="4" w:space="0" w:color="auto"/>
              <w:right w:val="single" w:sz="4" w:space="0" w:color="auto"/>
            </w:tcBorders>
            <w:shd w:val="clear" w:color="auto" w:fill="auto"/>
            <w:noWrap/>
            <w:vAlign w:val="center"/>
            <w:hideMark/>
          </w:tcPr>
          <w:p w14:paraId="55F9C79F" w14:textId="77777777" w:rsidR="0069746D" w:rsidRPr="009756E1" w:rsidRDefault="0069746D" w:rsidP="0069746D">
            <w:pPr>
              <w:spacing w:after="0" w:line="240" w:lineRule="auto"/>
              <w:jc w:val="right"/>
              <w:rPr>
                <w:rFonts w:ascii="Times New Roman" w:eastAsia="Times New Roman" w:hAnsi="Times New Roman" w:cs="Times New Roman"/>
                <w:color w:val="000000"/>
                <w:lang w:val="en-US" w:eastAsia="tr-TR" w:bidi="ar-SA"/>
              </w:rPr>
            </w:pPr>
            <w:r w:rsidRPr="009756E1">
              <w:rPr>
                <w:rFonts w:ascii="Times New Roman" w:eastAsia="Times New Roman" w:hAnsi="Times New Roman" w:cs="Times New Roman"/>
                <w:color w:val="000000"/>
                <w:lang w:val="en-US" w:eastAsia="tr-TR" w:bidi="ar-SA"/>
              </w:rPr>
              <w:t>750.977.093</w:t>
            </w:r>
          </w:p>
        </w:tc>
      </w:tr>
      <w:tr w:rsidR="00D3297F" w:rsidRPr="009756E1" w14:paraId="0F2A4AE1" w14:textId="77777777" w:rsidTr="00D3297F">
        <w:trPr>
          <w:trHeight w:val="300"/>
        </w:trPr>
        <w:tc>
          <w:tcPr>
            <w:tcW w:w="1860" w:type="dxa"/>
            <w:vMerge/>
            <w:tcBorders>
              <w:top w:val="nil"/>
              <w:left w:val="single" w:sz="4" w:space="0" w:color="auto"/>
              <w:bottom w:val="single" w:sz="4" w:space="0" w:color="auto"/>
              <w:right w:val="single" w:sz="4" w:space="0" w:color="auto"/>
            </w:tcBorders>
            <w:vAlign w:val="center"/>
            <w:hideMark/>
          </w:tcPr>
          <w:p w14:paraId="4BBCB727" w14:textId="77777777" w:rsidR="00D3297F" w:rsidRPr="009756E1" w:rsidRDefault="00D3297F" w:rsidP="00D3297F">
            <w:pPr>
              <w:spacing w:after="0" w:line="240" w:lineRule="auto"/>
              <w:rPr>
                <w:rFonts w:ascii="Times New Roman" w:eastAsia="Times New Roman" w:hAnsi="Times New Roman" w:cs="Times New Roman"/>
                <w:color w:val="000000"/>
                <w:lang w:val="en-US" w:eastAsia="tr-TR" w:bidi="ar-SA"/>
              </w:rPr>
            </w:pPr>
          </w:p>
        </w:tc>
        <w:tc>
          <w:tcPr>
            <w:tcW w:w="4620" w:type="dxa"/>
            <w:tcBorders>
              <w:top w:val="nil"/>
              <w:left w:val="nil"/>
              <w:bottom w:val="single" w:sz="4" w:space="0" w:color="auto"/>
              <w:right w:val="single" w:sz="4" w:space="0" w:color="auto"/>
            </w:tcBorders>
            <w:shd w:val="clear" w:color="auto" w:fill="auto"/>
            <w:vAlign w:val="center"/>
            <w:hideMark/>
          </w:tcPr>
          <w:p w14:paraId="21CB1E53" w14:textId="304C1D73" w:rsidR="00D3297F" w:rsidRPr="009756E1" w:rsidRDefault="0069746D" w:rsidP="00D3297F">
            <w:pPr>
              <w:spacing w:after="0" w:line="240" w:lineRule="auto"/>
              <w:rPr>
                <w:rFonts w:ascii="Times New Roman" w:eastAsia="Times New Roman" w:hAnsi="Times New Roman" w:cs="Times New Roman"/>
                <w:b/>
                <w:bCs/>
                <w:color w:val="000000"/>
                <w:lang w:val="en-US" w:eastAsia="tr-TR" w:bidi="ar-SA"/>
              </w:rPr>
            </w:pPr>
            <w:r w:rsidRPr="009756E1">
              <w:rPr>
                <w:rFonts w:ascii="Times New Roman" w:eastAsia="Times New Roman" w:hAnsi="Times New Roman" w:cs="Times New Roman"/>
                <w:b/>
                <w:bCs/>
                <w:color w:val="000000"/>
                <w:lang w:val="en-US" w:eastAsia="tr-TR" w:bidi="ar-SA"/>
              </w:rPr>
              <w:t>Total</w:t>
            </w:r>
          </w:p>
        </w:tc>
        <w:tc>
          <w:tcPr>
            <w:tcW w:w="3154" w:type="dxa"/>
            <w:tcBorders>
              <w:top w:val="nil"/>
              <w:left w:val="nil"/>
              <w:bottom w:val="single" w:sz="4" w:space="0" w:color="auto"/>
              <w:right w:val="single" w:sz="4" w:space="0" w:color="auto"/>
            </w:tcBorders>
            <w:shd w:val="clear" w:color="auto" w:fill="auto"/>
            <w:noWrap/>
            <w:vAlign w:val="center"/>
            <w:hideMark/>
          </w:tcPr>
          <w:p w14:paraId="085710C0" w14:textId="77777777" w:rsidR="00D3297F" w:rsidRPr="009756E1" w:rsidRDefault="00D3297F" w:rsidP="00D3297F">
            <w:pPr>
              <w:spacing w:after="0" w:line="240" w:lineRule="auto"/>
              <w:jc w:val="right"/>
              <w:rPr>
                <w:rFonts w:ascii="Times New Roman" w:eastAsia="Times New Roman" w:hAnsi="Times New Roman" w:cs="Times New Roman"/>
                <w:b/>
                <w:bCs/>
                <w:color w:val="000000"/>
                <w:lang w:val="en-US" w:eastAsia="tr-TR" w:bidi="ar-SA"/>
              </w:rPr>
            </w:pPr>
            <w:r w:rsidRPr="009756E1">
              <w:rPr>
                <w:rFonts w:ascii="Times New Roman" w:eastAsia="Times New Roman" w:hAnsi="Times New Roman" w:cs="Times New Roman"/>
                <w:b/>
                <w:bCs/>
                <w:color w:val="000000"/>
                <w:lang w:val="en-US" w:eastAsia="tr-TR" w:bidi="ar-SA"/>
              </w:rPr>
              <w:t>36.734.597.536</w:t>
            </w:r>
          </w:p>
        </w:tc>
      </w:tr>
    </w:tbl>
    <w:p w14:paraId="648744E5" w14:textId="77777777" w:rsidR="00D3297F" w:rsidRPr="009756E1" w:rsidRDefault="00D3297F" w:rsidP="00AE1830">
      <w:pPr>
        <w:spacing w:after="0" w:line="360" w:lineRule="auto"/>
        <w:jc w:val="both"/>
        <w:rPr>
          <w:lang w:val="en-US"/>
        </w:rPr>
      </w:pPr>
    </w:p>
    <w:p w14:paraId="031C2899" w14:textId="77777777" w:rsidR="0069746D" w:rsidRPr="009756E1" w:rsidRDefault="0069746D" w:rsidP="0069746D">
      <w:pPr>
        <w:spacing w:after="0" w:line="360" w:lineRule="auto"/>
        <w:jc w:val="both"/>
        <w:rPr>
          <w:rFonts w:ascii="Times New Roman" w:hAnsi="Times New Roman" w:cs="Times New Roman"/>
          <w:sz w:val="20"/>
          <w:szCs w:val="20"/>
          <w:lang w:val="en-US"/>
        </w:rPr>
      </w:pPr>
      <w:r w:rsidRPr="009756E1">
        <w:rPr>
          <w:rFonts w:ascii="Times New Roman" w:hAnsi="Times New Roman" w:cs="Times New Roman"/>
          <w:sz w:val="20"/>
          <w:szCs w:val="20"/>
          <w:lang w:val="en-US"/>
        </w:rPr>
        <w:t>* Prepared with unit price amounts and according to June 2023 CPI: 1351.59.</w:t>
      </w:r>
    </w:p>
    <w:p w14:paraId="6A4E26F5" w14:textId="77777777" w:rsidR="0069746D" w:rsidRPr="009756E1" w:rsidRDefault="0069746D" w:rsidP="0069746D">
      <w:pPr>
        <w:spacing w:after="0" w:line="360" w:lineRule="auto"/>
        <w:jc w:val="both"/>
        <w:rPr>
          <w:rFonts w:ascii="Times New Roman" w:hAnsi="Times New Roman" w:cs="Times New Roman"/>
          <w:sz w:val="20"/>
          <w:szCs w:val="20"/>
          <w:lang w:val="en-US"/>
        </w:rPr>
      </w:pPr>
      <w:r w:rsidRPr="009756E1">
        <w:rPr>
          <w:rFonts w:ascii="Times New Roman" w:hAnsi="Times New Roman" w:cs="Times New Roman"/>
          <w:sz w:val="20"/>
          <w:szCs w:val="20"/>
          <w:lang w:val="en-US"/>
        </w:rPr>
        <w:t>**III. Starting in the Implementation Period and continuing through IV. Investments completed during the Implementation Period are included.</w:t>
      </w:r>
    </w:p>
    <w:p w14:paraId="2D7E17A5" w14:textId="201CF97F" w:rsidR="00611AB3" w:rsidRPr="009756E1" w:rsidRDefault="0069746D" w:rsidP="0069746D">
      <w:pPr>
        <w:spacing w:line="360" w:lineRule="auto"/>
        <w:rPr>
          <w:rFonts w:ascii="Times New Roman" w:hAnsi="Times New Roman" w:cs="Times New Roman"/>
          <w:sz w:val="20"/>
          <w:szCs w:val="20"/>
          <w:lang w:val="en-US"/>
        </w:rPr>
      </w:pPr>
      <w:r w:rsidRPr="009756E1">
        <w:rPr>
          <w:rFonts w:ascii="Times New Roman" w:hAnsi="Times New Roman" w:cs="Times New Roman"/>
          <w:sz w:val="20"/>
          <w:szCs w:val="20"/>
          <w:lang w:val="en-US"/>
        </w:rPr>
        <w:t>*** The table has been prepared based on the investment realization declarations submitted by the companies through the notification system.</w:t>
      </w:r>
    </w:p>
    <w:p w14:paraId="275F5BAD" w14:textId="7D9E7C48" w:rsidR="007A6FA2" w:rsidRDefault="007A6FA2" w:rsidP="007A6FA2">
      <w:pPr>
        <w:rPr>
          <w:lang w:val="en-US"/>
        </w:rPr>
      </w:pPr>
    </w:p>
    <w:p w14:paraId="4412D622" w14:textId="77777777" w:rsidR="000236FA" w:rsidRDefault="000236FA" w:rsidP="007A6FA2">
      <w:pPr>
        <w:rPr>
          <w:lang w:val="en-US"/>
        </w:rPr>
      </w:pPr>
    </w:p>
    <w:p w14:paraId="595DD24E" w14:textId="104CCF05" w:rsidR="00252FDF" w:rsidRPr="009756E1" w:rsidRDefault="00252FDF" w:rsidP="00252FDF">
      <w:pPr>
        <w:pStyle w:val="11ilebalayanlar"/>
        <w:rPr>
          <w:lang w:val="en-US"/>
        </w:rPr>
      </w:pPr>
      <w:bookmarkStart w:id="1483" w:name="_Toc178674613"/>
      <w:r w:rsidRPr="009756E1">
        <w:rPr>
          <w:lang w:val="en-US"/>
        </w:rPr>
        <w:lastRenderedPageBreak/>
        <w:t xml:space="preserve">5.7 </w:t>
      </w:r>
      <w:r w:rsidR="0069746D" w:rsidRPr="009756E1">
        <w:rPr>
          <w:lang w:val="en-US"/>
        </w:rPr>
        <w:t>Information on Organized Industrial Zones</w:t>
      </w:r>
      <w:bookmarkEnd w:id="1483"/>
    </w:p>
    <w:p w14:paraId="7F59F178" w14:textId="77777777" w:rsidR="00252FDF" w:rsidRPr="009756E1" w:rsidRDefault="00252FDF" w:rsidP="003A411E">
      <w:pPr>
        <w:rPr>
          <w:lang w:val="en-US"/>
        </w:rPr>
      </w:pPr>
    </w:p>
    <w:p w14:paraId="38918174" w14:textId="1DBE5DE2" w:rsidR="00F914AC" w:rsidRPr="009756E1" w:rsidRDefault="0069746D" w:rsidP="00F914AC">
      <w:pPr>
        <w:spacing w:line="360" w:lineRule="auto"/>
        <w:ind w:firstLine="708"/>
        <w:jc w:val="both"/>
        <w:rPr>
          <w:rFonts w:asciiTheme="minorHAnsi" w:hAnsiTheme="minorHAnsi" w:cstheme="minorHAnsi"/>
          <w:noProof/>
          <w:sz w:val="28"/>
          <w:szCs w:val="28"/>
          <w:lang w:val="en-US" w:eastAsia="tr-TR" w:bidi="ar-SA"/>
        </w:rPr>
      </w:pPr>
      <w:r w:rsidRPr="009756E1">
        <w:rPr>
          <w:rFonts w:ascii="Times New Roman" w:hAnsi="Times New Roman" w:cs="Times New Roman"/>
          <w:noProof/>
          <w:color w:val="000000" w:themeColor="text1"/>
          <w:sz w:val="24"/>
          <w:szCs w:val="24"/>
          <w:lang w:val="en-US" w:eastAsia="tr-TR"/>
        </w:rPr>
        <w:t>Data regarding Organized Industrial Zones holding OIZ Distribution Licenses are shown in the table below.</w:t>
      </w:r>
    </w:p>
    <w:p w14:paraId="41201888" w14:textId="6B71558E" w:rsidR="00F914AC" w:rsidRPr="009756E1" w:rsidRDefault="00F914AC" w:rsidP="0069746D">
      <w:pPr>
        <w:pStyle w:val="Balk5"/>
        <w:rPr>
          <w:rFonts w:eastAsiaTheme="minorEastAsia" w:cs="Times New Roman"/>
          <w:b w:val="0"/>
          <w:caps/>
          <w:lang w:val="en-US"/>
        </w:rPr>
      </w:pPr>
      <w:bookmarkStart w:id="1484" w:name="_Toc178674657"/>
      <w:r w:rsidRPr="009756E1">
        <w:rPr>
          <w:rFonts w:eastAsiaTheme="minorEastAsia"/>
          <w:bCs/>
          <w:caps/>
          <w:lang w:val="en-US"/>
        </w:rPr>
        <w:t>T</w:t>
      </w:r>
      <w:r w:rsidRPr="009756E1">
        <w:rPr>
          <w:rFonts w:eastAsiaTheme="minorEastAsia"/>
          <w:bCs/>
          <w:lang w:val="en-US"/>
        </w:rPr>
        <w:t>abl</w:t>
      </w:r>
      <w:r w:rsidR="0069746D" w:rsidRPr="009756E1">
        <w:rPr>
          <w:rFonts w:eastAsiaTheme="minorEastAsia"/>
          <w:bCs/>
          <w:lang w:val="en-US"/>
        </w:rPr>
        <w:t>e</w:t>
      </w:r>
      <w:r w:rsidRPr="009756E1">
        <w:rPr>
          <w:rFonts w:eastAsiaTheme="minorEastAsia"/>
          <w:bCs/>
          <w:caps/>
          <w:lang w:val="en-US"/>
        </w:rPr>
        <w:t xml:space="preserve"> 5</w:t>
      </w:r>
      <w:r w:rsidRPr="009756E1">
        <w:rPr>
          <w:rFonts w:eastAsiaTheme="minorEastAsia"/>
          <w:bCs/>
          <w:caps/>
          <w:lang w:val="en-US"/>
        </w:rPr>
        <w:fldChar w:fldCharType="begin"/>
      </w:r>
      <w:r w:rsidRPr="009756E1">
        <w:rPr>
          <w:rFonts w:eastAsiaTheme="minorEastAsia"/>
          <w:bCs/>
          <w:caps/>
          <w:lang w:val="en-US"/>
        </w:rPr>
        <w:instrText xml:space="preserve"> STYLEREF 1 \s </w:instrText>
      </w:r>
      <w:r w:rsidRPr="009756E1">
        <w:rPr>
          <w:rFonts w:eastAsiaTheme="minorEastAsia"/>
          <w:bCs/>
          <w:caps/>
          <w:lang w:val="en-US"/>
        </w:rPr>
        <w:fldChar w:fldCharType="end"/>
      </w:r>
      <w:r w:rsidRPr="009756E1">
        <w:rPr>
          <w:rFonts w:eastAsiaTheme="minorEastAsia"/>
          <w:bCs/>
          <w:caps/>
          <w:lang w:val="en-US"/>
        </w:rPr>
        <w:t>.13:</w:t>
      </w:r>
      <w:r w:rsidRPr="009756E1">
        <w:rPr>
          <w:caps/>
          <w:lang w:val="en-US"/>
        </w:rPr>
        <w:t xml:space="preserve"> </w:t>
      </w:r>
      <w:r w:rsidR="0069746D" w:rsidRPr="009756E1">
        <w:rPr>
          <w:rFonts w:eastAsiaTheme="minorEastAsia" w:cs="Times New Roman"/>
          <w:bCs/>
          <w:color w:val="000000" w:themeColor="text1"/>
          <w:lang w:val="en-US"/>
        </w:rPr>
        <w:t>Information on Organized Industrial Zones</w:t>
      </w:r>
      <w:bookmarkEnd w:id="1484"/>
      <w:r w:rsidRPr="009756E1">
        <w:rPr>
          <w:lang w:val="en-US"/>
        </w:rPr>
        <w:t xml:space="preserve">  </w:t>
      </w:r>
    </w:p>
    <w:tbl>
      <w:tblPr>
        <w:tblW w:w="8647" w:type="dxa"/>
        <w:tblInd w:w="-10" w:type="dxa"/>
        <w:tblCellMar>
          <w:left w:w="70" w:type="dxa"/>
          <w:right w:w="70" w:type="dxa"/>
        </w:tblCellMar>
        <w:tblLook w:val="04A0" w:firstRow="1" w:lastRow="0" w:firstColumn="1" w:lastColumn="0" w:noHBand="0" w:noVBand="1"/>
      </w:tblPr>
      <w:tblGrid>
        <w:gridCol w:w="5954"/>
        <w:gridCol w:w="2693"/>
      </w:tblGrid>
      <w:tr w:rsidR="0069746D" w:rsidRPr="009756E1" w14:paraId="7668EF48" w14:textId="77777777" w:rsidTr="0069746D">
        <w:trPr>
          <w:trHeight w:val="330"/>
        </w:trPr>
        <w:tc>
          <w:tcPr>
            <w:tcW w:w="5954" w:type="dxa"/>
            <w:tcBorders>
              <w:top w:val="single" w:sz="8" w:space="0" w:color="auto"/>
              <w:left w:val="single" w:sz="8" w:space="0" w:color="auto"/>
              <w:bottom w:val="single" w:sz="8" w:space="0" w:color="auto"/>
              <w:right w:val="single" w:sz="8" w:space="0" w:color="auto"/>
            </w:tcBorders>
            <w:shd w:val="clear" w:color="000000" w:fill="FF5050"/>
          </w:tcPr>
          <w:p w14:paraId="79B9CA12" w14:textId="35DC0CFE" w:rsidR="0069746D" w:rsidRPr="009756E1" w:rsidRDefault="0069746D" w:rsidP="0069746D">
            <w:pPr>
              <w:spacing w:after="0" w:line="240" w:lineRule="auto"/>
              <w:rPr>
                <w:rFonts w:ascii="Times New Roman" w:eastAsia="Times New Roman" w:hAnsi="Times New Roman" w:cs="Times New Roman"/>
                <w:color w:val="FFFFFF"/>
                <w:sz w:val="24"/>
                <w:szCs w:val="24"/>
                <w:lang w:val="en-US" w:eastAsia="tr-TR" w:bidi="ar-SA"/>
              </w:rPr>
            </w:pPr>
            <w:r w:rsidRPr="009756E1">
              <w:rPr>
                <w:rFonts w:ascii="Times New Roman" w:hAnsi="Times New Roman" w:cs="Times New Roman"/>
                <w:color w:val="FFFFFF" w:themeColor="background1"/>
                <w:lang w:val="en-US"/>
              </w:rPr>
              <w:t>Number of Participants AG</w:t>
            </w:r>
          </w:p>
        </w:tc>
        <w:tc>
          <w:tcPr>
            <w:tcW w:w="2693" w:type="dxa"/>
            <w:tcBorders>
              <w:top w:val="single" w:sz="8" w:space="0" w:color="auto"/>
              <w:left w:val="nil"/>
              <w:bottom w:val="single" w:sz="8" w:space="0" w:color="auto"/>
              <w:right w:val="single" w:sz="8" w:space="0" w:color="auto"/>
            </w:tcBorders>
            <w:shd w:val="clear" w:color="auto" w:fill="auto"/>
            <w:noWrap/>
            <w:vAlign w:val="center"/>
            <w:hideMark/>
          </w:tcPr>
          <w:p w14:paraId="1F17FD9B" w14:textId="77777777" w:rsidR="0069746D" w:rsidRPr="009756E1" w:rsidRDefault="0069746D" w:rsidP="0069746D">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52.485</w:t>
            </w:r>
          </w:p>
        </w:tc>
      </w:tr>
      <w:tr w:rsidR="0069746D" w:rsidRPr="009756E1" w14:paraId="382EC7B4" w14:textId="77777777" w:rsidTr="0069746D">
        <w:trPr>
          <w:trHeight w:val="330"/>
        </w:trPr>
        <w:tc>
          <w:tcPr>
            <w:tcW w:w="5954" w:type="dxa"/>
            <w:tcBorders>
              <w:top w:val="nil"/>
              <w:left w:val="single" w:sz="8" w:space="0" w:color="auto"/>
              <w:bottom w:val="single" w:sz="8" w:space="0" w:color="auto"/>
              <w:right w:val="single" w:sz="8" w:space="0" w:color="auto"/>
            </w:tcBorders>
            <w:shd w:val="clear" w:color="000000" w:fill="FF5050"/>
          </w:tcPr>
          <w:p w14:paraId="3536C6C5" w14:textId="55EB3C39" w:rsidR="0069746D" w:rsidRPr="009756E1" w:rsidRDefault="0069746D" w:rsidP="0069746D">
            <w:pPr>
              <w:spacing w:after="0" w:line="240" w:lineRule="auto"/>
              <w:rPr>
                <w:rFonts w:ascii="Times New Roman" w:eastAsia="Times New Roman" w:hAnsi="Times New Roman" w:cs="Times New Roman"/>
                <w:color w:val="FFFFFF"/>
                <w:sz w:val="24"/>
                <w:szCs w:val="24"/>
                <w:lang w:val="en-US" w:eastAsia="tr-TR" w:bidi="ar-SA"/>
              </w:rPr>
            </w:pPr>
            <w:r w:rsidRPr="009756E1">
              <w:rPr>
                <w:rFonts w:ascii="Times New Roman" w:hAnsi="Times New Roman" w:cs="Times New Roman"/>
                <w:color w:val="FFFFFF" w:themeColor="background1"/>
                <w:lang w:val="en-US"/>
              </w:rPr>
              <w:t>Number of Participants OG</w:t>
            </w:r>
          </w:p>
        </w:tc>
        <w:tc>
          <w:tcPr>
            <w:tcW w:w="2693" w:type="dxa"/>
            <w:tcBorders>
              <w:top w:val="nil"/>
              <w:left w:val="nil"/>
              <w:bottom w:val="single" w:sz="8" w:space="0" w:color="auto"/>
              <w:right w:val="single" w:sz="8" w:space="0" w:color="auto"/>
            </w:tcBorders>
            <w:shd w:val="clear" w:color="auto" w:fill="auto"/>
            <w:noWrap/>
            <w:vAlign w:val="center"/>
            <w:hideMark/>
          </w:tcPr>
          <w:p w14:paraId="3D9FD803" w14:textId="77777777" w:rsidR="0069746D" w:rsidRPr="009756E1" w:rsidRDefault="0069746D" w:rsidP="0069746D">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18.367</w:t>
            </w:r>
          </w:p>
        </w:tc>
      </w:tr>
      <w:tr w:rsidR="0069746D" w:rsidRPr="009756E1" w14:paraId="6B229BE6" w14:textId="77777777" w:rsidTr="0069746D">
        <w:trPr>
          <w:trHeight w:val="330"/>
        </w:trPr>
        <w:tc>
          <w:tcPr>
            <w:tcW w:w="5954" w:type="dxa"/>
            <w:tcBorders>
              <w:top w:val="nil"/>
              <w:left w:val="single" w:sz="8" w:space="0" w:color="auto"/>
              <w:bottom w:val="single" w:sz="8" w:space="0" w:color="auto"/>
              <w:right w:val="single" w:sz="8" w:space="0" w:color="auto"/>
            </w:tcBorders>
            <w:shd w:val="clear" w:color="000000" w:fill="FF5050"/>
          </w:tcPr>
          <w:p w14:paraId="3714F195" w14:textId="16A06580" w:rsidR="0069746D" w:rsidRPr="009756E1" w:rsidRDefault="001A0C10" w:rsidP="0069746D">
            <w:pPr>
              <w:spacing w:after="0" w:line="240" w:lineRule="auto"/>
              <w:rPr>
                <w:rFonts w:ascii="Times New Roman" w:eastAsia="Times New Roman" w:hAnsi="Times New Roman" w:cs="Times New Roman"/>
                <w:b/>
                <w:bCs/>
                <w:color w:val="FFFFFF"/>
                <w:sz w:val="24"/>
                <w:szCs w:val="24"/>
                <w:lang w:val="en-US" w:eastAsia="tr-TR" w:bidi="ar-SA"/>
              </w:rPr>
            </w:pPr>
            <w:r w:rsidRPr="009756E1">
              <w:rPr>
                <w:rFonts w:ascii="Times New Roman" w:hAnsi="Times New Roman" w:cs="Times New Roman"/>
                <w:b/>
                <w:bCs/>
                <w:color w:val="FFFFFF" w:themeColor="background1"/>
                <w:lang w:val="en-US"/>
              </w:rPr>
              <w:t>N</w:t>
            </w:r>
            <w:r w:rsidR="0069746D" w:rsidRPr="009756E1">
              <w:rPr>
                <w:rFonts w:ascii="Times New Roman" w:hAnsi="Times New Roman" w:cs="Times New Roman"/>
                <w:b/>
                <w:bCs/>
                <w:color w:val="FFFFFF" w:themeColor="background1"/>
                <w:lang w:val="en-US"/>
              </w:rPr>
              <w:t xml:space="preserve">umber of </w:t>
            </w:r>
            <w:r w:rsidRPr="009756E1">
              <w:rPr>
                <w:rFonts w:ascii="Times New Roman" w:hAnsi="Times New Roman" w:cs="Times New Roman"/>
                <w:b/>
                <w:bCs/>
                <w:color w:val="FFFFFF" w:themeColor="background1"/>
                <w:lang w:val="en-US"/>
              </w:rPr>
              <w:t>Total P</w:t>
            </w:r>
            <w:r w:rsidR="0069746D" w:rsidRPr="009756E1">
              <w:rPr>
                <w:rFonts w:ascii="Times New Roman" w:hAnsi="Times New Roman" w:cs="Times New Roman"/>
                <w:b/>
                <w:bCs/>
                <w:color w:val="FFFFFF" w:themeColor="background1"/>
                <w:lang w:val="en-US"/>
              </w:rPr>
              <w:t>articipants</w:t>
            </w:r>
          </w:p>
        </w:tc>
        <w:tc>
          <w:tcPr>
            <w:tcW w:w="2693" w:type="dxa"/>
            <w:tcBorders>
              <w:top w:val="nil"/>
              <w:left w:val="nil"/>
              <w:bottom w:val="single" w:sz="8" w:space="0" w:color="auto"/>
              <w:right w:val="single" w:sz="8" w:space="0" w:color="auto"/>
            </w:tcBorders>
            <w:shd w:val="clear" w:color="auto" w:fill="auto"/>
            <w:noWrap/>
            <w:vAlign w:val="center"/>
            <w:hideMark/>
          </w:tcPr>
          <w:p w14:paraId="7DB02FB1" w14:textId="77777777" w:rsidR="0069746D" w:rsidRPr="009756E1" w:rsidRDefault="0069746D" w:rsidP="0069746D">
            <w:pPr>
              <w:spacing w:after="0" w:line="240" w:lineRule="auto"/>
              <w:jc w:val="right"/>
              <w:rPr>
                <w:rFonts w:ascii="Times New Roman" w:eastAsia="Times New Roman" w:hAnsi="Times New Roman" w:cs="Times New Roman"/>
                <w:b/>
                <w:bCs/>
                <w:color w:val="000000"/>
                <w:sz w:val="24"/>
                <w:szCs w:val="24"/>
                <w:lang w:val="en-US" w:eastAsia="tr-TR" w:bidi="ar-SA"/>
              </w:rPr>
            </w:pPr>
            <w:r w:rsidRPr="009756E1">
              <w:rPr>
                <w:rFonts w:ascii="Times New Roman" w:eastAsia="Times New Roman" w:hAnsi="Times New Roman" w:cs="Times New Roman"/>
                <w:b/>
                <w:bCs/>
                <w:color w:val="000000"/>
                <w:sz w:val="24"/>
                <w:szCs w:val="24"/>
                <w:lang w:val="en-US" w:eastAsia="tr-TR" w:bidi="ar-SA"/>
              </w:rPr>
              <w:t>70.852</w:t>
            </w:r>
          </w:p>
        </w:tc>
      </w:tr>
      <w:tr w:rsidR="0069746D" w:rsidRPr="009756E1" w14:paraId="5EED535E" w14:textId="77777777" w:rsidTr="0069746D">
        <w:trPr>
          <w:trHeight w:val="330"/>
        </w:trPr>
        <w:tc>
          <w:tcPr>
            <w:tcW w:w="5954" w:type="dxa"/>
            <w:tcBorders>
              <w:top w:val="nil"/>
              <w:left w:val="single" w:sz="8" w:space="0" w:color="auto"/>
              <w:bottom w:val="single" w:sz="8" w:space="0" w:color="auto"/>
              <w:right w:val="single" w:sz="8" w:space="0" w:color="auto"/>
            </w:tcBorders>
            <w:shd w:val="clear" w:color="000000" w:fill="FF5050"/>
          </w:tcPr>
          <w:p w14:paraId="31EC05F3" w14:textId="2849DF21" w:rsidR="0069746D" w:rsidRPr="009756E1" w:rsidRDefault="0069746D" w:rsidP="0069746D">
            <w:pPr>
              <w:spacing w:after="0" w:line="240" w:lineRule="auto"/>
              <w:rPr>
                <w:rFonts w:ascii="Times New Roman" w:eastAsia="Times New Roman" w:hAnsi="Times New Roman" w:cs="Times New Roman"/>
                <w:color w:val="FFFFFF"/>
                <w:sz w:val="24"/>
                <w:szCs w:val="24"/>
                <w:lang w:val="en-US" w:eastAsia="tr-TR" w:bidi="ar-SA"/>
              </w:rPr>
            </w:pPr>
            <w:r w:rsidRPr="009756E1">
              <w:rPr>
                <w:rFonts w:ascii="Times New Roman" w:hAnsi="Times New Roman" w:cs="Times New Roman"/>
                <w:color w:val="FFFFFF" w:themeColor="background1"/>
                <w:lang w:val="en-US"/>
              </w:rPr>
              <w:t xml:space="preserve">Line Length AG </w:t>
            </w:r>
          </w:p>
        </w:tc>
        <w:tc>
          <w:tcPr>
            <w:tcW w:w="2693" w:type="dxa"/>
            <w:tcBorders>
              <w:top w:val="nil"/>
              <w:left w:val="nil"/>
              <w:bottom w:val="single" w:sz="8" w:space="0" w:color="auto"/>
              <w:right w:val="single" w:sz="8" w:space="0" w:color="auto"/>
            </w:tcBorders>
            <w:shd w:val="clear" w:color="auto" w:fill="auto"/>
            <w:noWrap/>
            <w:vAlign w:val="center"/>
            <w:hideMark/>
          </w:tcPr>
          <w:p w14:paraId="54626C9B" w14:textId="77777777" w:rsidR="0069746D" w:rsidRPr="009756E1" w:rsidRDefault="0069746D" w:rsidP="0069746D">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4.460</w:t>
            </w:r>
          </w:p>
        </w:tc>
      </w:tr>
      <w:tr w:rsidR="0069746D" w:rsidRPr="009756E1" w14:paraId="7C90F50F" w14:textId="77777777" w:rsidTr="0069746D">
        <w:trPr>
          <w:trHeight w:val="330"/>
        </w:trPr>
        <w:tc>
          <w:tcPr>
            <w:tcW w:w="5954" w:type="dxa"/>
            <w:tcBorders>
              <w:top w:val="nil"/>
              <w:left w:val="single" w:sz="8" w:space="0" w:color="auto"/>
              <w:bottom w:val="single" w:sz="8" w:space="0" w:color="auto"/>
              <w:right w:val="single" w:sz="8" w:space="0" w:color="auto"/>
            </w:tcBorders>
            <w:shd w:val="clear" w:color="000000" w:fill="FF5050"/>
          </w:tcPr>
          <w:p w14:paraId="79800C86" w14:textId="32F38E39" w:rsidR="0069746D" w:rsidRPr="009756E1" w:rsidRDefault="0069746D" w:rsidP="0069746D">
            <w:pPr>
              <w:spacing w:after="0" w:line="240" w:lineRule="auto"/>
              <w:rPr>
                <w:rFonts w:ascii="Times New Roman" w:eastAsia="Times New Roman" w:hAnsi="Times New Roman" w:cs="Times New Roman"/>
                <w:color w:val="FFFFFF"/>
                <w:sz w:val="24"/>
                <w:szCs w:val="24"/>
                <w:lang w:val="en-US" w:eastAsia="tr-TR" w:bidi="ar-SA"/>
              </w:rPr>
            </w:pPr>
            <w:r w:rsidRPr="009756E1">
              <w:rPr>
                <w:rFonts w:ascii="Times New Roman" w:hAnsi="Times New Roman" w:cs="Times New Roman"/>
                <w:color w:val="FFFFFF" w:themeColor="background1"/>
                <w:lang w:val="en-US"/>
              </w:rPr>
              <w:t xml:space="preserve">Line Length OG </w:t>
            </w:r>
          </w:p>
        </w:tc>
        <w:tc>
          <w:tcPr>
            <w:tcW w:w="2693" w:type="dxa"/>
            <w:tcBorders>
              <w:top w:val="nil"/>
              <w:left w:val="nil"/>
              <w:bottom w:val="single" w:sz="8" w:space="0" w:color="auto"/>
              <w:right w:val="single" w:sz="8" w:space="0" w:color="auto"/>
            </w:tcBorders>
            <w:shd w:val="clear" w:color="auto" w:fill="auto"/>
            <w:noWrap/>
            <w:vAlign w:val="center"/>
            <w:hideMark/>
          </w:tcPr>
          <w:p w14:paraId="22825203" w14:textId="77777777" w:rsidR="0069746D" w:rsidRPr="009756E1" w:rsidRDefault="0069746D" w:rsidP="0069746D">
            <w:pPr>
              <w:spacing w:after="0" w:line="240" w:lineRule="auto"/>
              <w:jc w:val="right"/>
              <w:rPr>
                <w:rFonts w:ascii="Times New Roman" w:eastAsia="Times New Roman" w:hAnsi="Times New Roman" w:cs="Times New Roman"/>
                <w:color w:val="000000"/>
                <w:sz w:val="24"/>
                <w:szCs w:val="24"/>
                <w:lang w:val="en-US" w:eastAsia="tr-TR" w:bidi="ar-SA"/>
              </w:rPr>
            </w:pPr>
            <w:r w:rsidRPr="009756E1">
              <w:rPr>
                <w:rFonts w:ascii="Times New Roman" w:eastAsia="Times New Roman" w:hAnsi="Times New Roman" w:cs="Times New Roman"/>
                <w:color w:val="000000"/>
                <w:sz w:val="24"/>
                <w:szCs w:val="24"/>
                <w:lang w:val="en-US" w:eastAsia="tr-TR" w:bidi="ar-SA"/>
              </w:rPr>
              <w:t>9.125</w:t>
            </w:r>
          </w:p>
        </w:tc>
      </w:tr>
      <w:tr w:rsidR="0069746D" w:rsidRPr="009756E1" w14:paraId="5A5EC257" w14:textId="77777777" w:rsidTr="0069746D">
        <w:trPr>
          <w:trHeight w:val="330"/>
        </w:trPr>
        <w:tc>
          <w:tcPr>
            <w:tcW w:w="5954" w:type="dxa"/>
            <w:tcBorders>
              <w:top w:val="nil"/>
              <w:left w:val="single" w:sz="8" w:space="0" w:color="auto"/>
              <w:bottom w:val="single" w:sz="8" w:space="0" w:color="auto"/>
              <w:right w:val="single" w:sz="8" w:space="0" w:color="auto"/>
            </w:tcBorders>
            <w:shd w:val="clear" w:color="000000" w:fill="FF5050"/>
          </w:tcPr>
          <w:p w14:paraId="40684D18" w14:textId="1CCF35B8" w:rsidR="0069746D" w:rsidRPr="009756E1" w:rsidRDefault="0069746D" w:rsidP="0069746D">
            <w:pPr>
              <w:spacing w:after="0" w:line="240" w:lineRule="auto"/>
              <w:rPr>
                <w:rFonts w:ascii="Times New Roman" w:eastAsia="Times New Roman" w:hAnsi="Times New Roman" w:cs="Times New Roman"/>
                <w:b/>
                <w:bCs/>
                <w:color w:val="FFFFFF"/>
                <w:sz w:val="24"/>
                <w:szCs w:val="24"/>
                <w:lang w:val="en-US" w:eastAsia="tr-TR" w:bidi="ar-SA"/>
              </w:rPr>
            </w:pPr>
            <w:r w:rsidRPr="009756E1">
              <w:rPr>
                <w:rFonts w:ascii="Times New Roman" w:hAnsi="Times New Roman" w:cs="Times New Roman"/>
                <w:b/>
                <w:bCs/>
                <w:color w:val="FFFFFF" w:themeColor="background1"/>
                <w:lang w:val="en-US"/>
              </w:rPr>
              <w:t xml:space="preserve">Total Line Length </w:t>
            </w:r>
          </w:p>
        </w:tc>
        <w:tc>
          <w:tcPr>
            <w:tcW w:w="2693" w:type="dxa"/>
            <w:tcBorders>
              <w:top w:val="nil"/>
              <w:left w:val="nil"/>
              <w:bottom w:val="single" w:sz="8" w:space="0" w:color="auto"/>
              <w:right w:val="single" w:sz="8" w:space="0" w:color="auto"/>
            </w:tcBorders>
            <w:shd w:val="clear" w:color="auto" w:fill="auto"/>
            <w:noWrap/>
            <w:vAlign w:val="center"/>
            <w:hideMark/>
          </w:tcPr>
          <w:p w14:paraId="4EEC4D4F" w14:textId="77777777" w:rsidR="0069746D" w:rsidRPr="009756E1" w:rsidRDefault="0069746D" w:rsidP="0069746D">
            <w:pPr>
              <w:spacing w:after="0" w:line="240" w:lineRule="auto"/>
              <w:jc w:val="right"/>
              <w:rPr>
                <w:rFonts w:ascii="Times New Roman" w:eastAsia="Times New Roman" w:hAnsi="Times New Roman" w:cs="Times New Roman"/>
                <w:b/>
                <w:bCs/>
                <w:color w:val="000000"/>
                <w:sz w:val="24"/>
                <w:szCs w:val="24"/>
                <w:lang w:val="en-US" w:eastAsia="tr-TR" w:bidi="ar-SA"/>
              </w:rPr>
            </w:pPr>
            <w:r w:rsidRPr="009756E1">
              <w:rPr>
                <w:rFonts w:ascii="Times New Roman" w:eastAsia="Times New Roman" w:hAnsi="Times New Roman" w:cs="Times New Roman"/>
                <w:b/>
                <w:bCs/>
                <w:color w:val="000000"/>
                <w:sz w:val="24"/>
                <w:szCs w:val="24"/>
                <w:lang w:val="en-US" w:eastAsia="tr-TR" w:bidi="ar-SA"/>
              </w:rPr>
              <w:t>13.585</w:t>
            </w:r>
          </w:p>
        </w:tc>
      </w:tr>
      <w:tr w:rsidR="0069746D" w:rsidRPr="009756E1" w14:paraId="06E40E6B" w14:textId="77777777" w:rsidTr="0069746D">
        <w:trPr>
          <w:trHeight w:val="330"/>
        </w:trPr>
        <w:tc>
          <w:tcPr>
            <w:tcW w:w="5954" w:type="dxa"/>
            <w:tcBorders>
              <w:top w:val="nil"/>
              <w:left w:val="single" w:sz="8" w:space="0" w:color="auto"/>
              <w:bottom w:val="single" w:sz="8" w:space="0" w:color="auto"/>
              <w:right w:val="single" w:sz="8" w:space="0" w:color="auto"/>
            </w:tcBorders>
            <w:shd w:val="clear" w:color="000000" w:fill="FF5050"/>
          </w:tcPr>
          <w:p w14:paraId="6712BB21" w14:textId="27049CB3" w:rsidR="0069746D" w:rsidRPr="009756E1" w:rsidRDefault="0069746D" w:rsidP="0069746D">
            <w:pPr>
              <w:spacing w:after="0" w:line="240" w:lineRule="auto"/>
              <w:rPr>
                <w:rFonts w:ascii="Times New Roman" w:eastAsia="Times New Roman" w:hAnsi="Times New Roman" w:cs="Times New Roman"/>
                <w:b/>
                <w:bCs/>
                <w:color w:val="FFFFFF"/>
                <w:sz w:val="24"/>
                <w:szCs w:val="24"/>
                <w:lang w:val="en-US" w:eastAsia="tr-TR" w:bidi="ar-SA"/>
              </w:rPr>
            </w:pPr>
            <w:r w:rsidRPr="009756E1">
              <w:rPr>
                <w:rFonts w:ascii="Times New Roman" w:hAnsi="Times New Roman" w:cs="Times New Roman"/>
                <w:b/>
                <w:bCs/>
                <w:color w:val="FFFFFF" w:themeColor="background1"/>
                <w:lang w:val="en-US"/>
              </w:rPr>
              <w:t xml:space="preserve">Number of </w:t>
            </w:r>
            <w:r w:rsidR="001A0C10" w:rsidRPr="009756E1">
              <w:rPr>
                <w:rFonts w:ascii="Times New Roman" w:hAnsi="Times New Roman" w:cs="Times New Roman"/>
                <w:b/>
                <w:bCs/>
                <w:color w:val="FFFFFF" w:themeColor="background1"/>
                <w:lang w:val="en-US"/>
              </w:rPr>
              <w:t>Employees</w:t>
            </w:r>
            <w:r w:rsidRPr="009756E1">
              <w:rPr>
                <w:rFonts w:ascii="Times New Roman" w:hAnsi="Times New Roman" w:cs="Times New Roman"/>
                <w:b/>
                <w:bCs/>
                <w:color w:val="FFFFFF" w:themeColor="background1"/>
                <w:lang w:val="en-US"/>
              </w:rPr>
              <w:t xml:space="preserve"> (Electricity Distribution)</w:t>
            </w:r>
          </w:p>
        </w:tc>
        <w:tc>
          <w:tcPr>
            <w:tcW w:w="2693" w:type="dxa"/>
            <w:tcBorders>
              <w:top w:val="nil"/>
              <w:left w:val="nil"/>
              <w:bottom w:val="single" w:sz="8" w:space="0" w:color="auto"/>
              <w:right w:val="single" w:sz="8" w:space="0" w:color="auto"/>
            </w:tcBorders>
            <w:shd w:val="clear" w:color="auto" w:fill="auto"/>
            <w:noWrap/>
            <w:vAlign w:val="center"/>
            <w:hideMark/>
          </w:tcPr>
          <w:p w14:paraId="72537608" w14:textId="77777777" w:rsidR="0069746D" w:rsidRPr="009756E1" w:rsidRDefault="0069746D" w:rsidP="0069746D">
            <w:pPr>
              <w:spacing w:after="0" w:line="240" w:lineRule="auto"/>
              <w:jc w:val="right"/>
              <w:rPr>
                <w:rFonts w:ascii="Times New Roman" w:eastAsia="Times New Roman" w:hAnsi="Times New Roman" w:cs="Times New Roman"/>
                <w:b/>
                <w:bCs/>
                <w:color w:val="000000"/>
                <w:sz w:val="24"/>
                <w:szCs w:val="24"/>
                <w:lang w:val="en-US" w:eastAsia="tr-TR" w:bidi="ar-SA"/>
              </w:rPr>
            </w:pPr>
            <w:r w:rsidRPr="009756E1">
              <w:rPr>
                <w:rFonts w:ascii="Times New Roman" w:eastAsia="Times New Roman" w:hAnsi="Times New Roman" w:cs="Times New Roman"/>
                <w:b/>
                <w:bCs/>
                <w:color w:val="000000"/>
                <w:sz w:val="24"/>
                <w:szCs w:val="24"/>
                <w:lang w:val="en-US" w:eastAsia="tr-TR" w:bidi="ar-SA"/>
              </w:rPr>
              <w:t>1.071</w:t>
            </w:r>
          </w:p>
        </w:tc>
      </w:tr>
      <w:tr w:rsidR="0069746D" w:rsidRPr="009756E1" w14:paraId="3C6DFEE5" w14:textId="77777777" w:rsidTr="0069746D">
        <w:trPr>
          <w:trHeight w:val="330"/>
        </w:trPr>
        <w:tc>
          <w:tcPr>
            <w:tcW w:w="5954" w:type="dxa"/>
            <w:tcBorders>
              <w:top w:val="nil"/>
              <w:left w:val="single" w:sz="8" w:space="0" w:color="auto"/>
              <w:bottom w:val="single" w:sz="8" w:space="0" w:color="auto"/>
              <w:right w:val="single" w:sz="8" w:space="0" w:color="auto"/>
            </w:tcBorders>
            <w:shd w:val="clear" w:color="000000" w:fill="FF5050"/>
          </w:tcPr>
          <w:p w14:paraId="5C0D62BD" w14:textId="6CA87F91" w:rsidR="0069746D" w:rsidRPr="009756E1" w:rsidRDefault="0069746D" w:rsidP="0069746D">
            <w:pPr>
              <w:spacing w:after="0" w:line="240" w:lineRule="auto"/>
              <w:rPr>
                <w:rFonts w:ascii="Times New Roman" w:eastAsia="Times New Roman" w:hAnsi="Times New Roman" w:cs="Times New Roman"/>
                <w:b/>
                <w:bCs/>
                <w:color w:val="FFFFFF"/>
                <w:sz w:val="24"/>
                <w:szCs w:val="24"/>
                <w:lang w:val="en-US" w:eastAsia="tr-TR" w:bidi="ar-SA"/>
              </w:rPr>
            </w:pPr>
            <w:r w:rsidRPr="009756E1">
              <w:rPr>
                <w:rFonts w:ascii="Times New Roman" w:hAnsi="Times New Roman" w:cs="Times New Roman"/>
                <w:b/>
                <w:bCs/>
                <w:color w:val="FFFFFF" w:themeColor="background1"/>
                <w:lang w:val="en-US"/>
              </w:rPr>
              <w:t>Number of Transformers</w:t>
            </w:r>
          </w:p>
        </w:tc>
        <w:tc>
          <w:tcPr>
            <w:tcW w:w="2693" w:type="dxa"/>
            <w:tcBorders>
              <w:top w:val="nil"/>
              <w:left w:val="nil"/>
              <w:bottom w:val="single" w:sz="8" w:space="0" w:color="auto"/>
              <w:right w:val="single" w:sz="8" w:space="0" w:color="auto"/>
            </w:tcBorders>
            <w:shd w:val="clear" w:color="auto" w:fill="auto"/>
            <w:noWrap/>
            <w:vAlign w:val="center"/>
            <w:hideMark/>
          </w:tcPr>
          <w:p w14:paraId="6FAF8AD5" w14:textId="77777777" w:rsidR="0069746D" w:rsidRPr="009756E1" w:rsidRDefault="0069746D" w:rsidP="0069746D">
            <w:pPr>
              <w:spacing w:after="0" w:line="240" w:lineRule="auto"/>
              <w:jc w:val="right"/>
              <w:rPr>
                <w:rFonts w:ascii="Times New Roman" w:eastAsia="Times New Roman" w:hAnsi="Times New Roman" w:cs="Times New Roman"/>
                <w:b/>
                <w:bCs/>
                <w:color w:val="000000"/>
                <w:sz w:val="24"/>
                <w:szCs w:val="24"/>
                <w:lang w:val="en-US" w:eastAsia="tr-TR" w:bidi="ar-SA"/>
              </w:rPr>
            </w:pPr>
            <w:r w:rsidRPr="009756E1">
              <w:rPr>
                <w:rFonts w:ascii="Times New Roman" w:eastAsia="Times New Roman" w:hAnsi="Times New Roman" w:cs="Times New Roman"/>
                <w:b/>
                <w:bCs/>
                <w:color w:val="000000"/>
                <w:sz w:val="24"/>
                <w:szCs w:val="24"/>
                <w:lang w:val="en-US" w:eastAsia="tr-TR" w:bidi="ar-SA"/>
              </w:rPr>
              <w:t>24.007</w:t>
            </w:r>
          </w:p>
        </w:tc>
      </w:tr>
      <w:tr w:rsidR="0069746D" w:rsidRPr="009756E1" w14:paraId="1497E9A9" w14:textId="77777777" w:rsidTr="0069746D">
        <w:trPr>
          <w:trHeight w:val="330"/>
        </w:trPr>
        <w:tc>
          <w:tcPr>
            <w:tcW w:w="5954" w:type="dxa"/>
            <w:tcBorders>
              <w:top w:val="nil"/>
              <w:left w:val="single" w:sz="8" w:space="0" w:color="auto"/>
              <w:bottom w:val="single" w:sz="8" w:space="0" w:color="auto"/>
              <w:right w:val="single" w:sz="8" w:space="0" w:color="auto"/>
            </w:tcBorders>
            <w:shd w:val="clear" w:color="000000" w:fill="FF5050"/>
          </w:tcPr>
          <w:p w14:paraId="5BBDEB11" w14:textId="287A6B1A" w:rsidR="0069746D" w:rsidRPr="009756E1" w:rsidRDefault="001A0C10" w:rsidP="0069746D">
            <w:pPr>
              <w:spacing w:after="0" w:line="240" w:lineRule="auto"/>
              <w:rPr>
                <w:rFonts w:ascii="Times New Roman" w:eastAsia="Times New Roman" w:hAnsi="Times New Roman" w:cs="Times New Roman"/>
                <w:b/>
                <w:bCs/>
                <w:color w:val="FFFFFF"/>
                <w:lang w:val="en-US" w:eastAsia="tr-TR" w:bidi="ar-SA"/>
              </w:rPr>
            </w:pPr>
            <w:r w:rsidRPr="009756E1">
              <w:rPr>
                <w:rFonts w:ascii="Times New Roman" w:eastAsia="Times New Roman" w:hAnsi="Times New Roman" w:cs="Times New Roman"/>
                <w:b/>
                <w:color w:val="FFFFFF"/>
                <w:lang w:val="en-US"/>
              </w:rPr>
              <w:t>Installed Capacity of Transformers (MVA)</w:t>
            </w:r>
          </w:p>
        </w:tc>
        <w:tc>
          <w:tcPr>
            <w:tcW w:w="2693" w:type="dxa"/>
            <w:tcBorders>
              <w:top w:val="nil"/>
              <w:left w:val="nil"/>
              <w:bottom w:val="single" w:sz="8" w:space="0" w:color="auto"/>
              <w:right w:val="single" w:sz="8" w:space="0" w:color="auto"/>
            </w:tcBorders>
            <w:shd w:val="clear" w:color="auto" w:fill="auto"/>
            <w:noWrap/>
            <w:vAlign w:val="center"/>
            <w:hideMark/>
          </w:tcPr>
          <w:p w14:paraId="2589052A" w14:textId="77777777" w:rsidR="0069746D" w:rsidRPr="009756E1" w:rsidRDefault="0069746D" w:rsidP="0069746D">
            <w:pPr>
              <w:spacing w:after="0" w:line="240" w:lineRule="auto"/>
              <w:jc w:val="right"/>
              <w:rPr>
                <w:rFonts w:ascii="Times New Roman" w:eastAsia="Times New Roman" w:hAnsi="Times New Roman" w:cs="Times New Roman"/>
                <w:b/>
                <w:bCs/>
                <w:color w:val="000000"/>
                <w:sz w:val="24"/>
                <w:szCs w:val="24"/>
                <w:lang w:val="en-US" w:eastAsia="tr-TR" w:bidi="ar-SA"/>
              </w:rPr>
            </w:pPr>
            <w:r w:rsidRPr="009756E1">
              <w:rPr>
                <w:rFonts w:ascii="Times New Roman" w:eastAsia="Times New Roman" w:hAnsi="Times New Roman" w:cs="Times New Roman"/>
                <w:b/>
                <w:bCs/>
                <w:color w:val="000000"/>
                <w:sz w:val="24"/>
                <w:szCs w:val="24"/>
                <w:lang w:val="en-US" w:eastAsia="tr-TR" w:bidi="ar-SA"/>
              </w:rPr>
              <w:t>24.569</w:t>
            </w:r>
          </w:p>
        </w:tc>
      </w:tr>
      <w:tr w:rsidR="0069746D" w:rsidRPr="009756E1" w14:paraId="5487906E" w14:textId="77777777" w:rsidTr="0069746D">
        <w:trPr>
          <w:trHeight w:val="330"/>
        </w:trPr>
        <w:tc>
          <w:tcPr>
            <w:tcW w:w="5954" w:type="dxa"/>
            <w:tcBorders>
              <w:top w:val="nil"/>
              <w:left w:val="single" w:sz="8" w:space="0" w:color="auto"/>
              <w:bottom w:val="single" w:sz="8" w:space="0" w:color="auto"/>
              <w:right w:val="single" w:sz="8" w:space="0" w:color="auto"/>
            </w:tcBorders>
            <w:shd w:val="clear" w:color="000000" w:fill="FF5050"/>
          </w:tcPr>
          <w:p w14:paraId="4EC1A0F7" w14:textId="31C02ED7" w:rsidR="0069746D" w:rsidRPr="009756E1" w:rsidRDefault="001A0C10" w:rsidP="0069746D">
            <w:pPr>
              <w:spacing w:after="0" w:line="240" w:lineRule="auto"/>
              <w:rPr>
                <w:rFonts w:ascii="Times New Roman" w:eastAsia="Times New Roman" w:hAnsi="Times New Roman" w:cs="Times New Roman"/>
                <w:b/>
                <w:bCs/>
                <w:color w:val="FFFFFF"/>
                <w:lang w:val="en-US" w:eastAsia="tr-TR" w:bidi="ar-SA"/>
              </w:rPr>
            </w:pPr>
            <w:r w:rsidRPr="009756E1">
              <w:rPr>
                <w:rFonts w:ascii="Times New Roman" w:eastAsia="Times New Roman" w:hAnsi="Times New Roman" w:cs="Times New Roman"/>
                <w:b/>
                <w:color w:val="FFFFFF"/>
                <w:lang w:val="en-US"/>
              </w:rPr>
              <w:t>Annual Peak Value of Previous Year (MW)</w:t>
            </w:r>
          </w:p>
        </w:tc>
        <w:tc>
          <w:tcPr>
            <w:tcW w:w="2693" w:type="dxa"/>
            <w:tcBorders>
              <w:top w:val="nil"/>
              <w:left w:val="nil"/>
              <w:bottom w:val="single" w:sz="8" w:space="0" w:color="auto"/>
              <w:right w:val="single" w:sz="8" w:space="0" w:color="auto"/>
            </w:tcBorders>
            <w:shd w:val="clear" w:color="auto" w:fill="auto"/>
            <w:noWrap/>
            <w:vAlign w:val="center"/>
            <w:hideMark/>
          </w:tcPr>
          <w:p w14:paraId="49D391A7" w14:textId="77777777" w:rsidR="0069746D" w:rsidRPr="009756E1" w:rsidRDefault="0069746D" w:rsidP="0069746D">
            <w:pPr>
              <w:spacing w:after="0" w:line="240" w:lineRule="auto"/>
              <w:jc w:val="right"/>
              <w:rPr>
                <w:rFonts w:ascii="Times New Roman" w:eastAsia="Times New Roman" w:hAnsi="Times New Roman" w:cs="Times New Roman"/>
                <w:b/>
                <w:bCs/>
                <w:color w:val="000000"/>
                <w:sz w:val="24"/>
                <w:szCs w:val="24"/>
                <w:lang w:val="en-US" w:eastAsia="tr-TR" w:bidi="ar-SA"/>
              </w:rPr>
            </w:pPr>
            <w:r w:rsidRPr="009756E1">
              <w:rPr>
                <w:rFonts w:ascii="Times New Roman" w:eastAsia="Times New Roman" w:hAnsi="Times New Roman" w:cs="Times New Roman"/>
                <w:b/>
                <w:bCs/>
                <w:color w:val="000000"/>
                <w:sz w:val="24"/>
                <w:szCs w:val="24"/>
                <w:lang w:val="en-US" w:eastAsia="tr-TR" w:bidi="ar-SA"/>
              </w:rPr>
              <w:t>8.317</w:t>
            </w:r>
          </w:p>
        </w:tc>
      </w:tr>
    </w:tbl>
    <w:p w14:paraId="212BBC4D" w14:textId="77777777" w:rsidR="0069746D" w:rsidRPr="009756E1" w:rsidRDefault="0069746D" w:rsidP="0069746D">
      <w:pPr>
        <w:spacing w:line="360" w:lineRule="auto"/>
        <w:ind w:firstLine="708"/>
        <w:jc w:val="both"/>
        <w:rPr>
          <w:rFonts w:ascii="Times New Roman" w:hAnsi="Times New Roman" w:cs="Times New Roman"/>
          <w:noProof/>
          <w:sz w:val="24"/>
          <w:szCs w:val="24"/>
          <w:lang w:val="en-US" w:eastAsia="tr-TR"/>
        </w:rPr>
      </w:pPr>
      <w:r w:rsidRPr="009756E1">
        <w:rPr>
          <w:rFonts w:ascii="Times New Roman" w:hAnsi="Times New Roman" w:cs="Times New Roman"/>
          <w:noProof/>
          <w:sz w:val="24"/>
          <w:szCs w:val="24"/>
          <w:lang w:val="en-US" w:eastAsia="tr-TR"/>
        </w:rPr>
        <w:t>As of the end of 2023, the total number of participants in Organized Industrial Zones was 70.852, 52.485 of which were low voltage and 18.367 were medium voltage. 1.071 personnel are employed in electricity distribution in OIZ distribution regions.</w:t>
      </w:r>
    </w:p>
    <w:p w14:paraId="27EB16E7" w14:textId="77777777" w:rsidR="0069746D" w:rsidRPr="009756E1" w:rsidRDefault="0069746D" w:rsidP="0069746D">
      <w:pPr>
        <w:spacing w:line="360" w:lineRule="auto"/>
        <w:ind w:firstLine="708"/>
        <w:jc w:val="both"/>
        <w:rPr>
          <w:rFonts w:ascii="Times New Roman" w:hAnsi="Times New Roman" w:cs="Times New Roman"/>
          <w:noProof/>
          <w:sz w:val="24"/>
          <w:szCs w:val="24"/>
          <w:lang w:val="en-US" w:eastAsia="tr-TR"/>
        </w:rPr>
      </w:pPr>
      <w:r w:rsidRPr="009756E1">
        <w:rPr>
          <w:rFonts w:ascii="Times New Roman" w:hAnsi="Times New Roman" w:cs="Times New Roman"/>
          <w:noProof/>
          <w:sz w:val="24"/>
          <w:szCs w:val="24"/>
          <w:lang w:val="en-US" w:eastAsia="tr-TR"/>
        </w:rPr>
        <w:t>The total OIZ line length was 13.585 km. There are 24.007 transformers and the total transformer capacity has reached 24.569 MVA. The total of peak values ​​in OIZ regions for the previous year is 8.317 MW.</w:t>
      </w:r>
    </w:p>
    <w:p w14:paraId="50AEF339" w14:textId="77777777" w:rsidR="00F914AC" w:rsidRPr="009756E1" w:rsidRDefault="00F914AC" w:rsidP="00F914AC">
      <w:pPr>
        <w:spacing w:line="360" w:lineRule="auto"/>
        <w:ind w:firstLine="708"/>
        <w:jc w:val="both"/>
        <w:rPr>
          <w:rFonts w:asciiTheme="minorHAnsi" w:hAnsiTheme="minorHAnsi" w:cstheme="minorHAnsi"/>
          <w:noProof/>
          <w:sz w:val="24"/>
          <w:szCs w:val="24"/>
          <w:lang w:val="en-US" w:eastAsia="tr-TR" w:bidi="ar-SA"/>
        </w:rPr>
      </w:pPr>
    </w:p>
    <w:p w14:paraId="62B59FB5" w14:textId="77777777" w:rsidR="00252FDF" w:rsidRPr="009756E1" w:rsidRDefault="00252FDF" w:rsidP="00252FDF">
      <w:pPr>
        <w:rPr>
          <w:rFonts w:cstheme="minorHAnsi"/>
          <w:sz w:val="24"/>
          <w:szCs w:val="24"/>
          <w:lang w:val="en-US"/>
        </w:rPr>
        <w:sectPr w:rsidR="00252FDF" w:rsidRPr="009756E1" w:rsidSect="00882A5D">
          <w:pgSz w:w="11906" w:h="16838"/>
          <w:pgMar w:top="1417" w:right="1417" w:bottom="1417" w:left="1417" w:header="708" w:footer="708" w:gutter="0"/>
          <w:cols w:space="708"/>
          <w:docGrid w:linePitch="360"/>
        </w:sectPr>
      </w:pPr>
    </w:p>
    <w:p w14:paraId="6CBCBFF6" w14:textId="5E895EF6" w:rsidR="001824C9" w:rsidRPr="009756E1" w:rsidRDefault="0069746D" w:rsidP="00DD27E3">
      <w:pPr>
        <w:pStyle w:val="AnaBalklar"/>
        <w:numPr>
          <w:ilvl w:val="0"/>
          <w:numId w:val="13"/>
        </w:numPr>
        <w:rPr>
          <w:caps/>
          <w:lang w:val="en-US"/>
        </w:rPr>
      </w:pPr>
      <w:bookmarkStart w:id="1485" w:name="_Toc178674614"/>
      <w:r w:rsidRPr="009756E1">
        <w:rPr>
          <w:rFonts w:cs="Times New Roman"/>
          <w:lang w:val="en-US"/>
        </w:rPr>
        <w:lastRenderedPageBreak/>
        <w:t>PRICING</w:t>
      </w:r>
      <w:bookmarkEnd w:id="1485"/>
    </w:p>
    <w:p w14:paraId="201D3F13" w14:textId="77777777" w:rsidR="001824C9" w:rsidRPr="009756E1" w:rsidRDefault="001824C9" w:rsidP="001824C9">
      <w:pPr>
        <w:rPr>
          <w:lang w:val="en-US"/>
        </w:rPr>
      </w:pPr>
    </w:p>
    <w:p w14:paraId="4BB02472" w14:textId="77777777" w:rsidR="0069746D" w:rsidRPr="009756E1" w:rsidRDefault="0069746D" w:rsidP="0069746D">
      <w:pPr>
        <w:spacing w:before="240" w:after="0" w:line="360" w:lineRule="auto"/>
        <w:ind w:firstLine="708"/>
        <w:jc w:val="both"/>
        <w:rPr>
          <w:rFonts w:ascii="Times New Roman" w:hAnsi="Times New Roman" w:cs="Times New Roman"/>
          <w:noProof/>
          <w:sz w:val="24"/>
          <w:szCs w:val="24"/>
          <w:lang w:val="en-US" w:eastAsia="tr-TR"/>
        </w:rPr>
      </w:pPr>
      <w:bookmarkStart w:id="1486" w:name="_Toc450307018"/>
      <w:bookmarkStart w:id="1487" w:name="_Toc450307129"/>
      <w:bookmarkStart w:id="1488" w:name="_Toc450307953"/>
      <w:bookmarkStart w:id="1489" w:name="_Toc487101680"/>
      <w:bookmarkStart w:id="1490" w:name="_Toc12536045"/>
      <w:bookmarkStart w:id="1491" w:name="_Toc42506794"/>
      <w:r w:rsidRPr="009756E1">
        <w:rPr>
          <w:rFonts w:ascii="Times New Roman" w:hAnsi="Times New Roman" w:cs="Times New Roman"/>
          <w:noProof/>
          <w:sz w:val="24"/>
          <w:szCs w:val="24"/>
          <w:lang w:val="en-US" w:eastAsia="tr-TR"/>
        </w:rPr>
        <w:t>The Electricity Market Law envisages a market structure based on bilateral agreements. In this market, the price of electrical energy is determined by the mutual agreement of buyers and sellers. Therefore, the prices determined by bilateral agreements are within the knowledge of the relevant parties and are not shared with the public. On the other hand, a significant portion of consumers in the Turkish electricity market obtain energy at regulated prices. For this reason, the changes in regulated prices and price components over the years are important. This section contains data on regulated prices and the changes in the elements that make up the price over the years.</w:t>
      </w:r>
    </w:p>
    <w:p w14:paraId="0DFC2086" w14:textId="277A7368" w:rsidR="0069746D" w:rsidRPr="009756E1" w:rsidRDefault="0069746D" w:rsidP="00DC2A2B">
      <w:pPr>
        <w:spacing w:before="240" w:after="0" w:line="360" w:lineRule="auto"/>
        <w:ind w:firstLine="708"/>
        <w:jc w:val="both"/>
        <w:rPr>
          <w:rFonts w:asciiTheme="minorHAnsi" w:hAnsiTheme="minorHAnsi" w:cstheme="minorHAnsi"/>
          <w:noProof/>
          <w:sz w:val="28"/>
          <w:szCs w:val="28"/>
          <w:lang w:val="en-US" w:eastAsia="tr-TR" w:bidi="ar-SA"/>
        </w:rPr>
      </w:pPr>
      <w:r w:rsidRPr="009756E1">
        <w:rPr>
          <w:rFonts w:ascii="Times New Roman" w:hAnsi="Times New Roman" w:cs="Times New Roman"/>
          <w:noProof/>
          <w:color w:val="000000" w:themeColor="text1"/>
          <w:sz w:val="24"/>
          <w:szCs w:val="24"/>
          <w:lang w:val="en-US" w:eastAsia="tr-TR"/>
        </w:rPr>
        <w:t>The figure below shows the change in retail energy tariffs (excluding system usage fees, taxes and funds) by tariff groups over the years.</w:t>
      </w:r>
    </w:p>
    <w:p w14:paraId="0DD7B44A" w14:textId="77777777" w:rsidR="00210355" w:rsidRPr="009756E1" w:rsidRDefault="00210355" w:rsidP="003A411E">
      <w:pPr>
        <w:rPr>
          <w:lang w:val="en-US"/>
        </w:rPr>
      </w:pPr>
      <w:bookmarkStart w:id="1492" w:name="_Toc70684286"/>
      <w:bookmarkStart w:id="1493" w:name="_Toc104550195"/>
    </w:p>
    <w:p w14:paraId="4ABFEB2D" w14:textId="77777777" w:rsidR="009756E1" w:rsidRDefault="0069746D" w:rsidP="009756E1">
      <w:pPr>
        <w:pStyle w:val="Balk6"/>
        <w:spacing w:after="0"/>
        <w:rPr>
          <w:rFonts w:cs="Times New Roman"/>
          <w:b w:val="0"/>
          <w:bCs/>
          <w:noProof/>
          <w:color w:val="000000" w:themeColor="text1"/>
          <w:lang w:val="en-US"/>
        </w:rPr>
      </w:pPr>
      <w:bookmarkStart w:id="1494" w:name="_Toc178674735"/>
      <w:r w:rsidRPr="009756E1">
        <w:rPr>
          <w:rFonts w:asciiTheme="minorHAnsi" w:hAnsiTheme="minorHAnsi"/>
          <w:szCs w:val="24"/>
          <w:lang w:val="en-US"/>
        </w:rPr>
        <w:t>Figure</w:t>
      </w:r>
      <w:r w:rsidR="00210355" w:rsidRPr="009756E1">
        <w:rPr>
          <w:rFonts w:asciiTheme="minorHAnsi" w:hAnsiTheme="minorHAnsi"/>
          <w:szCs w:val="24"/>
          <w:lang w:val="en-US"/>
        </w:rPr>
        <w:t xml:space="preserve"> 6.1</w:t>
      </w:r>
      <w:r w:rsidR="00210355" w:rsidRPr="009756E1">
        <w:rPr>
          <w:lang w:val="en-US"/>
        </w:rPr>
        <w:t xml:space="preserve">: </w:t>
      </w:r>
      <w:bookmarkEnd w:id="1486"/>
      <w:bookmarkEnd w:id="1487"/>
      <w:bookmarkEnd w:id="1488"/>
      <w:bookmarkEnd w:id="1489"/>
      <w:bookmarkEnd w:id="1490"/>
      <w:bookmarkEnd w:id="1491"/>
      <w:bookmarkEnd w:id="1492"/>
      <w:bookmarkEnd w:id="1493"/>
      <w:r w:rsidRPr="009756E1">
        <w:rPr>
          <w:rFonts w:cs="Times New Roman"/>
          <w:bCs/>
          <w:color w:val="000000" w:themeColor="text1"/>
          <w:lang w:val="en-US"/>
        </w:rPr>
        <w:t>Retail Price Excluding Taxes and Funds by Years (Energy+PSH) (kr/kWh)</w:t>
      </w:r>
      <w:bookmarkEnd w:id="1494"/>
      <w:r w:rsidRPr="009756E1">
        <w:rPr>
          <w:rFonts w:cs="Times New Roman"/>
          <w:b w:val="0"/>
          <w:bCs/>
          <w:noProof/>
          <w:color w:val="000000" w:themeColor="text1"/>
          <w:lang w:val="en-US"/>
        </w:rPr>
        <w:t xml:space="preserve"> </w:t>
      </w:r>
    </w:p>
    <w:p w14:paraId="67BB9168" w14:textId="5AECD54E" w:rsidR="00210355" w:rsidRPr="009756E1" w:rsidRDefault="0069746D" w:rsidP="009756E1">
      <w:pPr>
        <w:rPr>
          <w:rFonts w:asciiTheme="minorHAnsi" w:hAnsiTheme="minorHAnsi" w:cstheme="minorHAnsi"/>
          <w:noProof/>
          <w:szCs w:val="24"/>
          <w:lang w:val="en-US" w:eastAsia="tr-TR" w:bidi="ar-SA"/>
        </w:rPr>
      </w:pPr>
      <w:r w:rsidRPr="009756E1">
        <w:rPr>
          <w:noProof/>
          <w:lang w:eastAsia="tr-TR" w:bidi="ar-SA"/>
        </w:rPr>
        <w:drawing>
          <wp:inline distT="0" distB="0" distL="0" distR="0" wp14:anchorId="0952EB67" wp14:editId="4D1D803F">
            <wp:extent cx="5745480" cy="3573780"/>
            <wp:effectExtent l="0" t="0" r="7620" b="7620"/>
            <wp:docPr id="235094212" name="Resim 26" descr="metin, diyagram, öykü gelişim çizgisi; kumpas; grafiğini çıkarma, çizgi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094212" name="Resim 26" descr="metin, diyagram, öykü gelişim çizgisi; kumpas; grafiğini çıkarma, çizgi içeren bir resim&#10;&#10;Açıklama otomatik olarak oluşturuldu"/>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5745480" cy="3573780"/>
                    </a:xfrm>
                    <a:prstGeom prst="rect">
                      <a:avLst/>
                    </a:prstGeom>
                    <a:noFill/>
                    <a:ln>
                      <a:noFill/>
                    </a:ln>
                  </pic:spPr>
                </pic:pic>
              </a:graphicData>
            </a:graphic>
          </wp:inline>
        </w:drawing>
      </w:r>
    </w:p>
    <w:p w14:paraId="21C63653" w14:textId="1A04E021" w:rsidR="00210355" w:rsidRPr="009756E1" w:rsidRDefault="0069746D" w:rsidP="00210355">
      <w:pPr>
        <w:spacing w:before="240" w:line="360" w:lineRule="auto"/>
        <w:ind w:firstLine="708"/>
        <w:jc w:val="both"/>
        <w:rPr>
          <w:rFonts w:asciiTheme="minorHAnsi" w:hAnsiTheme="minorHAnsi" w:cstheme="minorHAnsi"/>
          <w:noProof/>
          <w:sz w:val="28"/>
          <w:szCs w:val="28"/>
          <w:lang w:val="en-US" w:eastAsia="tr-TR" w:bidi="ar-SA"/>
        </w:rPr>
      </w:pPr>
      <w:bookmarkStart w:id="1495" w:name="_Toc450307020"/>
      <w:bookmarkStart w:id="1496" w:name="_Toc450307131"/>
      <w:bookmarkStart w:id="1497" w:name="_Toc450307955"/>
      <w:bookmarkStart w:id="1498" w:name="_Toc487101681"/>
      <w:bookmarkStart w:id="1499" w:name="_Toc12536046"/>
      <w:bookmarkStart w:id="1500" w:name="_Toc42506795"/>
      <w:r w:rsidRPr="009756E1">
        <w:rPr>
          <w:rFonts w:ascii="Times New Roman" w:hAnsi="Times New Roman" w:cs="Times New Roman"/>
          <w:noProof/>
          <w:sz w:val="24"/>
          <w:szCs w:val="24"/>
          <w:lang w:val="en-US" w:eastAsia="tr-TR"/>
        </w:rPr>
        <w:t>As it is known, transmission and distribution lines must be used to deliver energy from the producer to the consumer. The following shows the change in the distribution fee over the years. The price in question includes the distribution system, transmission system and technical and non-technical loss costs</w:t>
      </w:r>
      <w:r w:rsidR="00210355" w:rsidRPr="009756E1">
        <w:rPr>
          <w:rFonts w:asciiTheme="minorHAnsi" w:hAnsiTheme="minorHAnsi" w:cstheme="minorHAnsi"/>
          <w:noProof/>
          <w:sz w:val="28"/>
          <w:szCs w:val="28"/>
          <w:lang w:val="en-US" w:eastAsia="tr-TR" w:bidi="ar-SA"/>
        </w:rPr>
        <w:t>.</w:t>
      </w:r>
    </w:p>
    <w:p w14:paraId="01C3D419" w14:textId="77777777" w:rsidR="008A5891" w:rsidRDefault="0069746D" w:rsidP="009A2DC0">
      <w:pPr>
        <w:pStyle w:val="Balk6"/>
        <w:spacing w:after="0"/>
        <w:rPr>
          <w:rFonts w:cs="Times New Roman"/>
          <w:bCs/>
          <w:color w:val="000000" w:themeColor="text1"/>
          <w:lang w:val="en-US"/>
        </w:rPr>
      </w:pPr>
      <w:bookmarkStart w:id="1501" w:name="_Toc70684287"/>
      <w:bookmarkStart w:id="1502" w:name="_Toc104550196"/>
      <w:bookmarkStart w:id="1503" w:name="_Toc178674736"/>
      <w:r w:rsidRPr="009756E1">
        <w:rPr>
          <w:lang w:val="en-US"/>
        </w:rPr>
        <w:lastRenderedPageBreak/>
        <w:t>Figure</w:t>
      </w:r>
      <w:r w:rsidR="00210355" w:rsidRPr="009756E1">
        <w:rPr>
          <w:lang w:val="en-US"/>
        </w:rPr>
        <w:t xml:space="preserve"> 6.2:  </w:t>
      </w:r>
      <w:bookmarkStart w:id="1504" w:name="_Toc450307021"/>
      <w:bookmarkStart w:id="1505" w:name="_Toc450307132"/>
      <w:bookmarkStart w:id="1506" w:name="_Toc450307956"/>
      <w:bookmarkStart w:id="1507" w:name="_Toc487101682"/>
      <w:bookmarkEnd w:id="1495"/>
      <w:bookmarkEnd w:id="1496"/>
      <w:bookmarkEnd w:id="1497"/>
      <w:bookmarkEnd w:id="1498"/>
      <w:bookmarkEnd w:id="1499"/>
      <w:bookmarkEnd w:id="1500"/>
      <w:bookmarkEnd w:id="1501"/>
      <w:bookmarkEnd w:id="1502"/>
      <w:r w:rsidRPr="009756E1">
        <w:rPr>
          <w:rFonts w:cs="Times New Roman"/>
          <w:bCs/>
          <w:color w:val="000000" w:themeColor="text1"/>
          <w:lang w:val="en-US"/>
        </w:rPr>
        <w:t>Change in Network Costs (Distribution, Transmission and Loss) by Years (kr/kWh)</w:t>
      </w:r>
      <w:bookmarkEnd w:id="1503"/>
    </w:p>
    <w:p w14:paraId="3BB47841" w14:textId="15087D83" w:rsidR="00210355" w:rsidRPr="009756E1" w:rsidRDefault="0069746D" w:rsidP="008A5891">
      <w:pPr>
        <w:rPr>
          <w:rFonts w:asciiTheme="minorHAnsi" w:hAnsiTheme="minorHAnsi" w:cstheme="minorHAnsi"/>
          <w:noProof/>
          <w:szCs w:val="24"/>
          <w:lang w:val="en-US" w:eastAsia="tr-TR" w:bidi="ar-SA"/>
        </w:rPr>
      </w:pPr>
      <w:r w:rsidRPr="009756E1">
        <w:rPr>
          <w:noProof/>
          <w:lang w:val="en-US"/>
        </w:rPr>
        <w:t xml:space="preserve"> </w:t>
      </w:r>
      <w:r w:rsidRPr="009756E1">
        <w:rPr>
          <w:noProof/>
          <w:lang w:eastAsia="tr-TR" w:bidi="ar-SA"/>
        </w:rPr>
        <w:drawing>
          <wp:inline distT="0" distB="0" distL="0" distR="0" wp14:anchorId="12EB0DD1" wp14:editId="440EEDF4">
            <wp:extent cx="5745480" cy="3215640"/>
            <wp:effectExtent l="0" t="0" r="7620" b="3810"/>
            <wp:docPr id="1592883517" name="Resim 24" descr="metin, ekran görüntüsü, öykü gelişim çizgisi; kumpas; grafiğini çıkarma, çizgi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883517" name="Resim 24" descr="metin, ekran görüntüsü, öykü gelişim çizgisi; kumpas; grafiğini çıkarma, çizgi içeren bir resim&#10;&#10;Açıklama otomatik olarak oluşturuldu"/>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5745480" cy="3215640"/>
                    </a:xfrm>
                    <a:prstGeom prst="rect">
                      <a:avLst/>
                    </a:prstGeom>
                    <a:noFill/>
                    <a:ln>
                      <a:noFill/>
                    </a:ln>
                  </pic:spPr>
                </pic:pic>
              </a:graphicData>
            </a:graphic>
          </wp:inline>
        </w:drawing>
      </w:r>
    </w:p>
    <w:p w14:paraId="65935551" w14:textId="6904F6FB" w:rsidR="0069746D" w:rsidRPr="009756E1" w:rsidRDefault="0069746D" w:rsidP="00210355">
      <w:pPr>
        <w:spacing w:line="360" w:lineRule="auto"/>
        <w:ind w:firstLine="708"/>
        <w:jc w:val="both"/>
        <w:rPr>
          <w:rFonts w:asciiTheme="minorHAnsi" w:hAnsiTheme="minorHAnsi" w:cstheme="minorHAnsi"/>
          <w:noProof/>
          <w:sz w:val="28"/>
          <w:szCs w:val="28"/>
          <w:lang w:val="en-US" w:eastAsia="tr-TR" w:bidi="ar-SA"/>
        </w:rPr>
      </w:pPr>
      <w:r w:rsidRPr="009756E1">
        <w:rPr>
          <w:rFonts w:ascii="Times New Roman" w:hAnsi="Times New Roman" w:cs="Times New Roman"/>
          <w:noProof/>
          <w:color w:val="000000" w:themeColor="text1"/>
          <w:sz w:val="24"/>
          <w:szCs w:val="24"/>
          <w:lang w:val="en-US" w:eastAsia="tr-TR"/>
        </w:rPr>
        <w:t>By adding the distribution fee to the energy cost, the unit energy cost before tax is reached. The figure below shows the change in unit energy cost over the years, excluding taxes and funds (Electricity and Gas Consumption Tax and VAT).</w:t>
      </w:r>
    </w:p>
    <w:p w14:paraId="76F1365D" w14:textId="77777777" w:rsidR="00F10E17" w:rsidRDefault="00F10E17" w:rsidP="003A411E">
      <w:pPr>
        <w:rPr>
          <w:lang w:val="en-US"/>
        </w:rPr>
      </w:pPr>
      <w:bookmarkStart w:id="1508" w:name="_Toc12536047"/>
      <w:bookmarkStart w:id="1509" w:name="_Toc42506796"/>
      <w:bookmarkStart w:id="1510" w:name="_Toc70684288"/>
      <w:bookmarkStart w:id="1511" w:name="_Toc104550197"/>
    </w:p>
    <w:p w14:paraId="3413478A" w14:textId="77777777" w:rsidR="00F10E17" w:rsidRDefault="00F10E17" w:rsidP="003A411E">
      <w:pPr>
        <w:rPr>
          <w:lang w:val="en-US"/>
        </w:rPr>
      </w:pPr>
    </w:p>
    <w:p w14:paraId="072055D5" w14:textId="77777777" w:rsidR="00F10E17" w:rsidRDefault="00F10E17" w:rsidP="003A411E">
      <w:pPr>
        <w:rPr>
          <w:lang w:val="en-US"/>
        </w:rPr>
      </w:pPr>
    </w:p>
    <w:p w14:paraId="7C3CE341" w14:textId="77777777" w:rsidR="00F10E17" w:rsidRDefault="00F10E17" w:rsidP="003A411E">
      <w:pPr>
        <w:rPr>
          <w:lang w:val="en-US"/>
        </w:rPr>
      </w:pPr>
    </w:p>
    <w:p w14:paraId="2C1EE77D" w14:textId="77777777" w:rsidR="00F10E17" w:rsidRDefault="00F10E17" w:rsidP="003A411E">
      <w:pPr>
        <w:rPr>
          <w:lang w:val="en-US"/>
        </w:rPr>
      </w:pPr>
    </w:p>
    <w:p w14:paraId="7128E3B1" w14:textId="77777777" w:rsidR="00F10E17" w:rsidRDefault="00F10E17" w:rsidP="003A411E">
      <w:pPr>
        <w:rPr>
          <w:lang w:val="en-US"/>
        </w:rPr>
      </w:pPr>
    </w:p>
    <w:p w14:paraId="379BE307" w14:textId="77777777" w:rsidR="00F10E17" w:rsidRDefault="00F10E17" w:rsidP="003A411E">
      <w:pPr>
        <w:rPr>
          <w:lang w:val="en-US"/>
        </w:rPr>
      </w:pPr>
    </w:p>
    <w:p w14:paraId="1C456A68" w14:textId="77777777" w:rsidR="00F10E17" w:rsidRDefault="00F10E17" w:rsidP="003A411E">
      <w:pPr>
        <w:rPr>
          <w:lang w:val="en-US"/>
        </w:rPr>
      </w:pPr>
    </w:p>
    <w:p w14:paraId="2F852E2F" w14:textId="77777777" w:rsidR="00F10E17" w:rsidRDefault="00F10E17" w:rsidP="003A411E">
      <w:pPr>
        <w:rPr>
          <w:lang w:val="en-US"/>
        </w:rPr>
      </w:pPr>
    </w:p>
    <w:p w14:paraId="57956E07" w14:textId="77777777" w:rsidR="00F10E17" w:rsidRDefault="00F10E17" w:rsidP="003A411E">
      <w:pPr>
        <w:rPr>
          <w:lang w:val="en-US"/>
        </w:rPr>
      </w:pPr>
    </w:p>
    <w:p w14:paraId="2814AA6E" w14:textId="77777777" w:rsidR="00F10E17" w:rsidRDefault="00F10E17" w:rsidP="003A411E">
      <w:pPr>
        <w:rPr>
          <w:lang w:val="en-US"/>
        </w:rPr>
      </w:pPr>
    </w:p>
    <w:p w14:paraId="5D04FDF9" w14:textId="77777777" w:rsidR="00F10E17" w:rsidRDefault="00F10E17" w:rsidP="003A411E">
      <w:pPr>
        <w:rPr>
          <w:lang w:val="en-US"/>
        </w:rPr>
      </w:pPr>
    </w:p>
    <w:p w14:paraId="6CC7B3AC" w14:textId="77777777" w:rsidR="00F10E17" w:rsidRDefault="00F10E17" w:rsidP="003A411E">
      <w:pPr>
        <w:rPr>
          <w:lang w:val="en-US"/>
        </w:rPr>
      </w:pPr>
    </w:p>
    <w:p w14:paraId="72DEDD1C" w14:textId="4444B137" w:rsidR="00210355" w:rsidRPr="009756E1" w:rsidRDefault="0069746D" w:rsidP="009A2DC0">
      <w:pPr>
        <w:pStyle w:val="Balk6"/>
        <w:rPr>
          <w:lang w:val="en-US"/>
        </w:rPr>
      </w:pPr>
      <w:bookmarkStart w:id="1512" w:name="_Toc178674737"/>
      <w:r w:rsidRPr="009756E1">
        <w:rPr>
          <w:lang w:val="en-US"/>
        </w:rPr>
        <w:lastRenderedPageBreak/>
        <w:t>Figure</w:t>
      </w:r>
      <w:r w:rsidR="00210355" w:rsidRPr="009756E1">
        <w:rPr>
          <w:lang w:val="en-US"/>
        </w:rPr>
        <w:t xml:space="preserve"> 6.3: </w:t>
      </w:r>
      <w:r w:rsidRPr="009756E1">
        <w:rPr>
          <w:rFonts w:cs="Times New Roman"/>
          <w:bCs/>
          <w:color w:val="000000" w:themeColor="text1"/>
          <w:lang w:val="en-US"/>
        </w:rPr>
        <w:t>Change in Electricity Tariffs before Taxes and Funds by Years</w:t>
      </w:r>
      <w:r w:rsidRPr="009756E1">
        <w:rPr>
          <w:rFonts w:cs="Times New Roman"/>
          <w:b w:val="0"/>
          <w:bCs/>
          <w:color w:val="000000" w:themeColor="text1"/>
          <w:lang w:val="en-US"/>
        </w:rPr>
        <w:t xml:space="preserve"> </w:t>
      </w:r>
      <w:r w:rsidR="00210355" w:rsidRPr="009756E1">
        <w:rPr>
          <w:lang w:val="en-US"/>
        </w:rPr>
        <w:t>(kr/kWh)</w:t>
      </w:r>
      <w:bookmarkEnd w:id="1504"/>
      <w:bookmarkEnd w:id="1505"/>
      <w:bookmarkEnd w:id="1506"/>
      <w:bookmarkEnd w:id="1507"/>
      <w:bookmarkEnd w:id="1508"/>
      <w:bookmarkEnd w:id="1509"/>
      <w:bookmarkEnd w:id="1510"/>
      <w:bookmarkEnd w:id="1511"/>
      <w:bookmarkEnd w:id="1512"/>
    </w:p>
    <w:p w14:paraId="6AD578C0" w14:textId="35255690" w:rsidR="00210355" w:rsidRPr="009756E1" w:rsidRDefault="0069746D" w:rsidP="00210355">
      <w:pPr>
        <w:rPr>
          <w:lang w:val="en-US"/>
        </w:rPr>
      </w:pPr>
      <w:r w:rsidRPr="009756E1">
        <w:rPr>
          <w:rFonts w:ascii="Times New Roman" w:hAnsi="Times New Roman" w:cs="Times New Roman"/>
          <w:b/>
          <w:bCs/>
          <w:noProof/>
          <w:color w:val="000000" w:themeColor="text1"/>
          <w:lang w:eastAsia="tr-TR" w:bidi="ar-SA"/>
        </w:rPr>
        <w:drawing>
          <wp:inline distT="0" distB="0" distL="0" distR="0" wp14:anchorId="7476AF85" wp14:editId="08388006">
            <wp:extent cx="5745480" cy="3573780"/>
            <wp:effectExtent l="0" t="0" r="7620" b="7620"/>
            <wp:docPr id="500383119" name="Resim 22" descr="diyagram, çizgi, öykü gelişim çizgisi; kumpas; grafiğini çıkarma, metin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383119" name="Resim 22" descr="diyagram, çizgi, öykü gelişim çizgisi; kumpas; grafiğini çıkarma, metin içeren bir resim&#10;&#10;Açıklama otomatik olarak oluşturuldu"/>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5745480" cy="3573780"/>
                    </a:xfrm>
                    <a:prstGeom prst="rect">
                      <a:avLst/>
                    </a:prstGeom>
                    <a:noFill/>
                    <a:ln>
                      <a:noFill/>
                    </a:ln>
                  </pic:spPr>
                </pic:pic>
              </a:graphicData>
            </a:graphic>
          </wp:inline>
        </w:drawing>
      </w:r>
    </w:p>
    <w:p w14:paraId="2C87D127" w14:textId="56531A8B" w:rsidR="008A616D" w:rsidRPr="009756E1" w:rsidRDefault="0069746D" w:rsidP="008A616D">
      <w:pPr>
        <w:spacing w:after="0" w:line="360" w:lineRule="auto"/>
        <w:ind w:firstLine="708"/>
        <w:jc w:val="both"/>
        <w:rPr>
          <w:rFonts w:ascii="Times New Roman" w:eastAsia="Microsoft JhengHei" w:hAnsi="Times New Roman" w:cs="Times New Roman"/>
          <w:noProof/>
          <w:sz w:val="24"/>
          <w:szCs w:val="24"/>
          <w:lang w:val="en-US" w:eastAsia="tr-TR"/>
        </w:rPr>
      </w:pPr>
      <w:bookmarkStart w:id="1513" w:name="_Toc487101683"/>
      <w:bookmarkStart w:id="1514" w:name="_Toc12536048"/>
      <w:bookmarkStart w:id="1515" w:name="_Toc42506797"/>
      <w:bookmarkStart w:id="1516" w:name="_Toc70684289"/>
      <w:bookmarkStart w:id="1517" w:name="_Toc104550198"/>
      <w:bookmarkStart w:id="1518" w:name="_Toc450307022"/>
      <w:bookmarkStart w:id="1519" w:name="_Toc450307133"/>
      <w:bookmarkStart w:id="1520" w:name="_Toc450307957"/>
      <w:r w:rsidRPr="009756E1">
        <w:rPr>
          <w:rFonts w:ascii="Times New Roman" w:eastAsia="Microsoft JhengHei" w:hAnsi="Times New Roman" w:cs="Times New Roman"/>
          <w:noProof/>
          <w:sz w:val="24"/>
          <w:szCs w:val="24"/>
          <w:lang w:val="en-US" w:eastAsia="tr-TR"/>
        </w:rPr>
        <w:t>As seen in the figure above, the consumer group with the highest unit energy cost before taxes and funds as of the end of the year is high-level public and private services and other consumer groups. The lowest unit energy cost before taxes and funds belongs to the lower level of the residential consumer group.</w:t>
      </w:r>
    </w:p>
    <w:p w14:paraId="45EBE149" w14:textId="77777777" w:rsidR="0069746D" w:rsidRPr="009756E1" w:rsidRDefault="0069746D" w:rsidP="008A616D">
      <w:pPr>
        <w:spacing w:after="0" w:line="360" w:lineRule="auto"/>
        <w:ind w:firstLine="708"/>
        <w:jc w:val="both"/>
        <w:rPr>
          <w:rFonts w:ascii="Times New Roman" w:eastAsia="Microsoft JhengHei" w:hAnsi="Times New Roman" w:cs="Times New Roman"/>
          <w:noProof/>
          <w:sz w:val="28"/>
          <w:szCs w:val="28"/>
          <w:lang w:val="en-US" w:eastAsia="tr-TR"/>
        </w:rPr>
      </w:pPr>
    </w:p>
    <w:p w14:paraId="3D461CE1" w14:textId="77777777" w:rsidR="00F10E17" w:rsidRDefault="00F10E17" w:rsidP="003A411E">
      <w:pPr>
        <w:rPr>
          <w:lang w:val="en-US"/>
        </w:rPr>
      </w:pPr>
    </w:p>
    <w:p w14:paraId="249407BC" w14:textId="77777777" w:rsidR="00F10E17" w:rsidRDefault="00F10E17" w:rsidP="003A411E">
      <w:pPr>
        <w:rPr>
          <w:lang w:val="en-US"/>
        </w:rPr>
      </w:pPr>
    </w:p>
    <w:p w14:paraId="4A2ABE6C" w14:textId="77777777" w:rsidR="00F10E17" w:rsidRDefault="00F10E17" w:rsidP="003A411E">
      <w:pPr>
        <w:rPr>
          <w:lang w:val="en-US"/>
        </w:rPr>
      </w:pPr>
    </w:p>
    <w:p w14:paraId="4EE6E7A9" w14:textId="77777777" w:rsidR="00F10E17" w:rsidRDefault="00F10E17" w:rsidP="003A411E">
      <w:pPr>
        <w:rPr>
          <w:lang w:val="en-US"/>
        </w:rPr>
      </w:pPr>
    </w:p>
    <w:p w14:paraId="6994EF27" w14:textId="77777777" w:rsidR="00F10E17" w:rsidRDefault="00F10E17" w:rsidP="003A411E">
      <w:pPr>
        <w:rPr>
          <w:lang w:val="en-US"/>
        </w:rPr>
      </w:pPr>
    </w:p>
    <w:p w14:paraId="67357AE4" w14:textId="77777777" w:rsidR="00F10E17" w:rsidRDefault="00F10E17" w:rsidP="003A411E">
      <w:pPr>
        <w:rPr>
          <w:lang w:val="en-US"/>
        </w:rPr>
      </w:pPr>
    </w:p>
    <w:p w14:paraId="020996F7" w14:textId="77777777" w:rsidR="00F10E17" w:rsidRDefault="00F10E17" w:rsidP="003A411E">
      <w:pPr>
        <w:rPr>
          <w:lang w:val="en-US"/>
        </w:rPr>
      </w:pPr>
    </w:p>
    <w:p w14:paraId="76A9ABDF" w14:textId="77777777" w:rsidR="00F10E17" w:rsidRDefault="00F10E17" w:rsidP="003A411E">
      <w:pPr>
        <w:rPr>
          <w:lang w:val="en-US"/>
        </w:rPr>
      </w:pPr>
    </w:p>
    <w:p w14:paraId="60086BCC" w14:textId="77777777" w:rsidR="00F10E17" w:rsidRDefault="00F10E17" w:rsidP="003A411E">
      <w:pPr>
        <w:rPr>
          <w:lang w:val="en-US"/>
        </w:rPr>
      </w:pPr>
    </w:p>
    <w:p w14:paraId="762F8AC2" w14:textId="77777777" w:rsidR="009A2DC0" w:rsidRDefault="009A2DC0" w:rsidP="009A2DC0">
      <w:pPr>
        <w:rPr>
          <w:lang w:val="en-US"/>
        </w:rPr>
      </w:pPr>
    </w:p>
    <w:p w14:paraId="727AFACD" w14:textId="77777777" w:rsidR="009A2DC0" w:rsidRDefault="009A2DC0" w:rsidP="009A2DC0">
      <w:pPr>
        <w:rPr>
          <w:lang w:val="en-US"/>
        </w:rPr>
      </w:pPr>
    </w:p>
    <w:p w14:paraId="5F8AA00C" w14:textId="4CDA6C56" w:rsidR="008A616D" w:rsidRPr="007D154B" w:rsidRDefault="0069746D" w:rsidP="009A2DC0">
      <w:pPr>
        <w:pStyle w:val="Balk6"/>
        <w:rPr>
          <w:lang w:val="en-US"/>
        </w:rPr>
      </w:pPr>
      <w:bookmarkStart w:id="1521" w:name="_Toc178674738"/>
      <w:r w:rsidRPr="009756E1">
        <w:rPr>
          <w:rFonts w:asciiTheme="minorHAnsi" w:hAnsiTheme="minorHAnsi"/>
          <w:szCs w:val="24"/>
          <w:lang w:val="en-US"/>
        </w:rPr>
        <w:lastRenderedPageBreak/>
        <w:t>Figure</w:t>
      </w:r>
      <w:r w:rsidR="00210355" w:rsidRPr="009756E1">
        <w:rPr>
          <w:rFonts w:asciiTheme="minorHAnsi" w:hAnsiTheme="minorHAnsi"/>
          <w:szCs w:val="24"/>
          <w:lang w:val="en-US"/>
        </w:rPr>
        <w:t xml:space="preserve"> 6.4</w:t>
      </w:r>
      <w:r w:rsidR="008A616D" w:rsidRPr="009756E1">
        <w:rPr>
          <w:lang w:val="en-US"/>
        </w:rPr>
        <w:t xml:space="preserve">: </w:t>
      </w:r>
      <w:r w:rsidRPr="009756E1">
        <w:rPr>
          <w:rFonts w:cs="Times New Roman"/>
          <w:bCs/>
          <w:color w:val="000000"/>
          <w:lang w:val="en-US"/>
        </w:rPr>
        <w:t xml:space="preserve">Share of Items on Household Electricity Invoice in 2023 </w:t>
      </w:r>
      <w:r w:rsidR="00210355" w:rsidRPr="009756E1">
        <w:rPr>
          <w:lang w:val="en-US"/>
        </w:rPr>
        <w:t xml:space="preserve"> (%)</w:t>
      </w:r>
      <w:bookmarkEnd w:id="1513"/>
      <w:bookmarkEnd w:id="1514"/>
      <w:bookmarkEnd w:id="1515"/>
      <w:bookmarkEnd w:id="1516"/>
      <w:bookmarkEnd w:id="1517"/>
      <w:bookmarkEnd w:id="1521"/>
    </w:p>
    <w:bookmarkEnd w:id="1518"/>
    <w:bookmarkEnd w:id="1519"/>
    <w:bookmarkEnd w:id="1520"/>
    <w:p w14:paraId="642AD76E" w14:textId="4ECC5F6D" w:rsidR="00210355" w:rsidRPr="009756E1" w:rsidRDefault="0069746D" w:rsidP="00210355">
      <w:pPr>
        <w:spacing w:after="0"/>
        <w:jc w:val="center"/>
        <w:rPr>
          <w:lang w:val="en-US"/>
        </w:rPr>
      </w:pPr>
      <w:r w:rsidRPr="009756E1">
        <w:rPr>
          <w:rFonts w:ascii="Calibri" w:hAnsi="Calibri" w:cs="Calibri"/>
          <w:color w:val="000000"/>
          <w:bdr w:val="none" w:sz="0" w:space="0" w:color="auto" w:frame="1"/>
          <w:lang w:val="en-US"/>
        </w:rPr>
        <w:fldChar w:fldCharType="begin"/>
      </w:r>
      <w:r w:rsidRPr="009756E1">
        <w:rPr>
          <w:rFonts w:ascii="Calibri" w:hAnsi="Calibri" w:cs="Calibri"/>
          <w:color w:val="000000"/>
          <w:bdr w:val="none" w:sz="0" w:space="0" w:color="auto" w:frame="1"/>
          <w:lang w:val="en-US"/>
        </w:rPr>
        <w:instrText xml:space="preserve"> INCLUDEPICTURE "https://lh7-rt.googleusercontent.com/docsz/AD_4nXd-ORwbvXA99ybnuP3zBphvyClCeMY2o6VUNBc9kg4fyviSWf_4_-7Wdg4UDDykn9oZv8_V981TalbqtxFEHb5e5IECQ5l0C8kA0AFK7Xl67twn-KXLquBtwIap3yK-CVuPHfW6kqzf5fvhZxInx7oVIPsaIG1l8tk9H3IPVP_kzPmKbUjCem4?key=0lAsJVttwXupYFSh1jvg_g" \* MERGEFORMATINET </w:instrText>
      </w:r>
      <w:r w:rsidRPr="009756E1">
        <w:rPr>
          <w:rFonts w:ascii="Calibri" w:hAnsi="Calibri" w:cs="Calibri"/>
          <w:color w:val="000000"/>
          <w:bdr w:val="none" w:sz="0" w:space="0" w:color="auto" w:frame="1"/>
          <w:lang w:val="en-US"/>
        </w:rPr>
        <w:fldChar w:fldCharType="separate"/>
      </w:r>
      <w:r w:rsidRPr="009756E1">
        <w:rPr>
          <w:rFonts w:ascii="Calibri" w:hAnsi="Calibri" w:cs="Calibri"/>
          <w:color w:val="000000"/>
          <w:bdr w:val="none" w:sz="0" w:space="0" w:color="auto" w:frame="1"/>
          <w:lang w:val="en-US"/>
        </w:rPr>
        <w:fldChar w:fldCharType="begin"/>
      </w:r>
      <w:r w:rsidRPr="009756E1">
        <w:rPr>
          <w:rFonts w:ascii="Calibri" w:hAnsi="Calibri" w:cs="Calibri"/>
          <w:color w:val="000000"/>
          <w:bdr w:val="none" w:sz="0" w:space="0" w:color="auto" w:frame="1"/>
          <w:lang w:val="en-US"/>
        </w:rPr>
        <w:instrText xml:space="preserve"> INCLUDEPICTURE  "https://lh7-rt.googleusercontent.com/docsz/AD_4nXd-ORwbvXA99ybnuP3zBphvyClCeMY2o6VUNBc9kg4fyviSWf_4_-7Wdg4UDDykn9oZv8_V981TalbqtxFEHb5e5IECQ5l0C8kA0AFK7Xl67twn-KXLquBtwIap3yK-CVuPHfW6kqzf5fvhZxInx7oVIPsaIG1l8tk9H3IPVP_kzPmKbUjCem4?key=0lAsJVttwXupYFSh1jvg_g" \* MERGEFORMATINET </w:instrText>
      </w:r>
      <w:r w:rsidRPr="009756E1">
        <w:rPr>
          <w:rFonts w:ascii="Calibri" w:hAnsi="Calibri" w:cs="Calibri"/>
          <w:color w:val="000000"/>
          <w:bdr w:val="none" w:sz="0" w:space="0" w:color="auto" w:frame="1"/>
          <w:lang w:val="en-US"/>
        </w:rPr>
        <w:fldChar w:fldCharType="separate"/>
      </w:r>
      <w:r w:rsidRPr="009756E1">
        <w:rPr>
          <w:rFonts w:ascii="Calibri" w:hAnsi="Calibri" w:cs="Calibri"/>
          <w:color w:val="000000"/>
          <w:bdr w:val="none" w:sz="0" w:space="0" w:color="auto" w:frame="1"/>
          <w:lang w:val="en-US"/>
        </w:rPr>
        <w:fldChar w:fldCharType="begin"/>
      </w:r>
      <w:r w:rsidRPr="009756E1">
        <w:rPr>
          <w:rFonts w:ascii="Calibri" w:hAnsi="Calibri" w:cs="Calibri"/>
          <w:color w:val="000000"/>
          <w:bdr w:val="none" w:sz="0" w:space="0" w:color="auto" w:frame="1"/>
          <w:lang w:val="en-US"/>
        </w:rPr>
        <w:instrText xml:space="preserve"> INCLUDEPICTURE  "https://lh7-rt.googleusercontent.com/docsz/AD_4nXd-ORwbvXA99ybnuP3zBphvyClCeMY2o6VUNBc9kg4fyviSWf_4_-7Wdg4UDDykn9oZv8_V981TalbqtxFEHb5e5IECQ5l0C8kA0AFK7Xl67twn-KXLquBtwIap3yK-CVuPHfW6kqzf5fvhZxInx7oVIPsaIG1l8tk9H3IPVP_kzPmKbUjCem4?key=0lAsJVttwXupYFSh1jvg_g" \* MERGEFORMATINET </w:instrText>
      </w:r>
      <w:r w:rsidRPr="009756E1">
        <w:rPr>
          <w:rFonts w:ascii="Calibri" w:hAnsi="Calibri" w:cs="Calibri"/>
          <w:color w:val="000000"/>
          <w:bdr w:val="none" w:sz="0" w:space="0" w:color="auto" w:frame="1"/>
          <w:lang w:val="en-US"/>
        </w:rPr>
        <w:fldChar w:fldCharType="separate"/>
      </w:r>
      <w:r w:rsidRPr="009756E1">
        <w:rPr>
          <w:rFonts w:ascii="Calibri" w:hAnsi="Calibri" w:cs="Calibri"/>
          <w:color w:val="000000"/>
          <w:bdr w:val="none" w:sz="0" w:space="0" w:color="auto" w:frame="1"/>
          <w:lang w:val="en-US"/>
        </w:rPr>
        <w:fldChar w:fldCharType="begin"/>
      </w:r>
      <w:r w:rsidRPr="009756E1">
        <w:rPr>
          <w:rFonts w:ascii="Calibri" w:hAnsi="Calibri" w:cs="Calibri"/>
          <w:color w:val="000000"/>
          <w:bdr w:val="none" w:sz="0" w:space="0" w:color="auto" w:frame="1"/>
          <w:lang w:val="en-US"/>
        </w:rPr>
        <w:instrText xml:space="preserve"> INCLUDEPICTURE  "https://lh7-rt.googleusercontent.com/docsz/AD_4nXd-ORwbvXA99ybnuP3zBphvyClCeMY2o6VUNBc9kg4fyviSWf_4_-7Wdg4UDDykn9oZv8_V981TalbqtxFEHb5e5IECQ5l0C8kA0AFK7Xl67twn-KXLquBtwIap3yK-CVuPHfW6kqzf5fvhZxInx7oVIPsaIG1l8tk9H3IPVP_kzPmKbUjCem4?key=0lAsJVttwXupYFSh1jvg_g" \* MERGEFORMATINET </w:instrText>
      </w:r>
      <w:r w:rsidRPr="009756E1">
        <w:rPr>
          <w:rFonts w:ascii="Calibri" w:hAnsi="Calibri" w:cs="Calibri"/>
          <w:color w:val="000000"/>
          <w:bdr w:val="none" w:sz="0" w:space="0" w:color="auto" w:frame="1"/>
          <w:lang w:val="en-US"/>
        </w:rPr>
        <w:fldChar w:fldCharType="separate"/>
      </w:r>
      <w:r w:rsidRPr="009756E1">
        <w:rPr>
          <w:rFonts w:ascii="Calibri" w:hAnsi="Calibri" w:cs="Calibri"/>
          <w:color w:val="000000"/>
          <w:bdr w:val="none" w:sz="0" w:space="0" w:color="auto" w:frame="1"/>
          <w:lang w:val="en-US"/>
        </w:rPr>
        <w:fldChar w:fldCharType="begin"/>
      </w:r>
      <w:r w:rsidRPr="009756E1">
        <w:rPr>
          <w:rFonts w:ascii="Calibri" w:hAnsi="Calibri" w:cs="Calibri"/>
          <w:color w:val="000000"/>
          <w:bdr w:val="none" w:sz="0" w:space="0" w:color="auto" w:frame="1"/>
          <w:lang w:val="en-US"/>
        </w:rPr>
        <w:instrText xml:space="preserve"> INCLUDEPICTURE  "https://lh7-rt.googleusercontent.com/docsz/AD_4nXd-ORwbvXA99ybnuP3zBphvyClCeMY2o6VUNBc9kg4fyviSWf_4_-7Wdg4UDDykn9oZv8_V981TalbqtxFEHb5e5IECQ5l0C8kA0AFK7Xl67twn-KXLquBtwIap3yK-CVuPHfW6kqzf5fvhZxInx7oVIPsaIG1l8tk9H3IPVP_kzPmKbUjCem4?key=0lAsJVttwXupYFSh1jvg_g" \* MERGEFORMATINET </w:instrText>
      </w:r>
      <w:r w:rsidRPr="009756E1">
        <w:rPr>
          <w:rFonts w:ascii="Calibri" w:hAnsi="Calibri" w:cs="Calibri"/>
          <w:color w:val="000000"/>
          <w:bdr w:val="none" w:sz="0" w:space="0" w:color="auto" w:frame="1"/>
          <w:lang w:val="en-US"/>
        </w:rPr>
        <w:fldChar w:fldCharType="separate"/>
      </w:r>
      <w:r w:rsidRPr="009756E1">
        <w:rPr>
          <w:rFonts w:ascii="Calibri" w:hAnsi="Calibri" w:cs="Calibri"/>
          <w:color w:val="000000"/>
          <w:bdr w:val="none" w:sz="0" w:space="0" w:color="auto" w:frame="1"/>
          <w:lang w:val="en-US"/>
        </w:rPr>
        <w:fldChar w:fldCharType="begin"/>
      </w:r>
      <w:r w:rsidRPr="009756E1">
        <w:rPr>
          <w:rFonts w:ascii="Calibri" w:hAnsi="Calibri" w:cs="Calibri"/>
          <w:color w:val="000000"/>
          <w:bdr w:val="none" w:sz="0" w:space="0" w:color="auto" w:frame="1"/>
          <w:lang w:val="en-US"/>
        </w:rPr>
        <w:instrText xml:space="preserve"> INCLUDEPICTURE  "https://lh7-rt.googleusercontent.com/docsz/AD_4nXd-ORwbvXA99ybnuP3zBphvyClCeMY2o6VUNBc9kg4fyviSWf_4_-7Wdg4UDDykn9oZv8_V981TalbqtxFEHb5e5IECQ5l0C8kA0AFK7Xl67twn-KXLquBtwIap3yK-CVuPHfW6kqzf5fvhZxInx7oVIPsaIG1l8tk9H3IPVP_kzPmKbUjCem4?key=0lAsJVttwXupYFSh1jvg_g" \* MERGEFORMATINET </w:instrText>
      </w:r>
      <w:r w:rsidRPr="009756E1">
        <w:rPr>
          <w:rFonts w:ascii="Calibri" w:hAnsi="Calibri" w:cs="Calibri"/>
          <w:color w:val="000000"/>
          <w:bdr w:val="none" w:sz="0" w:space="0" w:color="auto" w:frame="1"/>
          <w:lang w:val="en-US"/>
        </w:rPr>
        <w:fldChar w:fldCharType="separate"/>
      </w:r>
      <w:r w:rsidR="009756E1" w:rsidRPr="009756E1">
        <w:rPr>
          <w:rFonts w:ascii="Calibri" w:hAnsi="Calibri" w:cs="Calibri"/>
          <w:color w:val="000000"/>
          <w:bdr w:val="none" w:sz="0" w:space="0" w:color="auto" w:frame="1"/>
          <w:lang w:val="en-US"/>
        </w:rPr>
        <w:fldChar w:fldCharType="begin"/>
      </w:r>
      <w:r w:rsidR="009756E1" w:rsidRPr="009756E1">
        <w:rPr>
          <w:rFonts w:ascii="Calibri" w:hAnsi="Calibri" w:cs="Calibri"/>
          <w:color w:val="000000"/>
          <w:bdr w:val="none" w:sz="0" w:space="0" w:color="auto" w:frame="1"/>
          <w:lang w:val="en-US"/>
        </w:rPr>
        <w:instrText xml:space="preserve"> INCLUDEPICTURE  "https://lh7-rt.googleusercontent.com/docsz/AD_4nXd-ORwbvXA99ybnuP3zBphvyClCeMY2o6VUNBc9kg4fyviSWf_4_-7Wdg4UDDykn9oZv8_V981TalbqtxFEHb5e5IECQ5l0C8kA0AFK7Xl67twn-KXLquBtwIap3yK-CVuPHfW6kqzf5fvhZxInx7oVIPsaIG1l8tk9H3IPVP_kzPmKbUjCem4?key=0lAsJVttwXupYFSh1jvg_g" \* MERGEFORMATINET </w:instrText>
      </w:r>
      <w:r w:rsidR="009756E1" w:rsidRPr="009756E1">
        <w:rPr>
          <w:rFonts w:ascii="Calibri" w:hAnsi="Calibri" w:cs="Calibri"/>
          <w:color w:val="000000"/>
          <w:bdr w:val="none" w:sz="0" w:space="0" w:color="auto" w:frame="1"/>
          <w:lang w:val="en-US"/>
        </w:rPr>
        <w:fldChar w:fldCharType="separate"/>
      </w:r>
      <w:r>
        <w:rPr>
          <w:rFonts w:ascii="Calibri" w:hAnsi="Calibri" w:cs="Calibri"/>
          <w:color w:val="000000"/>
          <w:bdr w:val="none" w:sz="0" w:space="0" w:color="auto" w:frame="1"/>
          <w:lang w:val="en-US"/>
        </w:rPr>
        <w:fldChar w:fldCharType="begin"/>
      </w:r>
      <w:r>
        <w:rPr>
          <w:rFonts w:ascii="Calibri" w:hAnsi="Calibri" w:cs="Calibri"/>
          <w:color w:val="000000"/>
          <w:bdr w:val="none" w:sz="0" w:space="0" w:color="auto" w:frame="1"/>
          <w:lang w:val="en-US"/>
        </w:rPr>
        <w:instrText xml:space="preserve"> INCLUDEPICTURE  "https://lh7-rt.googleusercontent.com/docsz/AD_4nXd-ORwbvXA99ybnuP3zBphvyClCeMY2o6VUNBc9kg4fyviSWf_4_-7Wdg4UDDykn9oZv8_V981TalbqtxFEHb5e5IECQ5l0C8kA0AFK7Xl67twn-KXLquBtwIap3yK-CVuPHfW6kqzf5fvhZxInx7oVIPsaIG1l8tk9H3IPVP_kzPmKbUjCem4?key=0lAsJVttwXupYFSh1jvg_g" \* MERGEFORMATINET </w:instrText>
      </w:r>
      <w:r>
        <w:rPr>
          <w:rFonts w:ascii="Calibri" w:hAnsi="Calibri" w:cs="Calibri"/>
          <w:color w:val="000000"/>
          <w:bdr w:val="none" w:sz="0" w:space="0" w:color="auto" w:frame="1"/>
          <w:lang w:val="en-US"/>
        </w:rPr>
        <w:fldChar w:fldCharType="separate"/>
      </w:r>
      <w:r w:rsidR="00DD436F">
        <w:rPr>
          <w:rFonts w:ascii="Calibri" w:hAnsi="Calibri" w:cs="Calibri"/>
          <w:color w:val="000000"/>
          <w:bdr w:val="none" w:sz="0" w:space="0" w:color="auto" w:frame="1"/>
          <w:lang w:val="en-US"/>
        </w:rPr>
        <w:fldChar w:fldCharType="begin"/>
      </w:r>
      <w:r w:rsidR="00DD436F">
        <w:rPr>
          <w:rFonts w:ascii="Calibri" w:hAnsi="Calibri" w:cs="Calibri"/>
          <w:color w:val="000000"/>
          <w:bdr w:val="none" w:sz="0" w:space="0" w:color="auto" w:frame="1"/>
          <w:lang w:val="en-US"/>
        </w:rPr>
        <w:instrText xml:space="preserve"> INCLUDEPICTURE  "https://lh7-rt.googleusercontent.com/docsz/AD_4nXd-ORwbvXA99ybnuP3zBphvyClCeMY2o6VUNBc9kg4fyviSWf_4_-7Wdg4UDDykn9oZv8_V981TalbqtxFEHb5e5IECQ5l0C8kA0AFK7Xl67twn-KXLquBtwIap3yK-CVuPHfW6kqzf5fvhZxInx7oVIPsaIG1l8tk9H3IPVP_kzPmKbUjCem4?key=0lAsJVttwXupYFSh1jvg_g" \* MERGEFORMATINET </w:instrText>
      </w:r>
      <w:r w:rsidR="00DD436F">
        <w:rPr>
          <w:rFonts w:ascii="Calibri" w:hAnsi="Calibri" w:cs="Calibri"/>
          <w:color w:val="000000"/>
          <w:bdr w:val="none" w:sz="0" w:space="0" w:color="auto" w:frame="1"/>
          <w:lang w:val="en-US"/>
        </w:rPr>
        <w:fldChar w:fldCharType="separate"/>
      </w:r>
      <w:r w:rsidR="005D0CFB">
        <w:rPr>
          <w:rFonts w:ascii="Calibri" w:hAnsi="Calibri" w:cs="Calibri"/>
          <w:color w:val="000000"/>
          <w:bdr w:val="none" w:sz="0" w:space="0" w:color="auto" w:frame="1"/>
          <w:lang w:val="en-US"/>
        </w:rPr>
        <w:fldChar w:fldCharType="begin"/>
      </w:r>
      <w:r w:rsidR="005D0CFB">
        <w:rPr>
          <w:rFonts w:ascii="Calibri" w:hAnsi="Calibri" w:cs="Calibri"/>
          <w:color w:val="000000"/>
          <w:bdr w:val="none" w:sz="0" w:space="0" w:color="auto" w:frame="1"/>
          <w:lang w:val="en-US"/>
        </w:rPr>
        <w:instrText xml:space="preserve"> INCLUDEPICTURE  "https://lh7-rt.googleusercontent.com/docsz/AD_4nXd-ORwbvXA99ybnuP3zBphvyClCeMY2o6VUNBc9kg4fyviSWf_4_-7Wdg4UDDykn9oZv8_V981TalbqtxFEHb5e5IECQ5l0C8kA0AFK7Xl67twn-KXLquBtwIap3yK-CVuPHfW6kqzf5fvhZxInx7oVIPsaIG1l8tk9H3IPVP_kzPmKbUjCem4?key=0lAsJVttwXupYFSh1jvg_g" \* MERGEFORMATINET </w:instrText>
      </w:r>
      <w:r w:rsidR="005D0CFB">
        <w:rPr>
          <w:rFonts w:ascii="Calibri" w:hAnsi="Calibri" w:cs="Calibri"/>
          <w:color w:val="000000"/>
          <w:bdr w:val="none" w:sz="0" w:space="0" w:color="auto" w:frame="1"/>
          <w:lang w:val="en-US"/>
        </w:rPr>
        <w:fldChar w:fldCharType="separate"/>
      </w:r>
      <w:r w:rsidR="00FE5C76">
        <w:rPr>
          <w:rFonts w:ascii="Calibri" w:hAnsi="Calibri" w:cs="Calibri"/>
          <w:color w:val="000000"/>
          <w:bdr w:val="none" w:sz="0" w:space="0" w:color="auto" w:frame="1"/>
          <w:lang w:val="en-US"/>
        </w:rPr>
        <w:fldChar w:fldCharType="begin"/>
      </w:r>
      <w:r w:rsidR="00FE5C76">
        <w:rPr>
          <w:rFonts w:ascii="Calibri" w:hAnsi="Calibri" w:cs="Calibri"/>
          <w:color w:val="000000"/>
          <w:bdr w:val="none" w:sz="0" w:space="0" w:color="auto" w:frame="1"/>
          <w:lang w:val="en-US"/>
        </w:rPr>
        <w:instrText xml:space="preserve"> INCLUDEPICTURE  "https://lh7-rt.googleusercontent.com/docsz/AD_4nXd-ORwbvXA99ybnuP3zBphvyClCeMY2o6VUNBc9kg4fyviSWf_4_-7Wdg4UDDykn9oZv8_V981TalbqtxFEHb5e5IECQ5l0C8kA0AFK7Xl67twn-KXLquBtwIap3yK-CVuPHfW6kqzf5fvhZxInx7oVIPsaIG1l8tk9H3IPVP_kzPmKbUjCem4?key=0lAsJVttwXupYFSh1jvg_g" \* MERGEFORMATINET </w:instrText>
      </w:r>
      <w:r w:rsidR="00FE5C76">
        <w:rPr>
          <w:rFonts w:ascii="Calibri" w:hAnsi="Calibri" w:cs="Calibri"/>
          <w:color w:val="000000"/>
          <w:bdr w:val="none" w:sz="0" w:space="0" w:color="auto" w:frame="1"/>
          <w:lang w:val="en-US"/>
        </w:rPr>
        <w:fldChar w:fldCharType="separate"/>
      </w:r>
      <w:r w:rsidR="00C11AB4">
        <w:rPr>
          <w:rFonts w:ascii="Calibri" w:hAnsi="Calibri" w:cs="Calibri"/>
          <w:color w:val="000000"/>
          <w:bdr w:val="none" w:sz="0" w:space="0" w:color="auto" w:frame="1"/>
          <w:lang w:val="en-US"/>
        </w:rPr>
        <w:fldChar w:fldCharType="begin"/>
      </w:r>
      <w:r w:rsidR="00C11AB4">
        <w:rPr>
          <w:rFonts w:ascii="Calibri" w:hAnsi="Calibri" w:cs="Calibri"/>
          <w:color w:val="000000"/>
          <w:bdr w:val="none" w:sz="0" w:space="0" w:color="auto" w:frame="1"/>
          <w:lang w:val="en-US"/>
        </w:rPr>
        <w:instrText xml:space="preserve"> INCLUDEPICTURE  "https://lh7-rt.googleusercontent.com/docsz/AD_4nXd-ORwbvXA99ybnuP3zBphvyClCeMY2o6VUNBc9kg4fyviSWf_4_-7Wdg4UDDykn9oZv8_V981TalbqtxFEHb5e5IECQ5l0C8kA0AFK7Xl67twn-KXLquBtwIap3yK-CVuPHfW6kqzf5fvhZxInx7oVIPsaIG1l8tk9H3IPVP_kzPmKbUjCem4?key=0lAsJVttwXupYFSh1jvg_g" \* MERGEFORMATINET </w:instrText>
      </w:r>
      <w:r w:rsidR="00C11AB4">
        <w:rPr>
          <w:rFonts w:ascii="Calibri" w:hAnsi="Calibri" w:cs="Calibri"/>
          <w:color w:val="000000"/>
          <w:bdr w:val="none" w:sz="0" w:space="0" w:color="auto" w:frame="1"/>
          <w:lang w:val="en-US"/>
        </w:rPr>
        <w:fldChar w:fldCharType="separate"/>
      </w:r>
      <w:r w:rsidR="005E700F">
        <w:rPr>
          <w:rFonts w:ascii="Calibri" w:hAnsi="Calibri" w:cs="Calibri"/>
          <w:color w:val="000000"/>
          <w:bdr w:val="none" w:sz="0" w:space="0" w:color="auto" w:frame="1"/>
          <w:lang w:val="en-US"/>
        </w:rPr>
        <w:fldChar w:fldCharType="begin"/>
      </w:r>
      <w:r w:rsidR="005E700F">
        <w:rPr>
          <w:rFonts w:ascii="Calibri" w:hAnsi="Calibri" w:cs="Calibri"/>
          <w:color w:val="000000"/>
          <w:bdr w:val="none" w:sz="0" w:space="0" w:color="auto" w:frame="1"/>
          <w:lang w:val="en-US"/>
        </w:rPr>
        <w:instrText xml:space="preserve"> INCLUDEPICTURE  "https://lh7-rt.googleusercontent.com/docsz/AD_4nXd-ORwbvXA99ybnuP3zBphvyClCeMY2o6VUNBc9kg4fyviSWf_4_-7Wdg4UDDykn9oZv8_V981TalbqtxFEHb5e5IECQ5l0C8kA0AFK7Xl67twn-KXLquBtwIap3yK-CVuPHfW6kqzf5fvhZxInx7oVIPsaIG1l8tk9H3IPVP_kzPmKbUjCem4?key=0lAsJVttwXupYFSh1jvg_g" \* MERGEFORMATINET </w:instrText>
      </w:r>
      <w:r w:rsidR="005E700F">
        <w:rPr>
          <w:rFonts w:ascii="Calibri" w:hAnsi="Calibri" w:cs="Calibri"/>
          <w:color w:val="000000"/>
          <w:bdr w:val="none" w:sz="0" w:space="0" w:color="auto" w:frame="1"/>
          <w:lang w:val="en-US"/>
        </w:rPr>
        <w:fldChar w:fldCharType="separate"/>
      </w:r>
      <w:r w:rsidR="00030DF9">
        <w:rPr>
          <w:rFonts w:ascii="Calibri" w:hAnsi="Calibri" w:cs="Calibri"/>
          <w:color w:val="000000"/>
          <w:bdr w:val="none" w:sz="0" w:space="0" w:color="auto" w:frame="1"/>
          <w:lang w:val="en-US"/>
        </w:rPr>
        <w:fldChar w:fldCharType="begin"/>
      </w:r>
      <w:r w:rsidR="00030DF9">
        <w:rPr>
          <w:rFonts w:ascii="Calibri" w:hAnsi="Calibri" w:cs="Calibri"/>
          <w:color w:val="000000"/>
          <w:bdr w:val="none" w:sz="0" w:space="0" w:color="auto" w:frame="1"/>
          <w:lang w:val="en-US"/>
        </w:rPr>
        <w:instrText xml:space="preserve"> INCLUDEPICTURE  "https://lh7-rt.googleusercontent.com/docsz/AD_4nXd-ORwbvXA99ybnuP3zBphvyClCeMY2o6VUNBc9kg4fyviSWf_4_-7Wdg4UDDykn9oZv8_V981TalbqtxFEHb5e5IECQ5l0C8kA0AFK7Xl67twn-KXLquBtwIap3yK-CVuPHfW6kqzf5fvhZxInx7oVIPsaIG1l8tk9H3IPVP_kzPmKbUjCem4?key=0lAsJVttwXupYFSh1jvg_g" \* MERGEFORMATINET </w:instrText>
      </w:r>
      <w:r w:rsidR="00030DF9">
        <w:rPr>
          <w:rFonts w:ascii="Calibri" w:hAnsi="Calibri" w:cs="Calibri"/>
          <w:color w:val="000000"/>
          <w:bdr w:val="none" w:sz="0" w:space="0" w:color="auto" w:frame="1"/>
          <w:lang w:val="en-US"/>
        </w:rPr>
        <w:fldChar w:fldCharType="separate"/>
      </w:r>
      <w:r w:rsidR="00A77701">
        <w:rPr>
          <w:rFonts w:ascii="Calibri" w:hAnsi="Calibri" w:cs="Calibri"/>
          <w:color w:val="000000"/>
          <w:bdr w:val="none" w:sz="0" w:space="0" w:color="auto" w:frame="1"/>
          <w:lang w:val="en-US"/>
        </w:rPr>
        <w:fldChar w:fldCharType="begin"/>
      </w:r>
      <w:r w:rsidR="00A77701">
        <w:rPr>
          <w:rFonts w:ascii="Calibri" w:hAnsi="Calibri" w:cs="Calibri"/>
          <w:color w:val="000000"/>
          <w:bdr w:val="none" w:sz="0" w:space="0" w:color="auto" w:frame="1"/>
          <w:lang w:val="en-US"/>
        </w:rPr>
        <w:instrText xml:space="preserve"> INCLUDEPICTURE  "https://lh7-rt.googleusercontent.com/docsz/AD_4nXd-ORwbvXA99ybnuP3zBphvyClCeMY2o6VUNBc9kg4fyviSWf_4_-7Wdg4UDDykn9oZv8_V981TalbqtxFEHb5e5IECQ5l0C8kA0AFK7Xl67twn-KXLquBtwIap3yK-CVuPHfW6kqzf5fvhZxInx7oVIPsaIG1l8tk9H3IPVP_kzPmKbUjCem4?key=0lAsJVttwXupYFSh1jvg_g" \* MERGEFORMATINET </w:instrText>
      </w:r>
      <w:r w:rsidR="00A77701">
        <w:rPr>
          <w:rFonts w:ascii="Calibri" w:hAnsi="Calibri" w:cs="Calibri"/>
          <w:color w:val="000000"/>
          <w:bdr w:val="none" w:sz="0" w:space="0" w:color="auto" w:frame="1"/>
          <w:lang w:val="en-US"/>
        </w:rPr>
        <w:fldChar w:fldCharType="separate"/>
      </w:r>
      <w:r w:rsidR="00232347">
        <w:rPr>
          <w:rFonts w:ascii="Calibri" w:hAnsi="Calibri" w:cs="Calibri"/>
          <w:color w:val="000000"/>
          <w:bdr w:val="none" w:sz="0" w:space="0" w:color="auto" w:frame="1"/>
          <w:lang w:val="en-US"/>
        </w:rPr>
        <w:fldChar w:fldCharType="begin"/>
      </w:r>
      <w:r w:rsidR="00232347">
        <w:rPr>
          <w:rFonts w:ascii="Calibri" w:hAnsi="Calibri" w:cs="Calibri"/>
          <w:color w:val="000000"/>
          <w:bdr w:val="none" w:sz="0" w:space="0" w:color="auto" w:frame="1"/>
          <w:lang w:val="en-US"/>
        </w:rPr>
        <w:instrText xml:space="preserve"> INCLUDEPICTURE  "https://lh7-rt.googleusercontent.com/docsz/AD_4nXd-ORwbvXA99ybnuP3zBphvyClCeMY2o6VUNBc9kg4fyviSWf_4_-7Wdg4UDDykn9oZv8_V981TalbqtxFEHb5e5IECQ5l0C8kA0AFK7Xl67twn-KXLquBtwIap3yK-CVuPHfW6kqzf5fvhZxInx7oVIPsaIG1l8tk9H3IPVP_kzPmKbUjCem4?key=0lAsJVttwXupYFSh1jvg_g" \* MERGEFORMATINET </w:instrText>
      </w:r>
      <w:r w:rsidR="00232347">
        <w:rPr>
          <w:rFonts w:ascii="Calibri" w:hAnsi="Calibri" w:cs="Calibri"/>
          <w:color w:val="000000"/>
          <w:bdr w:val="none" w:sz="0" w:space="0" w:color="auto" w:frame="1"/>
          <w:lang w:val="en-US"/>
        </w:rPr>
        <w:fldChar w:fldCharType="separate"/>
      </w:r>
      <w:r w:rsidR="00074C4F">
        <w:rPr>
          <w:rFonts w:ascii="Calibri" w:hAnsi="Calibri" w:cs="Calibri"/>
          <w:color w:val="000000"/>
          <w:bdr w:val="none" w:sz="0" w:space="0" w:color="auto" w:frame="1"/>
          <w:lang w:val="en-US"/>
        </w:rPr>
        <w:fldChar w:fldCharType="begin"/>
      </w:r>
      <w:r w:rsidR="00074C4F">
        <w:rPr>
          <w:rFonts w:ascii="Calibri" w:hAnsi="Calibri" w:cs="Calibri"/>
          <w:color w:val="000000"/>
          <w:bdr w:val="none" w:sz="0" w:space="0" w:color="auto" w:frame="1"/>
          <w:lang w:val="en-US"/>
        </w:rPr>
        <w:instrText xml:space="preserve"> INCLUDEPICTURE  "https://lh7-rt.googleusercontent.com/docsz/AD_4nXd-ORwbvXA99ybnuP3zBphvyClCeMY2o6VUNBc9kg4fyviSWf_4_-7Wdg4UDDykn9oZv8_V981TalbqtxFEHb5e5IECQ5l0C8kA0AFK7Xl67twn-KXLquBtwIap3yK-CVuPHfW6kqzf5fvhZxInx7oVIPsaIG1l8tk9H3IPVP_kzPmKbUjCem4?key=0lAsJVttwXupYFSh1jvg_g" \* MERGEFORMATINET </w:instrText>
      </w:r>
      <w:r w:rsidR="00074C4F">
        <w:rPr>
          <w:rFonts w:ascii="Calibri" w:hAnsi="Calibri" w:cs="Calibri"/>
          <w:color w:val="000000"/>
          <w:bdr w:val="none" w:sz="0" w:space="0" w:color="auto" w:frame="1"/>
          <w:lang w:val="en-US"/>
        </w:rPr>
        <w:fldChar w:fldCharType="separate"/>
      </w:r>
      <w:r w:rsidR="00B25C67">
        <w:rPr>
          <w:rFonts w:ascii="Calibri" w:hAnsi="Calibri" w:cs="Calibri"/>
          <w:color w:val="000000"/>
          <w:bdr w:val="none" w:sz="0" w:space="0" w:color="auto" w:frame="1"/>
          <w:lang w:val="en-US"/>
        </w:rPr>
        <w:fldChar w:fldCharType="begin"/>
      </w:r>
      <w:r w:rsidR="00B25C67">
        <w:rPr>
          <w:rFonts w:ascii="Calibri" w:hAnsi="Calibri" w:cs="Calibri"/>
          <w:color w:val="000000"/>
          <w:bdr w:val="none" w:sz="0" w:space="0" w:color="auto" w:frame="1"/>
          <w:lang w:val="en-US"/>
        </w:rPr>
        <w:instrText xml:space="preserve"> INCLUDEPICTURE  "https://lh7-rt.googleusercontent.com/docsz/AD_4nXd-ORwbvXA99ybnuP3zBphvyClCeMY2o6VUNBc9kg4fyviSWf_4_-7Wdg4UDDykn9oZv8_V981TalbqtxFEHb5e5IECQ5l0C8kA0AFK7Xl67twn-KXLquBtwIap3yK-CVuPHfW6kqzf5fvhZxInx7oVIPsaIG1l8tk9H3IPVP_kzPmKbUjCem4?key=0lAsJVttwXupYFSh1jvg_g" \* MERGEFORMATINET </w:instrText>
      </w:r>
      <w:r w:rsidR="00B25C67">
        <w:rPr>
          <w:rFonts w:ascii="Calibri" w:hAnsi="Calibri" w:cs="Calibri"/>
          <w:color w:val="000000"/>
          <w:bdr w:val="none" w:sz="0" w:space="0" w:color="auto" w:frame="1"/>
          <w:lang w:val="en-US"/>
        </w:rPr>
        <w:fldChar w:fldCharType="separate"/>
      </w:r>
      <w:r w:rsidR="00F632F9">
        <w:rPr>
          <w:rFonts w:ascii="Calibri" w:hAnsi="Calibri" w:cs="Calibri"/>
          <w:color w:val="000000"/>
          <w:bdr w:val="none" w:sz="0" w:space="0" w:color="auto" w:frame="1"/>
          <w:lang w:val="en-US"/>
        </w:rPr>
        <w:fldChar w:fldCharType="begin"/>
      </w:r>
      <w:r w:rsidR="00F632F9">
        <w:rPr>
          <w:rFonts w:ascii="Calibri" w:hAnsi="Calibri" w:cs="Calibri"/>
          <w:color w:val="000000"/>
          <w:bdr w:val="none" w:sz="0" w:space="0" w:color="auto" w:frame="1"/>
          <w:lang w:val="en-US"/>
        </w:rPr>
        <w:instrText xml:space="preserve"> INCLUDEPICTURE  "https://lh7-rt.googleusercontent.com/docsz/AD_4nXd-ORwbvXA99ybnuP3zBphvyClCeMY2o6VUNBc9kg4fyviSWf_4_-7Wdg4UDDykn9oZv8_V981TalbqtxFEHb5e5IECQ5l0C8kA0AFK7Xl67twn-KXLquBtwIap3yK-CVuPHfW6kqzf5fvhZxInx7oVIPsaIG1l8tk9H3IPVP_kzPmKbUjCem4?key=0lAsJVttwXupYFSh1jvg_g" \* MERGEFORMATINET </w:instrText>
      </w:r>
      <w:r w:rsidR="00F632F9">
        <w:rPr>
          <w:rFonts w:ascii="Calibri" w:hAnsi="Calibri" w:cs="Calibri"/>
          <w:color w:val="000000"/>
          <w:bdr w:val="none" w:sz="0" w:space="0" w:color="auto" w:frame="1"/>
          <w:lang w:val="en-US"/>
        </w:rPr>
        <w:fldChar w:fldCharType="separate"/>
      </w:r>
      <w:r w:rsidR="00EF2134">
        <w:rPr>
          <w:rFonts w:ascii="Calibri" w:hAnsi="Calibri" w:cs="Calibri"/>
          <w:color w:val="000000"/>
          <w:bdr w:val="none" w:sz="0" w:space="0" w:color="auto" w:frame="1"/>
          <w:lang w:val="en-US"/>
        </w:rPr>
        <w:fldChar w:fldCharType="begin"/>
      </w:r>
      <w:r w:rsidR="00EF2134">
        <w:rPr>
          <w:rFonts w:ascii="Calibri" w:hAnsi="Calibri" w:cs="Calibri"/>
          <w:color w:val="000000"/>
          <w:bdr w:val="none" w:sz="0" w:space="0" w:color="auto" w:frame="1"/>
          <w:lang w:val="en-US"/>
        </w:rPr>
        <w:instrText xml:space="preserve"> INCLUDEPICTURE  "https://lh7-rt.googleusercontent.com/docsz/AD_4nXd-ORwbvXA99ybnuP3zBphvyClCeMY2o6VUNBc9kg4fyviSWf_4_-7Wdg4UDDykn9oZv8_V981TalbqtxFEHb5e5IECQ5l0C8kA0AFK7Xl67twn-KXLquBtwIap3yK-CVuPHfW6kqzf5fvhZxInx7oVIPsaIG1l8tk9H3IPVP_kzPmKbUjCem4?key=0lAsJVttwXupYFSh1jvg_g" \* MERGEFORMATINET </w:instrText>
      </w:r>
      <w:r w:rsidR="00EF2134">
        <w:rPr>
          <w:rFonts w:ascii="Calibri" w:hAnsi="Calibri" w:cs="Calibri"/>
          <w:color w:val="000000"/>
          <w:bdr w:val="none" w:sz="0" w:space="0" w:color="auto" w:frame="1"/>
          <w:lang w:val="en-US"/>
        </w:rPr>
        <w:fldChar w:fldCharType="separate"/>
      </w:r>
      <w:r w:rsidR="00CF138A">
        <w:rPr>
          <w:rFonts w:ascii="Calibri" w:hAnsi="Calibri" w:cs="Calibri"/>
          <w:color w:val="000000"/>
          <w:bdr w:val="none" w:sz="0" w:space="0" w:color="auto" w:frame="1"/>
          <w:lang w:val="en-US"/>
        </w:rPr>
        <w:fldChar w:fldCharType="begin"/>
      </w:r>
      <w:r w:rsidR="00CF138A">
        <w:rPr>
          <w:rFonts w:ascii="Calibri" w:hAnsi="Calibri" w:cs="Calibri"/>
          <w:color w:val="000000"/>
          <w:bdr w:val="none" w:sz="0" w:space="0" w:color="auto" w:frame="1"/>
          <w:lang w:val="en-US"/>
        </w:rPr>
        <w:instrText xml:space="preserve"> INCLUDEPICTURE  "https://lh7-rt.googleusercontent.com/docsz/AD_4nXd-ORwbvXA99ybnuP3zBphvyClCeMY2o6VUNBc9kg4fyviSWf_4_-7Wdg4UDDykn9oZv8_V981TalbqtxFEHb5e5IECQ5l0C8kA0AFK7Xl67twn-KXLquBtwIap3yK-CVuPHfW6kqzf5fvhZxInx7oVIPsaIG1l8tk9H3IPVP_kzPmKbUjCem4?key=0lAsJVttwXupYFSh1jvg_g" \* MERGEFORMATINET </w:instrText>
      </w:r>
      <w:r w:rsidR="00CF138A">
        <w:rPr>
          <w:rFonts w:ascii="Calibri" w:hAnsi="Calibri" w:cs="Calibri"/>
          <w:color w:val="000000"/>
          <w:bdr w:val="none" w:sz="0" w:space="0" w:color="auto" w:frame="1"/>
          <w:lang w:val="en-US"/>
        </w:rPr>
        <w:fldChar w:fldCharType="separate"/>
      </w:r>
      <w:r w:rsidR="00CF138A">
        <w:rPr>
          <w:rFonts w:ascii="Calibri" w:hAnsi="Calibri" w:cs="Calibri"/>
          <w:color w:val="000000"/>
          <w:bdr w:val="none" w:sz="0" w:space="0" w:color="auto" w:frame="1"/>
          <w:lang w:val="en-US"/>
        </w:rPr>
        <w:pict w14:anchorId="689FA00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8.8pt;height:279.6pt">
            <v:imagedata r:id="rId100" r:href="rId101"/>
          </v:shape>
        </w:pict>
      </w:r>
      <w:r w:rsidR="00CF138A">
        <w:rPr>
          <w:rFonts w:ascii="Calibri" w:hAnsi="Calibri" w:cs="Calibri"/>
          <w:color w:val="000000"/>
          <w:bdr w:val="none" w:sz="0" w:space="0" w:color="auto" w:frame="1"/>
          <w:lang w:val="en-US"/>
        </w:rPr>
        <w:fldChar w:fldCharType="end"/>
      </w:r>
      <w:r w:rsidR="00EF2134">
        <w:rPr>
          <w:rFonts w:ascii="Calibri" w:hAnsi="Calibri" w:cs="Calibri"/>
          <w:color w:val="000000"/>
          <w:bdr w:val="none" w:sz="0" w:space="0" w:color="auto" w:frame="1"/>
          <w:lang w:val="en-US"/>
        </w:rPr>
        <w:fldChar w:fldCharType="end"/>
      </w:r>
      <w:r w:rsidR="00F632F9">
        <w:rPr>
          <w:rFonts w:ascii="Calibri" w:hAnsi="Calibri" w:cs="Calibri"/>
          <w:color w:val="000000"/>
          <w:bdr w:val="none" w:sz="0" w:space="0" w:color="auto" w:frame="1"/>
          <w:lang w:val="en-US"/>
        </w:rPr>
        <w:fldChar w:fldCharType="end"/>
      </w:r>
      <w:r w:rsidR="00B25C67">
        <w:rPr>
          <w:rFonts w:ascii="Calibri" w:hAnsi="Calibri" w:cs="Calibri"/>
          <w:color w:val="000000"/>
          <w:bdr w:val="none" w:sz="0" w:space="0" w:color="auto" w:frame="1"/>
          <w:lang w:val="en-US"/>
        </w:rPr>
        <w:fldChar w:fldCharType="end"/>
      </w:r>
      <w:r w:rsidR="00074C4F">
        <w:rPr>
          <w:rFonts w:ascii="Calibri" w:hAnsi="Calibri" w:cs="Calibri"/>
          <w:color w:val="000000"/>
          <w:bdr w:val="none" w:sz="0" w:space="0" w:color="auto" w:frame="1"/>
          <w:lang w:val="en-US"/>
        </w:rPr>
        <w:fldChar w:fldCharType="end"/>
      </w:r>
      <w:r w:rsidR="00232347">
        <w:rPr>
          <w:rFonts w:ascii="Calibri" w:hAnsi="Calibri" w:cs="Calibri"/>
          <w:color w:val="000000"/>
          <w:bdr w:val="none" w:sz="0" w:space="0" w:color="auto" w:frame="1"/>
          <w:lang w:val="en-US"/>
        </w:rPr>
        <w:fldChar w:fldCharType="end"/>
      </w:r>
      <w:r w:rsidR="00A77701">
        <w:rPr>
          <w:rFonts w:ascii="Calibri" w:hAnsi="Calibri" w:cs="Calibri"/>
          <w:color w:val="000000"/>
          <w:bdr w:val="none" w:sz="0" w:space="0" w:color="auto" w:frame="1"/>
          <w:lang w:val="en-US"/>
        </w:rPr>
        <w:fldChar w:fldCharType="end"/>
      </w:r>
      <w:r w:rsidR="00030DF9">
        <w:rPr>
          <w:rFonts w:ascii="Calibri" w:hAnsi="Calibri" w:cs="Calibri"/>
          <w:color w:val="000000"/>
          <w:bdr w:val="none" w:sz="0" w:space="0" w:color="auto" w:frame="1"/>
          <w:lang w:val="en-US"/>
        </w:rPr>
        <w:fldChar w:fldCharType="end"/>
      </w:r>
      <w:r w:rsidR="005E700F">
        <w:rPr>
          <w:rFonts w:ascii="Calibri" w:hAnsi="Calibri" w:cs="Calibri"/>
          <w:color w:val="000000"/>
          <w:bdr w:val="none" w:sz="0" w:space="0" w:color="auto" w:frame="1"/>
          <w:lang w:val="en-US"/>
        </w:rPr>
        <w:fldChar w:fldCharType="end"/>
      </w:r>
      <w:r w:rsidR="00C11AB4">
        <w:rPr>
          <w:rFonts w:ascii="Calibri" w:hAnsi="Calibri" w:cs="Calibri"/>
          <w:color w:val="000000"/>
          <w:bdr w:val="none" w:sz="0" w:space="0" w:color="auto" w:frame="1"/>
          <w:lang w:val="en-US"/>
        </w:rPr>
        <w:fldChar w:fldCharType="end"/>
      </w:r>
      <w:r w:rsidR="00FE5C76">
        <w:rPr>
          <w:rFonts w:ascii="Calibri" w:hAnsi="Calibri" w:cs="Calibri"/>
          <w:color w:val="000000"/>
          <w:bdr w:val="none" w:sz="0" w:space="0" w:color="auto" w:frame="1"/>
          <w:lang w:val="en-US"/>
        </w:rPr>
        <w:fldChar w:fldCharType="end"/>
      </w:r>
      <w:r w:rsidR="005D0CFB">
        <w:rPr>
          <w:rFonts w:ascii="Calibri" w:hAnsi="Calibri" w:cs="Calibri"/>
          <w:color w:val="000000"/>
          <w:bdr w:val="none" w:sz="0" w:space="0" w:color="auto" w:frame="1"/>
          <w:lang w:val="en-US"/>
        </w:rPr>
        <w:fldChar w:fldCharType="end"/>
      </w:r>
      <w:r w:rsidR="00DD436F">
        <w:rPr>
          <w:rFonts w:ascii="Calibri" w:hAnsi="Calibri" w:cs="Calibri"/>
          <w:color w:val="000000"/>
          <w:bdr w:val="none" w:sz="0" w:space="0" w:color="auto" w:frame="1"/>
          <w:lang w:val="en-US"/>
        </w:rPr>
        <w:fldChar w:fldCharType="end"/>
      </w:r>
      <w:r>
        <w:rPr>
          <w:rFonts w:ascii="Calibri" w:hAnsi="Calibri" w:cs="Calibri"/>
          <w:color w:val="000000"/>
          <w:bdr w:val="none" w:sz="0" w:space="0" w:color="auto" w:frame="1"/>
          <w:lang w:val="en-US"/>
        </w:rPr>
        <w:fldChar w:fldCharType="end"/>
      </w:r>
      <w:r w:rsidR="009756E1" w:rsidRPr="009756E1">
        <w:rPr>
          <w:rFonts w:ascii="Calibri" w:hAnsi="Calibri" w:cs="Calibri"/>
          <w:color w:val="000000"/>
          <w:bdr w:val="none" w:sz="0" w:space="0" w:color="auto" w:frame="1"/>
          <w:lang w:val="en-US"/>
        </w:rPr>
        <w:fldChar w:fldCharType="end"/>
      </w:r>
      <w:r w:rsidRPr="009756E1">
        <w:rPr>
          <w:rFonts w:ascii="Calibri" w:hAnsi="Calibri" w:cs="Calibri"/>
          <w:color w:val="000000"/>
          <w:bdr w:val="none" w:sz="0" w:space="0" w:color="auto" w:frame="1"/>
          <w:lang w:val="en-US"/>
        </w:rPr>
        <w:fldChar w:fldCharType="end"/>
      </w:r>
      <w:r w:rsidRPr="009756E1">
        <w:rPr>
          <w:rFonts w:ascii="Calibri" w:hAnsi="Calibri" w:cs="Calibri"/>
          <w:color w:val="000000"/>
          <w:bdr w:val="none" w:sz="0" w:space="0" w:color="auto" w:frame="1"/>
          <w:lang w:val="en-US"/>
        </w:rPr>
        <w:fldChar w:fldCharType="end"/>
      </w:r>
      <w:r w:rsidRPr="009756E1">
        <w:rPr>
          <w:rFonts w:ascii="Calibri" w:hAnsi="Calibri" w:cs="Calibri"/>
          <w:color w:val="000000"/>
          <w:bdr w:val="none" w:sz="0" w:space="0" w:color="auto" w:frame="1"/>
          <w:lang w:val="en-US"/>
        </w:rPr>
        <w:fldChar w:fldCharType="end"/>
      </w:r>
      <w:r w:rsidRPr="009756E1">
        <w:rPr>
          <w:rFonts w:ascii="Calibri" w:hAnsi="Calibri" w:cs="Calibri"/>
          <w:color w:val="000000"/>
          <w:bdr w:val="none" w:sz="0" w:space="0" w:color="auto" w:frame="1"/>
          <w:lang w:val="en-US"/>
        </w:rPr>
        <w:fldChar w:fldCharType="end"/>
      </w:r>
      <w:r w:rsidRPr="009756E1">
        <w:rPr>
          <w:rFonts w:ascii="Calibri" w:hAnsi="Calibri" w:cs="Calibri"/>
          <w:color w:val="000000"/>
          <w:bdr w:val="none" w:sz="0" w:space="0" w:color="auto" w:frame="1"/>
          <w:lang w:val="en-US"/>
        </w:rPr>
        <w:fldChar w:fldCharType="end"/>
      </w:r>
      <w:r w:rsidRPr="009756E1">
        <w:rPr>
          <w:rFonts w:ascii="Calibri" w:hAnsi="Calibri" w:cs="Calibri"/>
          <w:color w:val="000000"/>
          <w:bdr w:val="none" w:sz="0" w:space="0" w:color="auto" w:frame="1"/>
          <w:lang w:val="en-US"/>
        </w:rPr>
        <w:fldChar w:fldCharType="end"/>
      </w:r>
    </w:p>
    <w:p w14:paraId="13899AF4" w14:textId="77777777" w:rsidR="0069746D" w:rsidRPr="009756E1" w:rsidRDefault="0069746D" w:rsidP="0069746D">
      <w:pPr>
        <w:spacing w:before="240" w:line="240" w:lineRule="auto"/>
        <w:jc w:val="both"/>
        <w:rPr>
          <w:rFonts w:ascii="Times New Roman" w:hAnsi="Times New Roman" w:cs="Times New Roman"/>
          <w:sz w:val="20"/>
          <w:szCs w:val="20"/>
          <w:lang w:val="en-US"/>
        </w:rPr>
      </w:pPr>
      <w:bookmarkStart w:id="1522" w:name="_Toc450307958"/>
      <w:bookmarkStart w:id="1523" w:name="_Toc487101684"/>
      <w:bookmarkStart w:id="1524" w:name="_Toc12536049"/>
      <w:bookmarkStart w:id="1525" w:name="_Toc42506798"/>
      <w:r w:rsidRPr="009756E1">
        <w:rPr>
          <w:rFonts w:cstheme="minorHAnsi"/>
          <w:noProof/>
          <w:lang w:val="en-US" w:eastAsia="tr-TR"/>
        </w:rPr>
        <w:t>*</w:t>
      </w:r>
      <w:r w:rsidRPr="009756E1">
        <w:rPr>
          <w:rFonts w:ascii="Times New Roman" w:hAnsi="Times New Roman" w:cs="Times New Roman"/>
          <w:sz w:val="20"/>
          <w:szCs w:val="20"/>
          <w:lang w:val="en-US"/>
        </w:rPr>
        <w:t xml:space="preserve"> Single term AG has been prepared using the unit prices belonging to the low-tier residential consumer group and based on the average of the year. As of 10/7/2023, the VAT rate, which was 8%, has been updated to, 10%.</w:t>
      </w:r>
    </w:p>
    <w:p w14:paraId="020DF4C6" w14:textId="77777777" w:rsidR="007A2145" w:rsidRPr="009756E1" w:rsidRDefault="007A2145" w:rsidP="007A2145">
      <w:pPr>
        <w:spacing w:after="0" w:line="240" w:lineRule="auto"/>
        <w:jc w:val="both"/>
        <w:rPr>
          <w:rFonts w:asciiTheme="minorHAnsi" w:hAnsiTheme="minorHAnsi" w:cstheme="minorHAnsi"/>
          <w:noProof/>
          <w:sz w:val="24"/>
          <w:szCs w:val="24"/>
          <w:lang w:val="en-US" w:eastAsia="tr-TR" w:bidi="ar-SA"/>
        </w:rPr>
      </w:pPr>
    </w:p>
    <w:p w14:paraId="25855892" w14:textId="77777777" w:rsidR="008075DD" w:rsidRPr="009756E1" w:rsidRDefault="008075DD" w:rsidP="008075DD">
      <w:pPr>
        <w:spacing w:after="0" w:line="360" w:lineRule="auto"/>
        <w:ind w:firstLine="708"/>
        <w:jc w:val="both"/>
        <w:rPr>
          <w:rFonts w:ascii="Times New Roman" w:eastAsia="Microsoft JhengHei" w:hAnsi="Times New Roman" w:cs="Times New Roman"/>
          <w:noProof/>
          <w:sz w:val="24"/>
          <w:szCs w:val="24"/>
          <w:lang w:val="en-US" w:eastAsia="tr-TR"/>
        </w:rPr>
      </w:pPr>
      <w:bookmarkStart w:id="1526" w:name="_Toc70684290"/>
      <w:bookmarkStart w:id="1527" w:name="_Toc104550199"/>
      <w:r w:rsidRPr="009756E1">
        <w:rPr>
          <w:rFonts w:ascii="Times New Roman" w:eastAsia="Microsoft JhengHei" w:hAnsi="Times New Roman" w:cs="Times New Roman"/>
          <w:noProof/>
          <w:sz w:val="24"/>
          <w:szCs w:val="24"/>
          <w:lang w:val="en-US" w:eastAsia="tr-TR"/>
        </w:rPr>
        <w:t>As can be seen in Figure 6.4, the most important item in the bills of consumers in the low-tier residential group, other than the network amount, is the retail energy amount with a share of 37,21%.</w:t>
      </w:r>
    </w:p>
    <w:p w14:paraId="39602235" w14:textId="77777777" w:rsidR="008A616D" w:rsidRPr="009756E1" w:rsidRDefault="008A616D" w:rsidP="008A616D">
      <w:pPr>
        <w:spacing w:after="0" w:line="360" w:lineRule="auto"/>
        <w:ind w:firstLine="708"/>
        <w:jc w:val="both"/>
        <w:rPr>
          <w:rFonts w:ascii="Times New Roman" w:eastAsia="Microsoft JhengHei" w:hAnsi="Times New Roman" w:cs="Times New Roman"/>
          <w:noProof/>
          <w:sz w:val="24"/>
          <w:szCs w:val="24"/>
          <w:highlight w:val="yellow"/>
          <w:lang w:val="en-US" w:eastAsia="tr-TR"/>
        </w:rPr>
      </w:pPr>
    </w:p>
    <w:p w14:paraId="380D19B4" w14:textId="77777777" w:rsidR="008A616D" w:rsidRPr="009756E1" w:rsidRDefault="008A616D" w:rsidP="008A616D">
      <w:pPr>
        <w:spacing w:after="0" w:line="360" w:lineRule="auto"/>
        <w:ind w:firstLine="708"/>
        <w:jc w:val="both"/>
        <w:rPr>
          <w:rFonts w:ascii="Times New Roman" w:eastAsia="Microsoft JhengHei" w:hAnsi="Times New Roman" w:cs="Times New Roman"/>
          <w:noProof/>
          <w:sz w:val="24"/>
          <w:szCs w:val="24"/>
          <w:highlight w:val="yellow"/>
          <w:lang w:val="en-US" w:eastAsia="tr-TR"/>
        </w:rPr>
      </w:pPr>
    </w:p>
    <w:p w14:paraId="699FEF0C" w14:textId="77777777" w:rsidR="008A616D" w:rsidRPr="009756E1" w:rsidRDefault="008A616D" w:rsidP="008A616D">
      <w:pPr>
        <w:spacing w:after="0" w:line="360" w:lineRule="auto"/>
        <w:ind w:firstLine="708"/>
        <w:jc w:val="both"/>
        <w:rPr>
          <w:rFonts w:ascii="Times New Roman" w:eastAsia="Microsoft JhengHei" w:hAnsi="Times New Roman" w:cs="Times New Roman"/>
          <w:noProof/>
          <w:sz w:val="24"/>
          <w:szCs w:val="24"/>
          <w:highlight w:val="yellow"/>
          <w:lang w:val="en-US" w:eastAsia="tr-TR"/>
        </w:rPr>
      </w:pPr>
    </w:p>
    <w:p w14:paraId="37A28556" w14:textId="77777777" w:rsidR="008A616D" w:rsidRPr="009756E1" w:rsidRDefault="008A616D" w:rsidP="008A616D">
      <w:pPr>
        <w:spacing w:after="0" w:line="360" w:lineRule="auto"/>
        <w:ind w:firstLine="708"/>
        <w:jc w:val="both"/>
        <w:rPr>
          <w:rFonts w:ascii="Times New Roman" w:eastAsia="Microsoft JhengHei" w:hAnsi="Times New Roman" w:cs="Times New Roman"/>
          <w:noProof/>
          <w:sz w:val="24"/>
          <w:szCs w:val="24"/>
          <w:highlight w:val="yellow"/>
          <w:lang w:val="en-US" w:eastAsia="tr-TR"/>
        </w:rPr>
      </w:pPr>
    </w:p>
    <w:p w14:paraId="7E90DC83" w14:textId="77777777" w:rsidR="0069746D" w:rsidRPr="009756E1" w:rsidRDefault="0069746D" w:rsidP="008A616D">
      <w:pPr>
        <w:spacing w:after="0" w:line="360" w:lineRule="auto"/>
        <w:ind w:firstLine="708"/>
        <w:jc w:val="both"/>
        <w:rPr>
          <w:rFonts w:ascii="Times New Roman" w:eastAsia="Microsoft JhengHei" w:hAnsi="Times New Roman" w:cs="Times New Roman"/>
          <w:noProof/>
          <w:sz w:val="24"/>
          <w:szCs w:val="24"/>
          <w:highlight w:val="yellow"/>
          <w:lang w:val="en-US" w:eastAsia="tr-TR"/>
        </w:rPr>
      </w:pPr>
    </w:p>
    <w:p w14:paraId="70E2163F" w14:textId="77777777" w:rsidR="008A616D" w:rsidRPr="009756E1" w:rsidRDefault="008A616D" w:rsidP="008A616D">
      <w:pPr>
        <w:spacing w:after="0" w:line="360" w:lineRule="auto"/>
        <w:ind w:firstLine="708"/>
        <w:jc w:val="both"/>
        <w:rPr>
          <w:rFonts w:ascii="Times New Roman" w:eastAsia="Microsoft JhengHei" w:hAnsi="Times New Roman" w:cs="Times New Roman"/>
          <w:noProof/>
          <w:sz w:val="24"/>
          <w:szCs w:val="24"/>
          <w:highlight w:val="yellow"/>
          <w:lang w:val="en-US" w:eastAsia="tr-TR"/>
        </w:rPr>
      </w:pPr>
    </w:p>
    <w:p w14:paraId="3A5D3285" w14:textId="77777777" w:rsidR="008A616D" w:rsidRPr="009756E1" w:rsidRDefault="008A616D" w:rsidP="008075DD">
      <w:pPr>
        <w:spacing w:after="0" w:line="360" w:lineRule="auto"/>
        <w:jc w:val="both"/>
        <w:rPr>
          <w:rFonts w:ascii="Times New Roman" w:eastAsia="Microsoft JhengHei" w:hAnsi="Times New Roman" w:cs="Times New Roman"/>
          <w:noProof/>
          <w:sz w:val="24"/>
          <w:szCs w:val="24"/>
          <w:highlight w:val="yellow"/>
          <w:lang w:val="en-US" w:eastAsia="tr-TR"/>
        </w:rPr>
      </w:pPr>
    </w:p>
    <w:p w14:paraId="2467EFFC" w14:textId="77777777" w:rsidR="008A616D" w:rsidRPr="009756E1" w:rsidRDefault="008A616D" w:rsidP="00C50970">
      <w:pPr>
        <w:spacing w:after="0" w:line="360" w:lineRule="auto"/>
        <w:jc w:val="both"/>
        <w:rPr>
          <w:rFonts w:ascii="Times New Roman" w:eastAsia="Microsoft JhengHei" w:hAnsi="Times New Roman" w:cs="Times New Roman"/>
          <w:noProof/>
          <w:sz w:val="24"/>
          <w:szCs w:val="24"/>
          <w:highlight w:val="yellow"/>
          <w:lang w:val="en-US" w:eastAsia="tr-TR"/>
        </w:rPr>
      </w:pPr>
    </w:p>
    <w:p w14:paraId="6221EECD" w14:textId="77777777" w:rsidR="00F10E17" w:rsidRDefault="00F10E17" w:rsidP="003A411E">
      <w:pPr>
        <w:rPr>
          <w:lang w:val="en-US"/>
        </w:rPr>
      </w:pPr>
    </w:p>
    <w:p w14:paraId="1E1509AD" w14:textId="77777777" w:rsidR="00F10E17" w:rsidRDefault="00F10E17" w:rsidP="003A411E">
      <w:pPr>
        <w:rPr>
          <w:lang w:val="en-US"/>
        </w:rPr>
      </w:pPr>
    </w:p>
    <w:p w14:paraId="11D689A5" w14:textId="77777777" w:rsidR="00F10E17" w:rsidRDefault="00F10E17" w:rsidP="003A411E">
      <w:pPr>
        <w:rPr>
          <w:lang w:val="en-US"/>
        </w:rPr>
      </w:pPr>
    </w:p>
    <w:p w14:paraId="77775E4C" w14:textId="77777777" w:rsidR="003162D9" w:rsidRDefault="003162D9" w:rsidP="003162D9">
      <w:pPr>
        <w:rPr>
          <w:lang w:val="en-US"/>
        </w:rPr>
      </w:pPr>
    </w:p>
    <w:p w14:paraId="7A10ECF4" w14:textId="77777777" w:rsidR="007D154B" w:rsidRDefault="007D154B" w:rsidP="007D154B">
      <w:pPr>
        <w:rPr>
          <w:lang w:val="en-US"/>
        </w:rPr>
      </w:pPr>
    </w:p>
    <w:p w14:paraId="1F173774" w14:textId="43B7B7BF" w:rsidR="008A616D" w:rsidRPr="007D154B" w:rsidRDefault="008075DD" w:rsidP="007D154B">
      <w:pPr>
        <w:pStyle w:val="Balk6"/>
        <w:rPr>
          <w:lang w:val="en-US"/>
        </w:rPr>
      </w:pPr>
      <w:bookmarkStart w:id="1528" w:name="_Toc178674739"/>
      <w:r w:rsidRPr="009756E1">
        <w:rPr>
          <w:rFonts w:asciiTheme="minorHAnsi" w:hAnsiTheme="minorHAnsi"/>
          <w:szCs w:val="24"/>
          <w:lang w:val="en-US"/>
        </w:rPr>
        <w:lastRenderedPageBreak/>
        <w:t>Figure</w:t>
      </w:r>
      <w:r w:rsidR="00210355" w:rsidRPr="009756E1">
        <w:rPr>
          <w:rFonts w:asciiTheme="minorHAnsi" w:hAnsiTheme="minorHAnsi"/>
          <w:szCs w:val="24"/>
          <w:lang w:val="en-US"/>
        </w:rPr>
        <w:t xml:space="preserve"> 6.5</w:t>
      </w:r>
      <w:r w:rsidR="008A616D" w:rsidRPr="009756E1">
        <w:rPr>
          <w:lang w:val="en-US"/>
        </w:rPr>
        <w:t xml:space="preserve">: </w:t>
      </w:r>
      <w:r w:rsidRPr="009756E1">
        <w:rPr>
          <w:rFonts w:cs="Times New Roman"/>
          <w:bCs/>
          <w:color w:val="000000" w:themeColor="text1"/>
          <w:lang w:val="en-US"/>
        </w:rPr>
        <w:t xml:space="preserve">Share of Prices in the Industrial Electricity Bill of 2023 </w:t>
      </w:r>
      <w:r w:rsidR="00210355" w:rsidRPr="009756E1">
        <w:rPr>
          <w:lang w:val="en-US"/>
        </w:rPr>
        <w:t>(%)</w:t>
      </w:r>
      <w:bookmarkEnd w:id="1522"/>
      <w:bookmarkEnd w:id="1523"/>
      <w:bookmarkEnd w:id="1524"/>
      <w:bookmarkEnd w:id="1525"/>
      <w:bookmarkEnd w:id="1526"/>
      <w:bookmarkEnd w:id="1527"/>
      <w:bookmarkEnd w:id="1528"/>
    </w:p>
    <w:p w14:paraId="58B72080" w14:textId="77777777" w:rsidR="00210355" w:rsidRPr="009756E1" w:rsidRDefault="008A616D" w:rsidP="00210355">
      <w:pPr>
        <w:spacing w:after="0" w:line="360" w:lineRule="auto"/>
        <w:jc w:val="center"/>
        <w:rPr>
          <w:rFonts w:asciiTheme="minorHAnsi" w:hAnsiTheme="minorHAnsi" w:cstheme="minorHAnsi"/>
          <w:noProof/>
          <w:sz w:val="24"/>
          <w:szCs w:val="24"/>
          <w:lang w:val="en-US" w:eastAsia="tr-TR" w:bidi="ar-SA"/>
        </w:rPr>
      </w:pPr>
      <w:r w:rsidRPr="009756E1">
        <w:rPr>
          <w:rFonts w:asciiTheme="minorHAnsi" w:hAnsiTheme="minorHAnsi" w:cstheme="minorHAnsi"/>
          <w:noProof/>
          <w:sz w:val="24"/>
          <w:szCs w:val="24"/>
          <w:lang w:eastAsia="tr-TR" w:bidi="ar-SA"/>
        </w:rPr>
        <w:drawing>
          <wp:inline distT="0" distB="0" distL="0" distR="0" wp14:anchorId="1AF13195" wp14:editId="3207DBCD">
            <wp:extent cx="5115600" cy="3441600"/>
            <wp:effectExtent l="0" t="0" r="0" b="6985"/>
            <wp:docPr id="37" name="Resim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5115600" cy="3441600"/>
                    </a:xfrm>
                    <a:prstGeom prst="rect">
                      <a:avLst/>
                    </a:prstGeom>
                    <a:noFill/>
                  </pic:spPr>
                </pic:pic>
              </a:graphicData>
            </a:graphic>
          </wp:inline>
        </w:drawing>
      </w:r>
    </w:p>
    <w:p w14:paraId="1E8CFB30" w14:textId="77777777" w:rsidR="008075DD" w:rsidRPr="009756E1" w:rsidRDefault="008075DD" w:rsidP="008075DD">
      <w:pPr>
        <w:spacing w:line="240" w:lineRule="auto"/>
        <w:jc w:val="both"/>
        <w:rPr>
          <w:rFonts w:ascii="Times New Roman" w:hAnsi="Times New Roman" w:cs="Times New Roman"/>
          <w:sz w:val="20"/>
          <w:szCs w:val="20"/>
          <w:lang w:val="en-US"/>
        </w:rPr>
      </w:pPr>
      <w:r w:rsidRPr="009756E1">
        <w:rPr>
          <w:rFonts w:ascii="Times New Roman" w:hAnsi="Times New Roman" w:cs="Times New Roman"/>
          <w:lang w:val="en-US"/>
        </w:rPr>
        <w:t>*</w:t>
      </w:r>
      <w:r w:rsidRPr="009756E1">
        <w:rPr>
          <w:rFonts w:ascii="Times New Roman" w:hAnsi="Times New Roman" w:cs="Times New Roman"/>
          <w:sz w:val="20"/>
          <w:szCs w:val="20"/>
          <w:lang w:val="en-US"/>
        </w:rPr>
        <w:t>Prepared using unit prices of the transmission system and industrial MV consumer group and based on the year average. As of 10/7/2023, the VAT rate, which was 18%, has been updated to, 20%.</w:t>
      </w:r>
    </w:p>
    <w:p w14:paraId="6C2869AC" w14:textId="6EE44D14" w:rsidR="00210355" w:rsidRDefault="003162D9" w:rsidP="00416D92">
      <w:pPr>
        <w:spacing w:line="360" w:lineRule="auto"/>
        <w:jc w:val="both"/>
        <w:rPr>
          <w:rFonts w:asciiTheme="minorHAnsi" w:hAnsiTheme="minorHAnsi" w:cstheme="minorHAnsi"/>
          <w:noProof/>
          <w:sz w:val="24"/>
          <w:szCs w:val="24"/>
          <w:lang w:val="en-US" w:eastAsia="tr-TR"/>
        </w:rPr>
      </w:pPr>
      <w:r>
        <w:rPr>
          <w:rFonts w:asciiTheme="minorHAnsi" w:hAnsiTheme="minorHAnsi" w:cstheme="minorHAnsi"/>
          <w:noProof/>
          <w:sz w:val="24"/>
          <w:szCs w:val="24"/>
          <w:lang w:val="en-US" w:eastAsia="tr-TR"/>
        </w:rPr>
        <w:t xml:space="preserve">            </w:t>
      </w:r>
      <w:r w:rsidR="007A6FA2" w:rsidRPr="003162D9">
        <w:rPr>
          <w:rFonts w:asciiTheme="minorHAnsi" w:hAnsiTheme="minorHAnsi" w:cstheme="minorHAnsi"/>
          <w:noProof/>
          <w:sz w:val="24"/>
          <w:szCs w:val="24"/>
          <w:lang w:val="en-US" w:eastAsia="tr-TR"/>
        </w:rPr>
        <w:t>Looking at the figure 6.5, it can be seen that the share of energy amount in the bill    components of consumers in the industrial consumer group is higher, and the share of  distribution and/or transmission (network) amount is lower, compared to the bill components of consumers in the low-level residential consumer group in figure 6.4.</w:t>
      </w:r>
    </w:p>
    <w:p w14:paraId="476DFBFD" w14:textId="77777777" w:rsidR="00416D92" w:rsidRPr="003162D9" w:rsidRDefault="00416D92" w:rsidP="00416D92">
      <w:pPr>
        <w:spacing w:line="360" w:lineRule="auto"/>
        <w:jc w:val="both"/>
        <w:rPr>
          <w:rFonts w:asciiTheme="minorHAnsi" w:hAnsiTheme="minorHAnsi" w:cstheme="minorHAnsi"/>
          <w:noProof/>
          <w:sz w:val="24"/>
          <w:szCs w:val="24"/>
          <w:lang w:val="en-US" w:eastAsia="tr-TR"/>
        </w:rPr>
      </w:pPr>
    </w:p>
    <w:sectPr w:rsidR="00416D92" w:rsidRPr="003162D9" w:rsidSect="00882A5D">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386B15" w14:textId="77777777" w:rsidR="00545CB2" w:rsidRDefault="00545CB2" w:rsidP="00A14F8D">
      <w:pPr>
        <w:spacing w:after="0" w:line="240" w:lineRule="auto"/>
      </w:pPr>
      <w:r>
        <w:separator/>
      </w:r>
    </w:p>
  </w:endnote>
  <w:endnote w:type="continuationSeparator" w:id="0">
    <w:p w14:paraId="5EAF85D5" w14:textId="77777777" w:rsidR="00545CB2" w:rsidRDefault="00545CB2" w:rsidP="00A14F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A2"/>
    <w:family w:val="swiss"/>
    <w:pitch w:val="variable"/>
    <w:sig w:usb0="E1002EFF" w:usb1="C000605B" w:usb2="00000029" w:usb3="00000000" w:csb0="000101FF" w:csb1="00000000"/>
  </w:font>
  <w:font w:name="Calibri">
    <w:panose1 w:val="020F0502020204030204"/>
    <w:charset w:val="A2"/>
    <w:family w:val="swiss"/>
    <w:pitch w:val="variable"/>
    <w:sig w:usb0="E4002EFF" w:usb1="C000247B" w:usb2="00000009" w:usb3="00000000" w:csb0="000001FF" w:csb1="00000000"/>
  </w:font>
  <w:font w:name="TimesNewRoman">
    <w:altName w:val="Yu Gothic UI"/>
    <w:panose1 w:val="00000000000000000000"/>
    <w:charset w:val="00"/>
    <w:family w:val="roman"/>
    <w:notTrueType/>
    <w:pitch w:val="default"/>
    <w:sig w:usb0="00000007" w:usb1="00000000"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04491925"/>
      <w:docPartObj>
        <w:docPartGallery w:val="Page Numbers (Bottom of Page)"/>
        <w:docPartUnique/>
      </w:docPartObj>
    </w:sdtPr>
    <w:sdtContent>
      <w:p w14:paraId="5801ACEC" w14:textId="75FF5A4B" w:rsidR="00CF138A" w:rsidRDefault="00CF138A" w:rsidP="003F06B0">
        <w:pPr>
          <w:pStyle w:val="AltBilgi"/>
          <w:jc w:val="center"/>
        </w:pPr>
        <w:r>
          <w:fldChar w:fldCharType="begin"/>
        </w:r>
        <w:r>
          <w:instrText xml:space="preserve"> PAGE   \* MERGEFORMAT </w:instrText>
        </w:r>
        <w:r>
          <w:fldChar w:fldCharType="separate"/>
        </w:r>
        <w:r>
          <w:rPr>
            <w:noProof/>
          </w:rPr>
          <w:t>18</w:t>
        </w:r>
        <w:r>
          <w:rPr>
            <w:noProof/>
          </w:rPr>
          <w:fldChar w:fldCharType="end"/>
        </w:r>
      </w:p>
    </w:sdtContent>
  </w:sdt>
  <w:p w14:paraId="5353C302" w14:textId="77777777" w:rsidR="00CF138A" w:rsidRDefault="00CF138A">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7647C5" w14:textId="77777777" w:rsidR="00CF138A" w:rsidRDefault="00CF138A">
    <w:pPr>
      <w:pStyle w:val="AltBilgi"/>
      <w:jc w:val="center"/>
    </w:pPr>
  </w:p>
  <w:p w14:paraId="68AC1F3D" w14:textId="77777777" w:rsidR="00CF138A" w:rsidRDefault="00CF138A">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0435477"/>
      <w:docPartObj>
        <w:docPartGallery w:val="Page Numbers (Bottom of Page)"/>
        <w:docPartUnique/>
      </w:docPartObj>
    </w:sdtPr>
    <w:sdtContent>
      <w:p w14:paraId="0506B58D" w14:textId="1C1670FF" w:rsidR="00CF138A" w:rsidRDefault="00CF138A" w:rsidP="003F06B0">
        <w:pPr>
          <w:pStyle w:val="AltBilgi"/>
          <w:jc w:val="center"/>
        </w:pPr>
        <w:r>
          <w:rPr>
            <w:lang w:val="en-US"/>
          </w:rPr>
          <w:fldChar w:fldCharType="begin"/>
        </w:r>
        <w:r>
          <w:rPr>
            <w:lang w:val="en-US"/>
          </w:rPr>
          <w:instrText xml:space="preserve"> PAGE   \* MERGEFORMAT </w:instrText>
        </w:r>
        <w:r>
          <w:rPr>
            <w:lang w:val="en-US"/>
          </w:rPr>
          <w:fldChar w:fldCharType="separate"/>
        </w:r>
        <w:r>
          <w:rPr>
            <w:noProof/>
            <w:lang w:val="en-US"/>
          </w:rPr>
          <w:t>ii</w:t>
        </w:r>
        <w:r>
          <w:rPr>
            <w:noProof/>
            <w:lang w:val="en-US"/>
          </w:rPr>
          <w:fldChar w:fldCharType="end"/>
        </w:r>
      </w:p>
    </w:sdtContent>
  </w:sdt>
  <w:p w14:paraId="6D6F8357" w14:textId="77777777" w:rsidR="00CF138A" w:rsidRDefault="00CF138A">
    <w:pPr>
      <w:pStyle w:val="AltBilgi"/>
    </w:pPr>
  </w:p>
  <w:p w14:paraId="6A0E8562" w14:textId="77777777" w:rsidR="00CF138A" w:rsidRDefault="00CF138A"/>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6181087"/>
      <w:docPartObj>
        <w:docPartGallery w:val="Page Numbers (Bottom of Page)"/>
        <w:docPartUnique/>
      </w:docPartObj>
    </w:sdtPr>
    <w:sdtContent>
      <w:p w14:paraId="1CECFED3" w14:textId="77777777" w:rsidR="00CF138A" w:rsidRDefault="00CF138A" w:rsidP="003F06B0">
        <w:pPr>
          <w:pStyle w:val="AltBilgi"/>
          <w:jc w:val="center"/>
        </w:pPr>
        <w:r>
          <w:fldChar w:fldCharType="begin"/>
        </w:r>
        <w:r>
          <w:instrText xml:space="preserve"> PAGE   \* MERGEFORMAT </w:instrText>
        </w:r>
        <w:r>
          <w:fldChar w:fldCharType="separate"/>
        </w:r>
        <w:r>
          <w:rPr>
            <w:noProof/>
          </w:rPr>
          <w:t>ii</w:t>
        </w:r>
        <w:r>
          <w:rPr>
            <w:noProof/>
          </w:rPr>
          <w:fldChar w:fldCharType="end"/>
        </w:r>
      </w:p>
    </w:sdtContent>
  </w:sdt>
  <w:p w14:paraId="4AF8A16B" w14:textId="77777777" w:rsidR="00CF138A" w:rsidRDefault="00CF138A">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382A27" w14:textId="77777777" w:rsidR="00545CB2" w:rsidRDefault="00545CB2" w:rsidP="00A14F8D">
      <w:pPr>
        <w:spacing w:after="0" w:line="240" w:lineRule="auto"/>
      </w:pPr>
      <w:r>
        <w:separator/>
      </w:r>
    </w:p>
  </w:footnote>
  <w:footnote w:type="continuationSeparator" w:id="0">
    <w:p w14:paraId="5DA87A0D" w14:textId="77777777" w:rsidR="00545CB2" w:rsidRDefault="00545CB2" w:rsidP="00A14F8D">
      <w:pPr>
        <w:spacing w:after="0" w:line="240" w:lineRule="auto"/>
      </w:pPr>
      <w:r>
        <w:continuationSeparator/>
      </w:r>
    </w:p>
  </w:footnote>
  <w:footnote w:id="1">
    <w:p w14:paraId="3BC33376" w14:textId="4466F95D" w:rsidR="00CF138A" w:rsidRDefault="00CF138A" w:rsidP="00FF6D70">
      <w:pPr>
        <w:spacing w:line="240" w:lineRule="auto"/>
        <w:jc w:val="both"/>
        <w:rPr>
          <w:rFonts w:ascii="Times New Roman" w:hAnsi="Times New Roman" w:cs="Times New Roman"/>
          <w:sz w:val="20"/>
          <w:szCs w:val="20"/>
        </w:rPr>
      </w:pPr>
      <w:r>
        <w:rPr>
          <w:rStyle w:val="DipnotBavurusu"/>
        </w:rPr>
        <w:footnoteRef/>
      </w:r>
      <w:r>
        <w:t xml:space="preserve"> </w:t>
      </w:r>
      <w:r w:rsidRPr="004C0C07">
        <w:rPr>
          <w:rFonts w:ascii="Times New Roman" w:hAnsi="Times New Roman" w:cs="Times New Roman"/>
          <w:sz w:val="20"/>
          <w:szCs w:val="20"/>
        </w:rPr>
        <w:t>The index ranges between 1 and 10</w:t>
      </w:r>
      <w:r>
        <w:rPr>
          <w:rFonts w:ascii="Times New Roman" w:hAnsi="Times New Roman" w:cs="Times New Roman"/>
          <w:sz w:val="20"/>
          <w:szCs w:val="20"/>
        </w:rPr>
        <w:t>.</w:t>
      </w:r>
      <w:r w:rsidRPr="004C0C07">
        <w:rPr>
          <w:rFonts w:ascii="Times New Roman" w:hAnsi="Times New Roman" w:cs="Times New Roman"/>
          <w:sz w:val="20"/>
          <w:szCs w:val="20"/>
        </w:rPr>
        <w:t>000, with 1 representing a perfectly competitive market structure with low concentration and 10</w:t>
      </w:r>
      <w:r>
        <w:rPr>
          <w:rFonts w:ascii="Times New Roman" w:hAnsi="Times New Roman" w:cs="Times New Roman"/>
          <w:sz w:val="20"/>
          <w:szCs w:val="20"/>
        </w:rPr>
        <w:t>.</w:t>
      </w:r>
      <w:r w:rsidRPr="004C0C07">
        <w:rPr>
          <w:rFonts w:ascii="Times New Roman" w:hAnsi="Times New Roman" w:cs="Times New Roman"/>
          <w:sz w:val="20"/>
          <w:szCs w:val="20"/>
        </w:rPr>
        <w:t>000 representing a monopoly market structure where is carried out by a single company. If the HHI index is below 1</w:t>
      </w:r>
      <w:r>
        <w:rPr>
          <w:rFonts w:ascii="Times New Roman" w:hAnsi="Times New Roman" w:cs="Times New Roman"/>
          <w:sz w:val="20"/>
          <w:szCs w:val="20"/>
        </w:rPr>
        <w:t>.</w:t>
      </w:r>
      <w:r w:rsidRPr="004C0C07">
        <w:rPr>
          <w:rFonts w:ascii="Times New Roman" w:hAnsi="Times New Roman" w:cs="Times New Roman"/>
          <w:sz w:val="20"/>
          <w:szCs w:val="20"/>
        </w:rPr>
        <w:t>000, the market is considered to be competitive</w:t>
      </w:r>
      <w:r w:rsidRPr="00463349">
        <w:rPr>
          <w:rFonts w:ascii="Times New Roman" w:hAnsi="Times New Roman" w:cs="Times New Roman"/>
          <w:sz w:val="20"/>
          <w:szCs w:val="20"/>
        </w:rPr>
        <w:t xml:space="preserve"> </w:t>
      </w:r>
      <w:r>
        <w:rPr>
          <w:rFonts w:ascii="Times New Roman" w:hAnsi="Times New Roman" w:cs="Times New Roman"/>
          <w:sz w:val="20"/>
          <w:szCs w:val="20"/>
        </w:rPr>
        <w:t>generation</w:t>
      </w:r>
    </w:p>
    <w:p w14:paraId="0C0BD564" w14:textId="4A9A097D" w:rsidR="00CF138A" w:rsidRDefault="00CF138A" w:rsidP="004B6078">
      <w:pPr>
        <w:pStyle w:val="DipnotMetni"/>
        <w:jc w:val="both"/>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93C6F"/>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2" w15:restartNumberingAfterBreak="0">
    <w:nsid w:val="078B05CF"/>
    <w:multiLevelType w:val="multilevel"/>
    <w:tmpl w:val="E0F22F7C"/>
    <w:lvl w:ilvl="0">
      <w:start w:val="2"/>
      <w:numFmt w:val="decimal"/>
      <w:lvlText w:val="%1"/>
      <w:lvlJc w:val="left"/>
      <w:pPr>
        <w:ind w:left="432" w:hanging="432"/>
      </w:pPr>
      <w:rPr>
        <w:rFonts w:hint="default"/>
      </w:rPr>
    </w:lvl>
    <w:lvl w:ilvl="1">
      <w:start w:val="1"/>
      <w:numFmt w:val="decimal"/>
      <w:lvlText w:val="%1.%2"/>
      <w:lvlJc w:val="left"/>
      <w:pPr>
        <w:ind w:left="576" w:hanging="576"/>
      </w:pPr>
      <w:rPr>
        <w:rFonts w:hint="default"/>
        <w:sz w:val="24"/>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1EF6782A"/>
    <w:multiLevelType w:val="multilevel"/>
    <w:tmpl w:val="7CB6F220"/>
    <w:lvl w:ilvl="0">
      <w:start w:val="5"/>
      <w:numFmt w:val="decimal"/>
      <w:lvlText w:val="%1"/>
      <w:lvlJc w:val="left"/>
      <w:pPr>
        <w:ind w:left="432" w:hanging="432"/>
      </w:pPr>
      <w:rPr>
        <w:rFonts w:hint="default"/>
      </w:rPr>
    </w:lvl>
    <w:lvl w:ilvl="1">
      <w:start w:val="4"/>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2714687E"/>
    <w:multiLevelType w:val="multilevel"/>
    <w:tmpl w:val="258823EE"/>
    <w:lvl w:ilvl="0">
      <w:start w:val="1"/>
      <w:numFmt w:val="decimal"/>
      <w:lvlText w:val="%1."/>
      <w:lvlJc w:val="left"/>
      <w:pPr>
        <w:ind w:left="720" w:hanging="360"/>
      </w:pPr>
      <w:rPr>
        <w:rFonts w:hint="default"/>
      </w:rPr>
    </w:lvl>
    <w:lvl w:ilvl="1">
      <w:start w:val="5"/>
      <w:numFmt w:val="decimal"/>
      <w:isLgl/>
      <w:lvlText w:val="%1.%2"/>
      <w:lvlJc w:val="left"/>
      <w:pPr>
        <w:ind w:left="987" w:hanging="42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280F1397"/>
    <w:multiLevelType w:val="multilevel"/>
    <w:tmpl w:val="C0342B1C"/>
    <w:lvl w:ilvl="0">
      <w:start w:val="5"/>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355C39EB"/>
    <w:multiLevelType w:val="multilevel"/>
    <w:tmpl w:val="C588735E"/>
    <w:lvl w:ilvl="0">
      <w:start w:val="2"/>
      <w:numFmt w:val="decimal"/>
      <w:lvlText w:val="%1"/>
      <w:lvlJc w:val="left"/>
      <w:pPr>
        <w:ind w:left="432" w:hanging="432"/>
      </w:pPr>
      <w:rPr>
        <w:rFonts w:hint="default"/>
      </w:rPr>
    </w:lvl>
    <w:lvl w:ilvl="1">
      <w:start w:val="5"/>
      <w:numFmt w:val="decimal"/>
      <w:lvlText w:val="%1.%2"/>
      <w:lvlJc w:val="left"/>
      <w:pPr>
        <w:ind w:left="576" w:hanging="576"/>
      </w:pPr>
      <w:rPr>
        <w:rFonts w:hint="default"/>
        <w:sz w:val="24"/>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3C4E3F89"/>
    <w:multiLevelType w:val="multilevel"/>
    <w:tmpl w:val="CA722B5C"/>
    <w:lvl w:ilvl="0">
      <w:start w:val="1"/>
      <w:numFmt w:val="decimal"/>
      <w:lvlText w:val="%1"/>
      <w:lvlJc w:val="left"/>
      <w:pPr>
        <w:ind w:left="432" w:hanging="432"/>
      </w:pPr>
      <w:rPr>
        <w:rFonts w:hint="default"/>
      </w:rPr>
    </w:lvl>
    <w:lvl w:ilvl="1">
      <w:start w:val="1"/>
      <w:numFmt w:val="decimal"/>
      <w:lvlText w:val="%1.%2"/>
      <w:lvlJc w:val="left"/>
      <w:pPr>
        <w:ind w:left="860" w:hanging="576"/>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42102211"/>
    <w:multiLevelType w:val="multilevel"/>
    <w:tmpl w:val="2CD2E86C"/>
    <w:lvl w:ilvl="0">
      <w:start w:val="4"/>
      <w:numFmt w:val="decimal"/>
      <w:lvlText w:val="%1"/>
      <w:lvlJc w:val="left"/>
      <w:pPr>
        <w:ind w:left="432" w:hanging="432"/>
      </w:pPr>
      <w:rPr>
        <w:rFonts w:hint="default"/>
      </w:rPr>
    </w:lvl>
    <w:lvl w:ilvl="1">
      <w:start w:val="4"/>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 w15:restartNumberingAfterBreak="0">
    <w:nsid w:val="52CE7ED6"/>
    <w:multiLevelType w:val="multilevel"/>
    <w:tmpl w:val="57A8541C"/>
    <w:lvl w:ilvl="0">
      <w:start w:val="2"/>
      <w:numFmt w:val="decimal"/>
      <w:lvlText w:val="%1"/>
      <w:lvlJc w:val="left"/>
      <w:pPr>
        <w:ind w:left="432" w:hanging="432"/>
      </w:pPr>
      <w:rPr>
        <w:rFonts w:hint="default"/>
      </w:rPr>
    </w:lvl>
    <w:lvl w:ilvl="1">
      <w:start w:val="5"/>
      <w:numFmt w:val="decimal"/>
      <w:lvlText w:val="%1.%2"/>
      <w:lvlJc w:val="left"/>
      <w:pPr>
        <w:ind w:left="576" w:hanging="576"/>
      </w:pPr>
      <w:rPr>
        <w:rFonts w:hint="default"/>
        <w:sz w:val="24"/>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57F62E45"/>
    <w:multiLevelType w:val="hybridMultilevel"/>
    <w:tmpl w:val="26BA12C4"/>
    <w:lvl w:ilvl="0" w:tplc="041F000F">
      <w:start w:val="3"/>
      <w:numFmt w:val="decimal"/>
      <w:lvlText w:val="%1."/>
      <w:lvlJc w:val="left"/>
      <w:pPr>
        <w:ind w:left="720" w:hanging="360"/>
      </w:pPr>
      <w:rPr>
        <w:rFonts w:cs="Times New Roman" w:hint="default"/>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59BD7E2C"/>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5F952C52"/>
    <w:multiLevelType w:val="hybridMultilevel"/>
    <w:tmpl w:val="31D07584"/>
    <w:lvl w:ilvl="0" w:tplc="041F000B">
      <w:start w:val="1"/>
      <w:numFmt w:val="bullet"/>
      <w:lvlText w:val=""/>
      <w:lvlJc w:val="left"/>
      <w:pPr>
        <w:ind w:left="720" w:hanging="360"/>
      </w:pPr>
      <w:rPr>
        <w:rFonts w:ascii="Wingdings" w:hAnsi="Wingdings" w:hint="default"/>
      </w:rPr>
    </w:lvl>
    <w:lvl w:ilvl="1" w:tplc="041F000D">
      <w:start w:val="1"/>
      <w:numFmt w:val="bullet"/>
      <w:lvlText w:val=""/>
      <w:lvlJc w:val="left"/>
      <w:pPr>
        <w:ind w:left="1637" w:hanging="360"/>
      </w:pPr>
      <w:rPr>
        <w:rFonts w:ascii="Wingdings" w:hAnsi="Wingdings"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3" w15:restartNumberingAfterBreak="0">
    <w:nsid w:val="6B962953"/>
    <w:multiLevelType w:val="multilevel"/>
    <w:tmpl w:val="FA4E150C"/>
    <w:lvl w:ilvl="0">
      <w:start w:val="5"/>
      <w:numFmt w:val="decimal"/>
      <w:lvlText w:val="%1"/>
      <w:lvlJc w:val="left"/>
      <w:pPr>
        <w:ind w:left="432" w:hanging="432"/>
      </w:pPr>
      <w:rPr>
        <w:rFonts w:hint="default"/>
      </w:rPr>
    </w:lvl>
    <w:lvl w:ilvl="1">
      <w:start w:val="2"/>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6EA04140"/>
    <w:multiLevelType w:val="hybridMultilevel"/>
    <w:tmpl w:val="26BA12C4"/>
    <w:lvl w:ilvl="0" w:tplc="041F000F">
      <w:start w:val="3"/>
      <w:numFmt w:val="decimal"/>
      <w:lvlText w:val="%1."/>
      <w:lvlJc w:val="left"/>
      <w:pPr>
        <w:ind w:left="720" w:hanging="360"/>
      </w:pPr>
      <w:rPr>
        <w:rFonts w:cs="Times New Roman" w:hint="default"/>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71621814"/>
    <w:multiLevelType w:val="multilevel"/>
    <w:tmpl w:val="041F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76741DDC"/>
    <w:multiLevelType w:val="hybridMultilevel"/>
    <w:tmpl w:val="9D1229A4"/>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2"/>
  </w:num>
  <w:num w:numId="5">
    <w:abstractNumId w:val="4"/>
  </w:num>
  <w:num w:numId="6">
    <w:abstractNumId w:val="8"/>
  </w:num>
  <w:num w:numId="7">
    <w:abstractNumId w:val="13"/>
  </w:num>
  <w:num w:numId="8">
    <w:abstractNumId w:val="5"/>
  </w:num>
  <w:num w:numId="9">
    <w:abstractNumId w:val="1"/>
  </w:num>
  <w:num w:numId="10">
    <w:abstractNumId w:val="14"/>
  </w:num>
  <w:num w:numId="11">
    <w:abstractNumId w:val="11"/>
  </w:num>
  <w:num w:numId="12">
    <w:abstractNumId w:val="15"/>
  </w:num>
  <w:num w:numId="13">
    <w:abstractNumId w:val="16"/>
  </w:num>
  <w:num w:numId="14">
    <w:abstractNumId w:val="10"/>
  </w:num>
  <w:num w:numId="15">
    <w:abstractNumId w:val="9"/>
  </w:num>
  <w:num w:numId="16">
    <w:abstractNumId w:val="2"/>
  </w:num>
  <w:num w:numId="17">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292C"/>
    <w:rsid w:val="00000B97"/>
    <w:rsid w:val="00001014"/>
    <w:rsid w:val="0000102E"/>
    <w:rsid w:val="00001701"/>
    <w:rsid w:val="000028F8"/>
    <w:rsid w:val="00002902"/>
    <w:rsid w:val="00002F53"/>
    <w:rsid w:val="00003161"/>
    <w:rsid w:val="000032BF"/>
    <w:rsid w:val="0000331B"/>
    <w:rsid w:val="0000395B"/>
    <w:rsid w:val="00003E51"/>
    <w:rsid w:val="0000431E"/>
    <w:rsid w:val="000044E8"/>
    <w:rsid w:val="000045FF"/>
    <w:rsid w:val="000048D9"/>
    <w:rsid w:val="00005277"/>
    <w:rsid w:val="00005725"/>
    <w:rsid w:val="00005D27"/>
    <w:rsid w:val="00005F85"/>
    <w:rsid w:val="00005FEE"/>
    <w:rsid w:val="00006E5B"/>
    <w:rsid w:val="0001147C"/>
    <w:rsid w:val="000117FC"/>
    <w:rsid w:val="00011B41"/>
    <w:rsid w:val="00012302"/>
    <w:rsid w:val="0001240A"/>
    <w:rsid w:val="000128A0"/>
    <w:rsid w:val="00013994"/>
    <w:rsid w:val="00014045"/>
    <w:rsid w:val="00014113"/>
    <w:rsid w:val="000143AB"/>
    <w:rsid w:val="00014B30"/>
    <w:rsid w:val="00014DEC"/>
    <w:rsid w:val="000150ED"/>
    <w:rsid w:val="0001546D"/>
    <w:rsid w:val="00015911"/>
    <w:rsid w:val="000162E8"/>
    <w:rsid w:val="000165CD"/>
    <w:rsid w:val="0001673A"/>
    <w:rsid w:val="00016C0D"/>
    <w:rsid w:val="00016F37"/>
    <w:rsid w:val="0001758A"/>
    <w:rsid w:val="000178B8"/>
    <w:rsid w:val="00017BD7"/>
    <w:rsid w:val="00020464"/>
    <w:rsid w:val="0002054B"/>
    <w:rsid w:val="0002066B"/>
    <w:rsid w:val="00020E97"/>
    <w:rsid w:val="0002163B"/>
    <w:rsid w:val="00021A7D"/>
    <w:rsid w:val="00021F32"/>
    <w:rsid w:val="00022134"/>
    <w:rsid w:val="00022F21"/>
    <w:rsid w:val="000236FA"/>
    <w:rsid w:val="00023C11"/>
    <w:rsid w:val="00024011"/>
    <w:rsid w:val="00024EA8"/>
    <w:rsid w:val="000256C5"/>
    <w:rsid w:val="00025914"/>
    <w:rsid w:val="00025C40"/>
    <w:rsid w:val="00025DC2"/>
    <w:rsid w:val="00026DE3"/>
    <w:rsid w:val="0002735D"/>
    <w:rsid w:val="0002762D"/>
    <w:rsid w:val="00030212"/>
    <w:rsid w:val="0003088F"/>
    <w:rsid w:val="00030CA9"/>
    <w:rsid w:val="00030DF9"/>
    <w:rsid w:val="00031725"/>
    <w:rsid w:val="00031735"/>
    <w:rsid w:val="00031A0D"/>
    <w:rsid w:val="00032A00"/>
    <w:rsid w:val="00032B84"/>
    <w:rsid w:val="000332A8"/>
    <w:rsid w:val="000332EB"/>
    <w:rsid w:val="00033BB4"/>
    <w:rsid w:val="00033F87"/>
    <w:rsid w:val="00034333"/>
    <w:rsid w:val="000344EB"/>
    <w:rsid w:val="00034E3D"/>
    <w:rsid w:val="00034F01"/>
    <w:rsid w:val="00035276"/>
    <w:rsid w:val="00035898"/>
    <w:rsid w:val="00035CBB"/>
    <w:rsid w:val="0003677A"/>
    <w:rsid w:val="00036E22"/>
    <w:rsid w:val="00036F7A"/>
    <w:rsid w:val="0003773D"/>
    <w:rsid w:val="00037DF8"/>
    <w:rsid w:val="000404E4"/>
    <w:rsid w:val="000408F4"/>
    <w:rsid w:val="00040A36"/>
    <w:rsid w:val="0004250F"/>
    <w:rsid w:val="00042850"/>
    <w:rsid w:val="00042FAE"/>
    <w:rsid w:val="000433BB"/>
    <w:rsid w:val="000437D7"/>
    <w:rsid w:val="00043B81"/>
    <w:rsid w:val="00044360"/>
    <w:rsid w:val="00046182"/>
    <w:rsid w:val="00047D81"/>
    <w:rsid w:val="00050334"/>
    <w:rsid w:val="00050DB0"/>
    <w:rsid w:val="000519A3"/>
    <w:rsid w:val="0005274A"/>
    <w:rsid w:val="000530C0"/>
    <w:rsid w:val="000533DC"/>
    <w:rsid w:val="0005386D"/>
    <w:rsid w:val="00053F20"/>
    <w:rsid w:val="00054657"/>
    <w:rsid w:val="00054D1A"/>
    <w:rsid w:val="00054ED1"/>
    <w:rsid w:val="00054F59"/>
    <w:rsid w:val="00055D75"/>
    <w:rsid w:val="000576D7"/>
    <w:rsid w:val="00057AD2"/>
    <w:rsid w:val="00057BE5"/>
    <w:rsid w:val="00057FB6"/>
    <w:rsid w:val="00061774"/>
    <w:rsid w:val="00061F59"/>
    <w:rsid w:val="00062046"/>
    <w:rsid w:val="00062BA9"/>
    <w:rsid w:val="00063FB1"/>
    <w:rsid w:val="00063FFD"/>
    <w:rsid w:val="00064634"/>
    <w:rsid w:val="000647C0"/>
    <w:rsid w:val="00064FDD"/>
    <w:rsid w:val="0006557D"/>
    <w:rsid w:val="000659E2"/>
    <w:rsid w:val="000660C9"/>
    <w:rsid w:val="00066270"/>
    <w:rsid w:val="00066610"/>
    <w:rsid w:val="00066673"/>
    <w:rsid w:val="00066A81"/>
    <w:rsid w:val="00066C9D"/>
    <w:rsid w:val="00066DD6"/>
    <w:rsid w:val="00066E03"/>
    <w:rsid w:val="00066E4C"/>
    <w:rsid w:val="00070484"/>
    <w:rsid w:val="000708A9"/>
    <w:rsid w:val="000709F0"/>
    <w:rsid w:val="00070F34"/>
    <w:rsid w:val="00071349"/>
    <w:rsid w:val="00071591"/>
    <w:rsid w:val="000720E8"/>
    <w:rsid w:val="00072E04"/>
    <w:rsid w:val="000732B0"/>
    <w:rsid w:val="00073E94"/>
    <w:rsid w:val="0007441C"/>
    <w:rsid w:val="00074739"/>
    <w:rsid w:val="00074C4F"/>
    <w:rsid w:val="00075977"/>
    <w:rsid w:val="00075D72"/>
    <w:rsid w:val="00076349"/>
    <w:rsid w:val="00076538"/>
    <w:rsid w:val="00076FE5"/>
    <w:rsid w:val="0007739D"/>
    <w:rsid w:val="00077554"/>
    <w:rsid w:val="00077638"/>
    <w:rsid w:val="00077989"/>
    <w:rsid w:val="000806B6"/>
    <w:rsid w:val="00080FEC"/>
    <w:rsid w:val="0008179A"/>
    <w:rsid w:val="000818C7"/>
    <w:rsid w:val="00081F49"/>
    <w:rsid w:val="00082A9C"/>
    <w:rsid w:val="00082F81"/>
    <w:rsid w:val="00083194"/>
    <w:rsid w:val="00084509"/>
    <w:rsid w:val="00084DFD"/>
    <w:rsid w:val="00086013"/>
    <w:rsid w:val="0008680F"/>
    <w:rsid w:val="0008703C"/>
    <w:rsid w:val="00087B9D"/>
    <w:rsid w:val="000900FC"/>
    <w:rsid w:val="00090B2A"/>
    <w:rsid w:val="0009242E"/>
    <w:rsid w:val="0009333C"/>
    <w:rsid w:val="00094474"/>
    <w:rsid w:val="00094A61"/>
    <w:rsid w:val="0009623B"/>
    <w:rsid w:val="00096ED1"/>
    <w:rsid w:val="00097E43"/>
    <w:rsid w:val="000A1376"/>
    <w:rsid w:val="000A1FF9"/>
    <w:rsid w:val="000A2858"/>
    <w:rsid w:val="000A2913"/>
    <w:rsid w:val="000A2DAA"/>
    <w:rsid w:val="000A3284"/>
    <w:rsid w:val="000A3A3A"/>
    <w:rsid w:val="000A3D13"/>
    <w:rsid w:val="000A5C00"/>
    <w:rsid w:val="000A5D33"/>
    <w:rsid w:val="000A5E8B"/>
    <w:rsid w:val="000A70AE"/>
    <w:rsid w:val="000A7263"/>
    <w:rsid w:val="000A76C4"/>
    <w:rsid w:val="000B0631"/>
    <w:rsid w:val="000B0F06"/>
    <w:rsid w:val="000B2951"/>
    <w:rsid w:val="000B2F7E"/>
    <w:rsid w:val="000B32B6"/>
    <w:rsid w:val="000B46FB"/>
    <w:rsid w:val="000B48DA"/>
    <w:rsid w:val="000B5920"/>
    <w:rsid w:val="000B5BE8"/>
    <w:rsid w:val="000B6824"/>
    <w:rsid w:val="000B6F72"/>
    <w:rsid w:val="000B7334"/>
    <w:rsid w:val="000B73C3"/>
    <w:rsid w:val="000B742B"/>
    <w:rsid w:val="000C0CEA"/>
    <w:rsid w:val="000C0E56"/>
    <w:rsid w:val="000C172B"/>
    <w:rsid w:val="000C2945"/>
    <w:rsid w:val="000C29C7"/>
    <w:rsid w:val="000C2DA4"/>
    <w:rsid w:val="000C3B90"/>
    <w:rsid w:val="000C41AE"/>
    <w:rsid w:val="000C46A7"/>
    <w:rsid w:val="000C49F0"/>
    <w:rsid w:val="000C6F90"/>
    <w:rsid w:val="000C7689"/>
    <w:rsid w:val="000C7E45"/>
    <w:rsid w:val="000D0316"/>
    <w:rsid w:val="000D0399"/>
    <w:rsid w:val="000D0F4D"/>
    <w:rsid w:val="000D16B7"/>
    <w:rsid w:val="000D1FAC"/>
    <w:rsid w:val="000D222C"/>
    <w:rsid w:val="000D2F7E"/>
    <w:rsid w:val="000D3106"/>
    <w:rsid w:val="000D3EAC"/>
    <w:rsid w:val="000D4269"/>
    <w:rsid w:val="000D51D3"/>
    <w:rsid w:val="000D54B5"/>
    <w:rsid w:val="000D6B0F"/>
    <w:rsid w:val="000D6B6C"/>
    <w:rsid w:val="000D7252"/>
    <w:rsid w:val="000D7ACA"/>
    <w:rsid w:val="000E0546"/>
    <w:rsid w:val="000E0E5D"/>
    <w:rsid w:val="000E0F72"/>
    <w:rsid w:val="000E12E7"/>
    <w:rsid w:val="000E13F2"/>
    <w:rsid w:val="000E2895"/>
    <w:rsid w:val="000E309C"/>
    <w:rsid w:val="000E338B"/>
    <w:rsid w:val="000E3613"/>
    <w:rsid w:val="000E40F2"/>
    <w:rsid w:val="000E46B6"/>
    <w:rsid w:val="000E4782"/>
    <w:rsid w:val="000E4B60"/>
    <w:rsid w:val="000E55DF"/>
    <w:rsid w:val="000E55E5"/>
    <w:rsid w:val="000E70EC"/>
    <w:rsid w:val="000E721E"/>
    <w:rsid w:val="000E7816"/>
    <w:rsid w:val="000F0A43"/>
    <w:rsid w:val="000F0ACE"/>
    <w:rsid w:val="000F0F73"/>
    <w:rsid w:val="000F102D"/>
    <w:rsid w:val="000F1688"/>
    <w:rsid w:val="000F2928"/>
    <w:rsid w:val="000F35B1"/>
    <w:rsid w:val="000F3665"/>
    <w:rsid w:val="000F37F8"/>
    <w:rsid w:val="000F3F2A"/>
    <w:rsid w:val="000F4029"/>
    <w:rsid w:val="000F46EF"/>
    <w:rsid w:val="000F4C18"/>
    <w:rsid w:val="000F630A"/>
    <w:rsid w:val="000F656C"/>
    <w:rsid w:val="000F65E5"/>
    <w:rsid w:val="000F6A23"/>
    <w:rsid w:val="000F6CB6"/>
    <w:rsid w:val="001001D2"/>
    <w:rsid w:val="00100354"/>
    <w:rsid w:val="00100648"/>
    <w:rsid w:val="001009D8"/>
    <w:rsid w:val="0010125E"/>
    <w:rsid w:val="001014A0"/>
    <w:rsid w:val="00101749"/>
    <w:rsid w:val="00102669"/>
    <w:rsid w:val="00102964"/>
    <w:rsid w:val="00103171"/>
    <w:rsid w:val="00105B35"/>
    <w:rsid w:val="00106169"/>
    <w:rsid w:val="00106789"/>
    <w:rsid w:val="001073A2"/>
    <w:rsid w:val="00110656"/>
    <w:rsid w:val="001106B4"/>
    <w:rsid w:val="00110D9E"/>
    <w:rsid w:val="0011211B"/>
    <w:rsid w:val="0011334B"/>
    <w:rsid w:val="00113471"/>
    <w:rsid w:val="00113AF7"/>
    <w:rsid w:val="00113CDF"/>
    <w:rsid w:val="00114126"/>
    <w:rsid w:val="00114B86"/>
    <w:rsid w:val="00115BDA"/>
    <w:rsid w:val="00115CB2"/>
    <w:rsid w:val="00116AFC"/>
    <w:rsid w:val="00116D8E"/>
    <w:rsid w:val="00117515"/>
    <w:rsid w:val="00117C4F"/>
    <w:rsid w:val="001200B8"/>
    <w:rsid w:val="00120938"/>
    <w:rsid w:val="001210AD"/>
    <w:rsid w:val="001218A3"/>
    <w:rsid w:val="00122686"/>
    <w:rsid w:val="00122FCE"/>
    <w:rsid w:val="0012321A"/>
    <w:rsid w:val="001238D1"/>
    <w:rsid w:val="00124D1D"/>
    <w:rsid w:val="00124E3C"/>
    <w:rsid w:val="0012510B"/>
    <w:rsid w:val="00125124"/>
    <w:rsid w:val="00125195"/>
    <w:rsid w:val="001257D7"/>
    <w:rsid w:val="0012595A"/>
    <w:rsid w:val="00126077"/>
    <w:rsid w:val="00126D51"/>
    <w:rsid w:val="001270C0"/>
    <w:rsid w:val="0012748E"/>
    <w:rsid w:val="00130775"/>
    <w:rsid w:val="00130A98"/>
    <w:rsid w:val="00130B1D"/>
    <w:rsid w:val="00131298"/>
    <w:rsid w:val="001314CE"/>
    <w:rsid w:val="00131A2B"/>
    <w:rsid w:val="00131BE3"/>
    <w:rsid w:val="00132737"/>
    <w:rsid w:val="00133C89"/>
    <w:rsid w:val="00134318"/>
    <w:rsid w:val="0013505E"/>
    <w:rsid w:val="00136D2F"/>
    <w:rsid w:val="00137E88"/>
    <w:rsid w:val="0014039B"/>
    <w:rsid w:val="00140BE5"/>
    <w:rsid w:val="0014108E"/>
    <w:rsid w:val="00141DEC"/>
    <w:rsid w:val="00142B9F"/>
    <w:rsid w:val="00142DA3"/>
    <w:rsid w:val="00143032"/>
    <w:rsid w:val="0014303C"/>
    <w:rsid w:val="00143F42"/>
    <w:rsid w:val="00144352"/>
    <w:rsid w:val="00144419"/>
    <w:rsid w:val="00144D0C"/>
    <w:rsid w:val="00145BAF"/>
    <w:rsid w:val="00145CE0"/>
    <w:rsid w:val="001470A6"/>
    <w:rsid w:val="00147A3D"/>
    <w:rsid w:val="00151A3B"/>
    <w:rsid w:val="00151ADB"/>
    <w:rsid w:val="00151E71"/>
    <w:rsid w:val="00152493"/>
    <w:rsid w:val="00152CDC"/>
    <w:rsid w:val="00152E36"/>
    <w:rsid w:val="00154CFC"/>
    <w:rsid w:val="00154D73"/>
    <w:rsid w:val="00155921"/>
    <w:rsid w:val="00155DA3"/>
    <w:rsid w:val="001573E5"/>
    <w:rsid w:val="001606CD"/>
    <w:rsid w:val="00161594"/>
    <w:rsid w:val="00161643"/>
    <w:rsid w:val="001617BE"/>
    <w:rsid w:val="001633BA"/>
    <w:rsid w:val="001636B8"/>
    <w:rsid w:val="001637C5"/>
    <w:rsid w:val="00163EBE"/>
    <w:rsid w:val="0016439B"/>
    <w:rsid w:val="0016448F"/>
    <w:rsid w:val="00164B0B"/>
    <w:rsid w:val="00165827"/>
    <w:rsid w:val="00165A2F"/>
    <w:rsid w:val="0016735A"/>
    <w:rsid w:val="0017024F"/>
    <w:rsid w:val="001703FC"/>
    <w:rsid w:val="00170520"/>
    <w:rsid w:val="0017113B"/>
    <w:rsid w:val="00171768"/>
    <w:rsid w:val="00172EDB"/>
    <w:rsid w:val="001735CA"/>
    <w:rsid w:val="0017367D"/>
    <w:rsid w:val="00173DD6"/>
    <w:rsid w:val="00173E31"/>
    <w:rsid w:val="00174D83"/>
    <w:rsid w:val="00175AC8"/>
    <w:rsid w:val="0017608D"/>
    <w:rsid w:val="001760B8"/>
    <w:rsid w:val="0017625B"/>
    <w:rsid w:val="001802FB"/>
    <w:rsid w:val="00180CE4"/>
    <w:rsid w:val="001816B6"/>
    <w:rsid w:val="001824C9"/>
    <w:rsid w:val="001827D9"/>
    <w:rsid w:val="0018376A"/>
    <w:rsid w:val="00183A1C"/>
    <w:rsid w:val="00184107"/>
    <w:rsid w:val="001846C4"/>
    <w:rsid w:val="00184DF0"/>
    <w:rsid w:val="00185DEE"/>
    <w:rsid w:val="001865A8"/>
    <w:rsid w:val="00186A17"/>
    <w:rsid w:val="00187028"/>
    <w:rsid w:val="001874E9"/>
    <w:rsid w:val="00187989"/>
    <w:rsid w:val="00187A08"/>
    <w:rsid w:val="00187ABE"/>
    <w:rsid w:val="00187DBC"/>
    <w:rsid w:val="001905E8"/>
    <w:rsid w:val="001914CE"/>
    <w:rsid w:val="001918CA"/>
    <w:rsid w:val="00191D6E"/>
    <w:rsid w:val="00192021"/>
    <w:rsid w:val="00192D3E"/>
    <w:rsid w:val="001930FE"/>
    <w:rsid w:val="00193690"/>
    <w:rsid w:val="001936AC"/>
    <w:rsid w:val="00195432"/>
    <w:rsid w:val="001966FF"/>
    <w:rsid w:val="001974A7"/>
    <w:rsid w:val="001A00E8"/>
    <w:rsid w:val="001A0C10"/>
    <w:rsid w:val="001A0C9D"/>
    <w:rsid w:val="001A121A"/>
    <w:rsid w:val="001A187F"/>
    <w:rsid w:val="001A1E55"/>
    <w:rsid w:val="001A1FFF"/>
    <w:rsid w:val="001A2777"/>
    <w:rsid w:val="001A2C72"/>
    <w:rsid w:val="001A42B4"/>
    <w:rsid w:val="001A4444"/>
    <w:rsid w:val="001A44CA"/>
    <w:rsid w:val="001A47E9"/>
    <w:rsid w:val="001A58AF"/>
    <w:rsid w:val="001A5919"/>
    <w:rsid w:val="001A6557"/>
    <w:rsid w:val="001A6852"/>
    <w:rsid w:val="001A69A2"/>
    <w:rsid w:val="001A69A6"/>
    <w:rsid w:val="001B0668"/>
    <w:rsid w:val="001B0CD0"/>
    <w:rsid w:val="001B1BEC"/>
    <w:rsid w:val="001B30CA"/>
    <w:rsid w:val="001B44D7"/>
    <w:rsid w:val="001B496A"/>
    <w:rsid w:val="001B4DEA"/>
    <w:rsid w:val="001B5293"/>
    <w:rsid w:val="001B52FC"/>
    <w:rsid w:val="001B5356"/>
    <w:rsid w:val="001B536B"/>
    <w:rsid w:val="001B62A6"/>
    <w:rsid w:val="001B62C7"/>
    <w:rsid w:val="001C07CD"/>
    <w:rsid w:val="001C07D6"/>
    <w:rsid w:val="001C0995"/>
    <w:rsid w:val="001C0A93"/>
    <w:rsid w:val="001C1066"/>
    <w:rsid w:val="001C1731"/>
    <w:rsid w:val="001C189E"/>
    <w:rsid w:val="001C212F"/>
    <w:rsid w:val="001C21EA"/>
    <w:rsid w:val="001C2545"/>
    <w:rsid w:val="001C2902"/>
    <w:rsid w:val="001C3B84"/>
    <w:rsid w:val="001C47A1"/>
    <w:rsid w:val="001C4D44"/>
    <w:rsid w:val="001C5177"/>
    <w:rsid w:val="001C5734"/>
    <w:rsid w:val="001C5995"/>
    <w:rsid w:val="001C5ECD"/>
    <w:rsid w:val="001C7295"/>
    <w:rsid w:val="001C736A"/>
    <w:rsid w:val="001C7A6B"/>
    <w:rsid w:val="001D01C8"/>
    <w:rsid w:val="001D02A7"/>
    <w:rsid w:val="001D034E"/>
    <w:rsid w:val="001D0FDF"/>
    <w:rsid w:val="001D15ED"/>
    <w:rsid w:val="001D17AF"/>
    <w:rsid w:val="001D1F7D"/>
    <w:rsid w:val="001D200E"/>
    <w:rsid w:val="001D2523"/>
    <w:rsid w:val="001D2F26"/>
    <w:rsid w:val="001D38B7"/>
    <w:rsid w:val="001D4219"/>
    <w:rsid w:val="001D4CB3"/>
    <w:rsid w:val="001D5761"/>
    <w:rsid w:val="001D59B1"/>
    <w:rsid w:val="001D5AE8"/>
    <w:rsid w:val="001D619E"/>
    <w:rsid w:val="001D61CB"/>
    <w:rsid w:val="001D6403"/>
    <w:rsid w:val="001D667C"/>
    <w:rsid w:val="001D6746"/>
    <w:rsid w:val="001D6C1C"/>
    <w:rsid w:val="001D7312"/>
    <w:rsid w:val="001D762D"/>
    <w:rsid w:val="001D7707"/>
    <w:rsid w:val="001D79A2"/>
    <w:rsid w:val="001D7A0D"/>
    <w:rsid w:val="001E00C4"/>
    <w:rsid w:val="001E102E"/>
    <w:rsid w:val="001E2044"/>
    <w:rsid w:val="001E2B59"/>
    <w:rsid w:val="001E31F4"/>
    <w:rsid w:val="001E384E"/>
    <w:rsid w:val="001E40D7"/>
    <w:rsid w:val="001E493F"/>
    <w:rsid w:val="001E4C08"/>
    <w:rsid w:val="001E4C33"/>
    <w:rsid w:val="001E7524"/>
    <w:rsid w:val="001E7F80"/>
    <w:rsid w:val="001F0EA8"/>
    <w:rsid w:val="001F0F8D"/>
    <w:rsid w:val="001F1265"/>
    <w:rsid w:val="001F141E"/>
    <w:rsid w:val="001F1FBC"/>
    <w:rsid w:val="001F2213"/>
    <w:rsid w:val="001F2FE7"/>
    <w:rsid w:val="001F3760"/>
    <w:rsid w:val="001F37B1"/>
    <w:rsid w:val="001F3C40"/>
    <w:rsid w:val="001F3EAD"/>
    <w:rsid w:val="001F426C"/>
    <w:rsid w:val="001F4378"/>
    <w:rsid w:val="001F4ACF"/>
    <w:rsid w:val="001F61AB"/>
    <w:rsid w:val="002002E7"/>
    <w:rsid w:val="002008D8"/>
    <w:rsid w:val="002010C9"/>
    <w:rsid w:val="00201162"/>
    <w:rsid w:val="002021FB"/>
    <w:rsid w:val="002024F8"/>
    <w:rsid w:val="0020279A"/>
    <w:rsid w:val="00202B36"/>
    <w:rsid w:val="00202DE6"/>
    <w:rsid w:val="00202E53"/>
    <w:rsid w:val="00202E6B"/>
    <w:rsid w:val="00203523"/>
    <w:rsid w:val="0020372D"/>
    <w:rsid w:val="002037CC"/>
    <w:rsid w:val="00203810"/>
    <w:rsid w:val="00204591"/>
    <w:rsid w:val="00206080"/>
    <w:rsid w:val="002067EE"/>
    <w:rsid w:val="002067FC"/>
    <w:rsid w:val="00207A67"/>
    <w:rsid w:val="00207D8F"/>
    <w:rsid w:val="00207E70"/>
    <w:rsid w:val="00210355"/>
    <w:rsid w:val="002103C8"/>
    <w:rsid w:val="00211E32"/>
    <w:rsid w:val="00212AEE"/>
    <w:rsid w:val="00213498"/>
    <w:rsid w:val="00213764"/>
    <w:rsid w:val="002164E6"/>
    <w:rsid w:val="00216B3B"/>
    <w:rsid w:val="002179D1"/>
    <w:rsid w:val="00220363"/>
    <w:rsid w:val="002206C5"/>
    <w:rsid w:val="002207A4"/>
    <w:rsid w:val="002211A0"/>
    <w:rsid w:val="002211D0"/>
    <w:rsid w:val="0022128F"/>
    <w:rsid w:val="00221466"/>
    <w:rsid w:val="002214B5"/>
    <w:rsid w:val="00221EFF"/>
    <w:rsid w:val="002227A8"/>
    <w:rsid w:val="00223478"/>
    <w:rsid w:val="00223510"/>
    <w:rsid w:val="002235AE"/>
    <w:rsid w:val="00223711"/>
    <w:rsid w:val="0022432A"/>
    <w:rsid w:val="002244C7"/>
    <w:rsid w:val="00224A10"/>
    <w:rsid w:val="00225513"/>
    <w:rsid w:val="00225AC3"/>
    <w:rsid w:val="00225DC8"/>
    <w:rsid w:val="00226E04"/>
    <w:rsid w:val="00227909"/>
    <w:rsid w:val="00227C14"/>
    <w:rsid w:val="00227E7D"/>
    <w:rsid w:val="002301C7"/>
    <w:rsid w:val="0023029B"/>
    <w:rsid w:val="0023079D"/>
    <w:rsid w:val="00230C47"/>
    <w:rsid w:val="0023202A"/>
    <w:rsid w:val="00232347"/>
    <w:rsid w:val="002325DC"/>
    <w:rsid w:val="002334AC"/>
    <w:rsid w:val="002334EC"/>
    <w:rsid w:val="00233B00"/>
    <w:rsid w:val="00233BAD"/>
    <w:rsid w:val="002343AE"/>
    <w:rsid w:val="00234AE6"/>
    <w:rsid w:val="00234AF8"/>
    <w:rsid w:val="0023559B"/>
    <w:rsid w:val="00236116"/>
    <w:rsid w:val="002365C4"/>
    <w:rsid w:val="00237138"/>
    <w:rsid w:val="002374D2"/>
    <w:rsid w:val="0024025A"/>
    <w:rsid w:val="00241F3C"/>
    <w:rsid w:val="00242026"/>
    <w:rsid w:val="00242811"/>
    <w:rsid w:val="00242B15"/>
    <w:rsid w:val="00242C5C"/>
    <w:rsid w:val="00242E8C"/>
    <w:rsid w:val="00242F8C"/>
    <w:rsid w:val="00243124"/>
    <w:rsid w:val="00243D20"/>
    <w:rsid w:val="00244194"/>
    <w:rsid w:val="00244EBA"/>
    <w:rsid w:val="00246B9E"/>
    <w:rsid w:val="002471AA"/>
    <w:rsid w:val="00247D2B"/>
    <w:rsid w:val="00250171"/>
    <w:rsid w:val="002501AD"/>
    <w:rsid w:val="00250716"/>
    <w:rsid w:val="00250FF4"/>
    <w:rsid w:val="0025123B"/>
    <w:rsid w:val="00251B6C"/>
    <w:rsid w:val="00252399"/>
    <w:rsid w:val="00252590"/>
    <w:rsid w:val="00252FDF"/>
    <w:rsid w:val="002538F6"/>
    <w:rsid w:val="00253DA7"/>
    <w:rsid w:val="00253DCC"/>
    <w:rsid w:val="002540FA"/>
    <w:rsid w:val="00254467"/>
    <w:rsid w:val="002545B9"/>
    <w:rsid w:val="00255B25"/>
    <w:rsid w:val="00255CE7"/>
    <w:rsid w:val="002561CE"/>
    <w:rsid w:val="00256C7B"/>
    <w:rsid w:val="00260ADA"/>
    <w:rsid w:val="00260EEF"/>
    <w:rsid w:val="0026173A"/>
    <w:rsid w:val="00261778"/>
    <w:rsid w:val="00261853"/>
    <w:rsid w:val="002627DD"/>
    <w:rsid w:val="00262F37"/>
    <w:rsid w:val="00262F6B"/>
    <w:rsid w:val="00263172"/>
    <w:rsid w:val="002642D2"/>
    <w:rsid w:val="0026489C"/>
    <w:rsid w:val="00265A64"/>
    <w:rsid w:val="00265AD5"/>
    <w:rsid w:val="00266266"/>
    <w:rsid w:val="00266AC6"/>
    <w:rsid w:val="00266DEF"/>
    <w:rsid w:val="00266F0E"/>
    <w:rsid w:val="00267023"/>
    <w:rsid w:val="00267836"/>
    <w:rsid w:val="00267A50"/>
    <w:rsid w:val="00267ED8"/>
    <w:rsid w:val="002710E2"/>
    <w:rsid w:val="0027147E"/>
    <w:rsid w:val="00272B09"/>
    <w:rsid w:val="00273559"/>
    <w:rsid w:val="002736F7"/>
    <w:rsid w:val="00273C5F"/>
    <w:rsid w:val="002747E7"/>
    <w:rsid w:val="00274ED7"/>
    <w:rsid w:val="00275F80"/>
    <w:rsid w:val="00276026"/>
    <w:rsid w:val="002766B8"/>
    <w:rsid w:val="00277083"/>
    <w:rsid w:val="00277126"/>
    <w:rsid w:val="00277D56"/>
    <w:rsid w:val="00277F88"/>
    <w:rsid w:val="00280741"/>
    <w:rsid w:val="00281D90"/>
    <w:rsid w:val="00282BD5"/>
    <w:rsid w:val="002832A0"/>
    <w:rsid w:val="002838A1"/>
    <w:rsid w:val="00283FE8"/>
    <w:rsid w:val="00284723"/>
    <w:rsid w:val="00285AE7"/>
    <w:rsid w:val="00285C1C"/>
    <w:rsid w:val="00285D65"/>
    <w:rsid w:val="002865C1"/>
    <w:rsid w:val="00286D08"/>
    <w:rsid w:val="00286D78"/>
    <w:rsid w:val="00287992"/>
    <w:rsid w:val="00287BB8"/>
    <w:rsid w:val="00287C86"/>
    <w:rsid w:val="00287C90"/>
    <w:rsid w:val="002915DE"/>
    <w:rsid w:val="002918AF"/>
    <w:rsid w:val="002918CA"/>
    <w:rsid w:val="00291E08"/>
    <w:rsid w:val="00292755"/>
    <w:rsid w:val="00292F06"/>
    <w:rsid w:val="00294003"/>
    <w:rsid w:val="0029407B"/>
    <w:rsid w:val="00294854"/>
    <w:rsid w:val="00294965"/>
    <w:rsid w:val="00294FC6"/>
    <w:rsid w:val="002950E3"/>
    <w:rsid w:val="00296E3F"/>
    <w:rsid w:val="002A0460"/>
    <w:rsid w:val="002A0541"/>
    <w:rsid w:val="002A0B4C"/>
    <w:rsid w:val="002A0B5A"/>
    <w:rsid w:val="002A0B97"/>
    <w:rsid w:val="002A0F20"/>
    <w:rsid w:val="002A10CE"/>
    <w:rsid w:val="002A13A1"/>
    <w:rsid w:val="002A2346"/>
    <w:rsid w:val="002A43B4"/>
    <w:rsid w:val="002A4DE9"/>
    <w:rsid w:val="002A4ECB"/>
    <w:rsid w:val="002A5340"/>
    <w:rsid w:val="002A55EA"/>
    <w:rsid w:val="002A6585"/>
    <w:rsid w:val="002A6851"/>
    <w:rsid w:val="002A756F"/>
    <w:rsid w:val="002A76A8"/>
    <w:rsid w:val="002A7D3B"/>
    <w:rsid w:val="002B1552"/>
    <w:rsid w:val="002B1ABC"/>
    <w:rsid w:val="002B2252"/>
    <w:rsid w:val="002B28DD"/>
    <w:rsid w:val="002B299D"/>
    <w:rsid w:val="002B3704"/>
    <w:rsid w:val="002B3AB3"/>
    <w:rsid w:val="002B42D5"/>
    <w:rsid w:val="002B48B1"/>
    <w:rsid w:val="002B4B33"/>
    <w:rsid w:val="002B52C4"/>
    <w:rsid w:val="002B5456"/>
    <w:rsid w:val="002B57A9"/>
    <w:rsid w:val="002B5A58"/>
    <w:rsid w:val="002B5B34"/>
    <w:rsid w:val="002B5EF0"/>
    <w:rsid w:val="002B69BA"/>
    <w:rsid w:val="002B73FA"/>
    <w:rsid w:val="002B7E18"/>
    <w:rsid w:val="002B7F91"/>
    <w:rsid w:val="002C0B01"/>
    <w:rsid w:val="002C1139"/>
    <w:rsid w:val="002C2920"/>
    <w:rsid w:val="002C29FB"/>
    <w:rsid w:val="002C2DB8"/>
    <w:rsid w:val="002C2E0C"/>
    <w:rsid w:val="002C352D"/>
    <w:rsid w:val="002C363D"/>
    <w:rsid w:val="002C3C37"/>
    <w:rsid w:val="002C3CBB"/>
    <w:rsid w:val="002C50AC"/>
    <w:rsid w:val="002C5EE3"/>
    <w:rsid w:val="002C62B3"/>
    <w:rsid w:val="002C6579"/>
    <w:rsid w:val="002C70C6"/>
    <w:rsid w:val="002C7C79"/>
    <w:rsid w:val="002C7C90"/>
    <w:rsid w:val="002D0A70"/>
    <w:rsid w:val="002D0C4D"/>
    <w:rsid w:val="002D1455"/>
    <w:rsid w:val="002D19A6"/>
    <w:rsid w:val="002D1A9F"/>
    <w:rsid w:val="002D1D85"/>
    <w:rsid w:val="002D28EB"/>
    <w:rsid w:val="002D2B6D"/>
    <w:rsid w:val="002D30D5"/>
    <w:rsid w:val="002D3656"/>
    <w:rsid w:val="002D4E0A"/>
    <w:rsid w:val="002D51C2"/>
    <w:rsid w:val="002D6020"/>
    <w:rsid w:val="002D65A2"/>
    <w:rsid w:val="002D6732"/>
    <w:rsid w:val="002D6D9B"/>
    <w:rsid w:val="002D7867"/>
    <w:rsid w:val="002D7B05"/>
    <w:rsid w:val="002E14ED"/>
    <w:rsid w:val="002E1B4D"/>
    <w:rsid w:val="002E1B74"/>
    <w:rsid w:val="002E1E0A"/>
    <w:rsid w:val="002E2425"/>
    <w:rsid w:val="002E2C0C"/>
    <w:rsid w:val="002E30D0"/>
    <w:rsid w:val="002E33D2"/>
    <w:rsid w:val="002E3699"/>
    <w:rsid w:val="002E3711"/>
    <w:rsid w:val="002E3FF0"/>
    <w:rsid w:val="002E47DB"/>
    <w:rsid w:val="002E545E"/>
    <w:rsid w:val="002E575F"/>
    <w:rsid w:val="002E5BE2"/>
    <w:rsid w:val="002E63B7"/>
    <w:rsid w:val="002E69B0"/>
    <w:rsid w:val="002E7BC4"/>
    <w:rsid w:val="002E7C6F"/>
    <w:rsid w:val="002F057B"/>
    <w:rsid w:val="002F0D8D"/>
    <w:rsid w:val="002F1758"/>
    <w:rsid w:val="002F1F2D"/>
    <w:rsid w:val="002F2DD6"/>
    <w:rsid w:val="002F3E0A"/>
    <w:rsid w:val="002F4BDB"/>
    <w:rsid w:val="002F4CDA"/>
    <w:rsid w:val="002F4E8D"/>
    <w:rsid w:val="002F638A"/>
    <w:rsid w:val="002F66BF"/>
    <w:rsid w:val="002F781F"/>
    <w:rsid w:val="002F78A9"/>
    <w:rsid w:val="0030015F"/>
    <w:rsid w:val="00300545"/>
    <w:rsid w:val="003011A5"/>
    <w:rsid w:val="00301746"/>
    <w:rsid w:val="00301A0D"/>
    <w:rsid w:val="00301BD4"/>
    <w:rsid w:val="00301F7B"/>
    <w:rsid w:val="00302531"/>
    <w:rsid w:val="00303B51"/>
    <w:rsid w:val="0030478E"/>
    <w:rsid w:val="003047FB"/>
    <w:rsid w:val="00304F20"/>
    <w:rsid w:val="003053EE"/>
    <w:rsid w:val="00306096"/>
    <w:rsid w:val="00306B1C"/>
    <w:rsid w:val="003073EB"/>
    <w:rsid w:val="00307B62"/>
    <w:rsid w:val="00307C16"/>
    <w:rsid w:val="00310089"/>
    <w:rsid w:val="003103DA"/>
    <w:rsid w:val="00311DDF"/>
    <w:rsid w:val="00311F5B"/>
    <w:rsid w:val="00312D5D"/>
    <w:rsid w:val="003131CB"/>
    <w:rsid w:val="003138CB"/>
    <w:rsid w:val="00313979"/>
    <w:rsid w:val="00313E86"/>
    <w:rsid w:val="00314A85"/>
    <w:rsid w:val="00314CBD"/>
    <w:rsid w:val="00315087"/>
    <w:rsid w:val="00315D3E"/>
    <w:rsid w:val="00315D99"/>
    <w:rsid w:val="0031613E"/>
    <w:rsid w:val="003162D9"/>
    <w:rsid w:val="00316C40"/>
    <w:rsid w:val="00316D59"/>
    <w:rsid w:val="00316F59"/>
    <w:rsid w:val="003177B4"/>
    <w:rsid w:val="00317806"/>
    <w:rsid w:val="00317923"/>
    <w:rsid w:val="00320360"/>
    <w:rsid w:val="00322368"/>
    <w:rsid w:val="0032246C"/>
    <w:rsid w:val="0032268A"/>
    <w:rsid w:val="00323B26"/>
    <w:rsid w:val="00323FA0"/>
    <w:rsid w:val="00325418"/>
    <w:rsid w:val="00325CA6"/>
    <w:rsid w:val="003263FD"/>
    <w:rsid w:val="00326949"/>
    <w:rsid w:val="003271D9"/>
    <w:rsid w:val="00327374"/>
    <w:rsid w:val="003273C5"/>
    <w:rsid w:val="0032767B"/>
    <w:rsid w:val="00327FC9"/>
    <w:rsid w:val="00330E5F"/>
    <w:rsid w:val="00331F77"/>
    <w:rsid w:val="00331FF4"/>
    <w:rsid w:val="00332AE1"/>
    <w:rsid w:val="00332F39"/>
    <w:rsid w:val="00334767"/>
    <w:rsid w:val="00335115"/>
    <w:rsid w:val="0033524B"/>
    <w:rsid w:val="00335AE1"/>
    <w:rsid w:val="00336BC4"/>
    <w:rsid w:val="0033717F"/>
    <w:rsid w:val="00337611"/>
    <w:rsid w:val="003378D5"/>
    <w:rsid w:val="003378E2"/>
    <w:rsid w:val="003411CE"/>
    <w:rsid w:val="00341259"/>
    <w:rsid w:val="003415A4"/>
    <w:rsid w:val="003415C7"/>
    <w:rsid w:val="003425E4"/>
    <w:rsid w:val="00342E75"/>
    <w:rsid w:val="00343332"/>
    <w:rsid w:val="00343652"/>
    <w:rsid w:val="00343825"/>
    <w:rsid w:val="00343BB4"/>
    <w:rsid w:val="00343FE2"/>
    <w:rsid w:val="003440EE"/>
    <w:rsid w:val="003446EC"/>
    <w:rsid w:val="003448AE"/>
    <w:rsid w:val="00344BB5"/>
    <w:rsid w:val="00344C1B"/>
    <w:rsid w:val="003455BA"/>
    <w:rsid w:val="003464B5"/>
    <w:rsid w:val="00346B58"/>
    <w:rsid w:val="00346D00"/>
    <w:rsid w:val="0034799A"/>
    <w:rsid w:val="00347A1D"/>
    <w:rsid w:val="003509BE"/>
    <w:rsid w:val="00350B40"/>
    <w:rsid w:val="00351D8A"/>
    <w:rsid w:val="00353523"/>
    <w:rsid w:val="003539F6"/>
    <w:rsid w:val="003541F2"/>
    <w:rsid w:val="00355492"/>
    <w:rsid w:val="00356572"/>
    <w:rsid w:val="00356847"/>
    <w:rsid w:val="00356971"/>
    <w:rsid w:val="003569CB"/>
    <w:rsid w:val="0035772E"/>
    <w:rsid w:val="00360368"/>
    <w:rsid w:val="003603CA"/>
    <w:rsid w:val="0036105B"/>
    <w:rsid w:val="0036168F"/>
    <w:rsid w:val="0036169E"/>
    <w:rsid w:val="003618CF"/>
    <w:rsid w:val="003632F8"/>
    <w:rsid w:val="003644F1"/>
    <w:rsid w:val="003645AC"/>
    <w:rsid w:val="00364BEB"/>
    <w:rsid w:val="0036682D"/>
    <w:rsid w:val="00366AC7"/>
    <w:rsid w:val="00366F5D"/>
    <w:rsid w:val="003670A5"/>
    <w:rsid w:val="00367169"/>
    <w:rsid w:val="003709BA"/>
    <w:rsid w:val="00370A1D"/>
    <w:rsid w:val="00370C39"/>
    <w:rsid w:val="00371519"/>
    <w:rsid w:val="00371923"/>
    <w:rsid w:val="003722A9"/>
    <w:rsid w:val="003724D8"/>
    <w:rsid w:val="00372AD6"/>
    <w:rsid w:val="00372CF4"/>
    <w:rsid w:val="00374A7D"/>
    <w:rsid w:val="00375DB6"/>
    <w:rsid w:val="00376668"/>
    <w:rsid w:val="00377710"/>
    <w:rsid w:val="00377A1B"/>
    <w:rsid w:val="00377B98"/>
    <w:rsid w:val="003805B5"/>
    <w:rsid w:val="00381103"/>
    <w:rsid w:val="00381D6B"/>
    <w:rsid w:val="00382930"/>
    <w:rsid w:val="003829C3"/>
    <w:rsid w:val="00382A68"/>
    <w:rsid w:val="00383078"/>
    <w:rsid w:val="00383B82"/>
    <w:rsid w:val="00384056"/>
    <w:rsid w:val="00384148"/>
    <w:rsid w:val="00384A45"/>
    <w:rsid w:val="003856F8"/>
    <w:rsid w:val="003858F1"/>
    <w:rsid w:val="00385E0A"/>
    <w:rsid w:val="003868D8"/>
    <w:rsid w:val="00387383"/>
    <w:rsid w:val="00391AD2"/>
    <w:rsid w:val="00391C1C"/>
    <w:rsid w:val="00392F14"/>
    <w:rsid w:val="003930D7"/>
    <w:rsid w:val="00393104"/>
    <w:rsid w:val="003958AB"/>
    <w:rsid w:val="003978B9"/>
    <w:rsid w:val="00397B49"/>
    <w:rsid w:val="003A1C10"/>
    <w:rsid w:val="003A1E95"/>
    <w:rsid w:val="003A3266"/>
    <w:rsid w:val="003A32C3"/>
    <w:rsid w:val="003A3D56"/>
    <w:rsid w:val="003A411E"/>
    <w:rsid w:val="003A414D"/>
    <w:rsid w:val="003A4E29"/>
    <w:rsid w:val="003A52B5"/>
    <w:rsid w:val="003A5C5E"/>
    <w:rsid w:val="003A5F04"/>
    <w:rsid w:val="003A6400"/>
    <w:rsid w:val="003A6741"/>
    <w:rsid w:val="003A67CA"/>
    <w:rsid w:val="003A6B7C"/>
    <w:rsid w:val="003A7563"/>
    <w:rsid w:val="003A75CC"/>
    <w:rsid w:val="003A7FD9"/>
    <w:rsid w:val="003B0618"/>
    <w:rsid w:val="003B0FC7"/>
    <w:rsid w:val="003B1BD1"/>
    <w:rsid w:val="003B2270"/>
    <w:rsid w:val="003B2857"/>
    <w:rsid w:val="003B3F29"/>
    <w:rsid w:val="003B4702"/>
    <w:rsid w:val="003B5291"/>
    <w:rsid w:val="003B5494"/>
    <w:rsid w:val="003B5E0A"/>
    <w:rsid w:val="003B5F1B"/>
    <w:rsid w:val="003B6D45"/>
    <w:rsid w:val="003B6E1E"/>
    <w:rsid w:val="003B7C70"/>
    <w:rsid w:val="003C036C"/>
    <w:rsid w:val="003C093A"/>
    <w:rsid w:val="003C0E31"/>
    <w:rsid w:val="003C2662"/>
    <w:rsid w:val="003C273F"/>
    <w:rsid w:val="003C2C15"/>
    <w:rsid w:val="003C308F"/>
    <w:rsid w:val="003C3C6D"/>
    <w:rsid w:val="003C4107"/>
    <w:rsid w:val="003C474B"/>
    <w:rsid w:val="003C653D"/>
    <w:rsid w:val="003C671E"/>
    <w:rsid w:val="003C6EA7"/>
    <w:rsid w:val="003D0E9D"/>
    <w:rsid w:val="003D1867"/>
    <w:rsid w:val="003D1F04"/>
    <w:rsid w:val="003D249E"/>
    <w:rsid w:val="003D2596"/>
    <w:rsid w:val="003D25F7"/>
    <w:rsid w:val="003D2656"/>
    <w:rsid w:val="003D2CAB"/>
    <w:rsid w:val="003D2D9C"/>
    <w:rsid w:val="003D3D9A"/>
    <w:rsid w:val="003D3E32"/>
    <w:rsid w:val="003D4314"/>
    <w:rsid w:val="003D5828"/>
    <w:rsid w:val="003D6003"/>
    <w:rsid w:val="003D63AD"/>
    <w:rsid w:val="003D66A0"/>
    <w:rsid w:val="003D6E05"/>
    <w:rsid w:val="003D7494"/>
    <w:rsid w:val="003D7E20"/>
    <w:rsid w:val="003E045B"/>
    <w:rsid w:val="003E0D19"/>
    <w:rsid w:val="003E28AB"/>
    <w:rsid w:val="003E291E"/>
    <w:rsid w:val="003E4000"/>
    <w:rsid w:val="003E4192"/>
    <w:rsid w:val="003E4361"/>
    <w:rsid w:val="003E4ADD"/>
    <w:rsid w:val="003E4B8F"/>
    <w:rsid w:val="003E589E"/>
    <w:rsid w:val="003E6997"/>
    <w:rsid w:val="003E6A1F"/>
    <w:rsid w:val="003E7DA1"/>
    <w:rsid w:val="003F06B0"/>
    <w:rsid w:val="003F12C6"/>
    <w:rsid w:val="003F13AC"/>
    <w:rsid w:val="003F2755"/>
    <w:rsid w:val="003F2953"/>
    <w:rsid w:val="003F29C7"/>
    <w:rsid w:val="003F3A8F"/>
    <w:rsid w:val="003F3E7C"/>
    <w:rsid w:val="003F50ED"/>
    <w:rsid w:val="003F569D"/>
    <w:rsid w:val="003F5A38"/>
    <w:rsid w:val="003F5CAE"/>
    <w:rsid w:val="003F6263"/>
    <w:rsid w:val="00401194"/>
    <w:rsid w:val="00401D62"/>
    <w:rsid w:val="00401EB4"/>
    <w:rsid w:val="00402B90"/>
    <w:rsid w:val="00403684"/>
    <w:rsid w:val="00403A63"/>
    <w:rsid w:val="0040430B"/>
    <w:rsid w:val="00404434"/>
    <w:rsid w:val="00405211"/>
    <w:rsid w:val="00405EC8"/>
    <w:rsid w:val="00406532"/>
    <w:rsid w:val="00406E54"/>
    <w:rsid w:val="00410C18"/>
    <w:rsid w:val="00410DDA"/>
    <w:rsid w:val="004117E3"/>
    <w:rsid w:val="00412A07"/>
    <w:rsid w:val="00412FA3"/>
    <w:rsid w:val="004135EF"/>
    <w:rsid w:val="00413772"/>
    <w:rsid w:val="00413CF6"/>
    <w:rsid w:val="00413E54"/>
    <w:rsid w:val="0041544C"/>
    <w:rsid w:val="0041651C"/>
    <w:rsid w:val="00416708"/>
    <w:rsid w:val="00416D92"/>
    <w:rsid w:val="00416E12"/>
    <w:rsid w:val="0042130B"/>
    <w:rsid w:val="00421333"/>
    <w:rsid w:val="00421E48"/>
    <w:rsid w:val="00422641"/>
    <w:rsid w:val="004230B6"/>
    <w:rsid w:val="004231DD"/>
    <w:rsid w:val="004233C0"/>
    <w:rsid w:val="00423743"/>
    <w:rsid w:val="0042375A"/>
    <w:rsid w:val="00423C5F"/>
    <w:rsid w:val="00423C81"/>
    <w:rsid w:val="004244E6"/>
    <w:rsid w:val="0042463E"/>
    <w:rsid w:val="004248C0"/>
    <w:rsid w:val="00425277"/>
    <w:rsid w:val="004263D5"/>
    <w:rsid w:val="00426A57"/>
    <w:rsid w:val="00426B86"/>
    <w:rsid w:val="00426B90"/>
    <w:rsid w:val="00426FE8"/>
    <w:rsid w:val="00427642"/>
    <w:rsid w:val="00430005"/>
    <w:rsid w:val="00430374"/>
    <w:rsid w:val="00430BEB"/>
    <w:rsid w:val="00431450"/>
    <w:rsid w:val="00431856"/>
    <w:rsid w:val="00432019"/>
    <w:rsid w:val="00432797"/>
    <w:rsid w:val="0043286B"/>
    <w:rsid w:val="004329FC"/>
    <w:rsid w:val="00432B57"/>
    <w:rsid w:val="0043467B"/>
    <w:rsid w:val="004347A7"/>
    <w:rsid w:val="00434800"/>
    <w:rsid w:val="00434B3E"/>
    <w:rsid w:val="00435451"/>
    <w:rsid w:val="00435760"/>
    <w:rsid w:val="004358B8"/>
    <w:rsid w:val="00436BDE"/>
    <w:rsid w:val="00437372"/>
    <w:rsid w:val="004379E9"/>
    <w:rsid w:val="00437B54"/>
    <w:rsid w:val="0044038A"/>
    <w:rsid w:val="00440ED1"/>
    <w:rsid w:val="00440F64"/>
    <w:rsid w:val="00441319"/>
    <w:rsid w:val="004414C8"/>
    <w:rsid w:val="0044179C"/>
    <w:rsid w:val="00441B9C"/>
    <w:rsid w:val="004421DE"/>
    <w:rsid w:val="00442964"/>
    <w:rsid w:val="004436D4"/>
    <w:rsid w:val="0044390A"/>
    <w:rsid w:val="004446A1"/>
    <w:rsid w:val="00445D16"/>
    <w:rsid w:val="00446F74"/>
    <w:rsid w:val="0045004B"/>
    <w:rsid w:val="00450AF1"/>
    <w:rsid w:val="00452CD3"/>
    <w:rsid w:val="00453D77"/>
    <w:rsid w:val="004542E4"/>
    <w:rsid w:val="0045455B"/>
    <w:rsid w:val="00455FAC"/>
    <w:rsid w:val="0045712B"/>
    <w:rsid w:val="004571CD"/>
    <w:rsid w:val="00460207"/>
    <w:rsid w:val="00460941"/>
    <w:rsid w:val="00460B49"/>
    <w:rsid w:val="00460D08"/>
    <w:rsid w:val="00461059"/>
    <w:rsid w:val="004623CF"/>
    <w:rsid w:val="00462889"/>
    <w:rsid w:val="00463302"/>
    <w:rsid w:val="00463349"/>
    <w:rsid w:val="0046425D"/>
    <w:rsid w:val="00465062"/>
    <w:rsid w:val="00465255"/>
    <w:rsid w:val="00465913"/>
    <w:rsid w:val="00465DF7"/>
    <w:rsid w:val="00466637"/>
    <w:rsid w:val="00466C29"/>
    <w:rsid w:val="0046791D"/>
    <w:rsid w:val="00467CBF"/>
    <w:rsid w:val="004700C8"/>
    <w:rsid w:val="00471671"/>
    <w:rsid w:val="0047180A"/>
    <w:rsid w:val="00471B3F"/>
    <w:rsid w:val="00471F83"/>
    <w:rsid w:val="00472113"/>
    <w:rsid w:val="00472759"/>
    <w:rsid w:val="00472BC4"/>
    <w:rsid w:val="00472E6A"/>
    <w:rsid w:val="0047319E"/>
    <w:rsid w:val="004738F8"/>
    <w:rsid w:val="00474169"/>
    <w:rsid w:val="00474730"/>
    <w:rsid w:val="004758FE"/>
    <w:rsid w:val="00475A2B"/>
    <w:rsid w:val="004760B3"/>
    <w:rsid w:val="004760C4"/>
    <w:rsid w:val="004762F3"/>
    <w:rsid w:val="00476DFA"/>
    <w:rsid w:val="00477807"/>
    <w:rsid w:val="004778C0"/>
    <w:rsid w:val="00477DC6"/>
    <w:rsid w:val="00480CC5"/>
    <w:rsid w:val="00480FF0"/>
    <w:rsid w:val="00481474"/>
    <w:rsid w:val="00481477"/>
    <w:rsid w:val="004815D3"/>
    <w:rsid w:val="004821AB"/>
    <w:rsid w:val="00482243"/>
    <w:rsid w:val="0048450C"/>
    <w:rsid w:val="00484CAE"/>
    <w:rsid w:val="004853C1"/>
    <w:rsid w:val="00485588"/>
    <w:rsid w:val="00486806"/>
    <w:rsid w:val="00486C26"/>
    <w:rsid w:val="004873E4"/>
    <w:rsid w:val="00487459"/>
    <w:rsid w:val="00487638"/>
    <w:rsid w:val="0049001E"/>
    <w:rsid w:val="00490B9D"/>
    <w:rsid w:val="00491E91"/>
    <w:rsid w:val="00492495"/>
    <w:rsid w:val="0049291D"/>
    <w:rsid w:val="00493089"/>
    <w:rsid w:val="00493E09"/>
    <w:rsid w:val="004940CC"/>
    <w:rsid w:val="004942FB"/>
    <w:rsid w:val="00494327"/>
    <w:rsid w:val="004952E8"/>
    <w:rsid w:val="00495A7A"/>
    <w:rsid w:val="0049634A"/>
    <w:rsid w:val="004963CF"/>
    <w:rsid w:val="004963DF"/>
    <w:rsid w:val="00496571"/>
    <w:rsid w:val="004965B7"/>
    <w:rsid w:val="004968E4"/>
    <w:rsid w:val="00496A94"/>
    <w:rsid w:val="00496D08"/>
    <w:rsid w:val="00497874"/>
    <w:rsid w:val="004A0557"/>
    <w:rsid w:val="004A1A5D"/>
    <w:rsid w:val="004A1B57"/>
    <w:rsid w:val="004A221A"/>
    <w:rsid w:val="004A2C8C"/>
    <w:rsid w:val="004A426F"/>
    <w:rsid w:val="004A47E6"/>
    <w:rsid w:val="004A4FAF"/>
    <w:rsid w:val="004A52D3"/>
    <w:rsid w:val="004A5685"/>
    <w:rsid w:val="004A5A65"/>
    <w:rsid w:val="004A65F5"/>
    <w:rsid w:val="004A6CF0"/>
    <w:rsid w:val="004A70CC"/>
    <w:rsid w:val="004A77F4"/>
    <w:rsid w:val="004A7942"/>
    <w:rsid w:val="004A7ABF"/>
    <w:rsid w:val="004A7F62"/>
    <w:rsid w:val="004A7FB0"/>
    <w:rsid w:val="004B15CE"/>
    <w:rsid w:val="004B2560"/>
    <w:rsid w:val="004B28C3"/>
    <w:rsid w:val="004B3183"/>
    <w:rsid w:val="004B4836"/>
    <w:rsid w:val="004B5388"/>
    <w:rsid w:val="004B59DF"/>
    <w:rsid w:val="004B5AED"/>
    <w:rsid w:val="004B5CD1"/>
    <w:rsid w:val="004B6078"/>
    <w:rsid w:val="004B6ABF"/>
    <w:rsid w:val="004B7741"/>
    <w:rsid w:val="004B7D1A"/>
    <w:rsid w:val="004C08B1"/>
    <w:rsid w:val="004C0BEF"/>
    <w:rsid w:val="004C1075"/>
    <w:rsid w:val="004C1345"/>
    <w:rsid w:val="004C1C4A"/>
    <w:rsid w:val="004C29A9"/>
    <w:rsid w:val="004C3114"/>
    <w:rsid w:val="004C33DF"/>
    <w:rsid w:val="004C4437"/>
    <w:rsid w:val="004C49DF"/>
    <w:rsid w:val="004C65E2"/>
    <w:rsid w:val="004C66D3"/>
    <w:rsid w:val="004C73D7"/>
    <w:rsid w:val="004D0220"/>
    <w:rsid w:val="004D05BD"/>
    <w:rsid w:val="004D05EA"/>
    <w:rsid w:val="004D08BE"/>
    <w:rsid w:val="004D0B90"/>
    <w:rsid w:val="004D1436"/>
    <w:rsid w:val="004D1727"/>
    <w:rsid w:val="004D1791"/>
    <w:rsid w:val="004D1AB0"/>
    <w:rsid w:val="004D31A5"/>
    <w:rsid w:val="004D42FA"/>
    <w:rsid w:val="004D559C"/>
    <w:rsid w:val="004D56BF"/>
    <w:rsid w:val="004D5C4C"/>
    <w:rsid w:val="004D5D89"/>
    <w:rsid w:val="004D5F94"/>
    <w:rsid w:val="004D6366"/>
    <w:rsid w:val="004D6784"/>
    <w:rsid w:val="004D69BE"/>
    <w:rsid w:val="004D6AEE"/>
    <w:rsid w:val="004D71FA"/>
    <w:rsid w:val="004D7AEB"/>
    <w:rsid w:val="004E03F6"/>
    <w:rsid w:val="004E080D"/>
    <w:rsid w:val="004E1BB4"/>
    <w:rsid w:val="004E2136"/>
    <w:rsid w:val="004E2DEA"/>
    <w:rsid w:val="004E4449"/>
    <w:rsid w:val="004E47A2"/>
    <w:rsid w:val="004E4B33"/>
    <w:rsid w:val="004E554C"/>
    <w:rsid w:val="004E5589"/>
    <w:rsid w:val="004E588E"/>
    <w:rsid w:val="004E61D1"/>
    <w:rsid w:val="004E62C4"/>
    <w:rsid w:val="004F09FC"/>
    <w:rsid w:val="004F1277"/>
    <w:rsid w:val="004F1B71"/>
    <w:rsid w:val="004F2F63"/>
    <w:rsid w:val="004F300A"/>
    <w:rsid w:val="004F32DA"/>
    <w:rsid w:val="004F45BA"/>
    <w:rsid w:val="004F49B9"/>
    <w:rsid w:val="004F58F1"/>
    <w:rsid w:val="004F631E"/>
    <w:rsid w:val="004F6F7A"/>
    <w:rsid w:val="004F78F8"/>
    <w:rsid w:val="004F7C22"/>
    <w:rsid w:val="004F7F40"/>
    <w:rsid w:val="0050059E"/>
    <w:rsid w:val="00500830"/>
    <w:rsid w:val="0050091C"/>
    <w:rsid w:val="00500B50"/>
    <w:rsid w:val="00501AFB"/>
    <w:rsid w:val="005021B6"/>
    <w:rsid w:val="00502472"/>
    <w:rsid w:val="0050344F"/>
    <w:rsid w:val="00504309"/>
    <w:rsid w:val="00505A56"/>
    <w:rsid w:val="0050764D"/>
    <w:rsid w:val="005103D3"/>
    <w:rsid w:val="0051130B"/>
    <w:rsid w:val="0051168E"/>
    <w:rsid w:val="0051282E"/>
    <w:rsid w:val="005139B9"/>
    <w:rsid w:val="005151E1"/>
    <w:rsid w:val="00516167"/>
    <w:rsid w:val="00517A41"/>
    <w:rsid w:val="00517C75"/>
    <w:rsid w:val="00517F6D"/>
    <w:rsid w:val="005202D5"/>
    <w:rsid w:val="00520597"/>
    <w:rsid w:val="00520FDA"/>
    <w:rsid w:val="005210C1"/>
    <w:rsid w:val="00521969"/>
    <w:rsid w:val="00521BCC"/>
    <w:rsid w:val="00522409"/>
    <w:rsid w:val="00522CA9"/>
    <w:rsid w:val="0052361F"/>
    <w:rsid w:val="00523F79"/>
    <w:rsid w:val="00524E38"/>
    <w:rsid w:val="005260A3"/>
    <w:rsid w:val="005273FD"/>
    <w:rsid w:val="00527435"/>
    <w:rsid w:val="0052769B"/>
    <w:rsid w:val="005277BC"/>
    <w:rsid w:val="00527A2B"/>
    <w:rsid w:val="005301C8"/>
    <w:rsid w:val="00530392"/>
    <w:rsid w:val="00530439"/>
    <w:rsid w:val="005304A2"/>
    <w:rsid w:val="005307F3"/>
    <w:rsid w:val="005311C9"/>
    <w:rsid w:val="0053128E"/>
    <w:rsid w:val="00531863"/>
    <w:rsid w:val="00532032"/>
    <w:rsid w:val="00534193"/>
    <w:rsid w:val="00534621"/>
    <w:rsid w:val="0053477B"/>
    <w:rsid w:val="00534C32"/>
    <w:rsid w:val="0053522B"/>
    <w:rsid w:val="00535750"/>
    <w:rsid w:val="00535940"/>
    <w:rsid w:val="0053598F"/>
    <w:rsid w:val="00535BE8"/>
    <w:rsid w:val="00535FFD"/>
    <w:rsid w:val="0053604C"/>
    <w:rsid w:val="00536741"/>
    <w:rsid w:val="00537900"/>
    <w:rsid w:val="0054011A"/>
    <w:rsid w:val="00540A28"/>
    <w:rsid w:val="00540E25"/>
    <w:rsid w:val="00541231"/>
    <w:rsid w:val="005412D7"/>
    <w:rsid w:val="00542075"/>
    <w:rsid w:val="00543301"/>
    <w:rsid w:val="00543CBA"/>
    <w:rsid w:val="00543D10"/>
    <w:rsid w:val="00544152"/>
    <w:rsid w:val="00544382"/>
    <w:rsid w:val="005444EA"/>
    <w:rsid w:val="00545CB2"/>
    <w:rsid w:val="0054691E"/>
    <w:rsid w:val="005479EC"/>
    <w:rsid w:val="00547F3B"/>
    <w:rsid w:val="00550AE9"/>
    <w:rsid w:val="005517D0"/>
    <w:rsid w:val="00552266"/>
    <w:rsid w:val="0055291D"/>
    <w:rsid w:val="00552CE8"/>
    <w:rsid w:val="00552F3E"/>
    <w:rsid w:val="005538C6"/>
    <w:rsid w:val="00554845"/>
    <w:rsid w:val="005548CE"/>
    <w:rsid w:val="00554C26"/>
    <w:rsid w:val="005550B2"/>
    <w:rsid w:val="005560C2"/>
    <w:rsid w:val="005561DD"/>
    <w:rsid w:val="00556249"/>
    <w:rsid w:val="00563332"/>
    <w:rsid w:val="005639B0"/>
    <w:rsid w:val="00563D36"/>
    <w:rsid w:val="005644E9"/>
    <w:rsid w:val="005657FF"/>
    <w:rsid w:val="0056626F"/>
    <w:rsid w:val="00566339"/>
    <w:rsid w:val="00566447"/>
    <w:rsid w:val="00566987"/>
    <w:rsid w:val="00566D8D"/>
    <w:rsid w:val="0056762A"/>
    <w:rsid w:val="00567DB8"/>
    <w:rsid w:val="00570025"/>
    <w:rsid w:val="0057047D"/>
    <w:rsid w:val="005704C5"/>
    <w:rsid w:val="0057092E"/>
    <w:rsid w:val="00570A14"/>
    <w:rsid w:val="00570D5C"/>
    <w:rsid w:val="00570EC4"/>
    <w:rsid w:val="00571F23"/>
    <w:rsid w:val="005725D0"/>
    <w:rsid w:val="0057271A"/>
    <w:rsid w:val="00572C5F"/>
    <w:rsid w:val="005733ED"/>
    <w:rsid w:val="005750E1"/>
    <w:rsid w:val="005752FE"/>
    <w:rsid w:val="005758B1"/>
    <w:rsid w:val="00575999"/>
    <w:rsid w:val="00576954"/>
    <w:rsid w:val="00577A85"/>
    <w:rsid w:val="00580845"/>
    <w:rsid w:val="00580BF0"/>
    <w:rsid w:val="005815FA"/>
    <w:rsid w:val="0058225D"/>
    <w:rsid w:val="0058231A"/>
    <w:rsid w:val="0058266B"/>
    <w:rsid w:val="00582952"/>
    <w:rsid w:val="00583223"/>
    <w:rsid w:val="00583837"/>
    <w:rsid w:val="005842DB"/>
    <w:rsid w:val="00584E14"/>
    <w:rsid w:val="0058616F"/>
    <w:rsid w:val="0058685E"/>
    <w:rsid w:val="00586C0D"/>
    <w:rsid w:val="0058782A"/>
    <w:rsid w:val="00587A06"/>
    <w:rsid w:val="0059000B"/>
    <w:rsid w:val="00590690"/>
    <w:rsid w:val="005911BA"/>
    <w:rsid w:val="00592179"/>
    <w:rsid w:val="00592EE6"/>
    <w:rsid w:val="00593698"/>
    <w:rsid w:val="00593C6D"/>
    <w:rsid w:val="00593CC6"/>
    <w:rsid w:val="00593CF3"/>
    <w:rsid w:val="005941F6"/>
    <w:rsid w:val="00594BFE"/>
    <w:rsid w:val="00594D2B"/>
    <w:rsid w:val="005955EA"/>
    <w:rsid w:val="00595D5F"/>
    <w:rsid w:val="00596760"/>
    <w:rsid w:val="00597807"/>
    <w:rsid w:val="005978C0"/>
    <w:rsid w:val="00597955"/>
    <w:rsid w:val="005A05AC"/>
    <w:rsid w:val="005A067A"/>
    <w:rsid w:val="005A072E"/>
    <w:rsid w:val="005A08C7"/>
    <w:rsid w:val="005A0E56"/>
    <w:rsid w:val="005A108B"/>
    <w:rsid w:val="005A1253"/>
    <w:rsid w:val="005A2AFF"/>
    <w:rsid w:val="005A316A"/>
    <w:rsid w:val="005A45B8"/>
    <w:rsid w:val="005A4CA4"/>
    <w:rsid w:val="005A4EDE"/>
    <w:rsid w:val="005A5999"/>
    <w:rsid w:val="005A5AD3"/>
    <w:rsid w:val="005B022F"/>
    <w:rsid w:val="005B062F"/>
    <w:rsid w:val="005B2355"/>
    <w:rsid w:val="005B24D1"/>
    <w:rsid w:val="005B250A"/>
    <w:rsid w:val="005B3372"/>
    <w:rsid w:val="005B3994"/>
    <w:rsid w:val="005B4793"/>
    <w:rsid w:val="005B4AB4"/>
    <w:rsid w:val="005B4DC3"/>
    <w:rsid w:val="005B54DD"/>
    <w:rsid w:val="005B59CA"/>
    <w:rsid w:val="005C0C3C"/>
    <w:rsid w:val="005C1785"/>
    <w:rsid w:val="005C1E1B"/>
    <w:rsid w:val="005C2411"/>
    <w:rsid w:val="005C369C"/>
    <w:rsid w:val="005C3B64"/>
    <w:rsid w:val="005C3ED3"/>
    <w:rsid w:val="005C4AC0"/>
    <w:rsid w:val="005C547D"/>
    <w:rsid w:val="005C54DE"/>
    <w:rsid w:val="005C5CF3"/>
    <w:rsid w:val="005C6382"/>
    <w:rsid w:val="005C6C4D"/>
    <w:rsid w:val="005C6DC7"/>
    <w:rsid w:val="005C7013"/>
    <w:rsid w:val="005D0CFB"/>
    <w:rsid w:val="005D14DC"/>
    <w:rsid w:val="005D15B8"/>
    <w:rsid w:val="005D2065"/>
    <w:rsid w:val="005D2EF3"/>
    <w:rsid w:val="005D3483"/>
    <w:rsid w:val="005D48D6"/>
    <w:rsid w:val="005D52D1"/>
    <w:rsid w:val="005D5382"/>
    <w:rsid w:val="005D5622"/>
    <w:rsid w:val="005D5A03"/>
    <w:rsid w:val="005D5E4D"/>
    <w:rsid w:val="005D66AB"/>
    <w:rsid w:val="005D6AA1"/>
    <w:rsid w:val="005D6B9D"/>
    <w:rsid w:val="005D6D47"/>
    <w:rsid w:val="005D72C0"/>
    <w:rsid w:val="005D79BC"/>
    <w:rsid w:val="005D7B74"/>
    <w:rsid w:val="005D7F20"/>
    <w:rsid w:val="005E0399"/>
    <w:rsid w:val="005E046A"/>
    <w:rsid w:val="005E0582"/>
    <w:rsid w:val="005E1E5B"/>
    <w:rsid w:val="005E25E6"/>
    <w:rsid w:val="005E2A24"/>
    <w:rsid w:val="005E2AE5"/>
    <w:rsid w:val="005E3095"/>
    <w:rsid w:val="005E48C6"/>
    <w:rsid w:val="005E5132"/>
    <w:rsid w:val="005E5A51"/>
    <w:rsid w:val="005E700F"/>
    <w:rsid w:val="005E7601"/>
    <w:rsid w:val="005E768D"/>
    <w:rsid w:val="005F0612"/>
    <w:rsid w:val="005F0A2F"/>
    <w:rsid w:val="005F1839"/>
    <w:rsid w:val="005F1B3F"/>
    <w:rsid w:val="005F1FBE"/>
    <w:rsid w:val="005F2D9F"/>
    <w:rsid w:val="005F2ED3"/>
    <w:rsid w:val="005F2FAB"/>
    <w:rsid w:val="005F32F5"/>
    <w:rsid w:val="005F368A"/>
    <w:rsid w:val="005F5B50"/>
    <w:rsid w:val="005F5E51"/>
    <w:rsid w:val="005F6688"/>
    <w:rsid w:val="005F69C7"/>
    <w:rsid w:val="005F6C98"/>
    <w:rsid w:val="005F6FFB"/>
    <w:rsid w:val="005F7876"/>
    <w:rsid w:val="00600DD5"/>
    <w:rsid w:val="00601963"/>
    <w:rsid w:val="00601DFF"/>
    <w:rsid w:val="00602684"/>
    <w:rsid w:val="00604501"/>
    <w:rsid w:val="00604B93"/>
    <w:rsid w:val="0060506E"/>
    <w:rsid w:val="00605406"/>
    <w:rsid w:val="00605FDE"/>
    <w:rsid w:val="006064D7"/>
    <w:rsid w:val="00606BF0"/>
    <w:rsid w:val="00606C92"/>
    <w:rsid w:val="00607792"/>
    <w:rsid w:val="00610566"/>
    <w:rsid w:val="00611AB3"/>
    <w:rsid w:val="006128E1"/>
    <w:rsid w:val="00612C83"/>
    <w:rsid w:val="006141AC"/>
    <w:rsid w:val="00614B1D"/>
    <w:rsid w:val="00615A10"/>
    <w:rsid w:val="00615AB6"/>
    <w:rsid w:val="00620328"/>
    <w:rsid w:val="00620430"/>
    <w:rsid w:val="00620999"/>
    <w:rsid w:val="00620D06"/>
    <w:rsid w:val="00620DB0"/>
    <w:rsid w:val="0062172C"/>
    <w:rsid w:val="006217F0"/>
    <w:rsid w:val="00621E2F"/>
    <w:rsid w:val="00622E4B"/>
    <w:rsid w:val="00623086"/>
    <w:rsid w:val="00623462"/>
    <w:rsid w:val="00623537"/>
    <w:rsid w:val="00623E13"/>
    <w:rsid w:val="006244D0"/>
    <w:rsid w:val="00624ED2"/>
    <w:rsid w:val="00624EDA"/>
    <w:rsid w:val="006256E3"/>
    <w:rsid w:val="006261B3"/>
    <w:rsid w:val="006261F5"/>
    <w:rsid w:val="0062676B"/>
    <w:rsid w:val="00627962"/>
    <w:rsid w:val="00627F94"/>
    <w:rsid w:val="00630969"/>
    <w:rsid w:val="00630B06"/>
    <w:rsid w:val="00631587"/>
    <w:rsid w:val="00631751"/>
    <w:rsid w:val="00631CE4"/>
    <w:rsid w:val="006322FB"/>
    <w:rsid w:val="0063292C"/>
    <w:rsid w:val="0063376B"/>
    <w:rsid w:val="00633CBA"/>
    <w:rsid w:val="00633FCB"/>
    <w:rsid w:val="006342E1"/>
    <w:rsid w:val="00634822"/>
    <w:rsid w:val="00635640"/>
    <w:rsid w:val="00635A25"/>
    <w:rsid w:val="00635D58"/>
    <w:rsid w:val="006364E1"/>
    <w:rsid w:val="006364ED"/>
    <w:rsid w:val="006367E9"/>
    <w:rsid w:val="00636975"/>
    <w:rsid w:val="00637665"/>
    <w:rsid w:val="00640940"/>
    <w:rsid w:val="006415B4"/>
    <w:rsid w:val="00641737"/>
    <w:rsid w:val="0064316C"/>
    <w:rsid w:val="00643BC5"/>
    <w:rsid w:val="00644486"/>
    <w:rsid w:val="006445FA"/>
    <w:rsid w:val="00644663"/>
    <w:rsid w:val="0064468D"/>
    <w:rsid w:val="00644AB6"/>
    <w:rsid w:val="00644CFE"/>
    <w:rsid w:val="00644E09"/>
    <w:rsid w:val="00645D6E"/>
    <w:rsid w:val="006460FA"/>
    <w:rsid w:val="006463F8"/>
    <w:rsid w:val="0064777B"/>
    <w:rsid w:val="00650184"/>
    <w:rsid w:val="00650B7F"/>
    <w:rsid w:val="00650D0D"/>
    <w:rsid w:val="00652225"/>
    <w:rsid w:val="006524AA"/>
    <w:rsid w:val="00653013"/>
    <w:rsid w:val="0065352F"/>
    <w:rsid w:val="00653EC7"/>
    <w:rsid w:val="00654681"/>
    <w:rsid w:val="00655AE1"/>
    <w:rsid w:val="00655E66"/>
    <w:rsid w:val="006574B1"/>
    <w:rsid w:val="00657AF6"/>
    <w:rsid w:val="006604FE"/>
    <w:rsid w:val="0066075A"/>
    <w:rsid w:val="00661670"/>
    <w:rsid w:val="006625C8"/>
    <w:rsid w:val="0066318D"/>
    <w:rsid w:val="0066397B"/>
    <w:rsid w:val="00663C9E"/>
    <w:rsid w:val="00663CA7"/>
    <w:rsid w:val="00663F3A"/>
    <w:rsid w:val="006654E8"/>
    <w:rsid w:val="006665F3"/>
    <w:rsid w:val="006675FB"/>
    <w:rsid w:val="00667EB8"/>
    <w:rsid w:val="00670693"/>
    <w:rsid w:val="006708DE"/>
    <w:rsid w:val="00670CA4"/>
    <w:rsid w:val="006716B6"/>
    <w:rsid w:val="006717F6"/>
    <w:rsid w:val="00671C82"/>
    <w:rsid w:val="0067238C"/>
    <w:rsid w:val="0067333A"/>
    <w:rsid w:val="00673E9B"/>
    <w:rsid w:val="00674B2E"/>
    <w:rsid w:val="0067553E"/>
    <w:rsid w:val="006758CF"/>
    <w:rsid w:val="00675DDB"/>
    <w:rsid w:val="006763AF"/>
    <w:rsid w:val="00676565"/>
    <w:rsid w:val="00676C13"/>
    <w:rsid w:val="00677393"/>
    <w:rsid w:val="0068094D"/>
    <w:rsid w:val="0068095D"/>
    <w:rsid w:val="00680B73"/>
    <w:rsid w:val="00680B96"/>
    <w:rsid w:val="00681CEE"/>
    <w:rsid w:val="0068241B"/>
    <w:rsid w:val="00682D84"/>
    <w:rsid w:val="00683166"/>
    <w:rsid w:val="0068364B"/>
    <w:rsid w:val="00684409"/>
    <w:rsid w:val="0068471A"/>
    <w:rsid w:val="00685EAD"/>
    <w:rsid w:val="006868F5"/>
    <w:rsid w:val="00686A2F"/>
    <w:rsid w:val="00686E3B"/>
    <w:rsid w:val="00687CBB"/>
    <w:rsid w:val="0069001D"/>
    <w:rsid w:val="00690323"/>
    <w:rsid w:val="00690E1F"/>
    <w:rsid w:val="00691563"/>
    <w:rsid w:val="0069218B"/>
    <w:rsid w:val="00692F54"/>
    <w:rsid w:val="006941A4"/>
    <w:rsid w:val="0069468B"/>
    <w:rsid w:val="00694809"/>
    <w:rsid w:val="0069523E"/>
    <w:rsid w:val="006955B7"/>
    <w:rsid w:val="00695A7A"/>
    <w:rsid w:val="00695DED"/>
    <w:rsid w:val="006960AD"/>
    <w:rsid w:val="00696509"/>
    <w:rsid w:val="00696DBB"/>
    <w:rsid w:val="006973AB"/>
    <w:rsid w:val="0069746D"/>
    <w:rsid w:val="00697935"/>
    <w:rsid w:val="006A14DC"/>
    <w:rsid w:val="006A1E6C"/>
    <w:rsid w:val="006A294A"/>
    <w:rsid w:val="006A3627"/>
    <w:rsid w:val="006A3930"/>
    <w:rsid w:val="006A394F"/>
    <w:rsid w:val="006A459B"/>
    <w:rsid w:val="006A4A27"/>
    <w:rsid w:val="006A5091"/>
    <w:rsid w:val="006A5468"/>
    <w:rsid w:val="006B0163"/>
    <w:rsid w:val="006B03D5"/>
    <w:rsid w:val="006B0417"/>
    <w:rsid w:val="006B06DE"/>
    <w:rsid w:val="006B087E"/>
    <w:rsid w:val="006B0AF3"/>
    <w:rsid w:val="006B10BB"/>
    <w:rsid w:val="006B11EC"/>
    <w:rsid w:val="006B1792"/>
    <w:rsid w:val="006B1794"/>
    <w:rsid w:val="006B34AB"/>
    <w:rsid w:val="006B3A17"/>
    <w:rsid w:val="006B40A6"/>
    <w:rsid w:val="006B491E"/>
    <w:rsid w:val="006B58D0"/>
    <w:rsid w:val="006B6309"/>
    <w:rsid w:val="006B6E70"/>
    <w:rsid w:val="006B70C4"/>
    <w:rsid w:val="006B74C4"/>
    <w:rsid w:val="006B7E2F"/>
    <w:rsid w:val="006C09D2"/>
    <w:rsid w:val="006C0DF1"/>
    <w:rsid w:val="006C0E52"/>
    <w:rsid w:val="006C0E77"/>
    <w:rsid w:val="006C1587"/>
    <w:rsid w:val="006C1DD8"/>
    <w:rsid w:val="006C2738"/>
    <w:rsid w:val="006C2A20"/>
    <w:rsid w:val="006C3BC5"/>
    <w:rsid w:val="006C5AF5"/>
    <w:rsid w:val="006C6BA8"/>
    <w:rsid w:val="006C6BE5"/>
    <w:rsid w:val="006C7333"/>
    <w:rsid w:val="006C7E75"/>
    <w:rsid w:val="006D02C1"/>
    <w:rsid w:val="006D06A5"/>
    <w:rsid w:val="006D0D10"/>
    <w:rsid w:val="006D2ED8"/>
    <w:rsid w:val="006D30F9"/>
    <w:rsid w:val="006D3718"/>
    <w:rsid w:val="006D5000"/>
    <w:rsid w:val="006D56DF"/>
    <w:rsid w:val="006D578F"/>
    <w:rsid w:val="006D6299"/>
    <w:rsid w:val="006D63DD"/>
    <w:rsid w:val="006D7488"/>
    <w:rsid w:val="006D7BD9"/>
    <w:rsid w:val="006E0BB0"/>
    <w:rsid w:val="006E179F"/>
    <w:rsid w:val="006E18F8"/>
    <w:rsid w:val="006E1FF5"/>
    <w:rsid w:val="006E253F"/>
    <w:rsid w:val="006E2F81"/>
    <w:rsid w:val="006E3E07"/>
    <w:rsid w:val="006E4768"/>
    <w:rsid w:val="006E4C9D"/>
    <w:rsid w:val="006E5861"/>
    <w:rsid w:val="006E6521"/>
    <w:rsid w:val="006E75B3"/>
    <w:rsid w:val="006E7947"/>
    <w:rsid w:val="006F0C38"/>
    <w:rsid w:val="006F0FC8"/>
    <w:rsid w:val="006F1823"/>
    <w:rsid w:val="006F1A43"/>
    <w:rsid w:val="006F215B"/>
    <w:rsid w:val="006F268A"/>
    <w:rsid w:val="006F2A9A"/>
    <w:rsid w:val="006F2D27"/>
    <w:rsid w:val="006F346A"/>
    <w:rsid w:val="006F3990"/>
    <w:rsid w:val="006F3CB1"/>
    <w:rsid w:val="006F5894"/>
    <w:rsid w:val="006F5B81"/>
    <w:rsid w:val="006F6BCD"/>
    <w:rsid w:val="006F70AB"/>
    <w:rsid w:val="007004BE"/>
    <w:rsid w:val="007013CB"/>
    <w:rsid w:val="007019AE"/>
    <w:rsid w:val="0070230C"/>
    <w:rsid w:val="00702BFA"/>
    <w:rsid w:val="00703206"/>
    <w:rsid w:val="007037CC"/>
    <w:rsid w:val="00704581"/>
    <w:rsid w:val="007048A3"/>
    <w:rsid w:val="00705E6B"/>
    <w:rsid w:val="0070679B"/>
    <w:rsid w:val="00706FA7"/>
    <w:rsid w:val="00707571"/>
    <w:rsid w:val="00707CF1"/>
    <w:rsid w:val="0071247F"/>
    <w:rsid w:val="007126D8"/>
    <w:rsid w:val="00712974"/>
    <w:rsid w:val="00713D55"/>
    <w:rsid w:val="0071447A"/>
    <w:rsid w:val="00714548"/>
    <w:rsid w:val="007149D5"/>
    <w:rsid w:val="00714C0E"/>
    <w:rsid w:val="0071539A"/>
    <w:rsid w:val="0071574F"/>
    <w:rsid w:val="007162F9"/>
    <w:rsid w:val="007163B8"/>
    <w:rsid w:val="007169B6"/>
    <w:rsid w:val="00716B30"/>
    <w:rsid w:val="007178E3"/>
    <w:rsid w:val="00717A41"/>
    <w:rsid w:val="00717BED"/>
    <w:rsid w:val="00717F87"/>
    <w:rsid w:val="007206E6"/>
    <w:rsid w:val="007209EA"/>
    <w:rsid w:val="0072237F"/>
    <w:rsid w:val="00722C9B"/>
    <w:rsid w:val="00723154"/>
    <w:rsid w:val="007234CF"/>
    <w:rsid w:val="007238D4"/>
    <w:rsid w:val="00724219"/>
    <w:rsid w:val="007248B5"/>
    <w:rsid w:val="007251FE"/>
    <w:rsid w:val="00725815"/>
    <w:rsid w:val="00725988"/>
    <w:rsid w:val="00725BAF"/>
    <w:rsid w:val="007274D6"/>
    <w:rsid w:val="00727F7A"/>
    <w:rsid w:val="00730041"/>
    <w:rsid w:val="007306E0"/>
    <w:rsid w:val="007315EB"/>
    <w:rsid w:val="00731C66"/>
    <w:rsid w:val="007331D2"/>
    <w:rsid w:val="007333D4"/>
    <w:rsid w:val="00733979"/>
    <w:rsid w:val="00733B7A"/>
    <w:rsid w:val="0073426C"/>
    <w:rsid w:val="007343C8"/>
    <w:rsid w:val="007345CF"/>
    <w:rsid w:val="007348E1"/>
    <w:rsid w:val="00734B00"/>
    <w:rsid w:val="0073625E"/>
    <w:rsid w:val="007364D4"/>
    <w:rsid w:val="007369DF"/>
    <w:rsid w:val="00737827"/>
    <w:rsid w:val="00737F79"/>
    <w:rsid w:val="007402EC"/>
    <w:rsid w:val="00740516"/>
    <w:rsid w:val="0074061D"/>
    <w:rsid w:val="00740E45"/>
    <w:rsid w:val="00741B31"/>
    <w:rsid w:val="007420A5"/>
    <w:rsid w:val="0074242A"/>
    <w:rsid w:val="00742BA6"/>
    <w:rsid w:val="00742CE4"/>
    <w:rsid w:val="00743125"/>
    <w:rsid w:val="00743A11"/>
    <w:rsid w:val="00743FC1"/>
    <w:rsid w:val="00744333"/>
    <w:rsid w:val="00744D31"/>
    <w:rsid w:val="0074555E"/>
    <w:rsid w:val="007459C8"/>
    <w:rsid w:val="00745E80"/>
    <w:rsid w:val="00746644"/>
    <w:rsid w:val="00746A66"/>
    <w:rsid w:val="00747579"/>
    <w:rsid w:val="00747D9B"/>
    <w:rsid w:val="00747F55"/>
    <w:rsid w:val="00750589"/>
    <w:rsid w:val="0075071D"/>
    <w:rsid w:val="00750A25"/>
    <w:rsid w:val="00750D91"/>
    <w:rsid w:val="007514D4"/>
    <w:rsid w:val="00752124"/>
    <w:rsid w:val="00752275"/>
    <w:rsid w:val="007529D2"/>
    <w:rsid w:val="00752F2A"/>
    <w:rsid w:val="0075399F"/>
    <w:rsid w:val="00753B5E"/>
    <w:rsid w:val="0075590B"/>
    <w:rsid w:val="0075694C"/>
    <w:rsid w:val="00756F89"/>
    <w:rsid w:val="007577ED"/>
    <w:rsid w:val="00757881"/>
    <w:rsid w:val="0075788A"/>
    <w:rsid w:val="00757B16"/>
    <w:rsid w:val="007603C9"/>
    <w:rsid w:val="007608EE"/>
    <w:rsid w:val="00761C3A"/>
    <w:rsid w:val="007622B1"/>
    <w:rsid w:val="00762B64"/>
    <w:rsid w:val="0076356D"/>
    <w:rsid w:val="00763FF6"/>
    <w:rsid w:val="00764C4F"/>
    <w:rsid w:val="0076599C"/>
    <w:rsid w:val="00766342"/>
    <w:rsid w:val="007666CF"/>
    <w:rsid w:val="00766A1B"/>
    <w:rsid w:val="0076749D"/>
    <w:rsid w:val="00770BDA"/>
    <w:rsid w:val="00773A34"/>
    <w:rsid w:val="007743EE"/>
    <w:rsid w:val="007766F0"/>
    <w:rsid w:val="0077723B"/>
    <w:rsid w:val="00777EBF"/>
    <w:rsid w:val="00780152"/>
    <w:rsid w:val="00780DE7"/>
    <w:rsid w:val="00781851"/>
    <w:rsid w:val="00782720"/>
    <w:rsid w:val="007838FA"/>
    <w:rsid w:val="00783D27"/>
    <w:rsid w:val="0078473B"/>
    <w:rsid w:val="00785AA8"/>
    <w:rsid w:val="00785E03"/>
    <w:rsid w:val="007864F2"/>
    <w:rsid w:val="0078683A"/>
    <w:rsid w:val="0079085D"/>
    <w:rsid w:val="00790BF9"/>
    <w:rsid w:val="00790D1E"/>
    <w:rsid w:val="007910F0"/>
    <w:rsid w:val="007912A9"/>
    <w:rsid w:val="0079276D"/>
    <w:rsid w:val="00792773"/>
    <w:rsid w:val="00792B8F"/>
    <w:rsid w:val="00792D0F"/>
    <w:rsid w:val="007932DD"/>
    <w:rsid w:val="00794DE1"/>
    <w:rsid w:val="00795117"/>
    <w:rsid w:val="00795198"/>
    <w:rsid w:val="00795827"/>
    <w:rsid w:val="00795AEC"/>
    <w:rsid w:val="00796802"/>
    <w:rsid w:val="00796EB1"/>
    <w:rsid w:val="00796F99"/>
    <w:rsid w:val="00797490"/>
    <w:rsid w:val="007976CF"/>
    <w:rsid w:val="00797BA1"/>
    <w:rsid w:val="007A03BC"/>
    <w:rsid w:val="007A1386"/>
    <w:rsid w:val="007A178C"/>
    <w:rsid w:val="007A1A0D"/>
    <w:rsid w:val="007A1A8C"/>
    <w:rsid w:val="007A2145"/>
    <w:rsid w:val="007A3797"/>
    <w:rsid w:val="007A501B"/>
    <w:rsid w:val="007A577A"/>
    <w:rsid w:val="007A5C51"/>
    <w:rsid w:val="007A5E87"/>
    <w:rsid w:val="007A6FA2"/>
    <w:rsid w:val="007B155C"/>
    <w:rsid w:val="007B18F7"/>
    <w:rsid w:val="007B1D04"/>
    <w:rsid w:val="007B2069"/>
    <w:rsid w:val="007B2391"/>
    <w:rsid w:val="007B23A2"/>
    <w:rsid w:val="007B286C"/>
    <w:rsid w:val="007B2943"/>
    <w:rsid w:val="007B2B0E"/>
    <w:rsid w:val="007B39E9"/>
    <w:rsid w:val="007B40BC"/>
    <w:rsid w:val="007B543F"/>
    <w:rsid w:val="007B59AD"/>
    <w:rsid w:val="007B5AAA"/>
    <w:rsid w:val="007B5F8B"/>
    <w:rsid w:val="007B5FEF"/>
    <w:rsid w:val="007B62A2"/>
    <w:rsid w:val="007B675B"/>
    <w:rsid w:val="007B770A"/>
    <w:rsid w:val="007B7947"/>
    <w:rsid w:val="007C355C"/>
    <w:rsid w:val="007C3F75"/>
    <w:rsid w:val="007C4665"/>
    <w:rsid w:val="007C4975"/>
    <w:rsid w:val="007C49C8"/>
    <w:rsid w:val="007C5415"/>
    <w:rsid w:val="007C5AF8"/>
    <w:rsid w:val="007C5EA1"/>
    <w:rsid w:val="007C5F57"/>
    <w:rsid w:val="007C75F5"/>
    <w:rsid w:val="007C79BA"/>
    <w:rsid w:val="007C7F20"/>
    <w:rsid w:val="007D0699"/>
    <w:rsid w:val="007D0FD4"/>
    <w:rsid w:val="007D154B"/>
    <w:rsid w:val="007D16CD"/>
    <w:rsid w:val="007D1804"/>
    <w:rsid w:val="007D2259"/>
    <w:rsid w:val="007D2439"/>
    <w:rsid w:val="007D34AC"/>
    <w:rsid w:val="007D394B"/>
    <w:rsid w:val="007D3A15"/>
    <w:rsid w:val="007D3CB3"/>
    <w:rsid w:val="007D44B5"/>
    <w:rsid w:val="007D49DA"/>
    <w:rsid w:val="007D5123"/>
    <w:rsid w:val="007D5366"/>
    <w:rsid w:val="007D57B8"/>
    <w:rsid w:val="007D59D7"/>
    <w:rsid w:val="007D613A"/>
    <w:rsid w:val="007D649D"/>
    <w:rsid w:val="007D7018"/>
    <w:rsid w:val="007D789C"/>
    <w:rsid w:val="007D7F87"/>
    <w:rsid w:val="007E0083"/>
    <w:rsid w:val="007E0227"/>
    <w:rsid w:val="007E0F03"/>
    <w:rsid w:val="007E1349"/>
    <w:rsid w:val="007E1D07"/>
    <w:rsid w:val="007E2327"/>
    <w:rsid w:val="007E239D"/>
    <w:rsid w:val="007E26D1"/>
    <w:rsid w:val="007E2C99"/>
    <w:rsid w:val="007E3284"/>
    <w:rsid w:val="007E3CD6"/>
    <w:rsid w:val="007E4352"/>
    <w:rsid w:val="007E4421"/>
    <w:rsid w:val="007E4A47"/>
    <w:rsid w:val="007E4AF6"/>
    <w:rsid w:val="007E4F43"/>
    <w:rsid w:val="007E5285"/>
    <w:rsid w:val="007E539D"/>
    <w:rsid w:val="007E638B"/>
    <w:rsid w:val="007E68E7"/>
    <w:rsid w:val="007E6993"/>
    <w:rsid w:val="007E6C00"/>
    <w:rsid w:val="007E74E4"/>
    <w:rsid w:val="007E77BD"/>
    <w:rsid w:val="007E77C7"/>
    <w:rsid w:val="007E7B52"/>
    <w:rsid w:val="007F0CB2"/>
    <w:rsid w:val="007F13BB"/>
    <w:rsid w:val="007F1DE2"/>
    <w:rsid w:val="007F2303"/>
    <w:rsid w:val="007F2455"/>
    <w:rsid w:val="007F2549"/>
    <w:rsid w:val="007F29AE"/>
    <w:rsid w:val="007F2BBF"/>
    <w:rsid w:val="007F2C59"/>
    <w:rsid w:val="007F2DE8"/>
    <w:rsid w:val="007F366F"/>
    <w:rsid w:val="007F401D"/>
    <w:rsid w:val="007F4721"/>
    <w:rsid w:val="007F55E2"/>
    <w:rsid w:val="007F64A8"/>
    <w:rsid w:val="007F71E0"/>
    <w:rsid w:val="007F78BF"/>
    <w:rsid w:val="007F7E7B"/>
    <w:rsid w:val="00800BAB"/>
    <w:rsid w:val="00800DC2"/>
    <w:rsid w:val="00802142"/>
    <w:rsid w:val="00802C0A"/>
    <w:rsid w:val="00802D3C"/>
    <w:rsid w:val="00802EA3"/>
    <w:rsid w:val="00803034"/>
    <w:rsid w:val="008035DF"/>
    <w:rsid w:val="00803B83"/>
    <w:rsid w:val="0080457C"/>
    <w:rsid w:val="008048A5"/>
    <w:rsid w:val="008048C6"/>
    <w:rsid w:val="00804D08"/>
    <w:rsid w:val="00804FD7"/>
    <w:rsid w:val="008054C4"/>
    <w:rsid w:val="00805ADA"/>
    <w:rsid w:val="008063CD"/>
    <w:rsid w:val="00806859"/>
    <w:rsid w:val="00806A35"/>
    <w:rsid w:val="0080724C"/>
    <w:rsid w:val="008075DD"/>
    <w:rsid w:val="00807755"/>
    <w:rsid w:val="00811A66"/>
    <w:rsid w:val="00814109"/>
    <w:rsid w:val="008142B0"/>
    <w:rsid w:val="0081437C"/>
    <w:rsid w:val="008145C5"/>
    <w:rsid w:val="00814905"/>
    <w:rsid w:val="00815029"/>
    <w:rsid w:val="00815154"/>
    <w:rsid w:val="008155FE"/>
    <w:rsid w:val="00815C14"/>
    <w:rsid w:val="00815F4A"/>
    <w:rsid w:val="0081668F"/>
    <w:rsid w:val="00816B41"/>
    <w:rsid w:val="00816EEB"/>
    <w:rsid w:val="008170A6"/>
    <w:rsid w:val="00817292"/>
    <w:rsid w:val="0082016A"/>
    <w:rsid w:val="0082045C"/>
    <w:rsid w:val="0082056E"/>
    <w:rsid w:val="008215D4"/>
    <w:rsid w:val="00821A31"/>
    <w:rsid w:val="008226AE"/>
    <w:rsid w:val="00823558"/>
    <w:rsid w:val="008239E4"/>
    <w:rsid w:val="00823D64"/>
    <w:rsid w:val="00824A1A"/>
    <w:rsid w:val="00824E3C"/>
    <w:rsid w:val="008252AA"/>
    <w:rsid w:val="0082595E"/>
    <w:rsid w:val="00825B31"/>
    <w:rsid w:val="0082685F"/>
    <w:rsid w:val="008277CF"/>
    <w:rsid w:val="00827880"/>
    <w:rsid w:val="00827948"/>
    <w:rsid w:val="00827E83"/>
    <w:rsid w:val="00830294"/>
    <w:rsid w:val="00830CCE"/>
    <w:rsid w:val="008310FD"/>
    <w:rsid w:val="008314E2"/>
    <w:rsid w:val="00831E09"/>
    <w:rsid w:val="00832490"/>
    <w:rsid w:val="00832C96"/>
    <w:rsid w:val="00832DCA"/>
    <w:rsid w:val="00832E67"/>
    <w:rsid w:val="008333EC"/>
    <w:rsid w:val="0083371D"/>
    <w:rsid w:val="008353D3"/>
    <w:rsid w:val="008359AC"/>
    <w:rsid w:val="00836161"/>
    <w:rsid w:val="008367EB"/>
    <w:rsid w:val="00836899"/>
    <w:rsid w:val="008368E8"/>
    <w:rsid w:val="00836B4F"/>
    <w:rsid w:val="00836F47"/>
    <w:rsid w:val="00836FE5"/>
    <w:rsid w:val="008373FD"/>
    <w:rsid w:val="00837492"/>
    <w:rsid w:val="00840F15"/>
    <w:rsid w:val="008414D3"/>
    <w:rsid w:val="00841EF7"/>
    <w:rsid w:val="008426B1"/>
    <w:rsid w:val="00842BB4"/>
    <w:rsid w:val="00843276"/>
    <w:rsid w:val="00843F92"/>
    <w:rsid w:val="0084515B"/>
    <w:rsid w:val="008453F8"/>
    <w:rsid w:val="008459D9"/>
    <w:rsid w:val="0084612F"/>
    <w:rsid w:val="00846D64"/>
    <w:rsid w:val="008501E0"/>
    <w:rsid w:val="00850206"/>
    <w:rsid w:val="00851B0C"/>
    <w:rsid w:val="00851DC2"/>
    <w:rsid w:val="0085289E"/>
    <w:rsid w:val="008538DB"/>
    <w:rsid w:val="00853F79"/>
    <w:rsid w:val="00854565"/>
    <w:rsid w:val="00854628"/>
    <w:rsid w:val="008555F7"/>
    <w:rsid w:val="00855895"/>
    <w:rsid w:val="008559BD"/>
    <w:rsid w:val="008559D4"/>
    <w:rsid w:val="00855A2E"/>
    <w:rsid w:val="00855E71"/>
    <w:rsid w:val="00856809"/>
    <w:rsid w:val="008603B2"/>
    <w:rsid w:val="0086091B"/>
    <w:rsid w:val="00860D8B"/>
    <w:rsid w:val="008612EC"/>
    <w:rsid w:val="008615AB"/>
    <w:rsid w:val="0086211D"/>
    <w:rsid w:val="008627D1"/>
    <w:rsid w:val="00862B8D"/>
    <w:rsid w:val="008633AC"/>
    <w:rsid w:val="00863A66"/>
    <w:rsid w:val="00863F1F"/>
    <w:rsid w:val="00863F8C"/>
    <w:rsid w:val="0086416B"/>
    <w:rsid w:val="00864DCF"/>
    <w:rsid w:val="00864FE2"/>
    <w:rsid w:val="0086500A"/>
    <w:rsid w:val="00865E75"/>
    <w:rsid w:val="008661CD"/>
    <w:rsid w:val="00866D1D"/>
    <w:rsid w:val="0086733A"/>
    <w:rsid w:val="0086743B"/>
    <w:rsid w:val="008676BC"/>
    <w:rsid w:val="00867869"/>
    <w:rsid w:val="00867970"/>
    <w:rsid w:val="00867E23"/>
    <w:rsid w:val="00867F67"/>
    <w:rsid w:val="008700CE"/>
    <w:rsid w:val="00872350"/>
    <w:rsid w:val="00872B1D"/>
    <w:rsid w:val="00872B5F"/>
    <w:rsid w:val="008730E3"/>
    <w:rsid w:val="00873C83"/>
    <w:rsid w:val="00873CBA"/>
    <w:rsid w:val="00874564"/>
    <w:rsid w:val="00874DA0"/>
    <w:rsid w:val="00875FC7"/>
    <w:rsid w:val="00876320"/>
    <w:rsid w:val="00876682"/>
    <w:rsid w:val="00876EA9"/>
    <w:rsid w:val="008777B2"/>
    <w:rsid w:val="00877BEB"/>
    <w:rsid w:val="008803A5"/>
    <w:rsid w:val="00881036"/>
    <w:rsid w:val="008816A6"/>
    <w:rsid w:val="0088187C"/>
    <w:rsid w:val="00881B8A"/>
    <w:rsid w:val="0088249B"/>
    <w:rsid w:val="0088266D"/>
    <w:rsid w:val="00882A5D"/>
    <w:rsid w:val="00883920"/>
    <w:rsid w:val="008842F9"/>
    <w:rsid w:val="00884A53"/>
    <w:rsid w:val="00885CD5"/>
    <w:rsid w:val="00886534"/>
    <w:rsid w:val="00887115"/>
    <w:rsid w:val="008872C0"/>
    <w:rsid w:val="00887682"/>
    <w:rsid w:val="00890227"/>
    <w:rsid w:val="008909AD"/>
    <w:rsid w:val="00890AC4"/>
    <w:rsid w:val="008916F0"/>
    <w:rsid w:val="00891CF1"/>
    <w:rsid w:val="00892D91"/>
    <w:rsid w:val="0089389F"/>
    <w:rsid w:val="008940A8"/>
    <w:rsid w:val="00894284"/>
    <w:rsid w:val="00894A46"/>
    <w:rsid w:val="0089576A"/>
    <w:rsid w:val="0089583B"/>
    <w:rsid w:val="008966B6"/>
    <w:rsid w:val="008971F8"/>
    <w:rsid w:val="008A00EF"/>
    <w:rsid w:val="008A047D"/>
    <w:rsid w:val="008A04D2"/>
    <w:rsid w:val="008A187F"/>
    <w:rsid w:val="008A2A42"/>
    <w:rsid w:val="008A326B"/>
    <w:rsid w:val="008A32E4"/>
    <w:rsid w:val="008A354C"/>
    <w:rsid w:val="008A5016"/>
    <w:rsid w:val="008A5891"/>
    <w:rsid w:val="008A5F5B"/>
    <w:rsid w:val="008A616D"/>
    <w:rsid w:val="008A61CD"/>
    <w:rsid w:val="008A669C"/>
    <w:rsid w:val="008A69E6"/>
    <w:rsid w:val="008A6A69"/>
    <w:rsid w:val="008A74C5"/>
    <w:rsid w:val="008A7E9C"/>
    <w:rsid w:val="008B0530"/>
    <w:rsid w:val="008B1A68"/>
    <w:rsid w:val="008B1ECC"/>
    <w:rsid w:val="008B2136"/>
    <w:rsid w:val="008B24DC"/>
    <w:rsid w:val="008B2C9D"/>
    <w:rsid w:val="008B3261"/>
    <w:rsid w:val="008B3867"/>
    <w:rsid w:val="008B46AD"/>
    <w:rsid w:val="008B4BCB"/>
    <w:rsid w:val="008B7569"/>
    <w:rsid w:val="008B7A8A"/>
    <w:rsid w:val="008B7BD4"/>
    <w:rsid w:val="008B7C4C"/>
    <w:rsid w:val="008B7F38"/>
    <w:rsid w:val="008C0253"/>
    <w:rsid w:val="008C052D"/>
    <w:rsid w:val="008C0571"/>
    <w:rsid w:val="008C0C06"/>
    <w:rsid w:val="008C0DF9"/>
    <w:rsid w:val="008C0ED9"/>
    <w:rsid w:val="008C17D3"/>
    <w:rsid w:val="008C1F67"/>
    <w:rsid w:val="008C24AC"/>
    <w:rsid w:val="008C25D9"/>
    <w:rsid w:val="008C286B"/>
    <w:rsid w:val="008C2B86"/>
    <w:rsid w:val="008C3539"/>
    <w:rsid w:val="008C3ACE"/>
    <w:rsid w:val="008C4361"/>
    <w:rsid w:val="008C47D2"/>
    <w:rsid w:val="008C5B0C"/>
    <w:rsid w:val="008C5D4A"/>
    <w:rsid w:val="008C6934"/>
    <w:rsid w:val="008C6E6E"/>
    <w:rsid w:val="008C7DC2"/>
    <w:rsid w:val="008D0063"/>
    <w:rsid w:val="008D037E"/>
    <w:rsid w:val="008D06A2"/>
    <w:rsid w:val="008D0C88"/>
    <w:rsid w:val="008D0E96"/>
    <w:rsid w:val="008D115A"/>
    <w:rsid w:val="008D1B7E"/>
    <w:rsid w:val="008D1BC2"/>
    <w:rsid w:val="008D2C50"/>
    <w:rsid w:val="008D2CA3"/>
    <w:rsid w:val="008D31A5"/>
    <w:rsid w:val="008D35C6"/>
    <w:rsid w:val="008D40AF"/>
    <w:rsid w:val="008D45E1"/>
    <w:rsid w:val="008D46AB"/>
    <w:rsid w:val="008D4775"/>
    <w:rsid w:val="008D4A0B"/>
    <w:rsid w:val="008D5823"/>
    <w:rsid w:val="008D5E3E"/>
    <w:rsid w:val="008D5FEE"/>
    <w:rsid w:val="008D6DD4"/>
    <w:rsid w:val="008E010F"/>
    <w:rsid w:val="008E0594"/>
    <w:rsid w:val="008E20DB"/>
    <w:rsid w:val="008E21C4"/>
    <w:rsid w:val="008E226F"/>
    <w:rsid w:val="008E2782"/>
    <w:rsid w:val="008E27F8"/>
    <w:rsid w:val="008E3161"/>
    <w:rsid w:val="008E3200"/>
    <w:rsid w:val="008E38FF"/>
    <w:rsid w:val="008E3C73"/>
    <w:rsid w:val="008E4ADC"/>
    <w:rsid w:val="008E4B8C"/>
    <w:rsid w:val="008E4C93"/>
    <w:rsid w:val="008E51B9"/>
    <w:rsid w:val="008E611B"/>
    <w:rsid w:val="008E6236"/>
    <w:rsid w:val="008E649A"/>
    <w:rsid w:val="008E6A3C"/>
    <w:rsid w:val="008E6D4A"/>
    <w:rsid w:val="008E74DD"/>
    <w:rsid w:val="008F016A"/>
    <w:rsid w:val="008F0372"/>
    <w:rsid w:val="008F04A7"/>
    <w:rsid w:val="008F0759"/>
    <w:rsid w:val="008F26EA"/>
    <w:rsid w:val="008F27E2"/>
    <w:rsid w:val="008F34A6"/>
    <w:rsid w:val="008F36A5"/>
    <w:rsid w:val="008F3E46"/>
    <w:rsid w:val="008F41B2"/>
    <w:rsid w:val="008F4235"/>
    <w:rsid w:val="008F44CE"/>
    <w:rsid w:val="008F526E"/>
    <w:rsid w:val="008F7084"/>
    <w:rsid w:val="009002E5"/>
    <w:rsid w:val="00900F00"/>
    <w:rsid w:val="009012E6"/>
    <w:rsid w:val="00902604"/>
    <w:rsid w:val="0090283B"/>
    <w:rsid w:val="00902852"/>
    <w:rsid w:val="00902C5B"/>
    <w:rsid w:val="0090309F"/>
    <w:rsid w:val="00903818"/>
    <w:rsid w:val="0090413E"/>
    <w:rsid w:val="00904AB3"/>
    <w:rsid w:val="009059A4"/>
    <w:rsid w:val="00905B8E"/>
    <w:rsid w:val="0090695D"/>
    <w:rsid w:val="009103E5"/>
    <w:rsid w:val="0091148F"/>
    <w:rsid w:val="00911E20"/>
    <w:rsid w:val="0091278B"/>
    <w:rsid w:val="009132A0"/>
    <w:rsid w:val="009137C2"/>
    <w:rsid w:val="00913DDE"/>
    <w:rsid w:val="00913DE8"/>
    <w:rsid w:val="0091452B"/>
    <w:rsid w:val="00915AD2"/>
    <w:rsid w:val="00917895"/>
    <w:rsid w:val="00917D36"/>
    <w:rsid w:val="00917E72"/>
    <w:rsid w:val="0092165A"/>
    <w:rsid w:val="00922155"/>
    <w:rsid w:val="009223C6"/>
    <w:rsid w:val="00923016"/>
    <w:rsid w:val="009234D2"/>
    <w:rsid w:val="009238DB"/>
    <w:rsid w:val="00923C35"/>
    <w:rsid w:val="00923C54"/>
    <w:rsid w:val="00923CB3"/>
    <w:rsid w:val="00924BC7"/>
    <w:rsid w:val="0092501D"/>
    <w:rsid w:val="009250C2"/>
    <w:rsid w:val="0092552A"/>
    <w:rsid w:val="00925B74"/>
    <w:rsid w:val="00925BF8"/>
    <w:rsid w:val="00925E9E"/>
    <w:rsid w:val="00926EB6"/>
    <w:rsid w:val="00926F73"/>
    <w:rsid w:val="00927185"/>
    <w:rsid w:val="00927259"/>
    <w:rsid w:val="00927C93"/>
    <w:rsid w:val="00927FCD"/>
    <w:rsid w:val="00930472"/>
    <w:rsid w:val="00930AFD"/>
    <w:rsid w:val="00931385"/>
    <w:rsid w:val="009316EE"/>
    <w:rsid w:val="009317C6"/>
    <w:rsid w:val="00931890"/>
    <w:rsid w:val="00932125"/>
    <w:rsid w:val="00932904"/>
    <w:rsid w:val="00932A3B"/>
    <w:rsid w:val="00933CC0"/>
    <w:rsid w:val="0093426A"/>
    <w:rsid w:val="00934368"/>
    <w:rsid w:val="00934E6E"/>
    <w:rsid w:val="00934E92"/>
    <w:rsid w:val="00935178"/>
    <w:rsid w:val="00935307"/>
    <w:rsid w:val="00935751"/>
    <w:rsid w:val="00935A87"/>
    <w:rsid w:val="00935CCB"/>
    <w:rsid w:val="00935DEF"/>
    <w:rsid w:val="00936416"/>
    <w:rsid w:val="00937433"/>
    <w:rsid w:val="009400CD"/>
    <w:rsid w:val="00940219"/>
    <w:rsid w:val="009418AE"/>
    <w:rsid w:val="00942674"/>
    <w:rsid w:val="0094288E"/>
    <w:rsid w:val="009429DB"/>
    <w:rsid w:val="00943FDB"/>
    <w:rsid w:val="0094589D"/>
    <w:rsid w:val="00945D22"/>
    <w:rsid w:val="0094624B"/>
    <w:rsid w:val="00946458"/>
    <w:rsid w:val="0094652D"/>
    <w:rsid w:val="00946EC0"/>
    <w:rsid w:val="00950177"/>
    <w:rsid w:val="009505B2"/>
    <w:rsid w:val="00951718"/>
    <w:rsid w:val="009519D0"/>
    <w:rsid w:val="00952889"/>
    <w:rsid w:val="00952947"/>
    <w:rsid w:val="00954907"/>
    <w:rsid w:val="00954A0E"/>
    <w:rsid w:val="00954F0F"/>
    <w:rsid w:val="00955528"/>
    <w:rsid w:val="00955DC1"/>
    <w:rsid w:val="00956465"/>
    <w:rsid w:val="009564E8"/>
    <w:rsid w:val="00956805"/>
    <w:rsid w:val="00956E38"/>
    <w:rsid w:val="0095764D"/>
    <w:rsid w:val="0096081E"/>
    <w:rsid w:val="00960DEC"/>
    <w:rsid w:val="00961A73"/>
    <w:rsid w:val="00962AD0"/>
    <w:rsid w:val="00962BEC"/>
    <w:rsid w:val="00962E69"/>
    <w:rsid w:val="00962FCD"/>
    <w:rsid w:val="00963436"/>
    <w:rsid w:val="00964307"/>
    <w:rsid w:val="009648D0"/>
    <w:rsid w:val="00964A0D"/>
    <w:rsid w:val="00967186"/>
    <w:rsid w:val="009671BD"/>
    <w:rsid w:val="009677AB"/>
    <w:rsid w:val="00967A3B"/>
    <w:rsid w:val="00967A60"/>
    <w:rsid w:val="00970C70"/>
    <w:rsid w:val="0097132B"/>
    <w:rsid w:val="0097228D"/>
    <w:rsid w:val="00972319"/>
    <w:rsid w:val="00973209"/>
    <w:rsid w:val="009738EC"/>
    <w:rsid w:val="0097420D"/>
    <w:rsid w:val="00974865"/>
    <w:rsid w:val="0097492D"/>
    <w:rsid w:val="00975136"/>
    <w:rsid w:val="00975649"/>
    <w:rsid w:val="009756E1"/>
    <w:rsid w:val="00976328"/>
    <w:rsid w:val="009765A8"/>
    <w:rsid w:val="00976818"/>
    <w:rsid w:val="009773B5"/>
    <w:rsid w:val="00977A9A"/>
    <w:rsid w:val="00980293"/>
    <w:rsid w:val="009805E5"/>
    <w:rsid w:val="00980BE7"/>
    <w:rsid w:val="00982048"/>
    <w:rsid w:val="00982143"/>
    <w:rsid w:val="0098237C"/>
    <w:rsid w:val="009824C1"/>
    <w:rsid w:val="009831F4"/>
    <w:rsid w:val="00983899"/>
    <w:rsid w:val="0098487F"/>
    <w:rsid w:val="00984E28"/>
    <w:rsid w:val="009850EF"/>
    <w:rsid w:val="00985D18"/>
    <w:rsid w:val="00986EAB"/>
    <w:rsid w:val="009876CB"/>
    <w:rsid w:val="00987A38"/>
    <w:rsid w:val="00987FB9"/>
    <w:rsid w:val="00990763"/>
    <w:rsid w:val="0099185E"/>
    <w:rsid w:val="009922B4"/>
    <w:rsid w:val="00993297"/>
    <w:rsid w:val="009933A9"/>
    <w:rsid w:val="00993683"/>
    <w:rsid w:val="00993B3F"/>
    <w:rsid w:val="00994808"/>
    <w:rsid w:val="00996F71"/>
    <w:rsid w:val="00997B96"/>
    <w:rsid w:val="00997DA4"/>
    <w:rsid w:val="009A0168"/>
    <w:rsid w:val="009A09DE"/>
    <w:rsid w:val="009A185E"/>
    <w:rsid w:val="009A2B48"/>
    <w:rsid w:val="009A2DC0"/>
    <w:rsid w:val="009A3F58"/>
    <w:rsid w:val="009A429B"/>
    <w:rsid w:val="009A56B1"/>
    <w:rsid w:val="009A5CB7"/>
    <w:rsid w:val="009A5D90"/>
    <w:rsid w:val="009A7638"/>
    <w:rsid w:val="009A7813"/>
    <w:rsid w:val="009B0C41"/>
    <w:rsid w:val="009B0FD6"/>
    <w:rsid w:val="009B15FE"/>
    <w:rsid w:val="009B1F27"/>
    <w:rsid w:val="009B2243"/>
    <w:rsid w:val="009B2FC7"/>
    <w:rsid w:val="009B34DA"/>
    <w:rsid w:val="009B432F"/>
    <w:rsid w:val="009B4871"/>
    <w:rsid w:val="009B50D1"/>
    <w:rsid w:val="009B60A5"/>
    <w:rsid w:val="009B6248"/>
    <w:rsid w:val="009B6DED"/>
    <w:rsid w:val="009B742E"/>
    <w:rsid w:val="009B7612"/>
    <w:rsid w:val="009C0AA0"/>
    <w:rsid w:val="009C0B12"/>
    <w:rsid w:val="009C0EA0"/>
    <w:rsid w:val="009C11DE"/>
    <w:rsid w:val="009C1D82"/>
    <w:rsid w:val="009C22D2"/>
    <w:rsid w:val="009C2810"/>
    <w:rsid w:val="009C2A11"/>
    <w:rsid w:val="009C375D"/>
    <w:rsid w:val="009C44AC"/>
    <w:rsid w:val="009C47BD"/>
    <w:rsid w:val="009C49B4"/>
    <w:rsid w:val="009C52DF"/>
    <w:rsid w:val="009C5956"/>
    <w:rsid w:val="009C7243"/>
    <w:rsid w:val="009D0737"/>
    <w:rsid w:val="009D0BB1"/>
    <w:rsid w:val="009D1047"/>
    <w:rsid w:val="009D126E"/>
    <w:rsid w:val="009D152E"/>
    <w:rsid w:val="009D26EA"/>
    <w:rsid w:val="009D2A32"/>
    <w:rsid w:val="009D2CE0"/>
    <w:rsid w:val="009D2E78"/>
    <w:rsid w:val="009D3088"/>
    <w:rsid w:val="009D51CA"/>
    <w:rsid w:val="009D55AF"/>
    <w:rsid w:val="009D645C"/>
    <w:rsid w:val="009D65DB"/>
    <w:rsid w:val="009D6E66"/>
    <w:rsid w:val="009D74E7"/>
    <w:rsid w:val="009D7911"/>
    <w:rsid w:val="009D7B95"/>
    <w:rsid w:val="009D7CCE"/>
    <w:rsid w:val="009E0BE8"/>
    <w:rsid w:val="009E1086"/>
    <w:rsid w:val="009E1ABB"/>
    <w:rsid w:val="009E22F1"/>
    <w:rsid w:val="009E231E"/>
    <w:rsid w:val="009E2766"/>
    <w:rsid w:val="009E2829"/>
    <w:rsid w:val="009E2A87"/>
    <w:rsid w:val="009E3703"/>
    <w:rsid w:val="009E4025"/>
    <w:rsid w:val="009E40EE"/>
    <w:rsid w:val="009E4E59"/>
    <w:rsid w:val="009F004A"/>
    <w:rsid w:val="009F00E7"/>
    <w:rsid w:val="009F0256"/>
    <w:rsid w:val="009F02B6"/>
    <w:rsid w:val="009F0320"/>
    <w:rsid w:val="009F0684"/>
    <w:rsid w:val="009F085D"/>
    <w:rsid w:val="009F1956"/>
    <w:rsid w:val="009F27A8"/>
    <w:rsid w:val="009F2A73"/>
    <w:rsid w:val="009F35F5"/>
    <w:rsid w:val="009F386B"/>
    <w:rsid w:val="009F3A56"/>
    <w:rsid w:val="009F49F7"/>
    <w:rsid w:val="009F576F"/>
    <w:rsid w:val="009F57C2"/>
    <w:rsid w:val="009F6661"/>
    <w:rsid w:val="009F6B7A"/>
    <w:rsid w:val="009F6CB5"/>
    <w:rsid w:val="009F6CC9"/>
    <w:rsid w:val="009F725B"/>
    <w:rsid w:val="009F793A"/>
    <w:rsid w:val="00A001A2"/>
    <w:rsid w:val="00A0043C"/>
    <w:rsid w:val="00A0085E"/>
    <w:rsid w:val="00A00A31"/>
    <w:rsid w:val="00A011CC"/>
    <w:rsid w:val="00A01400"/>
    <w:rsid w:val="00A0194B"/>
    <w:rsid w:val="00A01B84"/>
    <w:rsid w:val="00A01C80"/>
    <w:rsid w:val="00A03950"/>
    <w:rsid w:val="00A03F00"/>
    <w:rsid w:val="00A05696"/>
    <w:rsid w:val="00A05A2E"/>
    <w:rsid w:val="00A077AE"/>
    <w:rsid w:val="00A07980"/>
    <w:rsid w:val="00A07A88"/>
    <w:rsid w:val="00A07E98"/>
    <w:rsid w:val="00A106AB"/>
    <w:rsid w:val="00A10A70"/>
    <w:rsid w:val="00A117B7"/>
    <w:rsid w:val="00A13160"/>
    <w:rsid w:val="00A1369E"/>
    <w:rsid w:val="00A13864"/>
    <w:rsid w:val="00A13D79"/>
    <w:rsid w:val="00A1432A"/>
    <w:rsid w:val="00A14486"/>
    <w:rsid w:val="00A149EC"/>
    <w:rsid w:val="00A14DF1"/>
    <w:rsid w:val="00A14F8D"/>
    <w:rsid w:val="00A15826"/>
    <w:rsid w:val="00A15D6D"/>
    <w:rsid w:val="00A163E8"/>
    <w:rsid w:val="00A167F2"/>
    <w:rsid w:val="00A16D7B"/>
    <w:rsid w:val="00A200E2"/>
    <w:rsid w:val="00A20393"/>
    <w:rsid w:val="00A2039D"/>
    <w:rsid w:val="00A20412"/>
    <w:rsid w:val="00A212E0"/>
    <w:rsid w:val="00A213A0"/>
    <w:rsid w:val="00A2203A"/>
    <w:rsid w:val="00A23DA8"/>
    <w:rsid w:val="00A2453B"/>
    <w:rsid w:val="00A26805"/>
    <w:rsid w:val="00A26A32"/>
    <w:rsid w:val="00A26B49"/>
    <w:rsid w:val="00A27D05"/>
    <w:rsid w:val="00A300AE"/>
    <w:rsid w:val="00A32646"/>
    <w:rsid w:val="00A32939"/>
    <w:rsid w:val="00A33390"/>
    <w:rsid w:val="00A3363E"/>
    <w:rsid w:val="00A3376F"/>
    <w:rsid w:val="00A340F3"/>
    <w:rsid w:val="00A34676"/>
    <w:rsid w:val="00A35746"/>
    <w:rsid w:val="00A35A79"/>
    <w:rsid w:val="00A36117"/>
    <w:rsid w:val="00A36FB2"/>
    <w:rsid w:val="00A3735D"/>
    <w:rsid w:val="00A374A7"/>
    <w:rsid w:val="00A37736"/>
    <w:rsid w:val="00A37D50"/>
    <w:rsid w:val="00A40625"/>
    <w:rsid w:val="00A40959"/>
    <w:rsid w:val="00A40B9A"/>
    <w:rsid w:val="00A415E5"/>
    <w:rsid w:val="00A4164E"/>
    <w:rsid w:val="00A418D8"/>
    <w:rsid w:val="00A41945"/>
    <w:rsid w:val="00A4216C"/>
    <w:rsid w:val="00A42B2E"/>
    <w:rsid w:val="00A430A6"/>
    <w:rsid w:val="00A43E0D"/>
    <w:rsid w:val="00A443D2"/>
    <w:rsid w:val="00A444A2"/>
    <w:rsid w:val="00A457DE"/>
    <w:rsid w:val="00A46636"/>
    <w:rsid w:val="00A46E02"/>
    <w:rsid w:val="00A47560"/>
    <w:rsid w:val="00A50A44"/>
    <w:rsid w:val="00A50DA6"/>
    <w:rsid w:val="00A50ED2"/>
    <w:rsid w:val="00A51477"/>
    <w:rsid w:val="00A51BFF"/>
    <w:rsid w:val="00A52D70"/>
    <w:rsid w:val="00A531CA"/>
    <w:rsid w:val="00A5413B"/>
    <w:rsid w:val="00A541B0"/>
    <w:rsid w:val="00A54411"/>
    <w:rsid w:val="00A54468"/>
    <w:rsid w:val="00A5497D"/>
    <w:rsid w:val="00A56019"/>
    <w:rsid w:val="00A56129"/>
    <w:rsid w:val="00A56CDE"/>
    <w:rsid w:val="00A57AAA"/>
    <w:rsid w:val="00A57B8D"/>
    <w:rsid w:val="00A57DD8"/>
    <w:rsid w:val="00A60960"/>
    <w:rsid w:val="00A60A95"/>
    <w:rsid w:val="00A60D57"/>
    <w:rsid w:val="00A617CE"/>
    <w:rsid w:val="00A61970"/>
    <w:rsid w:val="00A61F43"/>
    <w:rsid w:val="00A627B9"/>
    <w:rsid w:val="00A6287C"/>
    <w:rsid w:val="00A62CAE"/>
    <w:rsid w:val="00A62E51"/>
    <w:rsid w:val="00A633EA"/>
    <w:rsid w:val="00A6410C"/>
    <w:rsid w:val="00A64830"/>
    <w:rsid w:val="00A64FDE"/>
    <w:rsid w:val="00A668B2"/>
    <w:rsid w:val="00A66DDA"/>
    <w:rsid w:val="00A70391"/>
    <w:rsid w:val="00A7055E"/>
    <w:rsid w:val="00A707B0"/>
    <w:rsid w:val="00A70FF1"/>
    <w:rsid w:val="00A72CC1"/>
    <w:rsid w:val="00A738D2"/>
    <w:rsid w:val="00A73AE2"/>
    <w:rsid w:val="00A73B2B"/>
    <w:rsid w:val="00A73BC0"/>
    <w:rsid w:val="00A74694"/>
    <w:rsid w:val="00A74E48"/>
    <w:rsid w:val="00A75786"/>
    <w:rsid w:val="00A759C2"/>
    <w:rsid w:val="00A75E54"/>
    <w:rsid w:val="00A769F7"/>
    <w:rsid w:val="00A77483"/>
    <w:rsid w:val="00A7762B"/>
    <w:rsid w:val="00A776D2"/>
    <w:rsid w:val="00A77701"/>
    <w:rsid w:val="00A77C9F"/>
    <w:rsid w:val="00A8013B"/>
    <w:rsid w:val="00A80313"/>
    <w:rsid w:val="00A803ED"/>
    <w:rsid w:val="00A80A0E"/>
    <w:rsid w:val="00A81CE4"/>
    <w:rsid w:val="00A82973"/>
    <w:rsid w:val="00A82BB4"/>
    <w:rsid w:val="00A83F47"/>
    <w:rsid w:val="00A8433D"/>
    <w:rsid w:val="00A84966"/>
    <w:rsid w:val="00A85337"/>
    <w:rsid w:val="00A8538F"/>
    <w:rsid w:val="00A854F9"/>
    <w:rsid w:val="00A85528"/>
    <w:rsid w:val="00A85DF7"/>
    <w:rsid w:val="00A8611C"/>
    <w:rsid w:val="00A86458"/>
    <w:rsid w:val="00A86CF0"/>
    <w:rsid w:val="00A90883"/>
    <w:rsid w:val="00A90D70"/>
    <w:rsid w:val="00A90FE9"/>
    <w:rsid w:val="00A90FFE"/>
    <w:rsid w:val="00A91496"/>
    <w:rsid w:val="00A91B14"/>
    <w:rsid w:val="00A928C6"/>
    <w:rsid w:val="00A92E16"/>
    <w:rsid w:val="00A94242"/>
    <w:rsid w:val="00A9432C"/>
    <w:rsid w:val="00A945EB"/>
    <w:rsid w:val="00A95384"/>
    <w:rsid w:val="00A9545B"/>
    <w:rsid w:val="00A9546A"/>
    <w:rsid w:val="00A957FF"/>
    <w:rsid w:val="00A95A2E"/>
    <w:rsid w:val="00A95BE9"/>
    <w:rsid w:val="00A9655E"/>
    <w:rsid w:val="00AA05E6"/>
    <w:rsid w:val="00AA0F23"/>
    <w:rsid w:val="00AA19A3"/>
    <w:rsid w:val="00AA1F68"/>
    <w:rsid w:val="00AA31F2"/>
    <w:rsid w:val="00AA3B13"/>
    <w:rsid w:val="00AA45E5"/>
    <w:rsid w:val="00AA4B67"/>
    <w:rsid w:val="00AA51E3"/>
    <w:rsid w:val="00AA63FF"/>
    <w:rsid w:val="00AA7517"/>
    <w:rsid w:val="00AA76B5"/>
    <w:rsid w:val="00AA7A2A"/>
    <w:rsid w:val="00AB04C4"/>
    <w:rsid w:val="00AB2BB9"/>
    <w:rsid w:val="00AB2D61"/>
    <w:rsid w:val="00AB3365"/>
    <w:rsid w:val="00AB4540"/>
    <w:rsid w:val="00AB589B"/>
    <w:rsid w:val="00AB5F46"/>
    <w:rsid w:val="00AB5FC7"/>
    <w:rsid w:val="00AB6169"/>
    <w:rsid w:val="00AB6849"/>
    <w:rsid w:val="00AB6D85"/>
    <w:rsid w:val="00AB717F"/>
    <w:rsid w:val="00AB7B65"/>
    <w:rsid w:val="00AB7E8C"/>
    <w:rsid w:val="00AC0074"/>
    <w:rsid w:val="00AC00C2"/>
    <w:rsid w:val="00AC1482"/>
    <w:rsid w:val="00AC19CF"/>
    <w:rsid w:val="00AC1EEA"/>
    <w:rsid w:val="00AC36EF"/>
    <w:rsid w:val="00AC4135"/>
    <w:rsid w:val="00AC49F5"/>
    <w:rsid w:val="00AC4A63"/>
    <w:rsid w:val="00AC586B"/>
    <w:rsid w:val="00AC5DD8"/>
    <w:rsid w:val="00AC5F10"/>
    <w:rsid w:val="00AC6173"/>
    <w:rsid w:val="00AC6342"/>
    <w:rsid w:val="00AC6795"/>
    <w:rsid w:val="00AC691A"/>
    <w:rsid w:val="00AC6A95"/>
    <w:rsid w:val="00AC709B"/>
    <w:rsid w:val="00AC7365"/>
    <w:rsid w:val="00AC7534"/>
    <w:rsid w:val="00AC75D9"/>
    <w:rsid w:val="00AC784E"/>
    <w:rsid w:val="00AC79DC"/>
    <w:rsid w:val="00AD14B6"/>
    <w:rsid w:val="00AD19F4"/>
    <w:rsid w:val="00AD23DE"/>
    <w:rsid w:val="00AD2A49"/>
    <w:rsid w:val="00AD302D"/>
    <w:rsid w:val="00AD3414"/>
    <w:rsid w:val="00AD39D4"/>
    <w:rsid w:val="00AD3D03"/>
    <w:rsid w:val="00AD443A"/>
    <w:rsid w:val="00AD4536"/>
    <w:rsid w:val="00AD4C67"/>
    <w:rsid w:val="00AD4D19"/>
    <w:rsid w:val="00AD55C5"/>
    <w:rsid w:val="00AD5E6F"/>
    <w:rsid w:val="00AD6334"/>
    <w:rsid w:val="00AD6593"/>
    <w:rsid w:val="00AD6608"/>
    <w:rsid w:val="00AD77B1"/>
    <w:rsid w:val="00AD7A12"/>
    <w:rsid w:val="00AE0A32"/>
    <w:rsid w:val="00AE0A5D"/>
    <w:rsid w:val="00AE0B8E"/>
    <w:rsid w:val="00AE12F2"/>
    <w:rsid w:val="00AE1830"/>
    <w:rsid w:val="00AE19D1"/>
    <w:rsid w:val="00AE22A3"/>
    <w:rsid w:val="00AE2463"/>
    <w:rsid w:val="00AE2935"/>
    <w:rsid w:val="00AE3716"/>
    <w:rsid w:val="00AE3B8D"/>
    <w:rsid w:val="00AE3E64"/>
    <w:rsid w:val="00AE4405"/>
    <w:rsid w:val="00AE4493"/>
    <w:rsid w:val="00AE4C7E"/>
    <w:rsid w:val="00AE5D7D"/>
    <w:rsid w:val="00AE6E4C"/>
    <w:rsid w:val="00AE72FE"/>
    <w:rsid w:val="00AE769F"/>
    <w:rsid w:val="00AE78FE"/>
    <w:rsid w:val="00AE79D5"/>
    <w:rsid w:val="00AE7A18"/>
    <w:rsid w:val="00AE7B94"/>
    <w:rsid w:val="00AE7FCF"/>
    <w:rsid w:val="00AF06F4"/>
    <w:rsid w:val="00AF0FA7"/>
    <w:rsid w:val="00AF174E"/>
    <w:rsid w:val="00AF18D9"/>
    <w:rsid w:val="00AF2828"/>
    <w:rsid w:val="00AF2947"/>
    <w:rsid w:val="00AF2F64"/>
    <w:rsid w:val="00AF377D"/>
    <w:rsid w:val="00AF38DC"/>
    <w:rsid w:val="00AF3CBF"/>
    <w:rsid w:val="00AF45BA"/>
    <w:rsid w:val="00AF5438"/>
    <w:rsid w:val="00AF604A"/>
    <w:rsid w:val="00B00356"/>
    <w:rsid w:val="00B008C5"/>
    <w:rsid w:val="00B00E65"/>
    <w:rsid w:val="00B00F36"/>
    <w:rsid w:val="00B01829"/>
    <w:rsid w:val="00B0193A"/>
    <w:rsid w:val="00B01B55"/>
    <w:rsid w:val="00B023B3"/>
    <w:rsid w:val="00B02AC5"/>
    <w:rsid w:val="00B0356A"/>
    <w:rsid w:val="00B0368B"/>
    <w:rsid w:val="00B046CD"/>
    <w:rsid w:val="00B04A22"/>
    <w:rsid w:val="00B05067"/>
    <w:rsid w:val="00B0544C"/>
    <w:rsid w:val="00B05484"/>
    <w:rsid w:val="00B05B2D"/>
    <w:rsid w:val="00B06A3D"/>
    <w:rsid w:val="00B070B5"/>
    <w:rsid w:val="00B07D7E"/>
    <w:rsid w:val="00B10FCC"/>
    <w:rsid w:val="00B11009"/>
    <w:rsid w:val="00B11C33"/>
    <w:rsid w:val="00B123B0"/>
    <w:rsid w:val="00B1240A"/>
    <w:rsid w:val="00B16492"/>
    <w:rsid w:val="00B1768F"/>
    <w:rsid w:val="00B2030D"/>
    <w:rsid w:val="00B2171D"/>
    <w:rsid w:val="00B21A81"/>
    <w:rsid w:val="00B2254B"/>
    <w:rsid w:val="00B22950"/>
    <w:rsid w:val="00B24D3E"/>
    <w:rsid w:val="00B257A8"/>
    <w:rsid w:val="00B2593F"/>
    <w:rsid w:val="00B25C67"/>
    <w:rsid w:val="00B25CFC"/>
    <w:rsid w:val="00B26072"/>
    <w:rsid w:val="00B260E7"/>
    <w:rsid w:val="00B27B3D"/>
    <w:rsid w:val="00B305FE"/>
    <w:rsid w:val="00B30BC9"/>
    <w:rsid w:val="00B310DE"/>
    <w:rsid w:val="00B310DF"/>
    <w:rsid w:val="00B3152C"/>
    <w:rsid w:val="00B31934"/>
    <w:rsid w:val="00B3232B"/>
    <w:rsid w:val="00B32724"/>
    <w:rsid w:val="00B34C5C"/>
    <w:rsid w:val="00B358BE"/>
    <w:rsid w:val="00B35922"/>
    <w:rsid w:val="00B3622C"/>
    <w:rsid w:val="00B36939"/>
    <w:rsid w:val="00B3787C"/>
    <w:rsid w:val="00B40217"/>
    <w:rsid w:val="00B403C2"/>
    <w:rsid w:val="00B407D7"/>
    <w:rsid w:val="00B4123A"/>
    <w:rsid w:val="00B4196A"/>
    <w:rsid w:val="00B41C5D"/>
    <w:rsid w:val="00B43859"/>
    <w:rsid w:val="00B43897"/>
    <w:rsid w:val="00B438E0"/>
    <w:rsid w:val="00B44636"/>
    <w:rsid w:val="00B44AE9"/>
    <w:rsid w:val="00B45107"/>
    <w:rsid w:val="00B45DAC"/>
    <w:rsid w:val="00B45F5A"/>
    <w:rsid w:val="00B4708B"/>
    <w:rsid w:val="00B47BAE"/>
    <w:rsid w:val="00B5109D"/>
    <w:rsid w:val="00B51A7C"/>
    <w:rsid w:val="00B51C56"/>
    <w:rsid w:val="00B52269"/>
    <w:rsid w:val="00B52C23"/>
    <w:rsid w:val="00B52CA1"/>
    <w:rsid w:val="00B52FD9"/>
    <w:rsid w:val="00B533BE"/>
    <w:rsid w:val="00B53A3E"/>
    <w:rsid w:val="00B53FCF"/>
    <w:rsid w:val="00B54A6D"/>
    <w:rsid w:val="00B553E0"/>
    <w:rsid w:val="00B555A2"/>
    <w:rsid w:val="00B556C4"/>
    <w:rsid w:val="00B557EB"/>
    <w:rsid w:val="00B563DC"/>
    <w:rsid w:val="00B565F7"/>
    <w:rsid w:val="00B567FC"/>
    <w:rsid w:val="00B5686E"/>
    <w:rsid w:val="00B57767"/>
    <w:rsid w:val="00B6031D"/>
    <w:rsid w:val="00B60566"/>
    <w:rsid w:val="00B608D9"/>
    <w:rsid w:val="00B60C3B"/>
    <w:rsid w:val="00B61037"/>
    <w:rsid w:val="00B613F8"/>
    <w:rsid w:val="00B618EC"/>
    <w:rsid w:val="00B61DF5"/>
    <w:rsid w:val="00B622F9"/>
    <w:rsid w:val="00B62AC4"/>
    <w:rsid w:val="00B63006"/>
    <w:rsid w:val="00B63143"/>
    <w:rsid w:val="00B63506"/>
    <w:rsid w:val="00B636B6"/>
    <w:rsid w:val="00B63DD2"/>
    <w:rsid w:val="00B64DD3"/>
    <w:rsid w:val="00B654BA"/>
    <w:rsid w:val="00B6590F"/>
    <w:rsid w:val="00B66B1E"/>
    <w:rsid w:val="00B66CC5"/>
    <w:rsid w:val="00B672B4"/>
    <w:rsid w:val="00B71095"/>
    <w:rsid w:val="00B71818"/>
    <w:rsid w:val="00B71E9E"/>
    <w:rsid w:val="00B726D7"/>
    <w:rsid w:val="00B72A87"/>
    <w:rsid w:val="00B72BA3"/>
    <w:rsid w:val="00B739EA"/>
    <w:rsid w:val="00B73A5A"/>
    <w:rsid w:val="00B73B70"/>
    <w:rsid w:val="00B740AC"/>
    <w:rsid w:val="00B74724"/>
    <w:rsid w:val="00B75415"/>
    <w:rsid w:val="00B765EB"/>
    <w:rsid w:val="00B76E89"/>
    <w:rsid w:val="00B76F64"/>
    <w:rsid w:val="00B802B5"/>
    <w:rsid w:val="00B80432"/>
    <w:rsid w:val="00B8053C"/>
    <w:rsid w:val="00B80862"/>
    <w:rsid w:val="00B81618"/>
    <w:rsid w:val="00B816D9"/>
    <w:rsid w:val="00B81AEA"/>
    <w:rsid w:val="00B81C01"/>
    <w:rsid w:val="00B81C5D"/>
    <w:rsid w:val="00B81CD6"/>
    <w:rsid w:val="00B81D53"/>
    <w:rsid w:val="00B828CD"/>
    <w:rsid w:val="00B82DA2"/>
    <w:rsid w:val="00B8383D"/>
    <w:rsid w:val="00B84A06"/>
    <w:rsid w:val="00B84ABD"/>
    <w:rsid w:val="00B850A8"/>
    <w:rsid w:val="00B85661"/>
    <w:rsid w:val="00B8691E"/>
    <w:rsid w:val="00B869E4"/>
    <w:rsid w:val="00B86F7A"/>
    <w:rsid w:val="00B87104"/>
    <w:rsid w:val="00B87CEB"/>
    <w:rsid w:val="00B904CE"/>
    <w:rsid w:val="00B92252"/>
    <w:rsid w:val="00B924F4"/>
    <w:rsid w:val="00B927CD"/>
    <w:rsid w:val="00B92A22"/>
    <w:rsid w:val="00B93062"/>
    <w:rsid w:val="00B9339D"/>
    <w:rsid w:val="00B93537"/>
    <w:rsid w:val="00B9415E"/>
    <w:rsid w:val="00B9429C"/>
    <w:rsid w:val="00B96313"/>
    <w:rsid w:val="00B96406"/>
    <w:rsid w:val="00B9642A"/>
    <w:rsid w:val="00B96FD2"/>
    <w:rsid w:val="00B97F0F"/>
    <w:rsid w:val="00BA005B"/>
    <w:rsid w:val="00BA0BBB"/>
    <w:rsid w:val="00BA1B45"/>
    <w:rsid w:val="00BA2DA8"/>
    <w:rsid w:val="00BA3AC5"/>
    <w:rsid w:val="00BA3B02"/>
    <w:rsid w:val="00BA476B"/>
    <w:rsid w:val="00BA47EC"/>
    <w:rsid w:val="00BA4E76"/>
    <w:rsid w:val="00BA51D1"/>
    <w:rsid w:val="00BA533D"/>
    <w:rsid w:val="00BA5D72"/>
    <w:rsid w:val="00BA6F61"/>
    <w:rsid w:val="00BA7C19"/>
    <w:rsid w:val="00BA7E75"/>
    <w:rsid w:val="00BA7FB2"/>
    <w:rsid w:val="00BB0554"/>
    <w:rsid w:val="00BB05E1"/>
    <w:rsid w:val="00BB0C67"/>
    <w:rsid w:val="00BB0DBB"/>
    <w:rsid w:val="00BB18B4"/>
    <w:rsid w:val="00BB2508"/>
    <w:rsid w:val="00BB250B"/>
    <w:rsid w:val="00BB2910"/>
    <w:rsid w:val="00BB2B63"/>
    <w:rsid w:val="00BB3782"/>
    <w:rsid w:val="00BB46BE"/>
    <w:rsid w:val="00BB4C81"/>
    <w:rsid w:val="00BB5262"/>
    <w:rsid w:val="00BB549D"/>
    <w:rsid w:val="00BB551B"/>
    <w:rsid w:val="00BB5E4A"/>
    <w:rsid w:val="00BB5EBB"/>
    <w:rsid w:val="00BB6205"/>
    <w:rsid w:val="00BB6DB3"/>
    <w:rsid w:val="00BB7289"/>
    <w:rsid w:val="00BC0313"/>
    <w:rsid w:val="00BC0D81"/>
    <w:rsid w:val="00BC18A3"/>
    <w:rsid w:val="00BC273C"/>
    <w:rsid w:val="00BC2DF1"/>
    <w:rsid w:val="00BC2EB4"/>
    <w:rsid w:val="00BC3105"/>
    <w:rsid w:val="00BC32E0"/>
    <w:rsid w:val="00BC3EB6"/>
    <w:rsid w:val="00BC4037"/>
    <w:rsid w:val="00BC45E7"/>
    <w:rsid w:val="00BC510F"/>
    <w:rsid w:val="00BC5725"/>
    <w:rsid w:val="00BC5EB2"/>
    <w:rsid w:val="00BD0094"/>
    <w:rsid w:val="00BD075E"/>
    <w:rsid w:val="00BD262C"/>
    <w:rsid w:val="00BD30B9"/>
    <w:rsid w:val="00BD499D"/>
    <w:rsid w:val="00BD570A"/>
    <w:rsid w:val="00BD699C"/>
    <w:rsid w:val="00BD6A54"/>
    <w:rsid w:val="00BD7338"/>
    <w:rsid w:val="00BD7A6A"/>
    <w:rsid w:val="00BE075C"/>
    <w:rsid w:val="00BE16E1"/>
    <w:rsid w:val="00BE206F"/>
    <w:rsid w:val="00BE246A"/>
    <w:rsid w:val="00BE3361"/>
    <w:rsid w:val="00BE365F"/>
    <w:rsid w:val="00BE56D4"/>
    <w:rsid w:val="00BE6052"/>
    <w:rsid w:val="00BE7229"/>
    <w:rsid w:val="00BE72F4"/>
    <w:rsid w:val="00BE750C"/>
    <w:rsid w:val="00BE776C"/>
    <w:rsid w:val="00BF1300"/>
    <w:rsid w:val="00BF1AAB"/>
    <w:rsid w:val="00BF2371"/>
    <w:rsid w:val="00BF2D77"/>
    <w:rsid w:val="00BF3BEB"/>
    <w:rsid w:val="00BF46AB"/>
    <w:rsid w:val="00BF4CD3"/>
    <w:rsid w:val="00BF4CD9"/>
    <w:rsid w:val="00BF5BD4"/>
    <w:rsid w:val="00BF5D44"/>
    <w:rsid w:val="00BF5F1A"/>
    <w:rsid w:val="00BF6AA5"/>
    <w:rsid w:val="00BF7151"/>
    <w:rsid w:val="00BF786D"/>
    <w:rsid w:val="00C00737"/>
    <w:rsid w:val="00C01903"/>
    <w:rsid w:val="00C026BF"/>
    <w:rsid w:val="00C027B0"/>
    <w:rsid w:val="00C02BC9"/>
    <w:rsid w:val="00C03589"/>
    <w:rsid w:val="00C03CCE"/>
    <w:rsid w:val="00C04DC5"/>
    <w:rsid w:val="00C06CC8"/>
    <w:rsid w:val="00C06E8F"/>
    <w:rsid w:val="00C072D8"/>
    <w:rsid w:val="00C073E1"/>
    <w:rsid w:val="00C075CF"/>
    <w:rsid w:val="00C075F6"/>
    <w:rsid w:val="00C078ED"/>
    <w:rsid w:val="00C1059A"/>
    <w:rsid w:val="00C1192D"/>
    <w:rsid w:val="00C11AB4"/>
    <w:rsid w:val="00C1309B"/>
    <w:rsid w:val="00C13364"/>
    <w:rsid w:val="00C138F4"/>
    <w:rsid w:val="00C139D8"/>
    <w:rsid w:val="00C13C12"/>
    <w:rsid w:val="00C1418C"/>
    <w:rsid w:val="00C14C0D"/>
    <w:rsid w:val="00C159B3"/>
    <w:rsid w:val="00C16142"/>
    <w:rsid w:val="00C163FF"/>
    <w:rsid w:val="00C170D2"/>
    <w:rsid w:val="00C201D0"/>
    <w:rsid w:val="00C2064B"/>
    <w:rsid w:val="00C20C93"/>
    <w:rsid w:val="00C2152B"/>
    <w:rsid w:val="00C23681"/>
    <w:rsid w:val="00C2454A"/>
    <w:rsid w:val="00C24982"/>
    <w:rsid w:val="00C2603C"/>
    <w:rsid w:val="00C26263"/>
    <w:rsid w:val="00C26CA7"/>
    <w:rsid w:val="00C2741C"/>
    <w:rsid w:val="00C27CE5"/>
    <w:rsid w:val="00C300ED"/>
    <w:rsid w:val="00C309CC"/>
    <w:rsid w:val="00C30AB6"/>
    <w:rsid w:val="00C30BD7"/>
    <w:rsid w:val="00C31569"/>
    <w:rsid w:val="00C31728"/>
    <w:rsid w:val="00C330AA"/>
    <w:rsid w:val="00C33264"/>
    <w:rsid w:val="00C3495D"/>
    <w:rsid w:val="00C34E95"/>
    <w:rsid w:val="00C3537A"/>
    <w:rsid w:val="00C35750"/>
    <w:rsid w:val="00C361D8"/>
    <w:rsid w:val="00C36719"/>
    <w:rsid w:val="00C367F4"/>
    <w:rsid w:val="00C368D8"/>
    <w:rsid w:val="00C36DBC"/>
    <w:rsid w:val="00C378AC"/>
    <w:rsid w:val="00C41406"/>
    <w:rsid w:val="00C41F69"/>
    <w:rsid w:val="00C425C4"/>
    <w:rsid w:val="00C42B75"/>
    <w:rsid w:val="00C43745"/>
    <w:rsid w:val="00C44B40"/>
    <w:rsid w:val="00C46293"/>
    <w:rsid w:val="00C466D5"/>
    <w:rsid w:val="00C4774F"/>
    <w:rsid w:val="00C479C1"/>
    <w:rsid w:val="00C47B3A"/>
    <w:rsid w:val="00C50970"/>
    <w:rsid w:val="00C50B94"/>
    <w:rsid w:val="00C51676"/>
    <w:rsid w:val="00C51CC4"/>
    <w:rsid w:val="00C53273"/>
    <w:rsid w:val="00C53C97"/>
    <w:rsid w:val="00C56DB0"/>
    <w:rsid w:val="00C6172D"/>
    <w:rsid w:val="00C61B5D"/>
    <w:rsid w:val="00C635C9"/>
    <w:rsid w:val="00C644D4"/>
    <w:rsid w:val="00C652C9"/>
    <w:rsid w:val="00C66823"/>
    <w:rsid w:val="00C66CE3"/>
    <w:rsid w:val="00C67D93"/>
    <w:rsid w:val="00C701EB"/>
    <w:rsid w:val="00C70CFC"/>
    <w:rsid w:val="00C718CE"/>
    <w:rsid w:val="00C72354"/>
    <w:rsid w:val="00C7274D"/>
    <w:rsid w:val="00C72A1A"/>
    <w:rsid w:val="00C730EC"/>
    <w:rsid w:val="00C7322C"/>
    <w:rsid w:val="00C742F4"/>
    <w:rsid w:val="00C74F7E"/>
    <w:rsid w:val="00C750D4"/>
    <w:rsid w:val="00C7537A"/>
    <w:rsid w:val="00C75AF8"/>
    <w:rsid w:val="00C76689"/>
    <w:rsid w:val="00C778C4"/>
    <w:rsid w:val="00C80D9B"/>
    <w:rsid w:val="00C8169B"/>
    <w:rsid w:val="00C82507"/>
    <w:rsid w:val="00C83219"/>
    <w:rsid w:val="00C83264"/>
    <w:rsid w:val="00C83453"/>
    <w:rsid w:val="00C84060"/>
    <w:rsid w:val="00C86AA2"/>
    <w:rsid w:val="00C86AF4"/>
    <w:rsid w:val="00C86DE8"/>
    <w:rsid w:val="00C87008"/>
    <w:rsid w:val="00C87126"/>
    <w:rsid w:val="00C87D6B"/>
    <w:rsid w:val="00C91A9E"/>
    <w:rsid w:val="00C91AB7"/>
    <w:rsid w:val="00C924C3"/>
    <w:rsid w:val="00C92932"/>
    <w:rsid w:val="00C92EC0"/>
    <w:rsid w:val="00C9337C"/>
    <w:rsid w:val="00C937E0"/>
    <w:rsid w:val="00C93DE1"/>
    <w:rsid w:val="00C94822"/>
    <w:rsid w:val="00C9496D"/>
    <w:rsid w:val="00C9582C"/>
    <w:rsid w:val="00C958D4"/>
    <w:rsid w:val="00C9674D"/>
    <w:rsid w:val="00C96EF0"/>
    <w:rsid w:val="00C975C8"/>
    <w:rsid w:val="00C9769A"/>
    <w:rsid w:val="00CA0000"/>
    <w:rsid w:val="00CA0123"/>
    <w:rsid w:val="00CA17AB"/>
    <w:rsid w:val="00CA1B1F"/>
    <w:rsid w:val="00CA1F77"/>
    <w:rsid w:val="00CA245A"/>
    <w:rsid w:val="00CA24CA"/>
    <w:rsid w:val="00CA35A0"/>
    <w:rsid w:val="00CA515D"/>
    <w:rsid w:val="00CA5C71"/>
    <w:rsid w:val="00CA66D7"/>
    <w:rsid w:val="00CA7A0F"/>
    <w:rsid w:val="00CA7AD2"/>
    <w:rsid w:val="00CB09CB"/>
    <w:rsid w:val="00CB09E4"/>
    <w:rsid w:val="00CB1A03"/>
    <w:rsid w:val="00CB26C9"/>
    <w:rsid w:val="00CB2A24"/>
    <w:rsid w:val="00CB2DB1"/>
    <w:rsid w:val="00CB3E58"/>
    <w:rsid w:val="00CB49F6"/>
    <w:rsid w:val="00CB4E3D"/>
    <w:rsid w:val="00CB553E"/>
    <w:rsid w:val="00CB6203"/>
    <w:rsid w:val="00CB64A9"/>
    <w:rsid w:val="00CB7A88"/>
    <w:rsid w:val="00CC08B7"/>
    <w:rsid w:val="00CC1009"/>
    <w:rsid w:val="00CC1900"/>
    <w:rsid w:val="00CC3586"/>
    <w:rsid w:val="00CC39F3"/>
    <w:rsid w:val="00CC54DA"/>
    <w:rsid w:val="00CC67B7"/>
    <w:rsid w:val="00CC783B"/>
    <w:rsid w:val="00CC78F3"/>
    <w:rsid w:val="00CC7959"/>
    <w:rsid w:val="00CC7F29"/>
    <w:rsid w:val="00CD00DF"/>
    <w:rsid w:val="00CD05F0"/>
    <w:rsid w:val="00CD155A"/>
    <w:rsid w:val="00CD38C0"/>
    <w:rsid w:val="00CD3A48"/>
    <w:rsid w:val="00CD3CA1"/>
    <w:rsid w:val="00CD458E"/>
    <w:rsid w:val="00CD469A"/>
    <w:rsid w:val="00CD4CC8"/>
    <w:rsid w:val="00CD5209"/>
    <w:rsid w:val="00CD5A56"/>
    <w:rsid w:val="00CD7005"/>
    <w:rsid w:val="00CD71B4"/>
    <w:rsid w:val="00CD776F"/>
    <w:rsid w:val="00CE053D"/>
    <w:rsid w:val="00CE0828"/>
    <w:rsid w:val="00CE0DA6"/>
    <w:rsid w:val="00CE13A5"/>
    <w:rsid w:val="00CE1EEA"/>
    <w:rsid w:val="00CE222C"/>
    <w:rsid w:val="00CE2634"/>
    <w:rsid w:val="00CE3154"/>
    <w:rsid w:val="00CE4FB5"/>
    <w:rsid w:val="00CE5BE4"/>
    <w:rsid w:val="00CE6863"/>
    <w:rsid w:val="00CE6A2B"/>
    <w:rsid w:val="00CE7784"/>
    <w:rsid w:val="00CE799F"/>
    <w:rsid w:val="00CE7A6E"/>
    <w:rsid w:val="00CF06E0"/>
    <w:rsid w:val="00CF0AAE"/>
    <w:rsid w:val="00CF0C65"/>
    <w:rsid w:val="00CF138A"/>
    <w:rsid w:val="00CF16F8"/>
    <w:rsid w:val="00CF1B4F"/>
    <w:rsid w:val="00CF2166"/>
    <w:rsid w:val="00CF2D4A"/>
    <w:rsid w:val="00CF41A6"/>
    <w:rsid w:val="00CF47BF"/>
    <w:rsid w:val="00CF4AB6"/>
    <w:rsid w:val="00CF545B"/>
    <w:rsid w:val="00CF5B85"/>
    <w:rsid w:val="00CF5BB3"/>
    <w:rsid w:val="00CF640E"/>
    <w:rsid w:val="00CF6717"/>
    <w:rsid w:val="00CF68B5"/>
    <w:rsid w:val="00D02B0D"/>
    <w:rsid w:val="00D02B0F"/>
    <w:rsid w:val="00D02C4F"/>
    <w:rsid w:val="00D02F87"/>
    <w:rsid w:val="00D03E96"/>
    <w:rsid w:val="00D044AF"/>
    <w:rsid w:val="00D047F2"/>
    <w:rsid w:val="00D048E8"/>
    <w:rsid w:val="00D051A5"/>
    <w:rsid w:val="00D05DDD"/>
    <w:rsid w:val="00D05E8A"/>
    <w:rsid w:val="00D06369"/>
    <w:rsid w:val="00D075B2"/>
    <w:rsid w:val="00D07783"/>
    <w:rsid w:val="00D1041F"/>
    <w:rsid w:val="00D10682"/>
    <w:rsid w:val="00D1166C"/>
    <w:rsid w:val="00D11869"/>
    <w:rsid w:val="00D11A02"/>
    <w:rsid w:val="00D12128"/>
    <w:rsid w:val="00D1245D"/>
    <w:rsid w:val="00D127C6"/>
    <w:rsid w:val="00D14176"/>
    <w:rsid w:val="00D14EF0"/>
    <w:rsid w:val="00D150CB"/>
    <w:rsid w:val="00D16BDA"/>
    <w:rsid w:val="00D1771D"/>
    <w:rsid w:val="00D17EC8"/>
    <w:rsid w:val="00D20322"/>
    <w:rsid w:val="00D20893"/>
    <w:rsid w:val="00D21958"/>
    <w:rsid w:val="00D2199A"/>
    <w:rsid w:val="00D224E6"/>
    <w:rsid w:val="00D232AF"/>
    <w:rsid w:val="00D245A2"/>
    <w:rsid w:val="00D25B78"/>
    <w:rsid w:val="00D26B07"/>
    <w:rsid w:val="00D272B6"/>
    <w:rsid w:val="00D27CE4"/>
    <w:rsid w:val="00D30131"/>
    <w:rsid w:val="00D30D6E"/>
    <w:rsid w:val="00D311D3"/>
    <w:rsid w:val="00D31D7F"/>
    <w:rsid w:val="00D32511"/>
    <w:rsid w:val="00D3297F"/>
    <w:rsid w:val="00D3334D"/>
    <w:rsid w:val="00D33FFB"/>
    <w:rsid w:val="00D3432A"/>
    <w:rsid w:val="00D3597F"/>
    <w:rsid w:val="00D359CA"/>
    <w:rsid w:val="00D35FF5"/>
    <w:rsid w:val="00D366EE"/>
    <w:rsid w:val="00D369F2"/>
    <w:rsid w:val="00D373A3"/>
    <w:rsid w:val="00D377E2"/>
    <w:rsid w:val="00D37B5C"/>
    <w:rsid w:val="00D37ECB"/>
    <w:rsid w:val="00D40211"/>
    <w:rsid w:val="00D40634"/>
    <w:rsid w:val="00D41CED"/>
    <w:rsid w:val="00D426B0"/>
    <w:rsid w:val="00D42B11"/>
    <w:rsid w:val="00D42C94"/>
    <w:rsid w:val="00D42D6D"/>
    <w:rsid w:val="00D4314C"/>
    <w:rsid w:val="00D433CF"/>
    <w:rsid w:val="00D43D76"/>
    <w:rsid w:val="00D43DAA"/>
    <w:rsid w:val="00D43FE8"/>
    <w:rsid w:val="00D4416A"/>
    <w:rsid w:val="00D44436"/>
    <w:rsid w:val="00D44FBE"/>
    <w:rsid w:val="00D45471"/>
    <w:rsid w:val="00D45C30"/>
    <w:rsid w:val="00D45FCB"/>
    <w:rsid w:val="00D46160"/>
    <w:rsid w:val="00D46870"/>
    <w:rsid w:val="00D47556"/>
    <w:rsid w:val="00D47764"/>
    <w:rsid w:val="00D47E81"/>
    <w:rsid w:val="00D513DD"/>
    <w:rsid w:val="00D519FA"/>
    <w:rsid w:val="00D52221"/>
    <w:rsid w:val="00D5226A"/>
    <w:rsid w:val="00D5300A"/>
    <w:rsid w:val="00D531AE"/>
    <w:rsid w:val="00D53619"/>
    <w:rsid w:val="00D54B9E"/>
    <w:rsid w:val="00D54F21"/>
    <w:rsid w:val="00D55F04"/>
    <w:rsid w:val="00D56270"/>
    <w:rsid w:val="00D5644F"/>
    <w:rsid w:val="00D56F8B"/>
    <w:rsid w:val="00D57848"/>
    <w:rsid w:val="00D6019A"/>
    <w:rsid w:val="00D60391"/>
    <w:rsid w:val="00D61810"/>
    <w:rsid w:val="00D61FED"/>
    <w:rsid w:val="00D63CC9"/>
    <w:rsid w:val="00D653A5"/>
    <w:rsid w:val="00D66A4A"/>
    <w:rsid w:val="00D66E5B"/>
    <w:rsid w:val="00D67328"/>
    <w:rsid w:val="00D67815"/>
    <w:rsid w:val="00D70E44"/>
    <w:rsid w:val="00D711B5"/>
    <w:rsid w:val="00D72F3E"/>
    <w:rsid w:val="00D73FD5"/>
    <w:rsid w:val="00D74AC8"/>
    <w:rsid w:val="00D7518F"/>
    <w:rsid w:val="00D7593F"/>
    <w:rsid w:val="00D75C00"/>
    <w:rsid w:val="00D76050"/>
    <w:rsid w:val="00D76372"/>
    <w:rsid w:val="00D771E3"/>
    <w:rsid w:val="00D7729E"/>
    <w:rsid w:val="00D77316"/>
    <w:rsid w:val="00D77538"/>
    <w:rsid w:val="00D77732"/>
    <w:rsid w:val="00D8018F"/>
    <w:rsid w:val="00D8029A"/>
    <w:rsid w:val="00D80CCF"/>
    <w:rsid w:val="00D81A11"/>
    <w:rsid w:val="00D81BB5"/>
    <w:rsid w:val="00D82154"/>
    <w:rsid w:val="00D823FD"/>
    <w:rsid w:val="00D8265D"/>
    <w:rsid w:val="00D82C2B"/>
    <w:rsid w:val="00D82EA1"/>
    <w:rsid w:val="00D838C5"/>
    <w:rsid w:val="00D83C90"/>
    <w:rsid w:val="00D840B7"/>
    <w:rsid w:val="00D84C72"/>
    <w:rsid w:val="00D84EDA"/>
    <w:rsid w:val="00D851CA"/>
    <w:rsid w:val="00D85CED"/>
    <w:rsid w:val="00D863F7"/>
    <w:rsid w:val="00D8752C"/>
    <w:rsid w:val="00D87BAE"/>
    <w:rsid w:val="00D91D97"/>
    <w:rsid w:val="00D9389D"/>
    <w:rsid w:val="00D93E3E"/>
    <w:rsid w:val="00D94438"/>
    <w:rsid w:val="00D94FAD"/>
    <w:rsid w:val="00D9553C"/>
    <w:rsid w:val="00D95A03"/>
    <w:rsid w:val="00D96436"/>
    <w:rsid w:val="00D96FFE"/>
    <w:rsid w:val="00D97101"/>
    <w:rsid w:val="00D9719C"/>
    <w:rsid w:val="00D97D78"/>
    <w:rsid w:val="00D97EFF"/>
    <w:rsid w:val="00DA01A3"/>
    <w:rsid w:val="00DA0981"/>
    <w:rsid w:val="00DA1AD2"/>
    <w:rsid w:val="00DA263D"/>
    <w:rsid w:val="00DA2965"/>
    <w:rsid w:val="00DA3CDB"/>
    <w:rsid w:val="00DA5395"/>
    <w:rsid w:val="00DA55CB"/>
    <w:rsid w:val="00DA5856"/>
    <w:rsid w:val="00DA62DF"/>
    <w:rsid w:val="00DA704B"/>
    <w:rsid w:val="00DA7CD0"/>
    <w:rsid w:val="00DB0ED3"/>
    <w:rsid w:val="00DB1C81"/>
    <w:rsid w:val="00DB2438"/>
    <w:rsid w:val="00DB28C1"/>
    <w:rsid w:val="00DB2C78"/>
    <w:rsid w:val="00DB2D47"/>
    <w:rsid w:val="00DB31F2"/>
    <w:rsid w:val="00DB50D7"/>
    <w:rsid w:val="00DB5AB6"/>
    <w:rsid w:val="00DB5D45"/>
    <w:rsid w:val="00DB5FBB"/>
    <w:rsid w:val="00DB6055"/>
    <w:rsid w:val="00DB6403"/>
    <w:rsid w:val="00DB6BA1"/>
    <w:rsid w:val="00DB74A5"/>
    <w:rsid w:val="00DB778E"/>
    <w:rsid w:val="00DC0214"/>
    <w:rsid w:val="00DC04C7"/>
    <w:rsid w:val="00DC19BF"/>
    <w:rsid w:val="00DC24C8"/>
    <w:rsid w:val="00DC2616"/>
    <w:rsid w:val="00DC2A2B"/>
    <w:rsid w:val="00DC2C39"/>
    <w:rsid w:val="00DC2C52"/>
    <w:rsid w:val="00DC34FA"/>
    <w:rsid w:val="00DC3ADC"/>
    <w:rsid w:val="00DC3DC7"/>
    <w:rsid w:val="00DC4498"/>
    <w:rsid w:val="00DC4558"/>
    <w:rsid w:val="00DC45E9"/>
    <w:rsid w:val="00DC470F"/>
    <w:rsid w:val="00DC4940"/>
    <w:rsid w:val="00DC580D"/>
    <w:rsid w:val="00DC6579"/>
    <w:rsid w:val="00DC6DD2"/>
    <w:rsid w:val="00DC70A9"/>
    <w:rsid w:val="00DC7A15"/>
    <w:rsid w:val="00DD2127"/>
    <w:rsid w:val="00DD22AD"/>
    <w:rsid w:val="00DD27E3"/>
    <w:rsid w:val="00DD2C9B"/>
    <w:rsid w:val="00DD3F31"/>
    <w:rsid w:val="00DD41C1"/>
    <w:rsid w:val="00DD436F"/>
    <w:rsid w:val="00DD4E4D"/>
    <w:rsid w:val="00DD4E67"/>
    <w:rsid w:val="00DD4EE8"/>
    <w:rsid w:val="00DD5036"/>
    <w:rsid w:val="00DD5354"/>
    <w:rsid w:val="00DD69F2"/>
    <w:rsid w:val="00DD6D9E"/>
    <w:rsid w:val="00DE0519"/>
    <w:rsid w:val="00DE10B1"/>
    <w:rsid w:val="00DE1196"/>
    <w:rsid w:val="00DE14B6"/>
    <w:rsid w:val="00DE1CFB"/>
    <w:rsid w:val="00DE2340"/>
    <w:rsid w:val="00DE2BF4"/>
    <w:rsid w:val="00DE316F"/>
    <w:rsid w:val="00DE386E"/>
    <w:rsid w:val="00DE3B69"/>
    <w:rsid w:val="00DE49E6"/>
    <w:rsid w:val="00DE4A5F"/>
    <w:rsid w:val="00DE5906"/>
    <w:rsid w:val="00DE5CDA"/>
    <w:rsid w:val="00DE5DF5"/>
    <w:rsid w:val="00DE6328"/>
    <w:rsid w:val="00DE63A5"/>
    <w:rsid w:val="00DE6E3B"/>
    <w:rsid w:val="00DF0437"/>
    <w:rsid w:val="00DF071B"/>
    <w:rsid w:val="00DF0FC6"/>
    <w:rsid w:val="00DF216C"/>
    <w:rsid w:val="00DF2DD6"/>
    <w:rsid w:val="00DF2F1A"/>
    <w:rsid w:val="00DF314B"/>
    <w:rsid w:val="00DF354D"/>
    <w:rsid w:val="00DF3F78"/>
    <w:rsid w:val="00DF598F"/>
    <w:rsid w:val="00DF64C5"/>
    <w:rsid w:val="00DF65AD"/>
    <w:rsid w:val="00DF761F"/>
    <w:rsid w:val="00DF7BBC"/>
    <w:rsid w:val="00E00127"/>
    <w:rsid w:val="00E0053C"/>
    <w:rsid w:val="00E017D0"/>
    <w:rsid w:val="00E01BD2"/>
    <w:rsid w:val="00E024E2"/>
    <w:rsid w:val="00E02B14"/>
    <w:rsid w:val="00E044A0"/>
    <w:rsid w:val="00E0467B"/>
    <w:rsid w:val="00E04F50"/>
    <w:rsid w:val="00E0567D"/>
    <w:rsid w:val="00E06AB6"/>
    <w:rsid w:val="00E072A6"/>
    <w:rsid w:val="00E07F8E"/>
    <w:rsid w:val="00E1015A"/>
    <w:rsid w:val="00E10ADA"/>
    <w:rsid w:val="00E11DC9"/>
    <w:rsid w:val="00E122BB"/>
    <w:rsid w:val="00E127D0"/>
    <w:rsid w:val="00E127DB"/>
    <w:rsid w:val="00E1327A"/>
    <w:rsid w:val="00E14C84"/>
    <w:rsid w:val="00E15C09"/>
    <w:rsid w:val="00E165C2"/>
    <w:rsid w:val="00E17937"/>
    <w:rsid w:val="00E206B9"/>
    <w:rsid w:val="00E20F4D"/>
    <w:rsid w:val="00E218E9"/>
    <w:rsid w:val="00E2373D"/>
    <w:rsid w:val="00E23D6C"/>
    <w:rsid w:val="00E2407B"/>
    <w:rsid w:val="00E241C2"/>
    <w:rsid w:val="00E24380"/>
    <w:rsid w:val="00E24776"/>
    <w:rsid w:val="00E2581A"/>
    <w:rsid w:val="00E25FD0"/>
    <w:rsid w:val="00E26C5F"/>
    <w:rsid w:val="00E26D3C"/>
    <w:rsid w:val="00E27336"/>
    <w:rsid w:val="00E2739A"/>
    <w:rsid w:val="00E30120"/>
    <w:rsid w:val="00E305EE"/>
    <w:rsid w:val="00E31B0A"/>
    <w:rsid w:val="00E32265"/>
    <w:rsid w:val="00E323A4"/>
    <w:rsid w:val="00E32929"/>
    <w:rsid w:val="00E3292A"/>
    <w:rsid w:val="00E32AE8"/>
    <w:rsid w:val="00E348F9"/>
    <w:rsid w:val="00E34F8E"/>
    <w:rsid w:val="00E3531D"/>
    <w:rsid w:val="00E36884"/>
    <w:rsid w:val="00E3699B"/>
    <w:rsid w:val="00E3747B"/>
    <w:rsid w:val="00E40C48"/>
    <w:rsid w:val="00E413AB"/>
    <w:rsid w:val="00E414B3"/>
    <w:rsid w:val="00E416D4"/>
    <w:rsid w:val="00E41D78"/>
    <w:rsid w:val="00E4345C"/>
    <w:rsid w:val="00E4346F"/>
    <w:rsid w:val="00E437E0"/>
    <w:rsid w:val="00E43881"/>
    <w:rsid w:val="00E43FE9"/>
    <w:rsid w:val="00E44712"/>
    <w:rsid w:val="00E46225"/>
    <w:rsid w:val="00E469D5"/>
    <w:rsid w:val="00E46A9D"/>
    <w:rsid w:val="00E46DFF"/>
    <w:rsid w:val="00E475C6"/>
    <w:rsid w:val="00E504A5"/>
    <w:rsid w:val="00E512C8"/>
    <w:rsid w:val="00E518B1"/>
    <w:rsid w:val="00E51AE3"/>
    <w:rsid w:val="00E51F51"/>
    <w:rsid w:val="00E5287A"/>
    <w:rsid w:val="00E52ADF"/>
    <w:rsid w:val="00E52B2D"/>
    <w:rsid w:val="00E52CBA"/>
    <w:rsid w:val="00E5314F"/>
    <w:rsid w:val="00E532A3"/>
    <w:rsid w:val="00E53EBE"/>
    <w:rsid w:val="00E548AA"/>
    <w:rsid w:val="00E558BA"/>
    <w:rsid w:val="00E559D1"/>
    <w:rsid w:val="00E5615F"/>
    <w:rsid w:val="00E562F3"/>
    <w:rsid w:val="00E56C2F"/>
    <w:rsid w:val="00E575FE"/>
    <w:rsid w:val="00E60484"/>
    <w:rsid w:val="00E60601"/>
    <w:rsid w:val="00E606A0"/>
    <w:rsid w:val="00E60BC5"/>
    <w:rsid w:val="00E62530"/>
    <w:rsid w:val="00E62A66"/>
    <w:rsid w:val="00E62BDC"/>
    <w:rsid w:val="00E62E5B"/>
    <w:rsid w:val="00E639F4"/>
    <w:rsid w:val="00E63E3C"/>
    <w:rsid w:val="00E64430"/>
    <w:rsid w:val="00E64531"/>
    <w:rsid w:val="00E64822"/>
    <w:rsid w:val="00E64967"/>
    <w:rsid w:val="00E65E83"/>
    <w:rsid w:val="00E66F42"/>
    <w:rsid w:val="00E673AC"/>
    <w:rsid w:val="00E67793"/>
    <w:rsid w:val="00E70086"/>
    <w:rsid w:val="00E70759"/>
    <w:rsid w:val="00E71B49"/>
    <w:rsid w:val="00E71D7E"/>
    <w:rsid w:val="00E72856"/>
    <w:rsid w:val="00E72A0B"/>
    <w:rsid w:val="00E72DC6"/>
    <w:rsid w:val="00E73463"/>
    <w:rsid w:val="00E738AE"/>
    <w:rsid w:val="00E741EA"/>
    <w:rsid w:val="00E75728"/>
    <w:rsid w:val="00E75EE2"/>
    <w:rsid w:val="00E761A3"/>
    <w:rsid w:val="00E762C7"/>
    <w:rsid w:val="00E76A02"/>
    <w:rsid w:val="00E7789D"/>
    <w:rsid w:val="00E778B8"/>
    <w:rsid w:val="00E80466"/>
    <w:rsid w:val="00E808FF"/>
    <w:rsid w:val="00E80C4F"/>
    <w:rsid w:val="00E816B4"/>
    <w:rsid w:val="00E81805"/>
    <w:rsid w:val="00E82579"/>
    <w:rsid w:val="00E82AE1"/>
    <w:rsid w:val="00E835D6"/>
    <w:rsid w:val="00E837D1"/>
    <w:rsid w:val="00E83A7B"/>
    <w:rsid w:val="00E850C9"/>
    <w:rsid w:val="00E85866"/>
    <w:rsid w:val="00E8613F"/>
    <w:rsid w:val="00E861C3"/>
    <w:rsid w:val="00E86808"/>
    <w:rsid w:val="00E872EB"/>
    <w:rsid w:val="00E8731F"/>
    <w:rsid w:val="00E877D7"/>
    <w:rsid w:val="00E9008F"/>
    <w:rsid w:val="00E9071B"/>
    <w:rsid w:val="00E9115D"/>
    <w:rsid w:val="00E91362"/>
    <w:rsid w:val="00E92CA6"/>
    <w:rsid w:val="00E92DD4"/>
    <w:rsid w:val="00E93600"/>
    <w:rsid w:val="00E94A39"/>
    <w:rsid w:val="00E95199"/>
    <w:rsid w:val="00E955C9"/>
    <w:rsid w:val="00E95AA9"/>
    <w:rsid w:val="00E9608C"/>
    <w:rsid w:val="00E96791"/>
    <w:rsid w:val="00E96EC1"/>
    <w:rsid w:val="00E97076"/>
    <w:rsid w:val="00EA0E4A"/>
    <w:rsid w:val="00EA0E7C"/>
    <w:rsid w:val="00EA0EB5"/>
    <w:rsid w:val="00EA154F"/>
    <w:rsid w:val="00EA182D"/>
    <w:rsid w:val="00EA1987"/>
    <w:rsid w:val="00EA19C9"/>
    <w:rsid w:val="00EA29EF"/>
    <w:rsid w:val="00EA2D1A"/>
    <w:rsid w:val="00EA3059"/>
    <w:rsid w:val="00EA31AC"/>
    <w:rsid w:val="00EA38AD"/>
    <w:rsid w:val="00EA6E4E"/>
    <w:rsid w:val="00EA6E5B"/>
    <w:rsid w:val="00EA710C"/>
    <w:rsid w:val="00EA7364"/>
    <w:rsid w:val="00EA7456"/>
    <w:rsid w:val="00EB016F"/>
    <w:rsid w:val="00EB0DE1"/>
    <w:rsid w:val="00EB1380"/>
    <w:rsid w:val="00EB1A27"/>
    <w:rsid w:val="00EB2CD0"/>
    <w:rsid w:val="00EB41D9"/>
    <w:rsid w:val="00EB46F0"/>
    <w:rsid w:val="00EB484F"/>
    <w:rsid w:val="00EB4B7F"/>
    <w:rsid w:val="00EB4B8A"/>
    <w:rsid w:val="00EB5C9C"/>
    <w:rsid w:val="00EB67A4"/>
    <w:rsid w:val="00EB6B93"/>
    <w:rsid w:val="00EB6C0A"/>
    <w:rsid w:val="00EB6C52"/>
    <w:rsid w:val="00EC02A2"/>
    <w:rsid w:val="00EC0843"/>
    <w:rsid w:val="00EC0B19"/>
    <w:rsid w:val="00EC0FD6"/>
    <w:rsid w:val="00EC138C"/>
    <w:rsid w:val="00EC3088"/>
    <w:rsid w:val="00EC3182"/>
    <w:rsid w:val="00EC35D1"/>
    <w:rsid w:val="00EC54EC"/>
    <w:rsid w:val="00EC5F19"/>
    <w:rsid w:val="00EC601E"/>
    <w:rsid w:val="00EC6140"/>
    <w:rsid w:val="00EC6CD6"/>
    <w:rsid w:val="00EC6EE5"/>
    <w:rsid w:val="00ED016A"/>
    <w:rsid w:val="00ED01A5"/>
    <w:rsid w:val="00ED0CCD"/>
    <w:rsid w:val="00ED1358"/>
    <w:rsid w:val="00ED1979"/>
    <w:rsid w:val="00ED2A84"/>
    <w:rsid w:val="00ED2DB6"/>
    <w:rsid w:val="00ED2E8C"/>
    <w:rsid w:val="00ED431C"/>
    <w:rsid w:val="00ED499B"/>
    <w:rsid w:val="00ED4A19"/>
    <w:rsid w:val="00ED4B2E"/>
    <w:rsid w:val="00ED4B6A"/>
    <w:rsid w:val="00ED501F"/>
    <w:rsid w:val="00ED6017"/>
    <w:rsid w:val="00ED616B"/>
    <w:rsid w:val="00ED7192"/>
    <w:rsid w:val="00EE0943"/>
    <w:rsid w:val="00EE0CF7"/>
    <w:rsid w:val="00EE13F4"/>
    <w:rsid w:val="00EE1400"/>
    <w:rsid w:val="00EE1533"/>
    <w:rsid w:val="00EE1610"/>
    <w:rsid w:val="00EE1D14"/>
    <w:rsid w:val="00EE23AE"/>
    <w:rsid w:val="00EE2B65"/>
    <w:rsid w:val="00EE2F10"/>
    <w:rsid w:val="00EE3ECA"/>
    <w:rsid w:val="00EE449A"/>
    <w:rsid w:val="00EE508B"/>
    <w:rsid w:val="00EE6603"/>
    <w:rsid w:val="00EE714F"/>
    <w:rsid w:val="00EE7E0D"/>
    <w:rsid w:val="00EF0698"/>
    <w:rsid w:val="00EF07DA"/>
    <w:rsid w:val="00EF0FFE"/>
    <w:rsid w:val="00EF1743"/>
    <w:rsid w:val="00EF1EB2"/>
    <w:rsid w:val="00EF2134"/>
    <w:rsid w:val="00EF21FE"/>
    <w:rsid w:val="00EF28A0"/>
    <w:rsid w:val="00EF2963"/>
    <w:rsid w:val="00EF2976"/>
    <w:rsid w:val="00EF374E"/>
    <w:rsid w:val="00EF3EF6"/>
    <w:rsid w:val="00EF49BF"/>
    <w:rsid w:val="00EF4BA8"/>
    <w:rsid w:val="00EF4CA6"/>
    <w:rsid w:val="00EF5267"/>
    <w:rsid w:val="00EF57EE"/>
    <w:rsid w:val="00EF60D4"/>
    <w:rsid w:val="00EF6717"/>
    <w:rsid w:val="00EF69D3"/>
    <w:rsid w:val="00EF6ACB"/>
    <w:rsid w:val="00EF6DEB"/>
    <w:rsid w:val="00EF7DC6"/>
    <w:rsid w:val="00F00909"/>
    <w:rsid w:val="00F00B0D"/>
    <w:rsid w:val="00F012F1"/>
    <w:rsid w:val="00F01A61"/>
    <w:rsid w:val="00F01D5A"/>
    <w:rsid w:val="00F026B5"/>
    <w:rsid w:val="00F02C16"/>
    <w:rsid w:val="00F032D5"/>
    <w:rsid w:val="00F04077"/>
    <w:rsid w:val="00F045DE"/>
    <w:rsid w:val="00F0483F"/>
    <w:rsid w:val="00F04B4F"/>
    <w:rsid w:val="00F051CC"/>
    <w:rsid w:val="00F0645A"/>
    <w:rsid w:val="00F068DE"/>
    <w:rsid w:val="00F06F11"/>
    <w:rsid w:val="00F1020C"/>
    <w:rsid w:val="00F10E17"/>
    <w:rsid w:val="00F10F91"/>
    <w:rsid w:val="00F12B08"/>
    <w:rsid w:val="00F14323"/>
    <w:rsid w:val="00F1449E"/>
    <w:rsid w:val="00F1520F"/>
    <w:rsid w:val="00F15C6F"/>
    <w:rsid w:val="00F164D8"/>
    <w:rsid w:val="00F1652A"/>
    <w:rsid w:val="00F165CA"/>
    <w:rsid w:val="00F16947"/>
    <w:rsid w:val="00F16AAA"/>
    <w:rsid w:val="00F174CC"/>
    <w:rsid w:val="00F178A1"/>
    <w:rsid w:val="00F2059D"/>
    <w:rsid w:val="00F20E1D"/>
    <w:rsid w:val="00F2114E"/>
    <w:rsid w:val="00F21418"/>
    <w:rsid w:val="00F217C9"/>
    <w:rsid w:val="00F2182E"/>
    <w:rsid w:val="00F223A9"/>
    <w:rsid w:val="00F227B9"/>
    <w:rsid w:val="00F227C2"/>
    <w:rsid w:val="00F22BC7"/>
    <w:rsid w:val="00F233CD"/>
    <w:rsid w:val="00F2366D"/>
    <w:rsid w:val="00F23674"/>
    <w:rsid w:val="00F23760"/>
    <w:rsid w:val="00F24590"/>
    <w:rsid w:val="00F25834"/>
    <w:rsid w:val="00F25872"/>
    <w:rsid w:val="00F26081"/>
    <w:rsid w:val="00F2701F"/>
    <w:rsid w:val="00F27D10"/>
    <w:rsid w:val="00F27EA6"/>
    <w:rsid w:val="00F30328"/>
    <w:rsid w:val="00F30C67"/>
    <w:rsid w:val="00F30D69"/>
    <w:rsid w:val="00F313B1"/>
    <w:rsid w:val="00F317DD"/>
    <w:rsid w:val="00F32B60"/>
    <w:rsid w:val="00F340D6"/>
    <w:rsid w:val="00F3466F"/>
    <w:rsid w:val="00F36B60"/>
    <w:rsid w:val="00F36BCF"/>
    <w:rsid w:val="00F36E63"/>
    <w:rsid w:val="00F376A5"/>
    <w:rsid w:val="00F378BE"/>
    <w:rsid w:val="00F40C1E"/>
    <w:rsid w:val="00F41540"/>
    <w:rsid w:val="00F4224A"/>
    <w:rsid w:val="00F4251F"/>
    <w:rsid w:val="00F4289E"/>
    <w:rsid w:val="00F43E71"/>
    <w:rsid w:val="00F4496E"/>
    <w:rsid w:val="00F44BCE"/>
    <w:rsid w:val="00F44F92"/>
    <w:rsid w:val="00F45291"/>
    <w:rsid w:val="00F45C3C"/>
    <w:rsid w:val="00F45DEE"/>
    <w:rsid w:val="00F46265"/>
    <w:rsid w:val="00F46E64"/>
    <w:rsid w:val="00F47860"/>
    <w:rsid w:val="00F478F4"/>
    <w:rsid w:val="00F47C3C"/>
    <w:rsid w:val="00F47D74"/>
    <w:rsid w:val="00F47FDF"/>
    <w:rsid w:val="00F50C60"/>
    <w:rsid w:val="00F5156F"/>
    <w:rsid w:val="00F522EE"/>
    <w:rsid w:val="00F52C78"/>
    <w:rsid w:val="00F52E4F"/>
    <w:rsid w:val="00F52FDD"/>
    <w:rsid w:val="00F53059"/>
    <w:rsid w:val="00F53998"/>
    <w:rsid w:val="00F5517B"/>
    <w:rsid w:val="00F55E53"/>
    <w:rsid w:val="00F564B1"/>
    <w:rsid w:val="00F56F00"/>
    <w:rsid w:val="00F57125"/>
    <w:rsid w:val="00F5745C"/>
    <w:rsid w:val="00F575FC"/>
    <w:rsid w:val="00F57650"/>
    <w:rsid w:val="00F57892"/>
    <w:rsid w:val="00F60DB5"/>
    <w:rsid w:val="00F6119E"/>
    <w:rsid w:val="00F61205"/>
    <w:rsid w:val="00F621B9"/>
    <w:rsid w:val="00F6224C"/>
    <w:rsid w:val="00F62C99"/>
    <w:rsid w:val="00F62E44"/>
    <w:rsid w:val="00F63271"/>
    <w:rsid w:val="00F632F9"/>
    <w:rsid w:val="00F63EF2"/>
    <w:rsid w:val="00F64477"/>
    <w:rsid w:val="00F6449C"/>
    <w:rsid w:val="00F64DE3"/>
    <w:rsid w:val="00F6564F"/>
    <w:rsid w:val="00F65D90"/>
    <w:rsid w:val="00F663AE"/>
    <w:rsid w:val="00F6744D"/>
    <w:rsid w:val="00F67CDC"/>
    <w:rsid w:val="00F70094"/>
    <w:rsid w:val="00F706DD"/>
    <w:rsid w:val="00F70D85"/>
    <w:rsid w:val="00F71EA1"/>
    <w:rsid w:val="00F722C2"/>
    <w:rsid w:val="00F72C37"/>
    <w:rsid w:val="00F72DD6"/>
    <w:rsid w:val="00F74586"/>
    <w:rsid w:val="00F7509E"/>
    <w:rsid w:val="00F75F9F"/>
    <w:rsid w:val="00F76A51"/>
    <w:rsid w:val="00F772C9"/>
    <w:rsid w:val="00F8102E"/>
    <w:rsid w:val="00F814C6"/>
    <w:rsid w:val="00F817A2"/>
    <w:rsid w:val="00F82AE7"/>
    <w:rsid w:val="00F83291"/>
    <w:rsid w:val="00F833D1"/>
    <w:rsid w:val="00F836A5"/>
    <w:rsid w:val="00F84023"/>
    <w:rsid w:val="00F84266"/>
    <w:rsid w:val="00F84E19"/>
    <w:rsid w:val="00F856E4"/>
    <w:rsid w:val="00F857C8"/>
    <w:rsid w:val="00F86B00"/>
    <w:rsid w:val="00F876F3"/>
    <w:rsid w:val="00F87A60"/>
    <w:rsid w:val="00F87F33"/>
    <w:rsid w:val="00F9014E"/>
    <w:rsid w:val="00F90DE1"/>
    <w:rsid w:val="00F90E9C"/>
    <w:rsid w:val="00F914AC"/>
    <w:rsid w:val="00F91785"/>
    <w:rsid w:val="00F92105"/>
    <w:rsid w:val="00F9214F"/>
    <w:rsid w:val="00F92704"/>
    <w:rsid w:val="00F936ED"/>
    <w:rsid w:val="00F93767"/>
    <w:rsid w:val="00F948B6"/>
    <w:rsid w:val="00F95C15"/>
    <w:rsid w:val="00F962D6"/>
    <w:rsid w:val="00FA0FE5"/>
    <w:rsid w:val="00FA1D21"/>
    <w:rsid w:val="00FA227B"/>
    <w:rsid w:val="00FA26C7"/>
    <w:rsid w:val="00FA28DB"/>
    <w:rsid w:val="00FA2B1C"/>
    <w:rsid w:val="00FA3EA5"/>
    <w:rsid w:val="00FA45E6"/>
    <w:rsid w:val="00FA48D1"/>
    <w:rsid w:val="00FA496B"/>
    <w:rsid w:val="00FA4A47"/>
    <w:rsid w:val="00FA4CA2"/>
    <w:rsid w:val="00FA4CD7"/>
    <w:rsid w:val="00FA5867"/>
    <w:rsid w:val="00FA5EF9"/>
    <w:rsid w:val="00FA6849"/>
    <w:rsid w:val="00FA698B"/>
    <w:rsid w:val="00FA712D"/>
    <w:rsid w:val="00FA73BC"/>
    <w:rsid w:val="00FA74F6"/>
    <w:rsid w:val="00FB0185"/>
    <w:rsid w:val="00FB08B4"/>
    <w:rsid w:val="00FB1422"/>
    <w:rsid w:val="00FB1A92"/>
    <w:rsid w:val="00FB48DC"/>
    <w:rsid w:val="00FB4A5D"/>
    <w:rsid w:val="00FB5F36"/>
    <w:rsid w:val="00FB7432"/>
    <w:rsid w:val="00FB7ED8"/>
    <w:rsid w:val="00FC0608"/>
    <w:rsid w:val="00FC14D5"/>
    <w:rsid w:val="00FC22C4"/>
    <w:rsid w:val="00FC2DEB"/>
    <w:rsid w:val="00FC3264"/>
    <w:rsid w:val="00FC349C"/>
    <w:rsid w:val="00FC3A15"/>
    <w:rsid w:val="00FC3B3B"/>
    <w:rsid w:val="00FC442B"/>
    <w:rsid w:val="00FC4995"/>
    <w:rsid w:val="00FC52F9"/>
    <w:rsid w:val="00FC5A44"/>
    <w:rsid w:val="00FC5D9A"/>
    <w:rsid w:val="00FC6AE8"/>
    <w:rsid w:val="00FC6B7B"/>
    <w:rsid w:val="00FC7465"/>
    <w:rsid w:val="00FC7922"/>
    <w:rsid w:val="00FC7A13"/>
    <w:rsid w:val="00FD0758"/>
    <w:rsid w:val="00FD2029"/>
    <w:rsid w:val="00FD22BC"/>
    <w:rsid w:val="00FD2382"/>
    <w:rsid w:val="00FD2B17"/>
    <w:rsid w:val="00FD2F14"/>
    <w:rsid w:val="00FD3598"/>
    <w:rsid w:val="00FD38FD"/>
    <w:rsid w:val="00FD3999"/>
    <w:rsid w:val="00FD3ADC"/>
    <w:rsid w:val="00FD3F79"/>
    <w:rsid w:val="00FD4AA1"/>
    <w:rsid w:val="00FD4BA9"/>
    <w:rsid w:val="00FD50E7"/>
    <w:rsid w:val="00FD5397"/>
    <w:rsid w:val="00FD54B7"/>
    <w:rsid w:val="00FD73B1"/>
    <w:rsid w:val="00FD7422"/>
    <w:rsid w:val="00FD7840"/>
    <w:rsid w:val="00FE04D5"/>
    <w:rsid w:val="00FE1D36"/>
    <w:rsid w:val="00FE2B00"/>
    <w:rsid w:val="00FE374C"/>
    <w:rsid w:val="00FE3E90"/>
    <w:rsid w:val="00FE45F7"/>
    <w:rsid w:val="00FE460F"/>
    <w:rsid w:val="00FE461A"/>
    <w:rsid w:val="00FE4DFD"/>
    <w:rsid w:val="00FE541A"/>
    <w:rsid w:val="00FE5C76"/>
    <w:rsid w:val="00FE5D74"/>
    <w:rsid w:val="00FE6568"/>
    <w:rsid w:val="00FE674D"/>
    <w:rsid w:val="00FE70E7"/>
    <w:rsid w:val="00FE78DE"/>
    <w:rsid w:val="00FE7D0B"/>
    <w:rsid w:val="00FF05B6"/>
    <w:rsid w:val="00FF08E4"/>
    <w:rsid w:val="00FF0B39"/>
    <w:rsid w:val="00FF12C3"/>
    <w:rsid w:val="00FF18D4"/>
    <w:rsid w:val="00FF2DFA"/>
    <w:rsid w:val="00FF32C7"/>
    <w:rsid w:val="00FF3A7F"/>
    <w:rsid w:val="00FF576B"/>
    <w:rsid w:val="00FF6664"/>
    <w:rsid w:val="00FF6B1C"/>
    <w:rsid w:val="00FF6B8A"/>
    <w:rsid w:val="00FF6C40"/>
    <w:rsid w:val="00FF6D70"/>
    <w:rsid w:val="00FF758F"/>
    <w:rsid w:val="00FF76B6"/>
  </w:rsids>
  <m:mathPr>
    <m:mathFont m:val="Cambria Math"/>
    <m:brkBin m:val="before"/>
    <m:brkBinSub m:val="--"/>
    <m:smallFrac m:val="0"/>
    <m:dispDef/>
    <m:lMargin m:val="0"/>
    <m:rMargin m:val="0"/>
    <m:defJc m:val="centerGroup"/>
    <m:wrapIndent m:val="1440"/>
    <m:intLim m:val="subSup"/>
    <m:naryLim m:val="undOvr"/>
  </m:mathPr>
  <w:themeFontLang w:val="tr-TR"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36981D"/>
  <w15:docId w15:val="{16B780F4-4E14-4F1B-87F6-F48CA7177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955C9"/>
    <w:rPr>
      <w:lang w:val="tr-TR"/>
    </w:rPr>
  </w:style>
  <w:style w:type="paragraph" w:styleId="Balk1">
    <w:name w:val="heading 1"/>
    <w:basedOn w:val="Normal"/>
    <w:next w:val="Normal"/>
    <w:link w:val="Balk1Char"/>
    <w:uiPriority w:val="9"/>
    <w:qFormat/>
    <w:rsid w:val="00FB4A5D"/>
    <w:pPr>
      <w:pBdr>
        <w:bottom w:val="thinThickSmallGap" w:sz="12" w:space="1" w:color="943634" w:themeColor="accent2" w:themeShade="BF"/>
      </w:pBdr>
      <w:spacing w:before="400"/>
      <w:outlineLvl w:val="0"/>
    </w:pPr>
    <w:rPr>
      <w:rFonts w:ascii="Times New Roman" w:hAnsi="Times New Roman"/>
      <w:b/>
      <w:spacing w:val="20"/>
      <w:sz w:val="24"/>
      <w:szCs w:val="28"/>
    </w:rPr>
  </w:style>
  <w:style w:type="paragraph" w:styleId="Balk2">
    <w:name w:val="heading 2"/>
    <w:basedOn w:val="Normal"/>
    <w:next w:val="Normal"/>
    <w:link w:val="Balk2Char"/>
    <w:uiPriority w:val="9"/>
    <w:unhideWhenUsed/>
    <w:qFormat/>
    <w:rsid w:val="00E955C9"/>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Balk3">
    <w:name w:val="heading 3"/>
    <w:basedOn w:val="Normal"/>
    <w:next w:val="Normal"/>
    <w:link w:val="Balk3Char"/>
    <w:uiPriority w:val="9"/>
    <w:unhideWhenUsed/>
    <w:qFormat/>
    <w:rsid w:val="00E955C9"/>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Balk4">
    <w:name w:val="heading 4"/>
    <w:basedOn w:val="Normal"/>
    <w:next w:val="Normal"/>
    <w:link w:val="Balk4Char"/>
    <w:uiPriority w:val="9"/>
    <w:unhideWhenUsed/>
    <w:qFormat/>
    <w:rsid w:val="00E955C9"/>
    <w:pPr>
      <w:pBdr>
        <w:bottom w:val="dotted" w:sz="4" w:space="1" w:color="943634" w:themeColor="accent2" w:themeShade="BF"/>
      </w:pBdr>
      <w:spacing w:after="120"/>
      <w:jc w:val="center"/>
      <w:outlineLvl w:val="3"/>
    </w:pPr>
    <w:rPr>
      <w:caps/>
      <w:color w:val="622423" w:themeColor="accent2" w:themeShade="7F"/>
      <w:spacing w:val="10"/>
    </w:rPr>
  </w:style>
  <w:style w:type="paragraph" w:styleId="Balk5">
    <w:name w:val="heading 5"/>
    <w:aliases w:val="Tablolar"/>
    <w:basedOn w:val="Normal"/>
    <w:next w:val="Normal"/>
    <w:link w:val="Balk5Char"/>
    <w:uiPriority w:val="9"/>
    <w:unhideWhenUsed/>
    <w:qFormat/>
    <w:rsid w:val="00524E38"/>
    <w:pPr>
      <w:spacing w:before="320" w:after="120"/>
      <w:jc w:val="center"/>
      <w:outlineLvl w:val="4"/>
    </w:pPr>
    <w:rPr>
      <w:rFonts w:ascii="Times New Roman" w:hAnsi="Times New Roman"/>
      <w:b/>
      <w:spacing w:val="10"/>
      <w:sz w:val="24"/>
    </w:rPr>
  </w:style>
  <w:style w:type="paragraph" w:styleId="Balk6">
    <w:name w:val="heading 6"/>
    <w:aliases w:val="Şekiller"/>
    <w:basedOn w:val="Normal"/>
    <w:next w:val="Normal"/>
    <w:link w:val="Balk6Char"/>
    <w:unhideWhenUsed/>
    <w:qFormat/>
    <w:rsid w:val="00E93600"/>
    <w:pPr>
      <w:spacing w:after="120"/>
      <w:jc w:val="center"/>
      <w:outlineLvl w:val="5"/>
    </w:pPr>
    <w:rPr>
      <w:rFonts w:ascii="Times New Roman" w:hAnsi="Times New Roman"/>
      <w:b/>
      <w:spacing w:val="10"/>
      <w:sz w:val="24"/>
    </w:rPr>
  </w:style>
  <w:style w:type="paragraph" w:styleId="Balk7">
    <w:name w:val="heading 7"/>
    <w:basedOn w:val="Normal"/>
    <w:next w:val="Normal"/>
    <w:link w:val="Balk7Char"/>
    <w:uiPriority w:val="9"/>
    <w:unhideWhenUsed/>
    <w:qFormat/>
    <w:rsid w:val="00E955C9"/>
    <w:pPr>
      <w:spacing w:after="120"/>
      <w:jc w:val="center"/>
      <w:outlineLvl w:val="6"/>
    </w:pPr>
    <w:rPr>
      <w:i/>
      <w:iCs/>
      <w:caps/>
      <w:color w:val="943634" w:themeColor="accent2" w:themeShade="BF"/>
      <w:spacing w:val="10"/>
    </w:rPr>
  </w:style>
  <w:style w:type="paragraph" w:styleId="Balk8">
    <w:name w:val="heading 8"/>
    <w:basedOn w:val="Normal"/>
    <w:next w:val="Normal"/>
    <w:link w:val="Balk8Char"/>
    <w:uiPriority w:val="9"/>
    <w:unhideWhenUsed/>
    <w:qFormat/>
    <w:rsid w:val="00E955C9"/>
    <w:pPr>
      <w:spacing w:after="120"/>
      <w:jc w:val="center"/>
      <w:outlineLvl w:val="7"/>
    </w:pPr>
    <w:rPr>
      <w:caps/>
      <w:spacing w:val="10"/>
      <w:sz w:val="20"/>
      <w:szCs w:val="20"/>
    </w:rPr>
  </w:style>
  <w:style w:type="paragraph" w:styleId="Balk9">
    <w:name w:val="heading 9"/>
    <w:basedOn w:val="Normal"/>
    <w:next w:val="Normal"/>
    <w:link w:val="Balk9Char"/>
    <w:uiPriority w:val="9"/>
    <w:semiHidden/>
    <w:unhideWhenUsed/>
    <w:qFormat/>
    <w:rsid w:val="00E955C9"/>
    <w:pPr>
      <w:spacing w:after="120"/>
      <w:jc w:val="center"/>
      <w:outlineLvl w:val="8"/>
    </w:pPr>
    <w:rPr>
      <w:i/>
      <w:iCs/>
      <w:caps/>
      <w:spacing w:val="10"/>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FB4A5D"/>
    <w:rPr>
      <w:rFonts w:ascii="Times New Roman" w:hAnsi="Times New Roman"/>
      <w:b/>
      <w:spacing w:val="20"/>
      <w:sz w:val="24"/>
      <w:szCs w:val="28"/>
      <w:lang w:val="tr-TR"/>
    </w:rPr>
  </w:style>
  <w:style w:type="character" w:customStyle="1" w:styleId="Balk2Char">
    <w:name w:val="Başlık 2 Char"/>
    <w:basedOn w:val="VarsaylanParagrafYazTipi"/>
    <w:link w:val="Balk2"/>
    <w:uiPriority w:val="9"/>
    <w:rsid w:val="00E955C9"/>
    <w:rPr>
      <w:caps/>
      <w:color w:val="632423" w:themeColor="accent2" w:themeShade="80"/>
      <w:spacing w:val="15"/>
      <w:sz w:val="24"/>
      <w:szCs w:val="24"/>
    </w:rPr>
  </w:style>
  <w:style w:type="character" w:customStyle="1" w:styleId="Balk3Char">
    <w:name w:val="Başlık 3 Char"/>
    <w:basedOn w:val="VarsaylanParagrafYazTipi"/>
    <w:link w:val="Balk3"/>
    <w:uiPriority w:val="9"/>
    <w:rsid w:val="00E955C9"/>
    <w:rPr>
      <w:caps/>
      <w:color w:val="622423" w:themeColor="accent2" w:themeShade="7F"/>
      <w:sz w:val="24"/>
      <w:szCs w:val="24"/>
    </w:rPr>
  </w:style>
  <w:style w:type="character" w:customStyle="1" w:styleId="Balk4Char">
    <w:name w:val="Başlık 4 Char"/>
    <w:basedOn w:val="VarsaylanParagrafYazTipi"/>
    <w:link w:val="Balk4"/>
    <w:uiPriority w:val="9"/>
    <w:rsid w:val="00E955C9"/>
    <w:rPr>
      <w:caps/>
      <w:color w:val="622423" w:themeColor="accent2" w:themeShade="7F"/>
      <w:spacing w:val="10"/>
    </w:rPr>
  </w:style>
  <w:style w:type="character" w:customStyle="1" w:styleId="Balk5Char">
    <w:name w:val="Başlık 5 Char"/>
    <w:aliases w:val="Tablolar Char"/>
    <w:basedOn w:val="VarsaylanParagrafYazTipi"/>
    <w:link w:val="Balk5"/>
    <w:uiPriority w:val="9"/>
    <w:rsid w:val="00524E38"/>
    <w:rPr>
      <w:rFonts w:ascii="Times New Roman" w:hAnsi="Times New Roman"/>
      <w:b/>
      <w:spacing w:val="10"/>
      <w:sz w:val="24"/>
      <w:lang w:val="tr-TR"/>
    </w:rPr>
  </w:style>
  <w:style w:type="character" w:customStyle="1" w:styleId="Balk6Char">
    <w:name w:val="Başlık 6 Char"/>
    <w:aliases w:val="Şekiller Char"/>
    <w:basedOn w:val="VarsaylanParagrafYazTipi"/>
    <w:link w:val="Balk6"/>
    <w:rsid w:val="00E93600"/>
    <w:rPr>
      <w:rFonts w:ascii="Times New Roman" w:hAnsi="Times New Roman"/>
      <w:b/>
      <w:spacing w:val="10"/>
      <w:sz w:val="24"/>
      <w:lang w:val="tr-TR"/>
    </w:rPr>
  </w:style>
  <w:style w:type="character" w:customStyle="1" w:styleId="Balk7Char">
    <w:name w:val="Başlık 7 Char"/>
    <w:basedOn w:val="VarsaylanParagrafYazTipi"/>
    <w:link w:val="Balk7"/>
    <w:uiPriority w:val="9"/>
    <w:rsid w:val="00E955C9"/>
    <w:rPr>
      <w:i/>
      <w:iCs/>
      <w:caps/>
      <w:color w:val="943634" w:themeColor="accent2" w:themeShade="BF"/>
      <w:spacing w:val="10"/>
    </w:rPr>
  </w:style>
  <w:style w:type="character" w:customStyle="1" w:styleId="Balk8Char">
    <w:name w:val="Başlık 8 Char"/>
    <w:basedOn w:val="VarsaylanParagrafYazTipi"/>
    <w:link w:val="Balk8"/>
    <w:uiPriority w:val="9"/>
    <w:rsid w:val="00E955C9"/>
    <w:rPr>
      <w:caps/>
      <w:spacing w:val="10"/>
      <w:sz w:val="20"/>
      <w:szCs w:val="20"/>
    </w:rPr>
  </w:style>
  <w:style w:type="character" w:customStyle="1" w:styleId="Balk9Char">
    <w:name w:val="Başlık 9 Char"/>
    <w:basedOn w:val="VarsaylanParagrafYazTipi"/>
    <w:link w:val="Balk9"/>
    <w:uiPriority w:val="9"/>
    <w:semiHidden/>
    <w:rsid w:val="00E955C9"/>
    <w:rPr>
      <w:i/>
      <w:iCs/>
      <w:caps/>
      <w:spacing w:val="10"/>
      <w:sz w:val="20"/>
      <w:szCs w:val="20"/>
    </w:rPr>
  </w:style>
  <w:style w:type="paragraph" w:styleId="T1">
    <w:name w:val="toc 1"/>
    <w:basedOn w:val="Normal"/>
    <w:next w:val="Normal"/>
    <w:autoRedefine/>
    <w:uiPriority w:val="39"/>
    <w:unhideWhenUsed/>
    <w:qFormat/>
    <w:rsid w:val="005E5A51"/>
    <w:pPr>
      <w:tabs>
        <w:tab w:val="left" w:pos="440"/>
        <w:tab w:val="right" w:leader="dot" w:pos="9060"/>
      </w:tabs>
      <w:spacing w:after="100"/>
    </w:pPr>
    <w:rPr>
      <w:rFonts w:asciiTheme="minorHAnsi" w:hAnsiTheme="minorHAnsi" w:cstheme="minorHAnsi"/>
      <w:b/>
      <w:caps/>
      <w:noProof/>
      <w:sz w:val="24"/>
      <w:szCs w:val="24"/>
    </w:rPr>
  </w:style>
  <w:style w:type="paragraph" w:styleId="T2">
    <w:name w:val="toc 2"/>
    <w:basedOn w:val="Normal"/>
    <w:next w:val="Normal"/>
    <w:autoRedefine/>
    <w:uiPriority w:val="39"/>
    <w:unhideWhenUsed/>
    <w:qFormat/>
    <w:rsid w:val="001D200E"/>
    <w:pPr>
      <w:tabs>
        <w:tab w:val="left" w:pos="709"/>
        <w:tab w:val="right" w:leader="dot" w:pos="9060"/>
      </w:tabs>
      <w:spacing w:after="100"/>
      <w:ind w:left="220"/>
    </w:pPr>
  </w:style>
  <w:style w:type="paragraph" w:styleId="ResimYazs">
    <w:name w:val="caption"/>
    <w:aliases w:val="Tablo"/>
    <w:basedOn w:val="Normal"/>
    <w:next w:val="Normal"/>
    <w:link w:val="ResimYazsChar"/>
    <w:uiPriority w:val="99"/>
    <w:unhideWhenUsed/>
    <w:qFormat/>
    <w:rsid w:val="00E955C9"/>
    <w:rPr>
      <w:caps/>
      <w:spacing w:val="10"/>
      <w:sz w:val="18"/>
      <w:szCs w:val="18"/>
    </w:rPr>
  </w:style>
  <w:style w:type="paragraph" w:styleId="KonuBal">
    <w:name w:val="Title"/>
    <w:basedOn w:val="Normal"/>
    <w:next w:val="Normal"/>
    <w:link w:val="KonuBalChar"/>
    <w:uiPriority w:val="10"/>
    <w:qFormat/>
    <w:rsid w:val="00E955C9"/>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KonuBalChar">
    <w:name w:val="Konu Başlığı Char"/>
    <w:basedOn w:val="VarsaylanParagrafYazTipi"/>
    <w:link w:val="KonuBal"/>
    <w:uiPriority w:val="10"/>
    <w:rsid w:val="00E955C9"/>
    <w:rPr>
      <w:caps/>
      <w:color w:val="632423" w:themeColor="accent2" w:themeShade="80"/>
      <w:spacing w:val="50"/>
      <w:sz w:val="44"/>
      <w:szCs w:val="44"/>
    </w:rPr>
  </w:style>
  <w:style w:type="paragraph" w:styleId="Altyaz">
    <w:name w:val="Subtitle"/>
    <w:basedOn w:val="Normal"/>
    <w:next w:val="Normal"/>
    <w:link w:val="AltyazChar"/>
    <w:uiPriority w:val="11"/>
    <w:qFormat/>
    <w:rsid w:val="00E955C9"/>
    <w:pPr>
      <w:spacing w:after="560" w:line="240" w:lineRule="auto"/>
      <w:jc w:val="center"/>
    </w:pPr>
    <w:rPr>
      <w:caps/>
      <w:spacing w:val="20"/>
      <w:sz w:val="18"/>
      <w:szCs w:val="18"/>
    </w:rPr>
  </w:style>
  <w:style w:type="character" w:customStyle="1" w:styleId="AltyazChar">
    <w:name w:val="Altyazı Char"/>
    <w:basedOn w:val="VarsaylanParagrafYazTipi"/>
    <w:link w:val="Altyaz"/>
    <w:uiPriority w:val="11"/>
    <w:rsid w:val="00E955C9"/>
    <w:rPr>
      <w:caps/>
      <w:spacing w:val="20"/>
      <w:sz w:val="18"/>
      <w:szCs w:val="18"/>
    </w:rPr>
  </w:style>
  <w:style w:type="character" w:styleId="Gl">
    <w:name w:val="Strong"/>
    <w:uiPriority w:val="22"/>
    <w:qFormat/>
    <w:rsid w:val="00E955C9"/>
    <w:rPr>
      <w:b/>
      <w:bCs/>
      <w:color w:val="943634" w:themeColor="accent2" w:themeShade="BF"/>
      <w:spacing w:val="5"/>
    </w:rPr>
  </w:style>
  <w:style w:type="character" w:styleId="Vurgu">
    <w:name w:val="Emphasis"/>
    <w:uiPriority w:val="20"/>
    <w:qFormat/>
    <w:rsid w:val="00E955C9"/>
    <w:rPr>
      <w:caps/>
      <w:spacing w:val="5"/>
      <w:sz w:val="20"/>
      <w:szCs w:val="20"/>
    </w:rPr>
  </w:style>
  <w:style w:type="paragraph" w:styleId="AralkYok">
    <w:name w:val="No Spacing"/>
    <w:basedOn w:val="Normal"/>
    <w:link w:val="AralkYokChar"/>
    <w:uiPriority w:val="1"/>
    <w:qFormat/>
    <w:rsid w:val="00E955C9"/>
    <w:pPr>
      <w:spacing w:after="0" w:line="240" w:lineRule="auto"/>
    </w:pPr>
  </w:style>
  <w:style w:type="character" w:customStyle="1" w:styleId="AralkYokChar">
    <w:name w:val="Aralık Yok Char"/>
    <w:basedOn w:val="VarsaylanParagrafYazTipi"/>
    <w:link w:val="AralkYok"/>
    <w:uiPriority w:val="1"/>
    <w:rsid w:val="00E955C9"/>
  </w:style>
  <w:style w:type="paragraph" w:styleId="ListeParagraf">
    <w:name w:val="List Paragraph"/>
    <w:basedOn w:val="Normal"/>
    <w:link w:val="ListeParagrafChar"/>
    <w:uiPriority w:val="34"/>
    <w:qFormat/>
    <w:rsid w:val="00E955C9"/>
    <w:pPr>
      <w:ind w:left="720"/>
      <w:contextualSpacing/>
    </w:pPr>
  </w:style>
  <w:style w:type="paragraph" w:styleId="Alnt">
    <w:name w:val="Quote"/>
    <w:basedOn w:val="Normal"/>
    <w:next w:val="Normal"/>
    <w:link w:val="AlntChar"/>
    <w:uiPriority w:val="29"/>
    <w:qFormat/>
    <w:rsid w:val="00E955C9"/>
    <w:rPr>
      <w:i/>
      <w:iCs/>
    </w:rPr>
  </w:style>
  <w:style w:type="character" w:customStyle="1" w:styleId="AlntChar">
    <w:name w:val="Alıntı Char"/>
    <w:basedOn w:val="VarsaylanParagrafYazTipi"/>
    <w:link w:val="Alnt"/>
    <w:uiPriority w:val="29"/>
    <w:rsid w:val="00E955C9"/>
    <w:rPr>
      <w:i/>
      <w:iCs/>
    </w:rPr>
  </w:style>
  <w:style w:type="paragraph" w:styleId="GlAlnt">
    <w:name w:val="Intense Quote"/>
    <w:basedOn w:val="Normal"/>
    <w:next w:val="Normal"/>
    <w:link w:val="GlAlntChar"/>
    <w:uiPriority w:val="30"/>
    <w:qFormat/>
    <w:rsid w:val="00E955C9"/>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GlAlntChar">
    <w:name w:val="Güçlü Alıntı Char"/>
    <w:basedOn w:val="VarsaylanParagrafYazTipi"/>
    <w:link w:val="GlAlnt"/>
    <w:uiPriority w:val="30"/>
    <w:rsid w:val="00E955C9"/>
    <w:rPr>
      <w:caps/>
      <w:color w:val="622423" w:themeColor="accent2" w:themeShade="7F"/>
      <w:spacing w:val="5"/>
      <w:sz w:val="20"/>
      <w:szCs w:val="20"/>
    </w:rPr>
  </w:style>
  <w:style w:type="character" w:styleId="HafifVurgulama">
    <w:name w:val="Subtle Emphasis"/>
    <w:uiPriority w:val="19"/>
    <w:qFormat/>
    <w:rsid w:val="00E955C9"/>
    <w:rPr>
      <w:i/>
      <w:iCs/>
    </w:rPr>
  </w:style>
  <w:style w:type="character" w:styleId="GlVurgulama">
    <w:name w:val="Intense Emphasis"/>
    <w:uiPriority w:val="21"/>
    <w:qFormat/>
    <w:rsid w:val="00E955C9"/>
    <w:rPr>
      <w:i/>
      <w:iCs/>
      <w:caps/>
      <w:spacing w:val="10"/>
      <w:sz w:val="20"/>
      <w:szCs w:val="20"/>
    </w:rPr>
  </w:style>
  <w:style w:type="character" w:styleId="HafifBavuru">
    <w:name w:val="Subtle Reference"/>
    <w:basedOn w:val="VarsaylanParagrafYazTipi"/>
    <w:uiPriority w:val="31"/>
    <w:qFormat/>
    <w:rsid w:val="00E955C9"/>
    <w:rPr>
      <w:rFonts w:asciiTheme="minorHAnsi" w:eastAsiaTheme="minorEastAsia" w:hAnsiTheme="minorHAnsi" w:cstheme="minorBidi"/>
      <w:i/>
      <w:iCs/>
      <w:color w:val="622423" w:themeColor="accent2" w:themeShade="7F"/>
    </w:rPr>
  </w:style>
  <w:style w:type="character" w:styleId="GlBavuru">
    <w:name w:val="Intense Reference"/>
    <w:uiPriority w:val="32"/>
    <w:qFormat/>
    <w:rsid w:val="00E955C9"/>
    <w:rPr>
      <w:rFonts w:asciiTheme="minorHAnsi" w:eastAsiaTheme="minorEastAsia" w:hAnsiTheme="minorHAnsi" w:cstheme="minorBidi"/>
      <w:b/>
      <w:bCs/>
      <w:i/>
      <w:iCs/>
      <w:color w:val="622423" w:themeColor="accent2" w:themeShade="7F"/>
    </w:rPr>
  </w:style>
  <w:style w:type="character" w:styleId="KitapBal">
    <w:name w:val="Book Title"/>
    <w:uiPriority w:val="33"/>
    <w:qFormat/>
    <w:rsid w:val="00E955C9"/>
    <w:rPr>
      <w:caps/>
      <w:color w:val="622423" w:themeColor="accent2" w:themeShade="7F"/>
      <w:spacing w:val="5"/>
      <w:u w:color="622423" w:themeColor="accent2" w:themeShade="7F"/>
    </w:rPr>
  </w:style>
  <w:style w:type="paragraph" w:styleId="TBal">
    <w:name w:val="TOC Heading"/>
    <w:basedOn w:val="Balk1"/>
    <w:next w:val="Normal"/>
    <w:uiPriority w:val="39"/>
    <w:unhideWhenUsed/>
    <w:qFormat/>
    <w:rsid w:val="00E955C9"/>
    <w:pPr>
      <w:outlineLvl w:val="9"/>
    </w:pPr>
  </w:style>
  <w:style w:type="paragraph" w:styleId="BalonMetni">
    <w:name w:val="Balloon Text"/>
    <w:basedOn w:val="Normal"/>
    <w:link w:val="BalonMetniChar"/>
    <w:uiPriority w:val="99"/>
    <w:semiHidden/>
    <w:unhideWhenUsed/>
    <w:rsid w:val="00CC54DA"/>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C54DA"/>
    <w:rPr>
      <w:rFonts w:ascii="Tahoma" w:hAnsi="Tahoma" w:cs="Tahoma"/>
      <w:sz w:val="16"/>
      <w:szCs w:val="16"/>
      <w:lang w:val="tr-TR"/>
    </w:rPr>
  </w:style>
  <w:style w:type="paragraph" w:styleId="T3">
    <w:name w:val="toc 3"/>
    <w:basedOn w:val="Normal"/>
    <w:next w:val="Normal"/>
    <w:autoRedefine/>
    <w:uiPriority w:val="39"/>
    <w:unhideWhenUsed/>
    <w:qFormat/>
    <w:rsid w:val="00E024E2"/>
    <w:pPr>
      <w:spacing w:after="100" w:line="276" w:lineRule="auto"/>
      <w:ind w:left="440"/>
    </w:pPr>
    <w:rPr>
      <w:rFonts w:asciiTheme="minorHAnsi" w:eastAsiaTheme="minorEastAsia" w:hAnsiTheme="minorHAnsi" w:cstheme="minorBidi"/>
      <w:lang w:bidi="ar-SA"/>
    </w:rPr>
  </w:style>
  <w:style w:type="table" w:customStyle="1" w:styleId="AkListe-Vurgu11">
    <w:name w:val="Açık Liste - Vurgu 11"/>
    <w:basedOn w:val="NormalTablo"/>
    <w:uiPriority w:val="61"/>
    <w:rsid w:val="00C1418C"/>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5">
    <w:name w:val="Light List Accent 5"/>
    <w:basedOn w:val="NormalTablo"/>
    <w:uiPriority w:val="61"/>
    <w:rsid w:val="00187989"/>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OrtaKlavuz3-Vurgu1">
    <w:name w:val="Medium Grid 3 Accent 1"/>
    <w:basedOn w:val="NormalTablo"/>
    <w:uiPriority w:val="69"/>
    <w:rsid w:val="0018798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5">
    <w:name w:val="Medium Grid 3 Accent 5"/>
    <w:basedOn w:val="NormalTablo"/>
    <w:uiPriority w:val="69"/>
    <w:rsid w:val="0018798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DipnotMetni">
    <w:name w:val="footnote text"/>
    <w:basedOn w:val="Normal"/>
    <w:link w:val="DipnotMetniChar"/>
    <w:uiPriority w:val="99"/>
    <w:unhideWhenUsed/>
    <w:rsid w:val="00A14F8D"/>
    <w:pPr>
      <w:spacing w:after="0" w:line="240" w:lineRule="auto"/>
    </w:pPr>
    <w:rPr>
      <w:rFonts w:asciiTheme="minorHAnsi" w:eastAsiaTheme="minorHAnsi" w:hAnsiTheme="minorHAnsi" w:cstheme="minorBidi"/>
      <w:sz w:val="20"/>
      <w:szCs w:val="20"/>
      <w:lang w:bidi="ar-SA"/>
    </w:rPr>
  </w:style>
  <w:style w:type="character" w:customStyle="1" w:styleId="DipnotMetniChar">
    <w:name w:val="Dipnot Metni Char"/>
    <w:basedOn w:val="VarsaylanParagrafYazTipi"/>
    <w:link w:val="DipnotMetni"/>
    <w:uiPriority w:val="99"/>
    <w:rsid w:val="00A14F8D"/>
    <w:rPr>
      <w:rFonts w:asciiTheme="minorHAnsi" w:eastAsiaTheme="minorHAnsi" w:hAnsiTheme="minorHAnsi" w:cstheme="minorBidi"/>
      <w:sz w:val="20"/>
      <w:szCs w:val="20"/>
      <w:lang w:val="tr-TR" w:bidi="ar-SA"/>
    </w:rPr>
  </w:style>
  <w:style w:type="character" w:styleId="DipnotBavurusu">
    <w:name w:val="footnote reference"/>
    <w:basedOn w:val="VarsaylanParagrafYazTipi"/>
    <w:uiPriority w:val="99"/>
    <w:semiHidden/>
    <w:unhideWhenUsed/>
    <w:rsid w:val="00A14F8D"/>
    <w:rPr>
      <w:vertAlign w:val="superscript"/>
    </w:rPr>
  </w:style>
  <w:style w:type="table" w:customStyle="1" w:styleId="OrtaGlgeleme11">
    <w:name w:val="Orta Gölgeleme 11"/>
    <w:basedOn w:val="NormalTablo"/>
    <w:uiPriority w:val="63"/>
    <w:rsid w:val="00A14F8D"/>
    <w:pPr>
      <w:spacing w:after="0" w:line="240" w:lineRule="auto"/>
    </w:pPr>
    <w:rPr>
      <w:rFonts w:asciiTheme="minorHAnsi" w:eastAsiaTheme="minorHAnsi" w:hAnsiTheme="minorHAnsi" w:cstheme="minorBidi"/>
      <w:lang w:val="tr-TR" w:bidi="ar-S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B567FC"/>
    <w:rPr>
      <w:color w:val="0000FF" w:themeColor="hyperlink"/>
      <w:u w:val="single"/>
    </w:rPr>
  </w:style>
  <w:style w:type="paragraph" w:styleId="ekillerTablosu">
    <w:name w:val="table of figures"/>
    <w:basedOn w:val="Normal"/>
    <w:next w:val="Normal"/>
    <w:uiPriority w:val="99"/>
    <w:unhideWhenUsed/>
    <w:rsid w:val="00620430"/>
    <w:pPr>
      <w:spacing w:after="0"/>
      <w:ind w:left="440" w:hanging="440"/>
    </w:pPr>
    <w:rPr>
      <w:rFonts w:ascii="Times New Roman" w:hAnsi="Times New Roman" w:cstheme="minorHAnsi"/>
      <w:sz w:val="24"/>
      <w:szCs w:val="20"/>
    </w:rPr>
  </w:style>
  <w:style w:type="table" w:customStyle="1" w:styleId="MediumShading1-Accent11">
    <w:name w:val="Medium Shading 1 - Accent 11"/>
    <w:basedOn w:val="NormalTablo"/>
    <w:uiPriority w:val="63"/>
    <w:rsid w:val="0088266D"/>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1-Vurgu12">
    <w:name w:val="Orta Gölgeleme 1 - Vurgu 12"/>
    <w:basedOn w:val="NormalTablo"/>
    <w:uiPriority w:val="63"/>
    <w:rsid w:val="0088266D"/>
    <w:pPr>
      <w:spacing w:after="0" w:line="240" w:lineRule="auto"/>
    </w:pPr>
    <w:rPr>
      <w:rFonts w:eastAsiaTheme="minorHAnsi"/>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nor0">
    <w:name w:val="nor0"/>
    <w:basedOn w:val="Normal"/>
    <w:rsid w:val="00D82EA1"/>
    <w:pPr>
      <w:spacing w:before="100" w:beforeAutospacing="1" w:after="100" w:afterAutospacing="1" w:line="240" w:lineRule="auto"/>
      <w:jc w:val="both"/>
    </w:pPr>
    <w:rPr>
      <w:rFonts w:ascii="Times New Roman" w:eastAsia="Times New Roman" w:hAnsi="Times New Roman" w:cs="Times New Roman"/>
      <w:sz w:val="24"/>
      <w:szCs w:val="24"/>
      <w:lang w:eastAsia="tr-TR" w:bidi="ar-SA"/>
    </w:rPr>
  </w:style>
  <w:style w:type="paragraph" w:customStyle="1" w:styleId="Default">
    <w:name w:val="Default"/>
    <w:rsid w:val="003670A5"/>
    <w:pPr>
      <w:autoSpaceDE w:val="0"/>
      <w:autoSpaceDN w:val="0"/>
      <w:adjustRightInd w:val="0"/>
      <w:spacing w:after="0" w:line="240" w:lineRule="auto"/>
    </w:pPr>
    <w:rPr>
      <w:rFonts w:ascii="Arial" w:hAnsi="Arial" w:cs="Arial"/>
      <w:color w:val="000000"/>
      <w:sz w:val="24"/>
      <w:szCs w:val="24"/>
      <w:lang w:val="tr-TR" w:bidi="ar-SA"/>
    </w:rPr>
  </w:style>
  <w:style w:type="table" w:customStyle="1" w:styleId="OrtaGlgeleme2-Vurgu11">
    <w:name w:val="Orta Gölgeleme 2 - Vurgu 11"/>
    <w:basedOn w:val="NormalTablo"/>
    <w:uiPriority w:val="64"/>
    <w:rsid w:val="00894A4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894A4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1-Vurgu5">
    <w:name w:val="Medium Shading 1 Accent 5"/>
    <w:basedOn w:val="NormalTablo"/>
    <w:uiPriority w:val="63"/>
    <w:rsid w:val="00894A46"/>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TabloKlavuzu">
    <w:name w:val="Table Grid"/>
    <w:basedOn w:val="NormalTablo"/>
    <w:uiPriority w:val="39"/>
    <w:rsid w:val="007868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461059"/>
    <w:rPr>
      <w:sz w:val="16"/>
      <w:szCs w:val="16"/>
    </w:rPr>
  </w:style>
  <w:style w:type="paragraph" w:styleId="AklamaMetni">
    <w:name w:val="annotation text"/>
    <w:basedOn w:val="Normal"/>
    <w:link w:val="AklamaMetniChar"/>
    <w:uiPriority w:val="99"/>
    <w:semiHidden/>
    <w:unhideWhenUsed/>
    <w:rsid w:val="00461059"/>
    <w:pPr>
      <w:spacing w:line="240" w:lineRule="auto"/>
    </w:pPr>
    <w:rPr>
      <w:sz w:val="20"/>
      <w:szCs w:val="20"/>
    </w:rPr>
  </w:style>
  <w:style w:type="character" w:customStyle="1" w:styleId="AklamaMetniChar">
    <w:name w:val="Açıklama Metni Char"/>
    <w:basedOn w:val="VarsaylanParagrafYazTipi"/>
    <w:link w:val="AklamaMetni"/>
    <w:uiPriority w:val="99"/>
    <w:semiHidden/>
    <w:rsid w:val="00461059"/>
    <w:rPr>
      <w:sz w:val="20"/>
      <w:szCs w:val="20"/>
    </w:rPr>
  </w:style>
  <w:style w:type="paragraph" w:styleId="AklamaKonusu">
    <w:name w:val="annotation subject"/>
    <w:basedOn w:val="AklamaMetni"/>
    <w:next w:val="AklamaMetni"/>
    <w:link w:val="AklamaKonusuChar"/>
    <w:uiPriority w:val="99"/>
    <w:semiHidden/>
    <w:unhideWhenUsed/>
    <w:rsid w:val="00461059"/>
    <w:rPr>
      <w:b/>
      <w:bCs/>
    </w:rPr>
  </w:style>
  <w:style w:type="character" w:customStyle="1" w:styleId="AklamaKonusuChar">
    <w:name w:val="Açıklama Konusu Char"/>
    <w:basedOn w:val="AklamaMetniChar"/>
    <w:link w:val="AklamaKonusu"/>
    <w:uiPriority w:val="99"/>
    <w:semiHidden/>
    <w:rsid w:val="00461059"/>
    <w:rPr>
      <w:b/>
      <w:bCs/>
      <w:sz w:val="20"/>
      <w:szCs w:val="20"/>
    </w:rPr>
  </w:style>
  <w:style w:type="paragraph" w:styleId="stBilgi">
    <w:name w:val="header"/>
    <w:basedOn w:val="Normal"/>
    <w:link w:val="stBilgiChar"/>
    <w:uiPriority w:val="99"/>
    <w:unhideWhenUsed/>
    <w:rsid w:val="00D840B7"/>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D840B7"/>
  </w:style>
  <w:style w:type="paragraph" w:styleId="AltBilgi">
    <w:name w:val="footer"/>
    <w:basedOn w:val="Normal"/>
    <w:link w:val="AltBilgiChar"/>
    <w:uiPriority w:val="99"/>
    <w:unhideWhenUsed/>
    <w:rsid w:val="00D840B7"/>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D840B7"/>
  </w:style>
  <w:style w:type="table" w:styleId="RenkliKlavuz-Vurgu5">
    <w:name w:val="Colorful Grid Accent 5"/>
    <w:basedOn w:val="NormalTablo"/>
    <w:uiPriority w:val="73"/>
    <w:rsid w:val="00AD302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1">
    <w:name w:val="Colorful Grid Accent 1"/>
    <w:basedOn w:val="NormalTablo"/>
    <w:uiPriority w:val="73"/>
    <w:rsid w:val="00AD302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Glgeleme2-Vurgu2">
    <w:name w:val="Medium Shading 2 Accent 2"/>
    <w:basedOn w:val="NormalTablo"/>
    <w:uiPriority w:val="64"/>
    <w:rsid w:val="0058225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1-Vurgu2">
    <w:name w:val="Medium Shading 1 Accent 2"/>
    <w:basedOn w:val="NormalTablo"/>
    <w:uiPriority w:val="63"/>
    <w:rsid w:val="0058225D"/>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RenkliListe-Vurgu1">
    <w:name w:val="Colorful List Accent 1"/>
    <w:basedOn w:val="NormalTablo"/>
    <w:uiPriority w:val="72"/>
    <w:rsid w:val="0058225D"/>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36169E"/>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36169E"/>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AkKlavuz-Vurgu1">
    <w:name w:val="Light Grid Accent 1"/>
    <w:basedOn w:val="NormalTablo"/>
    <w:uiPriority w:val="62"/>
    <w:rsid w:val="0036169E"/>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OrtaGlgeleme1-Vurgu51">
    <w:name w:val="Orta Gölgeleme 1 - Vurgu 51"/>
    <w:basedOn w:val="NormalTablo"/>
    <w:next w:val="OrtaGlgeleme1-Vurgu5"/>
    <w:uiPriority w:val="63"/>
    <w:rsid w:val="0056762A"/>
    <w:pPr>
      <w:spacing w:after="0" w:line="240" w:lineRule="auto"/>
      <w:jc w:val="both"/>
    </w:pPr>
    <w:rPr>
      <w:rFonts w:asciiTheme="minorHAnsi" w:eastAsiaTheme="minorEastAsia" w:hAnsiTheme="minorHAnsi" w:cstheme="minorBidi"/>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BelgeBalantlar">
    <w:name w:val="Document Map"/>
    <w:basedOn w:val="Normal"/>
    <w:link w:val="BelgeBalantlarChar"/>
    <w:uiPriority w:val="99"/>
    <w:semiHidden/>
    <w:unhideWhenUsed/>
    <w:rsid w:val="003F06B0"/>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3F06B0"/>
    <w:rPr>
      <w:rFonts w:ascii="Tahoma" w:hAnsi="Tahoma" w:cs="Tahoma"/>
      <w:sz w:val="16"/>
      <w:szCs w:val="16"/>
      <w:lang w:val="tr-TR"/>
    </w:rPr>
  </w:style>
  <w:style w:type="numbering" w:customStyle="1" w:styleId="ListeYok1">
    <w:name w:val="Liste Yok1"/>
    <w:next w:val="ListeYok"/>
    <w:uiPriority w:val="99"/>
    <w:semiHidden/>
    <w:unhideWhenUsed/>
    <w:rsid w:val="00E66F42"/>
  </w:style>
  <w:style w:type="table" w:customStyle="1" w:styleId="AkListe-Vurgu111">
    <w:name w:val="Açık Liste - Vurgu 111"/>
    <w:basedOn w:val="NormalTablo"/>
    <w:uiPriority w:val="61"/>
    <w:rsid w:val="00E66F4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AkListe-Vurgu51">
    <w:name w:val="Açık Liste - Vurgu 51"/>
    <w:basedOn w:val="NormalTablo"/>
    <w:next w:val="AkListe-Vurgu5"/>
    <w:uiPriority w:val="61"/>
    <w:rsid w:val="00E66F42"/>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OrtaKlavuz3-Vurgu11">
    <w:name w:val="Orta Kılavuz 3 - Vurgu 11"/>
    <w:basedOn w:val="NormalTablo"/>
    <w:next w:val="OrtaKlavuz3-Vurgu1"/>
    <w:uiPriority w:val="69"/>
    <w:rsid w:val="00E66F4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OrtaKlavuz3-Vurgu51">
    <w:name w:val="Orta Kılavuz 3 - Vurgu 51"/>
    <w:basedOn w:val="NormalTablo"/>
    <w:next w:val="OrtaKlavuz3-Vurgu5"/>
    <w:uiPriority w:val="69"/>
    <w:rsid w:val="00E66F4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OrtaGlgeleme111">
    <w:name w:val="Orta Gölgeleme 111"/>
    <w:basedOn w:val="NormalTablo"/>
    <w:uiPriority w:val="63"/>
    <w:rsid w:val="00E66F42"/>
    <w:pPr>
      <w:spacing w:after="0" w:line="240" w:lineRule="auto"/>
    </w:pPr>
    <w:rPr>
      <w:rFonts w:asciiTheme="minorHAnsi" w:eastAsiaTheme="minorHAnsi" w:hAnsiTheme="minorHAnsi" w:cstheme="minorBidi"/>
      <w:lang w:val="tr-TR" w:bidi="ar-S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11">
    <w:name w:val="Medium Shading 1 - Accent 111"/>
    <w:basedOn w:val="NormalTablo"/>
    <w:uiPriority w:val="63"/>
    <w:rsid w:val="00E66F42"/>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1-Vurgu121">
    <w:name w:val="Orta Gölgeleme 1 - Vurgu 121"/>
    <w:basedOn w:val="NormalTablo"/>
    <w:uiPriority w:val="63"/>
    <w:rsid w:val="00E66F42"/>
    <w:pPr>
      <w:spacing w:after="0" w:line="240" w:lineRule="auto"/>
    </w:pPr>
    <w:rPr>
      <w:rFonts w:eastAsiaTheme="minorHAnsi"/>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2-Vurgu111">
    <w:name w:val="Orta Gölgeleme 2 - Vurgu 111"/>
    <w:basedOn w:val="NormalTablo"/>
    <w:uiPriority w:val="64"/>
    <w:rsid w:val="00E66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2-Vurgu51">
    <w:name w:val="Orta Gölgeleme 2 - Vurgu 51"/>
    <w:basedOn w:val="NormalTablo"/>
    <w:next w:val="OrtaGlgeleme2-Vurgu5"/>
    <w:uiPriority w:val="64"/>
    <w:rsid w:val="00E66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1-Vurgu52">
    <w:name w:val="Orta Gölgeleme 1 - Vurgu 52"/>
    <w:basedOn w:val="NormalTablo"/>
    <w:next w:val="OrtaGlgeleme1-Vurgu5"/>
    <w:uiPriority w:val="63"/>
    <w:rsid w:val="00E66F42"/>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TabloKlavuzu1">
    <w:name w:val="Tablo Kılavuzu1"/>
    <w:basedOn w:val="NormalTablo"/>
    <w:next w:val="TabloKlavuzu"/>
    <w:uiPriority w:val="39"/>
    <w:rsid w:val="00E66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nkliKlavuz-Vurgu51">
    <w:name w:val="Renkli Kılavuz - Vurgu 51"/>
    <w:basedOn w:val="NormalTablo"/>
    <w:next w:val="RenkliKlavuz-Vurgu5"/>
    <w:uiPriority w:val="73"/>
    <w:rsid w:val="00E66F4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RenkliKlavuz-Vurgu11">
    <w:name w:val="Renkli Kılavuz - Vurgu 11"/>
    <w:basedOn w:val="NormalTablo"/>
    <w:next w:val="RenkliKlavuz-Vurgu1"/>
    <w:uiPriority w:val="73"/>
    <w:rsid w:val="00E66F4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OrtaGlgeleme2-Vurgu21">
    <w:name w:val="Orta Gölgeleme 2 - Vurgu 21"/>
    <w:basedOn w:val="NormalTablo"/>
    <w:next w:val="OrtaGlgeleme2-Vurgu2"/>
    <w:uiPriority w:val="64"/>
    <w:rsid w:val="00E66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1-Vurgu21">
    <w:name w:val="Orta Gölgeleme 1 - Vurgu 21"/>
    <w:basedOn w:val="NormalTablo"/>
    <w:next w:val="OrtaGlgeleme1-Vurgu2"/>
    <w:uiPriority w:val="63"/>
    <w:rsid w:val="00E66F42"/>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customStyle="1" w:styleId="RenkliListe-Vurgu11">
    <w:name w:val="Renkli Liste - Vurgu 11"/>
    <w:basedOn w:val="NormalTablo"/>
    <w:next w:val="RenkliListe-Vurgu1"/>
    <w:uiPriority w:val="72"/>
    <w:rsid w:val="00E66F42"/>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RenkliListe-Vurgu21">
    <w:name w:val="Renkli Liste - Vurgu 21"/>
    <w:basedOn w:val="NormalTablo"/>
    <w:next w:val="RenkliListe-Vurgu2"/>
    <w:uiPriority w:val="72"/>
    <w:rsid w:val="00E66F42"/>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RenkliListe-Vurgu31">
    <w:name w:val="Renkli Liste - Vurgu 31"/>
    <w:basedOn w:val="NormalTablo"/>
    <w:next w:val="RenkliListe-Vurgu3"/>
    <w:uiPriority w:val="72"/>
    <w:rsid w:val="00E66F42"/>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customStyle="1" w:styleId="AkKlavuz-Vurgu11">
    <w:name w:val="Açık Kılavuz - Vurgu 11"/>
    <w:basedOn w:val="NormalTablo"/>
    <w:next w:val="AkKlavuz-Vurgu1"/>
    <w:uiPriority w:val="62"/>
    <w:rsid w:val="00E66F4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OrtaGlgeleme1-Vurgu511">
    <w:name w:val="Orta Gölgeleme 1 - Vurgu 511"/>
    <w:basedOn w:val="NormalTablo"/>
    <w:next w:val="OrtaGlgeleme1-Vurgu5"/>
    <w:uiPriority w:val="63"/>
    <w:rsid w:val="00E66F42"/>
    <w:pPr>
      <w:spacing w:after="0" w:line="240" w:lineRule="auto"/>
      <w:jc w:val="both"/>
    </w:pPr>
    <w:rPr>
      <w:rFonts w:asciiTheme="minorHAnsi" w:eastAsiaTheme="minorEastAsia" w:hAnsiTheme="minorHAnsi" w:cstheme="minorBidi"/>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NormalWeb">
    <w:name w:val="Normal (Web)"/>
    <w:basedOn w:val="Normal"/>
    <w:uiPriority w:val="99"/>
    <w:semiHidden/>
    <w:unhideWhenUsed/>
    <w:rsid w:val="00D232AF"/>
    <w:pPr>
      <w:spacing w:after="150" w:line="240" w:lineRule="auto"/>
    </w:pPr>
    <w:rPr>
      <w:rFonts w:ascii="Times New Roman" w:eastAsia="Times New Roman" w:hAnsi="Times New Roman" w:cs="Times New Roman"/>
      <w:sz w:val="24"/>
      <w:szCs w:val="24"/>
      <w:lang w:eastAsia="tr-TR" w:bidi="ar-SA"/>
    </w:rPr>
  </w:style>
  <w:style w:type="character" w:styleId="zlenenKpr">
    <w:name w:val="FollowedHyperlink"/>
    <w:basedOn w:val="VarsaylanParagrafYazTipi"/>
    <w:uiPriority w:val="99"/>
    <w:semiHidden/>
    <w:unhideWhenUsed/>
    <w:rsid w:val="00E305EE"/>
    <w:rPr>
      <w:color w:val="800080"/>
      <w:u w:val="single"/>
    </w:rPr>
  </w:style>
  <w:style w:type="paragraph" w:customStyle="1" w:styleId="xl65">
    <w:name w:val="xl65"/>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6">
    <w:name w:val="xl66"/>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7">
    <w:name w:val="xl67"/>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8">
    <w:name w:val="xl68"/>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9">
    <w:name w:val="xl69"/>
    <w:basedOn w:val="Normal"/>
    <w:rsid w:val="00E305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70">
    <w:name w:val="xl70"/>
    <w:basedOn w:val="Normal"/>
    <w:rsid w:val="00E305EE"/>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AnaBalklar">
    <w:name w:val="Ana Başlıklar"/>
    <w:basedOn w:val="Balk1"/>
    <w:link w:val="AnaBalklarChar"/>
    <w:qFormat/>
    <w:rsid w:val="00FB4A5D"/>
    <w:pPr>
      <w:keepNext/>
      <w:keepLines/>
      <w:pBdr>
        <w:bottom w:val="none" w:sz="0" w:space="0" w:color="auto"/>
      </w:pBdr>
      <w:spacing w:before="240" w:after="0" w:line="259" w:lineRule="auto"/>
    </w:pPr>
    <w:rPr>
      <w:spacing w:val="0"/>
      <w:szCs w:val="32"/>
      <w:lang w:bidi="ar-SA"/>
    </w:rPr>
  </w:style>
  <w:style w:type="character" w:customStyle="1" w:styleId="AnaBalklarChar">
    <w:name w:val="Ana Başlıklar Char"/>
    <w:basedOn w:val="VarsaylanParagrafYazTipi"/>
    <w:link w:val="AnaBalklar"/>
    <w:rsid w:val="00FB4A5D"/>
    <w:rPr>
      <w:rFonts w:ascii="Times New Roman" w:hAnsi="Times New Roman"/>
      <w:b/>
      <w:sz w:val="24"/>
      <w:szCs w:val="32"/>
      <w:lang w:val="tr-TR" w:bidi="ar-SA"/>
    </w:rPr>
  </w:style>
  <w:style w:type="paragraph" w:customStyle="1" w:styleId="11ilebalayanlar">
    <w:name w:val="1.1 ile başlayanlar"/>
    <w:basedOn w:val="Balk2"/>
    <w:link w:val="11ilebalayanlarChar"/>
    <w:qFormat/>
    <w:rsid w:val="00E778B8"/>
    <w:pPr>
      <w:keepNext/>
      <w:keepLines/>
      <w:pBdr>
        <w:bottom w:val="none" w:sz="0" w:space="0" w:color="auto"/>
      </w:pBdr>
      <w:spacing w:before="40" w:after="0" w:line="259" w:lineRule="auto"/>
      <w:jc w:val="left"/>
    </w:pPr>
    <w:rPr>
      <w:rFonts w:ascii="Times New Roman" w:hAnsi="Times New Roman" w:cs="Times New Roman"/>
      <w:b/>
      <w:caps w:val="0"/>
      <w:color w:val="000000" w:themeColor="text1"/>
      <w:lang w:bidi="ar-SA"/>
    </w:rPr>
  </w:style>
  <w:style w:type="character" w:customStyle="1" w:styleId="11ilebalayanlarChar">
    <w:name w:val="1.1 ile başlayanlar Char"/>
    <w:basedOn w:val="Balk2Char"/>
    <w:link w:val="11ilebalayanlar"/>
    <w:rsid w:val="00E778B8"/>
    <w:rPr>
      <w:rFonts w:ascii="Times New Roman" w:hAnsi="Times New Roman" w:cs="Times New Roman"/>
      <w:b/>
      <w:caps w:val="0"/>
      <w:color w:val="000000" w:themeColor="text1"/>
      <w:spacing w:val="15"/>
      <w:sz w:val="24"/>
      <w:szCs w:val="24"/>
      <w:lang w:val="tr-TR" w:bidi="ar-SA"/>
    </w:rPr>
  </w:style>
  <w:style w:type="paragraph" w:styleId="T9">
    <w:name w:val="toc 9"/>
    <w:basedOn w:val="Normal"/>
    <w:next w:val="Normal"/>
    <w:autoRedefine/>
    <w:uiPriority w:val="39"/>
    <w:semiHidden/>
    <w:unhideWhenUsed/>
    <w:rsid w:val="00CE0DA6"/>
    <w:pPr>
      <w:spacing w:after="100"/>
      <w:ind w:left="1760"/>
    </w:pPr>
  </w:style>
  <w:style w:type="table" w:customStyle="1" w:styleId="TabloKlavuzu2">
    <w:name w:val="Tablo Kılavuzu2"/>
    <w:basedOn w:val="NormalTablo"/>
    <w:next w:val="TabloKlavuzu"/>
    <w:uiPriority w:val="39"/>
    <w:rsid w:val="00A14486"/>
    <w:pPr>
      <w:spacing w:after="0" w:line="240" w:lineRule="auto"/>
    </w:pPr>
    <w:rPr>
      <w:rFonts w:ascii="Calibri" w:eastAsia="Calibri" w:hAnsi="Calibri" w:cs="Times New Roman"/>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1">
    <w:name w:val="xl71"/>
    <w:basedOn w:val="Normal"/>
    <w:rsid w:val="00EE13F4"/>
    <w:pPr>
      <w:pBdr>
        <w:top w:val="single" w:sz="8" w:space="0" w:color="auto"/>
        <w:left w:val="single" w:sz="8" w:space="0" w:color="auto"/>
        <w:bottom w:val="single" w:sz="4" w:space="0" w:color="auto"/>
        <w:right w:val="single" w:sz="4" w:space="0" w:color="auto"/>
      </w:pBdr>
      <w:shd w:val="clear" w:color="4F81BD" w:fill="FFFFFF"/>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72">
    <w:name w:val="xl72"/>
    <w:basedOn w:val="Normal"/>
    <w:rsid w:val="00EE13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73">
    <w:name w:val="xl73"/>
    <w:basedOn w:val="Normal"/>
    <w:rsid w:val="00EE13F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74">
    <w:name w:val="xl74"/>
    <w:basedOn w:val="Normal"/>
    <w:rsid w:val="00EE13F4"/>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tr-TR" w:bidi="ar-SA"/>
    </w:rPr>
  </w:style>
  <w:style w:type="paragraph" w:customStyle="1" w:styleId="xl75">
    <w:name w:val="xl75"/>
    <w:basedOn w:val="Normal"/>
    <w:rsid w:val="00EE13F4"/>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7"/>
      <w:szCs w:val="17"/>
      <w:lang w:eastAsia="tr-TR" w:bidi="ar-SA"/>
    </w:rPr>
  </w:style>
  <w:style w:type="paragraph" w:customStyle="1" w:styleId="xl76">
    <w:name w:val="xl76"/>
    <w:basedOn w:val="Normal"/>
    <w:rsid w:val="00EE13F4"/>
    <w:pPr>
      <w:pBdr>
        <w:top w:val="single" w:sz="8" w:space="0" w:color="auto"/>
        <w:left w:val="single" w:sz="4" w:space="0" w:color="auto"/>
        <w:bottom w:val="single" w:sz="4" w:space="0" w:color="auto"/>
        <w:right w:val="single" w:sz="4"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77">
    <w:name w:val="xl77"/>
    <w:basedOn w:val="Normal"/>
    <w:rsid w:val="00EE13F4"/>
    <w:pPr>
      <w:pBdr>
        <w:top w:val="single" w:sz="8" w:space="0" w:color="auto"/>
        <w:left w:val="single" w:sz="4" w:space="0" w:color="auto"/>
        <w:bottom w:val="single" w:sz="4" w:space="0" w:color="auto"/>
        <w:right w:val="single" w:sz="8"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78">
    <w:name w:val="xl78"/>
    <w:basedOn w:val="Normal"/>
    <w:rsid w:val="00EE13F4"/>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79">
    <w:name w:val="xl79"/>
    <w:basedOn w:val="Normal"/>
    <w:rsid w:val="00EE13F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80">
    <w:name w:val="xl80"/>
    <w:basedOn w:val="Normal"/>
    <w:rsid w:val="00EE13F4"/>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Tablo1">
    <w:name w:val="Tablo 1"/>
    <w:basedOn w:val="Normal"/>
    <w:link w:val="Tablo1Char"/>
    <w:qFormat/>
    <w:rsid w:val="00A32939"/>
    <w:pPr>
      <w:spacing w:after="160" w:line="259" w:lineRule="auto"/>
      <w:jc w:val="both"/>
    </w:pPr>
    <w:rPr>
      <w:rFonts w:asciiTheme="minorHAnsi" w:eastAsiaTheme="minorHAnsi" w:hAnsiTheme="minorHAnsi" w:cs="Times New Roman"/>
      <w:b/>
      <w:lang w:bidi="ar-SA"/>
    </w:rPr>
  </w:style>
  <w:style w:type="character" w:customStyle="1" w:styleId="Tablo1Char">
    <w:name w:val="Tablo 1 Char"/>
    <w:basedOn w:val="VarsaylanParagrafYazTipi"/>
    <w:link w:val="Tablo1"/>
    <w:rsid w:val="00A32939"/>
    <w:rPr>
      <w:rFonts w:asciiTheme="minorHAnsi" w:eastAsiaTheme="minorHAnsi" w:hAnsiTheme="minorHAnsi" w:cs="Times New Roman"/>
      <w:b/>
      <w:lang w:val="tr-TR" w:bidi="ar-SA"/>
    </w:rPr>
  </w:style>
  <w:style w:type="paragraph" w:customStyle="1" w:styleId="xl34820">
    <w:name w:val="xl34820"/>
    <w:basedOn w:val="Normal"/>
    <w:rsid w:val="0058782A"/>
    <w:pP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34821">
    <w:name w:val="xl34821"/>
    <w:basedOn w:val="Normal"/>
    <w:rsid w:val="0058782A"/>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34822">
    <w:name w:val="xl34822"/>
    <w:basedOn w:val="Normal"/>
    <w:rsid w:val="005878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34823">
    <w:name w:val="xl34823"/>
    <w:basedOn w:val="Normal"/>
    <w:rsid w:val="0058782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34824">
    <w:name w:val="xl34824"/>
    <w:basedOn w:val="Normal"/>
    <w:rsid w:val="0058782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5">
    <w:name w:val="xl34825"/>
    <w:basedOn w:val="Normal"/>
    <w:rsid w:val="0058782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6">
    <w:name w:val="xl34826"/>
    <w:basedOn w:val="Normal"/>
    <w:rsid w:val="0058782A"/>
    <w:pPr>
      <w:pBdr>
        <w:top w:val="single" w:sz="8" w:space="0" w:color="auto"/>
        <w:left w:val="single" w:sz="8" w:space="0" w:color="auto"/>
        <w:bottom w:val="single" w:sz="4" w:space="0" w:color="auto"/>
        <w:right w:val="single" w:sz="4" w:space="0" w:color="auto"/>
      </w:pBdr>
      <w:shd w:val="clear" w:color="4F81BD" w:fill="FFFFFF"/>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34827">
    <w:name w:val="xl34827"/>
    <w:basedOn w:val="Normal"/>
    <w:rsid w:val="0058782A"/>
    <w:pPr>
      <w:pBdr>
        <w:top w:val="single" w:sz="8" w:space="0" w:color="auto"/>
        <w:left w:val="single" w:sz="4" w:space="0" w:color="auto"/>
        <w:bottom w:val="single" w:sz="4" w:space="0" w:color="auto"/>
        <w:right w:val="single" w:sz="4"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8">
    <w:name w:val="xl34828"/>
    <w:basedOn w:val="Normal"/>
    <w:rsid w:val="0058782A"/>
    <w:pPr>
      <w:pBdr>
        <w:top w:val="single" w:sz="8" w:space="0" w:color="auto"/>
        <w:left w:val="single" w:sz="4" w:space="0" w:color="auto"/>
        <w:bottom w:val="single" w:sz="4" w:space="0" w:color="auto"/>
        <w:right w:val="single" w:sz="8"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9">
    <w:name w:val="xl34829"/>
    <w:basedOn w:val="Normal"/>
    <w:rsid w:val="0058782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34830">
    <w:name w:val="xl34830"/>
    <w:basedOn w:val="Normal"/>
    <w:rsid w:val="0058782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tr-TR" w:bidi="ar-SA"/>
    </w:rPr>
  </w:style>
  <w:style w:type="paragraph" w:customStyle="1" w:styleId="xl34831">
    <w:name w:val="xl34831"/>
    <w:basedOn w:val="Normal"/>
    <w:rsid w:val="0058782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7"/>
      <w:szCs w:val="17"/>
      <w:lang w:eastAsia="tr-TR" w:bidi="ar-SA"/>
    </w:rPr>
  </w:style>
  <w:style w:type="paragraph" w:customStyle="1" w:styleId="xl34832">
    <w:name w:val="xl34832"/>
    <w:basedOn w:val="Normal"/>
    <w:rsid w:val="0058782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34833">
    <w:name w:val="xl34833"/>
    <w:basedOn w:val="Normal"/>
    <w:rsid w:val="0058782A"/>
    <w:pPr>
      <w:pBdr>
        <w:top w:val="single" w:sz="8" w:space="0" w:color="auto"/>
        <w:left w:val="single" w:sz="8" w:space="0" w:color="auto"/>
        <w:bottom w:val="single" w:sz="4" w:space="0" w:color="auto"/>
        <w:right w:val="single" w:sz="8"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4"/>
      <w:szCs w:val="24"/>
      <w:lang w:eastAsia="tr-TR" w:bidi="ar-SA"/>
    </w:rPr>
  </w:style>
  <w:style w:type="paragraph" w:customStyle="1" w:styleId="xl34834">
    <w:name w:val="xl34834"/>
    <w:basedOn w:val="Normal"/>
    <w:rsid w:val="0058782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tr-TR" w:bidi="ar-SA"/>
    </w:rPr>
  </w:style>
  <w:style w:type="paragraph" w:customStyle="1" w:styleId="xl34835">
    <w:name w:val="xl34835"/>
    <w:basedOn w:val="Normal"/>
    <w:rsid w:val="0058782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tr-TR" w:bidi="ar-SA"/>
    </w:rPr>
  </w:style>
  <w:style w:type="paragraph" w:customStyle="1" w:styleId="Madde">
    <w:name w:val="Madde"/>
    <w:basedOn w:val="Normal"/>
    <w:rsid w:val="003A6741"/>
    <w:pPr>
      <w:tabs>
        <w:tab w:val="left" w:pos="369"/>
      </w:tabs>
      <w:spacing w:before="360" w:after="0" w:line="240" w:lineRule="auto"/>
      <w:ind w:firstLine="720"/>
      <w:jc w:val="both"/>
    </w:pPr>
    <w:rPr>
      <w:rFonts w:ascii="Times New Roman" w:eastAsia="Times New Roman" w:hAnsi="Times New Roman" w:cs="Times New Roman"/>
      <w:b/>
      <w:bCs/>
      <w:color w:val="000000"/>
      <w:sz w:val="24"/>
      <w:szCs w:val="24"/>
      <w:lang w:bidi="ar-SA"/>
    </w:rPr>
  </w:style>
  <w:style w:type="table" w:customStyle="1" w:styleId="TableNormal">
    <w:name w:val="Table Normal"/>
    <w:uiPriority w:val="2"/>
    <w:semiHidden/>
    <w:unhideWhenUsed/>
    <w:qFormat/>
    <w:rsid w:val="00C466D5"/>
    <w:pPr>
      <w:widowControl w:val="0"/>
      <w:autoSpaceDE w:val="0"/>
      <w:autoSpaceDN w:val="0"/>
      <w:spacing w:after="0" w:line="240" w:lineRule="auto"/>
    </w:pPr>
    <w:rPr>
      <w:rFonts w:asciiTheme="minorHAnsi" w:eastAsiaTheme="minorHAnsi" w:hAnsiTheme="minorHAnsi" w:cstheme="minorBidi"/>
      <w:lang w:bidi="ar-SA"/>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466D5"/>
    <w:pPr>
      <w:widowControl w:val="0"/>
      <w:autoSpaceDE w:val="0"/>
      <w:autoSpaceDN w:val="0"/>
      <w:spacing w:before="43" w:after="0" w:line="240" w:lineRule="auto"/>
      <w:jc w:val="center"/>
    </w:pPr>
    <w:rPr>
      <w:rFonts w:ascii="Arial" w:eastAsia="Arial" w:hAnsi="Arial" w:cs="Arial"/>
      <w:lang w:bidi="ar-SA"/>
    </w:rPr>
  </w:style>
  <w:style w:type="paragraph" w:styleId="GvdeMetni">
    <w:name w:val="Body Text"/>
    <w:basedOn w:val="Normal"/>
    <w:link w:val="GvdeMetniChar"/>
    <w:uiPriority w:val="1"/>
    <w:qFormat/>
    <w:rsid w:val="007864F2"/>
    <w:pPr>
      <w:widowControl w:val="0"/>
      <w:autoSpaceDE w:val="0"/>
      <w:autoSpaceDN w:val="0"/>
      <w:spacing w:after="0" w:line="240" w:lineRule="auto"/>
    </w:pPr>
    <w:rPr>
      <w:rFonts w:ascii="Arial" w:eastAsia="Arial" w:hAnsi="Arial" w:cs="Arial"/>
      <w:b/>
      <w:bCs/>
      <w:lang w:bidi="ar-SA"/>
    </w:rPr>
  </w:style>
  <w:style w:type="character" w:customStyle="1" w:styleId="GvdeMetniChar">
    <w:name w:val="Gövde Metni Char"/>
    <w:basedOn w:val="VarsaylanParagrafYazTipi"/>
    <w:link w:val="GvdeMetni"/>
    <w:uiPriority w:val="1"/>
    <w:rsid w:val="007864F2"/>
    <w:rPr>
      <w:rFonts w:ascii="Arial" w:eastAsia="Arial" w:hAnsi="Arial" w:cs="Arial"/>
      <w:b/>
      <w:bCs/>
      <w:lang w:val="tr-TR" w:bidi="ar-SA"/>
    </w:rPr>
  </w:style>
  <w:style w:type="paragraph" w:customStyle="1" w:styleId="Metin-Tez">
    <w:name w:val="Metin - Tez"/>
    <w:link w:val="Metin-TezChar"/>
    <w:autoRedefine/>
    <w:qFormat/>
    <w:rsid w:val="00CA515D"/>
    <w:pPr>
      <w:spacing w:before="480" w:after="480" w:line="360" w:lineRule="auto"/>
      <w:ind w:firstLine="709"/>
      <w:jc w:val="both"/>
    </w:pPr>
    <w:rPr>
      <w:rFonts w:ascii="Times New Roman" w:eastAsiaTheme="minorHAnsi" w:hAnsi="Times New Roman" w:cs="Times New Roman"/>
      <w:noProof/>
      <w:sz w:val="24"/>
      <w:szCs w:val="24"/>
      <w:lang w:val="tr-TR" w:eastAsia="tr-TR" w:bidi="ar-SA"/>
    </w:rPr>
  </w:style>
  <w:style w:type="character" w:customStyle="1" w:styleId="Metin-TezChar">
    <w:name w:val="Metin - Tez Char"/>
    <w:basedOn w:val="VarsaylanParagrafYazTipi"/>
    <w:link w:val="Metin-Tez"/>
    <w:rsid w:val="00CA515D"/>
    <w:rPr>
      <w:rFonts w:ascii="Times New Roman" w:eastAsiaTheme="minorHAnsi" w:hAnsi="Times New Roman" w:cs="Times New Roman"/>
      <w:noProof/>
      <w:sz w:val="24"/>
      <w:szCs w:val="24"/>
      <w:lang w:val="tr-TR" w:eastAsia="tr-TR" w:bidi="ar-SA"/>
    </w:rPr>
  </w:style>
  <w:style w:type="paragraph" w:customStyle="1" w:styleId="BlmBal">
    <w:name w:val="Bölüm Başlığı"/>
    <w:basedOn w:val="Normal"/>
    <w:link w:val="BlmBalChar"/>
    <w:qFormat/>
    <w:rsid w:val="00CA515D"/>
    <w:pPr>
      <w:spacing w:after="360" w:line="360" w:lineRule="auto"/>
      <w:jc w:val="center"/>
      <w:outlineLvl w:val="0"/>
    </w:pPr>
    <w:rPr>
      <w:rFonts w:asciiTheme="majorBidi" w:eastAsia="Times New Roman" w:hAnsiTheme="majorBidi"/>
      <w:b/>
      <w:bCs/>
      <w:sz w:val="24"/>
      <w:szCs w:val="24"/>
      <w:lang w:eastAsia="tr-TR" w:bidi="ar-SA"/>
    </w:rPr>
  </w:style>
  <w:style w:type="character" w:customStyle="1" w:styleId="BlmBalChar">
    <w:name w:val="Bölüm Başlığı Char"/>
    <w:basedOn w:val="VarsaylanParagrafYazTipi"/>
    <w:link w:val="BlmBal"/>
    <w:rsid w:val="00CA515D"/>
    <w:rPr>
      <w:rFonts w:asciiTheme="majorBidi" w:eastAsia="Times New Roman" w:hAnsiTheme="majorBidi"/>
      <w:b/>
      <w:bCs/>
      <w:sz w:val="24"/>
      <w:szCs w:val="24"/>
      <w:lang w:val="tr-TR" w:eastAsia="tr-TR" w:bidi="ar-SA"/>
    </w:rPr>
  </w:style>
  <w:style w:type="character" w:customStyle="1" w:styleId="ListeParagrafChar">
    <w:name w:val="Liste Paragraf Char"/>
    <w:basedOn w:val="VarsaylanParagrafYazTipi"/>
    <w:link w:val="ListeParagraf"/>
    <w:uiPriority w:val="34"/>
    <w:rsid w:val="00CA515D"/>
    <w:rPr>
      <w:lang w:val="tr-TR"/>
    </w:rPr>
  </w:style>
  <w:style w:type="paragraph" w:styleId="Kaynaka">
    <w:name w:val="Bibliography"/>
    <w:basedOn w:val="Normal"/>
    <w:next w:val="Normal"/>
    <w:uiPriority w:val="37"/>
    <w:unhideWhenUsed/>
    <w:rsid w:val="00CA515D"/>
    <w:pPr>
      <w:spacing w:line="276" w:lineRule="auto"/>
    </w:pPr>
    <w:rPr>
      <w:rFonts w:ascii="Times New Roman" w:eastAsiaTheme="minorHAnsi" w:hAnsi="Times New Roman" w:cstheme="minorBidi"/>
      <w:sz w:val="24"/>
      <w:lang w:bidi="ar-SA"/>
    </w:rPr>
  </w:style>
  <w:style w:type="paragraph" w:customStyle="1" w:styleId="Pa14">
    <w:name w:val="Pa1+4"/>
    <w:basedOn w:val="Default"/>
    <w:next w:val="Default"/>
    <w:uiPriority w:val="99"/>
    <w:rsid w:val="00CA515D"/>
    <w:pPr>
      <w:spacing w:line="241" w:lineRule="atLeast"/>
    </w:pPr>
    <w:rPr>
      <w:rFonts w:ascii="Times New Roman" w:eastAsiaTheme="minorHAnsi" w:hAnsi="Times New Roman" w:cs="Times New Roman"/>
      <w:color w:val="auto"/>
    </w:rPr>
  </w:style>
  <w:style w:type="character" w:customStyle="1" w:styleId="A04">
    <w:name w:val="A0+4"/>
    <w:uiPriority w:val="99"/>
    <w:rsid w:val="00CA515D"/>
    <w:rPr>
      <w:color w:val="221E1F"/>
      <w:sz w:val="20"/>
      <w:szCs w:val="20"/>
    </w:rPr>
  </w:style>
  <w:style w:type="character" w:customStyle="1" w:styleId="A13">
    <w:name w:val="A1+3"/>
    <w:uiPriority w:val="99"/>
    <w:rsid w:val="00CA515D"/>
    <w:rPr>
      <w:color w:val="221E1F"/>
      <w:sz w:val="11"/>
      <w:szCs w:val="11"/>
    </w:rPr>
  </w:style>
  <w:style w:type="character" w:customStyle="1" w:styleId="A54">
    <w:name w:val="A5+4"/>
    <w:uiPriority w:val="99"/>
    <w:rsid w:val="00CA515D"/>
    <w:rPr>
      <w:color w:val="221E1F"/>
      <w:sz w:val="11"/>
      <w:szCs w:val="11"/>
    </w:rPr>
  </w:style>
  <w:style w:type="table" w:styleId="DzTablo1">
    <w:name w:val="Plain Table 1"/>
    <w:basedOn w:val="NormalTablo"/>
    <w:uiPriority w:val="41"/>
    <w:rsid w:val="00CA515D"/>
    <w:pPr>
      <w:spacing w:after="0" w:line="240" w:lineRule="auto"/>
    </w:pPr>
    <w:rPr>
      <w:rFonts w:asciiTheme="minorHAnsi" w:eastAsiaTheme="minorHAnsi" w:hAnsiTheme="minorHAnsi" w:cstheme="minorBidi"/>
      <w:lang w:val="tr-TR"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CA515D"/>
    <w:pPr>
      <w:spacing w:after="0" w:line="240" w:lineRule="auto"/>
    </w:pPr>
    <w:rPr>
      <w:rFonts w:asciiTheme="minorHAnsi" w:eastAsiaTheme="minorHAnsi" w:hAnsiTheme="minorHAnsi" w:cstheme="minorBidi"/>
      <w:lang w:val="tr-TR" w:bidi="ar-SA"/>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CA515D"/>
    <w:pPr>
      <w:spacing w:before="120" w:line="276" w:lineRule="auto"/>
      <w:jc w:val="center"/>
      <w:outlineLvl w:val="6"/>
    </w:pPr>
    <w:rPr>
      <w:rFonts w:eastAsiaTheme="minorHAnsi"/>
      <w:b/>
      <w:caps/>
      <w:spacing w:val="10"/>
      <w:sz w:val="18"/>
      <w:szCs w:val="18"/>
      <w:lang w:val="tr-TR" w:bidi="ar-SA"/>
    </w:rPr>
  </w:style>
  <w:style w:type="paragraph" w:customStyle="1" w:styleId="Tabloaltbilgi">
    <w:name w:val="Tablo alt bilgi"/>
    <w:link w:val="TabloaltbilgiChar"/>
    <w:qFormat/>
    <w:rsid w:val="00CA515D"/>
    <w:pPr>
      <w:spacing w:after="0" w:line="240" w:lineRule="auto"/>
    </w:pPr>
    <w:rPr>
      <w:rFonts w:ascii="Times New Roman" w:eastAsiaTheme="minorHAnsi" w:hAnsi="Times New Roman" w:cs="TimesNewRoman"/>
      <w:noProof/>
      <w:sz w:val="20"/>
      <w:szCs w:val="24"/>
      <w:lang w:val="tr-TR" w:eastAsia="tr-TR" w:bidi="ar-SA"/>
    </w:rPr>
  </w:style>
  <w:style w:type="character" w:customStyle="1" w:styleId="ResimYazsChar">
    <w:name w:val="Resim Yazısı Char"/>
    <w:aliases w:val="Tablo Char"/>
    <w:basedOn w:val="VarsaylanParagrafYazTipi"/>
    <w:link w:val="ResimYazs"/>
    <w:uiPriority w:val="99"/>
    <w:rsid w:val="00CA515D"/>
    <w:rPr>
      <w:caps/>
      <w:spacing w:val="10"/>
      <w:sz w:val="18"/>
      <w:szCs w:val="18"/>
      <w:lang w:val="tr-TR"/>
    </w:rPr>
  </w:style>
  <w:style w:type="character" w:customStyle="1" w:styleId="ekilChar">
    <w:name w:val="Şekil Char"/>
    <w:basedOn w:val="ResimYazsChar"/>
    <w:link w:val="ekil"/>
    <w:rsid w:val="00CA515D"/>
    <w:rPr>
      <w:rFonts w:eastAsiaTheme="minorHAnsi"/>
      <w:b/>
      <w:caps/>
      <w:spacing w:val="10"/>
      <w:sz w:val="18"/>
      <w:szCs w:val="18"/>
      <w:lang w:val="tr-TR" w:bidi="ar-SA"/>
    </w:rPr>
  </w:style>
  <w:style w:type="character" w:customStyle="1" w:styleId="TabloaltbilgiChar">
    <w:name w:val="Tablo alt bilgi Char"/>
    <w:basedOn w:val="Metin-TezChar"/>
    <w:link w:val="Tabloaltbilgi"/>
    <w:rsid w:val="00CA515D"/>
    <w:rPr>
      <w:rFonts w:ascii="Times New Roman" w:eastAsiaTheme="minorHAnsi" w:hAnsi="Times New Roman" w:cs="TimesNewRoman"/>
      <w:noProof/>
      <w:sz w:val="20"/>
      <w:szCs w:val="24"/>
      <w:lang w:val="tr-TR" w:eastAsia="tr-TR" w:bidi="ar-SA"/>
    </w:rPr>
  </w:style>
  <w:style w:type="paragraph" w:customStyle="1" w:styleId="Eklemeler">
    <w:name w:val="Eklemeler"/>
    <w:basedOn w:val="Metin-Tez"/>
    <w:link w:val="EklemelerChar"/>
    <w:qFormat/>
    <w:rsid w:val="00CA515D"/>
    <w:pPr>
      <w:spacing w:before="0" w:after="0" w:line="240" w:lineRule="auto"/>
      <w:ind w:firstLine="0"/>
    </w:pPr>
  </w:style>
  <w:style w:type="character" w:customStyle="1" w:styleId="EklemelerChar">
    <w:name w:val="Eklemeler Char"/>
    <w:basedOn w:val="Metin-TezChar"/>
    <w:link w:val="Eklemeler"/>
    <w:rsid w:val="00CA515D"/>
    <w:rPr>
      <w:rFonts w:ascii="Times New Roman" w:eastAsiaTheme="minorHAnsi" w:hAnsi="Times New Roman" w:cs="Times New Roman"/>
      <w:noProof/>
      <w:sz w:val="24"/>
      <w:szCs w:val="24"/>
      <w:lang w:val="tr-TR" w:eastAsia="tr-TR" w:bidi="ar-SA"/>
    </w:rPr>
  </w:style>
  <w:style w:type="paragraph" w:customStyle="1" w:styleId="Pa142">
    <w:name w:val="Pa14+2"/>
    <w:basedOn w:val="Default"/>
    <w:next w:val="Default"/>
    <w:uiPriority w:val="99"/>
    <w:rsid w:val="00CA515D"/>
    <w:pPr>
      <w:spacing w:line="241" w:lineRule="atLeast"/>
    </w:pPr>
    <w:rPr>
      <w:rFonts w:ascii="Times New Roman" w:eastAsiaTheme="minorHAnsi" w:hAnsi="Times New Roman" w:cs="Times New Roman"/>
      <w:color w:val="auto"/>
    </w:rPr>
  </w:style>
  <w:style w:type="paragraph" w:styleId="T4">
    <w:name w:val="toc 4"/>
    <w:basedOn w:val="Normal"/>
    <w:next w:val="Normal"/>
    <w:autoRedefine/>
    <w:uiPriority w:val="39"/>
    <w:unhideWhenUsed/>
    <w:rsid w:val="00CA515D"/>
    <w:pPr>
      <w:spacing w:after="100" w:line="276" w:lineRule="auto"/>
      <w:ind w:left="660"/>
    </w:pPr>
    <w:rPr>
      <w:rFonts w:ascii="Times New Roman" w:eastAsiaTheme="minorHAnsi" w:hAnsi="Times New Roman" w:cstheme="minorBidi"/>
      <w:sz w:val="24"/>
      <w:lang w:bidi="ar-SA"/>
    </w:rPr>
  </w:style>
  <w:style w:type="paragraph" w:styleId="T5">
    <w:name w:val="toc 5"/>
    <w:basedOn w:val="Normal"/>
    <w:next w:val="Normal"/>
    <w:autoRedefine/>
    <w:uiPriority w:val="39"/>
    <w:unhideWhenUsed/>
    <w:rsid w:val="00CA515D"/>
    <w:pPr>
      <w:spacing w:after="100" w:line="276" w:lineRule="auto"/>
      <w:ind w:left="880"/>
    </w:pPr>
    <w:rPr>
      <w:rFonts w:ascii="Times New Roman" w:eastAsiaTheme="minorHAnsi" w:hAnsi="Times New Roman" w:cstheme="minorBidi"/>
      <w:sz w:val="24"/>
      <w:lang w:bidi="ar-SA"/>
    </w:rPr>
  </w:style>
  <w:style w:type="paragraph" w:customStyle="1" w:styleId="Pa172">
    <w:name w:val="Pa17+2"/>
    <w:basedOn w:val="Default"/>
    <w:next w:val="Default"/>
    <w:uiPriority w:val="99"/>
    <w:rsid w:val="00CA515D"/>
    <w:pPr>
      <w:spacing w:line="221" w:lineRule="atLeast"/>
    </w:pPr>
    <w:rPr>
      <w:rFonts w:ascii="Times New Roman" w:eastAsiaTheme="minorHAnsi" w:hAnsi="Times New Roman" w:cs="Times New Roman"/>
      <w:color w:val="auto"/>
    </w:rPr>
  </w:style>
  <w:style w:type="table" w:styleId="DzTablo2">
    <w:name w:val="Plain Table 2"/>
    <w:basedOn w:val="NormalTablo"/>
    <w:uiPriority w:val="42"/>
    <w:rsid w:val="00CA515D"/>
    <w:pPr>
      <w:spacing w:after="0" w:line="240" w:lineRule="auto"/>
    </w:pPr>
    <w:rPr>
      <w:rFonts w:asciiTheme="minorHAnsi" w:eastAsiaTheme="minorHAnsi" w:hAnsiTheme="minorHAnsi" w:cstheme="minorBidi"/>
      <w:lang w:val="tr-TR" w:bidi="ar-SA"/>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CA515D"/>
    <w:pPr>
      <w:spacing w:after="0" w:line="240" w:lineRule="auto"/>
    </w:pPr>
    <w:rPr>
      <w:rFonts w:asciiTheme="minorHAnsi" w:eastAsiaTheme="minorHAnsi" w:hAnsiTheme="minorHAnsi" w:cstheme="minorBidi"/>
      <w:lang w:val="tr-TR"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CA515D"/>
  </w:style>
  <w:style w:type="paragraph" w:customStyle="1" w:styleId="Listeler">
    <w:name w:val="Listeler"/>
    <w:basedOn w:val="Metin-Tez"/>
    <w:link w:val="ListelerChar"/>
    <w:qFormat/>
    <w:rsid w:val="00CA515D"/>
    <w:pPr>
      <w:numPr>
        <w:numId w:val="9"/>
      </w:numPr>
      <w:ind w:left="993" w:hanging="284"/>
      <w:contextualSpacing/>
    </w:pPr>
  </w:style>
  <w:style w:type="character" w:customStyle="1" w:styleId="ListelerChar">
    <w:name w:val="Listeler Char"/>
    <w:basedOn w:val="Metin-TezChar"/>
    <w:link w:val="Listeler"/>
    <w:rsid w:val="00CA515D"/>
    <w:rPr>
      <w:rFonts w:ascii="Times New Roman" w:eastAsiaTheme="minorHAnsi" w:hAnsi="Times New Roman" w:cs="Times New Roman"/>
      <w:noProof/>
      <w:sz w:val="24"/>
      <w:szCs w:val="24"/>
      <w:lang w:val="tr-TR" w:eastAsia="tr-TR" w:bidi="ar-SA"/>
    </w:rPr>
  </w:style>
  <w:style w:type="table" w:customStyle="1" w:styleId="TabloKlavuzu11">
    <w:name w:val="Tablo Kılavuzu11"/>
    <w:basedOn w:val="NormalTablo"/>
    <w:uiPriority w:val="39"/>
    <w:rsid w:val="00CA515D"/>
    <w:pPr>
      <w:spacing w:after="0" w:line="240" w:lineRule="auto"/>
      <w:jc w:val="both"/>
    </w:pPr>
    <w:rPr>
      <w:rFonts w:ascii="Times New Roman" w:eastAsia="Calibri" w:hAnsi="Times New Roman" w:cs="Times New Roman"/>
      <w:sz w:val="24"/>
      <w:szCs w:val="24"/>
      <w:lang w:val="tr-TR" w:bidi="ar-S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zeltme">
    <w:name w:val="Revision"/>
    <w:hidden/>
    <w:uiPriority w:val="99"/>
    <w:semiHidden/>
    <w:rsid w:val="00CA515D"/>
    <w:pPr>
      <w:spacing w:after="0" w:line="240" w:lineRule="auto"/>
    </w:pPr>
    <w:rPr>
      <w:rFonts w:ascii="Times New Roman" w:eastAsiaTheme="minorHAnsi" w:hAnsi="Times New Roman" w:cstheme="minorBidi"/>
      <w:sz w:val="24"/>
      <w:lang w:val="tr-TR" w:bidi="ar-SA"/>
    </w:rPr>
  </w:style>
  <w:style w:type="table" w:customStyle="1" w:styleId="TabloKlavuzu4">
    <w:name w:val="Tablo Kılavuzu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rafik1">
    <w:name w:val="Grafik 1"/>
    <w:basedOn w:val="Normal"/>
    <w:link w:val="Grafik1Char"/>
    <w:qFormat/>
    <w:rsid w:val="00CA515D"/>
    <w:pPr>
      <w:spacing w:after="160" w:line="259" w:lineRule="auto"/>
      <w:jc w:val="both"/>
    </w:pPr>
    <w:rPr>
      <w:rFonts w:asciiTheme="minorHAnsi" w:eastAsiaTheme="minorHAnsi" w:hAnsiTheme="minorHAnsi" w:cs="Times New Roman"/>
      <w:b/>
      <w:lang w:bidi="ar-SA"/>
    </w:rPr>
  </w:style>
  <w:style w:type="character" w:customStyle="1" w:styleId="Grafik1Char">
    <w:name w:val="Grafik 1 Char"/>
    <w:basedOn w:val="VarsaylanParagrafYazTipi"/>
    <w:link w:val="Grafik1"/>
    <w:rsid w:val="00CA515D"/>
    <w:rPr>
      <w:rFonts w:asciiTheme="minorHAnsi" w:eastAsiaTheme="minorHAnsi" w:hAnsiTheme="minorHAnsi" w:cs="Times New Roman"/>
      <w:b/>
      <w:lang w:val="tr-TR" w:bidi="ar-SA"/>
    </w:rPr>
  </w:style>
  <w:style w:type="character" w:customStyle="1" w:styleId="FooterChar">
    <w:name w:val="Footer Char"/>
    <w:basedOn w:val="VarsaylanParagrafYazTipi"/>
    <w:uiPriority w:val="99"/>
    <w:rsid w:val="00CA515D"/>
  </w:style>
  <w:style w:type="numbering" w:customStyle="1" w:styleId="ListeYok2">
    <w:name w:val="Liste Yok2"/>
    <w:next w:val="ListeYok"/>
    <w:uiPriority w:val="99"/>
    <w:semiHidden/>
    <w:unhideWhenUsed/>
    <w:rsid w:val="00CA515D"/>
  </w:style>
  <w:style w:type="numbering" w:customStyle="1" w:styleId="ListeYok11">
    <w:name w:val="Liste Yok11"/>
    <w:next w:val="ListeYok"/>
    <w:uiPriority w:val="99"/>
    <w:semiHidden/>
    <w:unhideWhenUsed/>
    <w:rsid w:val="00CA515D"/>
  </w:style>
  <w:style w:type="paragraph" w:customStyle="1" w:styleId="xl63">
    <w:name w:val="xl63"/>
    <w:basedOn w:val="Normal"/>
    <w:rsid w:val="00CA515D"/>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imes New Roman" w:eastAsia="Times New Roman" w:hAnsi="Times New Roman" w:cs="Times New Roman"/>
      <w:b/>
      <w:bCs/>
      <w:color w:val="FFFFFF"/>
      <w:sz w:val="20"/>
      <w:szCs w:val="20"/>
      <w:lang w:eastAsia="tr-TR" w:bidi="ar-SA"/>
    </w:rPr>
  </w:style>
  <w:style w:type="paragraph" w:customStyle="1" w:styleId="xl64">
    <w:name w:val="xl64"/>
    <w:basedOn w:val="Normal"/>
    <w:rsid w:val="00CA515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tr-TR" w:bidi="ar-SA"/>
    </w:rPr>
  </w:style>
  <w:style w:type="paragraph" w:customStyle="1" w:styleId="xl81">
    <w:name w:val="xl81"/>
    <w:basedOn w:val="Normal"/>
    <w:rsid w:val="00CA515D"/>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ascii="Times New Roman" w:eastAsia="Times New Roman" w:hAnsi="Times New Roman" w:cs="Times New Roman"/>
      <w:b/>
      <w:bCs/>
      <w:color w:val="000000"/>
      <w:sz w:val="20"/>
      <w:szCs w:val="20"/>
      <w:lang w:eastAsia="tr-TR" w:bidi="ar-SA"/>
    </w:rPr>
  </w:style>
  <w:style w:type="paragraph" w:customStyle="1" w:styleId="xl82">
    <w:name w:val="xl82"/>
    <w:basedOn w:val="Normal"/>
    <w:rsid w:val="00CA515D"/>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ascii="Times New Roman" w:eastAsia="Times New Roman" w:hAnsi="Times New Roman" w:cs="Times New Roman"/>
      <w:b/>
      <w:bCs/>
      <w:color w:val="000000"/>
      <w:sz w:val="20"/>
      <w:szCs w:val="20"/>
      <w:lang w:eastAsia="tr-TR" w:bidi="ar-SA"/>
    </w:rPr>
  </w:style>
  <w:style w:type="paragraph" w:customStyle="1" w:styleId="xl83">
    <w:name w:val="xl83"/>
    <w:basedOn w:val="Normal"/>
    <w:rsid w:val="00CA515D"/>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ascii="Times New Roman" w:eastAsia="Times New Roman" w:hAnsi="Times New Roman" w:cs="Times New Roman"/>
      <w:b/>
      <w:bCs/>
      <w:color w:val="000000"/>
      <w:sz w:val="20"/>
      <w:szCs w:val="20"/>
      <w:lang w:eastAsia="tr-TR" w:bidi="ar-SA"/>
    </w:rPr>
  </w:style>
  <w:style w:type="paragraph" w:customStyle="1" w:styleId="xl84">
    <w:name w:val="xl84"/>
    <w:basedOn w:val="Normal"/>
    <w:rsid w:val="00CA515D"/>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ascii="Times New Roman" w:eastAsia="Times New Roman" w:hAnsi="Times New Roman" w:cs="Times New Roman"/>
      <w:b/>
      <w:bCs/>
      <w:color w:val="000000"/>
      <w:sz w:val="20"/>
      <w:szCs w:val="20"/>
      <w:lang w:eastAsia="tr-TR" w:bidi="ar-SA"/>
    </w:rPr>
  </w:style>
  <w:style w:type="paragraph" w:customStyle="1" w:styleId="xl85">
    <w:name w:val="xl85"/>
    <w:basedOn w:val="Normal"/>
    <w:rsid w:val="00CA51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tr-TR" w:bidi="ar-SA"/>
    </w:rPr>
  </w:style>
  <w:style w:type="paragraph" w:customStyle="1" w:styleId="xl86">
    <w:name w:val="xl86"/>
    <w:basedOn w:val="Normal"/>
    <w:rsid w:val="00CA515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87">
    <w:name w:val="xl87"/>
    <w:basedOn w:val="Normal"/>
    <w:rsid w:val="00CA51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msonormal0">
    <w:name w:val="msonormal"/>
    <w:basedOn w:val="Normal"/>
    <w:rsid w:val="00CA515D"/>
    <w:pP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88">
    <w:name w:val="xl88"/>
    <w:basedOn w:val="Normal"/>
    <w:rsid w:val="00CA515D"/>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tr-TR" w:bidi="ar-SA"/>
    </w:rPr>
  </w:style>
  <w:style w:type="numbering" w:customStyle="1" w:styleId="ListeYok3">
    <w:name w:val="Liste Yok3"/>
    <w:next w:val="ListeYok"/>
    <w:uiPriority w:val="99"/>
    <w:semiHidden/>
    <w:unhideWhenUsed/>
    <w:rsid w:val="00CA515D"/>
  </w:style>
  <w:style w:type="table" w:customStyle="1" w:styleId="TabloKlavuzu3">
    <w:name w:val="Tablo Kılavuzu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CA515D"/>
  </w:style>
  <w:style w:type="table" w:customStyle="1" w:styleId="TabloKlavuzu12">
    <w:name w:val="Tablo Kılavuzu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CA515D"/>
  </w:style>
  <w:style w:type="table" w:customStyle="1" w:styleId="TabloKlavuzu21">
    <w:name w:val="Tablo Kılavuzu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CA515D"/>
  </w:style>
  <w:style w:type="table" w:customStyle="1" w:styleId="TabloKlavuzu111">
    <w:name w:val="Tablo Kılavuzu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CA515D"/>
  </w:style>
  <w:style w:type="table" w:customStyle="1" w:styleId="TabloKlavuzu5">
    <w:name w:val="Tablo Kılavuzu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CA515D"/>
  </w:style>
  <w:style w:type="table" w:customStyle="1" w:styleId="TabloKlavuzu13">
    <w:name w:val="Tablo Kılavuzu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CA515D"/>
  </w:style>
  <w:style w:type="table" w:customStyle="1" w:styleId="TabloKlavuzu22">
    <w:name w:val="Tablo Kılavuzu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CA515D"/>
  </w:style>
  <w:style w:type="table" w:customStyle="1" w:styleId="TabloKlavuzu112">
    <w:name w:val="Tablo Kılavuzu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CA515D"/>
  </w:style>
  <w:style w:type="table" w:customStyle="1" w:styleId="TabloKlavuzu31">
    <w:name w:val="Tablo Kılavuzu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CA515D"/>
  </w:style>
  <w:style w:type="table" w:customStyle="1" w:styleId="TabloKlavuzu121">
    <w:name w:val="Tablo Kılavuzu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CA515D"/>
  </w:style>
  <w:style w:type="table" w:customStyle="1" w:styleId="TabloKlavuzu211">
    <w:name w:val="Tablo Kılavuzu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CA515D"/>
  </w:style>
  <w:style w:type="table" w:customStyle="1" w:styleId="TabloKlavuzu1111">
    <w:name w:val="Tablo Kılavuzu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CA515D"/>
  </w:style>
  <w:style w:type="table" w:customStyle="1" w:styleId="TabloKlavuzu6">
    <w:name w:val="Tablo Kılavuzu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CA515D"/>
  </w:style>
  <w:style w:type="table" w:customStyle="1" w:styleId="TabloKlavuzu14">
    <w:name w:val="Tablo Kılavuzu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CA515D"/>
  </w:style>
  <w:style w:type="table" w:customStyle="1" w:styleId="TabloKlavuzu23">
    <w:name w:val="Tablo Kılavuzu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CA515D"/>
  </w:style>
  <w:style w:type="table" w:customStyle="1" w:styleId="TabloKlavuzu113">
    <w:name w:val="Tablo Kılavuzu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CA515D"/>
  </w:style>
  <w:style w:type="table" w:customStyle="1" w:styleId="TabloKlavuzu32">
    <w:name w:val="Tablo Kılavuzu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CA515D"/>
  </w:style>
  <w:style w:type="table" w:customStyle="1" w:styleId="TabloKlavuzu122">
    <w:name w:val="Tablo Kılavuzu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CA515D"/>
  </w:style>
  <w:style w:type="table" w:customStyle="1" w:styleId="TabloKlavuzu212">
    <w:name w:val="Tablo Kılavuzu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CA515D"/>
  </w:style>
  <w:style w:type="table" w:customStyle="1" w:styleId="TabloKlavuzu1112">
    <w:name w:val="Tablo Kılavuzu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CA515D"/>
  </w:style>
  <w:style w:type="table" w:customStyle="1" w:styleId="TabloKlavuzu51">
    <w:name w:val="Tablo Kılavuzu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CA515D"/>
  </w:style>
  <w:style w:type="table" w:customStyle="1" w:styleId="TabloKlavuzu131">
    <w:name w:val="Tablo Kılavuzu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CA515D"/>
  </w:style>
  <w:style w:type="table" w:customStyle="1" w:styleId="TabloKlavuzu221">
    <w:name w:val="Tablo Kılavuzu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CA515D"/>
  </w:style>
  <w:style w:type="table" w:customStyle="1" w:styleId="TabloKlavuzu1121">
    <w:name w:val="Tablo Kılavuzu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CA515D"/>
  </w:style>
  <w:style w:type="table" w:customStyle="1" w:styleId="TabloKlavuzu311">
    <w:name w:val="Tablo Kılavuzu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CA515D"/>
  </w:style>
  <w:style w:type="table" w:customStyle="1" w:styleId="TabloKlavuzu1211">
    <w:name w:val="Tablo Kılavuzu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CA515D"/>
  </w:style>
  <w:style w:type="table" w:customStyle="1" w:styleId="TabloKlavuzu2111">
    <w:name w:val="Tablo Kılavuzu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CA515D"/>
  </w:style>
  <w:style w:type="table" w:customStyle="1" w:styleId="TabloKlavuzu11111">
    <w:name w:val="Tablo Kılavuzu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CA515D"/>
  </w:style>
  <w:style w:type="table" w:customStyle="1" w:styleId="TabloKlavuzu7">
    <w:name w:val="Tablo Kılavuzu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CA515D"/>
  </w:style>
  <w:style w:type="table" w:customStyle="1" w:styleId="TabloKlavuzu15">
    <w:name w:val="Tablo Kılavuzu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CA515D"/>
  </w:style>
  <w:style w:type="table" w:customStyle="1" w:styleId="TabloKlavuzu24">
    <w:name w:val="Tablo Kılavuzu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CA515D"/>
  </w:style>
  <w:style w:type="table" w:customStyle="1" w:styleId="TabloKlavuzu114">
    <w:name w:val="Tablo Kılavuzu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CA515D"/>
  </w:style>
  <w:style w:type="table" w:customStyle="1" w:styleId="TabloKlavuzu33">
    <w:name w:val="Tablo Kılavuzu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CA515D"/>
  </w:style>
  <w:style w:type="table" w:customStyle="1" w:styleId="TabloKlavuzu123">
    <w:name w:val="Tablo Kılavuzu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CA515D"/>
  </w:style>
  <w:style w:type="table" w:customStyle="1" w:styleId="TabloKlavuzu213">
    <w:name w:val="Tablo Kılavuzu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CA515D"/>
  </w:style>
  <w:style w:type="table" w:customStyle="1" w:styleId="TabloKlavuzu1113">
    <w:name w:val="Tablo Kılavuzu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CA515D"/>
  </w:style>
  <w:style w:type="table" w:customStyle="1" w:styleId="TabloKlavuzu52">
    <w:name w:val="Tablo Kılavuzu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CA515D"/>
  </w:style>
  <w:style w:type="table" w:customStyle="1" w:styleId="TabloKlavuzu132">
    <w:name w:val="Tablo Kılavuzu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CA515D"/>
  </w:style>
  <w:style w:type="table" w:customStyle="1" w:styleId="TabloKlavuzu222">
    <w:name w:val="Tablo Kılavuzu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CA515D"/>
  </w:style>
  <w:style w:type="table" w:customStyle="1" w:styleId="TabloKlavuzu1122">
    <w:name w:val="Tablo Kılavuzu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CA515D"/>
  </w:style>
  <w:style w:type="table" w:customStyle="1" w:styleId="TabloKlavuzu312">
    <w:name w:val="Tablo Kılavuzu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CA515D"/>
  </w:style>
  <w:style w:type="table" w:customStyle="1" w:styleId="TabloKlavuzu1212">
    <w:name w:val="Tablo Kılavuzu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CA515D"/>
  </w:style>
  <w:style w:type="table" w:customStyle="1" w:styleId="TabloKlavuzu2112">
    <w:name w:val="Tablo Kılavuzu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CA515D"/>
  </w:style>
  <w:style w:type="table" w:customStyle="1" w:styleId="TabloKlavuzu11112">
    <w:name w:val="Tablo Kılavuzu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CA515D"/>
  </w:style>
  <w:style w:type="table" w:customStyle="1" w:styleId="TabloKlavuzu8">
    <w:name w:val="Tablo Kılavuzu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CA515D"/>
  </w:style>
  <w:style w:type="table" w:customStyle="1" w:styleId="TabloKlavuzu16">
    <w:name w:val="Tablo Kılavuzu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CA515D"/>
  </w:style>
  <w:style w:type="table" w:customStyle="1" w:styleId="TabloKlavuzu25">
    <w:name w:val="Tablo Kılavuzu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CA515D"/>
  </w:style>
  <w:style w:type="table" w:customStyle="1" w:styleId="TabloKlavuzu115">
    <w:name w:val="Tablo Kılavuzu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CA515D"/>
  </w:style>
  <w:style w:type="table" w:customStyle="1" w:styleId="TabloKlavuzu34">
    <w:name w:val="Tablo Kılavuzu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CA515D"/>
  </w:style>
  <w:style w:type="table" w:customStyle="1" w:styleId="TabloKlavuzu124">
    <w:name w:val="Tablo Kılavuzu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CA515D"/>
  </w:style>
  <w:style w:type="table" w:customStyle="1" w:styleId="TabloKlavuzu214">
    <w:name w:val="Tablo Kılavuzu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CA515D"/>
  </w:style>
  <w:style w:type="table" w:customStyle="1" w:styleId="TabloKlavuzu1114">
    <w:name w:val="Tablo Kılavuzu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CA515D"/>
  </w:style>
  <w:style w:type="table" w:customStyle="1" w:styleId="TabloKlavuzu53">
    <w:name w:val="Tablo Kılavuzu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CA515D"/>
  </w:style>
  <w:style w:type="table" w:customStyle="1" w:styleId="TabloKlavuzu133">
    <w:name w:val="Tablo Kılavuzu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CA515D"/>
  </w:style>
  <w:style w:type="table" w:customStyle="1" w:styleId="TabloKlavuzu223">
    <w:name w:val="Tablo Kılavuzu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CA515D"/>
  </w:style>
  <w:style w:type="table" w:customStyle="1" w:styleId="TabloKlavuzu1123">
    <w:name w:val="Tablo Kılavuzu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CA515D"/>
  </w:style>
  <w:style w:type="table" w:customStyle="1" w:styleId="TabloKlavuzu313">
    <w:name w:val="Tablo Kılavuzu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CA515D"/>
  </w:style>
  <w:style w:type="table" w:customStyle="1" w:styleId="TabloKlavuzu1213">
    <w:name w:val="Tablo Kılavuzu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CA515D"/>
  </w:style>
  <w:style w:type="table" w:customStyle="1" w:styleId="TabloKlavuzu2113">
    <w:name w:val="Tablo Kılavuzu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CA515D"/>
  </w:style>
  <w:style w:type="table" w:customStyle="1" w:styleId="TabloKlavuzu11113">
    <w:name w:val="Tablo Kılavuzu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CA515D"/>
  </w:style>
  <w:style w:type="table" w:customStyle="1" w:styleId="TabloKlavuzu61">
    <w:name w:val="Tablo Kılavuzu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CA515D"/>
  </w:style>
  <w:style w:type="table" w:customStyle="1" w:styleId="TabloKlavuzu141">
    <w:name w:val="Tablo Kılavuzu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CA515D"/>
  </w:style>
  <w:style w:type="table" w:customStyle="1" w:styleId="TabloKlavuzu231">
    <w:name w:val="Tablo Kılavuzu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CA515D"/>
  </w:style>
  <w:style w:type="table" w:customStyle="1" w:styleId="TabloKlavuzu1131">
    <w:name w:val="Tablo Kılavuzu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CA515D"/>
  </w:style>
  <w:style w:type="table" w:customStyle="1" w:styleId="TabloKlavuzu321">
    <w:name w:val="Tablo Kılavuzu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CA515D"/>
  </w:style>
  <w:style w:type="table" w:customStyle="1" w:styleId="TabloKlavuzu1221">
    <w:name w:val="Tablo Kılavuzu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CA515D"/>
  </w:style>
  <w:style w:type="table" w:customStyle="1" w:styleId="TabloKlavuzu2121">
    <w:name w:val="Tablo Kılavuzu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CA515D"/>
  </w:style>
  <w:style w:type="table" w:customStyle="1" w:styleId="TabloKlavuzu11121">
    <w:name w:val="Tablo Kılavuzu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CA515D"/>
  </w:style>
  <w:style w:type="table" w:customStyle="1" w:styleId="TabloKlavuzu511">
    <w:name w:val="Tablo Kılavuzu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CA515D"/>
  </w:style>
  <w:style w:type="table" w:customStyle="1" w:styleId="TabloKlavuzu1311">
    <w:name w:val="Tablo Kılavuzu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CA515D"/>
  </w:style>
  <w:style w:type="table" w:customStyle="1" w:styleId="TabloKlavuzu2211">
    <w:name w:val="Tablo Kılavuzu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CA515D"/>
  </w:style>
  <w:style w:type="table" w:customStyle="1" w:styleId="TabloKlavuzu11211">
    <w:name w:val="Tablo Kılavuzu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CA515D"/>
  </w:style>
  <w:style w:type="table" w:customStyle="1" w:styleId="TabloKlavuzu3111">
    <w:name w:val="Tablo Kılavuzu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CA515D"/>
  </w:style>
  <w:style w:type="table" w:customStyle="1" w:styleId="TabloKlavuzu12111">
    <w:name w:val="Tablo Kılavuzu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CA515D"/>
  </w:style>
  <w:style w:type="table" w:customStyle="1" w:styleId="TabloKlavuzu21111">
    <w:name w:val="Tablo Kılavuzu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CA515D"/>
  </w:style>
  <w:style w:type="table" w:customStyle="1" w:styleId="TabloKlavuzu111111">
    <w:name w:val="Tablo Kılavuzu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CA515D"/>
  </w:style>
  <w:style w:type="table" w:customStyle="1" w:styleId="TabloKlavuzu71">
    <w:name w:val="Tablo Kılavuzu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CA515D"/>
  </w:style>
  <w:style w:type="table" w:customStyle="1" w:styleId="TabloKlavuzu151">
    <w:name w:val="Tablo Kılavuzu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CA515D"/>
  </w:style>
  <w:style w:type="table" w:customStyle="1" w:styleId="TabloKlavuzu241">
    <w:name w:val="Tablo Kılavuzu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CA515D"/>
  </w:style>
  <w:style w:type="table" w:customStyle="1" w:styleId="TabloKlavuzu1141">
    <w:name w:val="Tablo Kılavuzu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CA515D"/>
  </w:style>
  <w:style w:type="table" w:customStyle="1" w:styleId="TabloKlavuzu331">
    <w:name w:val="Tablo Kılavuzu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CA515D"/>
  </w:style>
  <w:style w:type="table" w:customStyle="1" w:styleId="TabloKlavuzu1231">
    <w:name w:val="Tablo Kılavuzu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CA515D"/>
  </w:style>
  <w:style w:type="table" w:customStyle="1" w:styleId="TabloKlavuzu2131">
    <w:name w:val="Tablo Kılavuzu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CA515D"/>
  </w:style>
  <w:style w:type="table" w:customStyle="1" w:styleId="TabloKlavuzu11131">
    <w:name w:val="Tablo Kılavuzu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CA515D"/>
  </w:style>
  <w:style w:type="table" w:customStyle="1" w:styleId="TabloKlavuzu521">
    <w:name w:val="Tablo Kılavuzu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CA515D"/>
  </w:style>
  <w:style w:type="table" w:customStyle="1" w:styleId="TabloKlavuzu1321">
    <w:name w:val="Tablo Kılavuzu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CA515D"/>
  </w:style>
  <w:style w:type="table" w:customStyle="1" w:styleId="TabloKlavuzu2221">
    <w:name w:val="Tablo Kılavuzu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CA515D"/>
  </w:style>
  <w:style w:type="table" w:customStyle="1" w:styleId="TabloKlavuzu11221">
    <w:name w:val="Tablo Kılavuzu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CA515D"/>
  </w:style>
  <w:style w:type="table" w:customStyle="1" w:styleId="TabloKlavuzu3121">
    <w:name w:val="Tablo Kılavuzu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CA515D"/>
  </w:style>
  <w:style w:type="table" w:customStyle="1" w:styleId="TabloKlavuzu12121">
    <w:name w:val="Tablo Kılavuzu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CA515D"/>
  </w:style>
  <w:style w:type="table" w:customStyle="1" w:styleId="TabloKlavuzu21121">
    <w:name w:val="Tablo Kılavuzu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CA515D"/>
  </w:style>
  <w:style w:type="table" w:customStyle="1" w:styleId="TabloKlavuzu111121">
    <w:name w:val="Tablo Kılavuzu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CA515D"/>
  </w:style>
  <w:style w:type="table" w:customStyle="1" w:styleId="TabloKlavuzu9">
    <w:name w:val="Tablo Kılavuzu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CA515D"/>
  </w:style>
  <w:style w:type="table" w:customStyle="1" w:styleId="TabloKlavuzu17">
    <w:name w:val="Tablo Kılavuzu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CA515D"/>
  </w:style>
  <w:style w:type="table" w:customStyle="1" w:styleId="TabloKlavuzu26">
    <w:name w:val="Tablo Kılavuzu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CA515D"/>
  </w:style>
  <w:style w:type="table" w:customStyle="1" w:styleId="TabloKlavuzu116">
    <w:name w:val="Tablo Kılavuzu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CA515D"/>
  </w:style>
  <w:style w:type="table" w:customStyle="1" w:styleId="TabloKlavuzu35">
    <w:name w:val="Tablo Kılavuzu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CA515D"/>
  </w:style>
  <w:style w:type="table" w:customStyle="1" w:styleId="TabloKlavuzu125">
    <w:name w:val="Tablo Kılavuzu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CA515D"/>
  </w:style>
  <w:style w:type="table" w:customStyle="1" w:styleId="TabloKlavuzu215">
    <w:name w:val="Tablo Kılavuzu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CA515D"/>
  </w:style>
  <w:style w:type="table" w:customStyle="1" w:styleId="TabloKlavuzu1115">
    <w:name w:val="Tablo Kılavuzu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CA515D"/>
  </w:style>
  <w:style w:type="table" w:customStyle="1" w:styleId="TabloKlavuzu54">
    <w:name w:val="Tablo Kılavuzu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CA515D"/>
  </w:style>
  <w:style w:type="table" w:customStyle="1" w:styleId="TabloKlavuzu134">
    <w:name w:val="Tablo Kılavuzu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CA515D"/>
  </w:style>
  <w:style w:type="table" w:customStyle="1" w:styleId="TabloKlavuzu224">
    <w:name w:val="Tablo Kılavuzu2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CA515D"/>
  </w:style>
  <w:style w:type="table" w:customStyle="1" w:styleId="TabloKlavuzu1124">
    <w:name w:val="Tablo Kılavuzu1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CA515D"/>
  </w:style>
  <w:style w:type="table" w:customStyle="1" w:styleId="TabloKlavuzu314">
    <w:name w:val="Tablo Kılavuzu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CA515D"/>
  </w:style>
  <w:style w:type="table" w:customStyle="1" w:styleId="TabloKlavuzu1214">
    <w:name w:val="Tablo Kılavuzu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CA515D"/>
  </w:style>
  <w:style w:type="table" w:customStyle="1" w:styleId="TabloKlavuzu2114">
    <w:name w:val="Tablo Kılavuzu2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CA515D"/>
  </w:style>
  <w:style w:type="table" w:customStyle="1" w:styleId="TabloKlavuzu11114">
    <w:name w:val="Tablo Kılavuzu1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CA515D"/>
  </w:style>
  <w:style w:type="table" w:customStyle="1" w:styleId="TabloKlavuzu62">
    <w:name w:val="Tablo Kılavuzu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CA515D"/>
  </w:style>
  <w:style w:type="table" w:customStyle="1" w:styleId="TabloKlavuzu142">
    <w:name w:val="Tablo Kılavuzu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CA515D"/>
  </w:style>
  <w:style w:type="table" w:customStyle="1" w:styleId="TabloKlavuzu232">
    <w:name w:val="Tablo Kılavuzu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CA515D"/>
  </w:style>
  <w:style w:type="table" w:customStyle="1" w:styleId="TabloKlavuzu1132">
    <w:name w:val="Tablo Kılavuzu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CA515D"/>
  </w:style>
  <w:style w:type="table" w:customStyle="1" w:styleId="TabloKlavuzu322">
    <w:name w:val="Tablo Kılavuzu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CA515D"/>
  </w:style>
  <w:style w:type="table" w:customStyle="1" w:styleId="TabloKlavuzu1222">
    <w:name w:val="Tablo Kılavuzu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CA515D"/>
  </w:style>
  <w:style w:type="table" w:customStyle="1" w:styleId="TabloKlavuzu2122">
    <w:name w:val="Tablo Kılavuzu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CA515D"/>
  </w:style>
  <w:style w:type="table" w:customStyle="1" w:styleId="TabloKlavuzu11122">
    <w:name w:val="Tablo Kılavuzu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CA515D"/>
  </w:style>
  <w:style w:type="table" w:customStyle="1" w:styleId="TabloKlavuzu512">
    <w:name w:val="Tablo Kılavuzu5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CA515D"/>
  </w:style>
  <w:style w:type="table" w:customStyle="1" w:styleId="TabloKlavuzu1312">
    <w:name w:val="Tablo Kılavuzu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CA515D"/>
  </w:style>
  <w:style w:type="table" w:customStyle="1" w:styleId="TabloKlavuzu2212">
    <w:name w:val="Tablo Kılavuzu2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CA515D"/>
  </w:style>
  <w:style w:type="table" w:customStyle="1" w:styleId="TabloKlavuzu11212">
    <w:name w:val="Tablo Kılavuzu1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CA515D"/>
  </w:style>
  <w:style w:type="table" w:customStyle="1" w:styleId="TabloKlavuzu3112">
    <w:name w:val="Tablo Kılavuzu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CA515D"/>
  </w:style>
  <w:style w:type="table" w:customStyle="1" w:styleId="TabloKlavuzu12112">
    <w:name w:val="Tablo Kılavuzu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CA515D"/>
  </w:style>
  <w:style w:type="table" w:customStyle="1" w:styleId="TabloKlavuzu21112">
    <w:name w:val="Tablo Kılavuzu2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CA515D"/>
  </w:style>
  <w:style w:type="table" w:customStyle="1" w:styleId="TabloKlavuzu111112">
    <w:name w:val="Tablo Kılavuzu1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CA515D"/>
  </w:style>
  <w:style w:type="table" w:customStyle="1" w:styleId="TabloKlavuzu72">
    <w:name w:val="Tablo Kılavuzu7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CA515D"/>
  </w:style>
  <w:style w:type="table" w:customStyle="1" w:styleId="TabloKlavuzu152">
    <w:name w:val="Tablo Kılavuzu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CA515D"/>
  </w:style>
  <w:style w:type="table" w:customStyle="1" w:styleId="TabloKlavuzu242">
    <w:name w:val="Tablo Kılavuzu2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CA515D"/>
  </w:style>
  <w:style w:type="table" w:customStyle="1" w:styleId="TabloKlavuzu1142">
    <w:name w:val="Tablo Kılavuzu1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CA515D"/>
  </w:style>
  <w:style w:type="table" w:customStyle="1" w:styleId="TabloKlavuzu332">
    <w:name w:val="Tablo Kılavuzu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CA515D"/>
  </w:style>
  <w:style w:type="table" w:customStyle="1" w:styleId="TabloKlavuzu1232">
    <w:name w:val="Tablo Kılavuzu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CA515D"/>
  </w:style>
  <w:style w:type="table" w:customStyle="1" w:styleId="TabloKlavuzu2132">
    <w:name w:val="Tablo Kılavuzu2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CA515D"/>
  </w:style>
  <w:style w:type="table" w:customStyle="1" w:styleId="TabloKlavuzu11132">
    <w:name w:val="Tablo Kılavuzu1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CA515D"/>
  </w:style>
  <w:style w:type="table" w:customStyle="1" w:styleId="TabloKlavuzu522">
    <w:name w:val="Tablo Kılavuzu5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CA515D"/>
  </w:style>
  <w:style w:type="table" w:customStyle="1" w:styleId="TabloKlavuzu1322">
    <w:name w:val="Tablo Kılavuzu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CA515D"/>
  </w:style>
  <w:style w:type="table" w:customStyle="1" w:styleId="TabloKlavuzu2222">
    <w:name w:val="Tablo Kılavuzu2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CA515D"/>
  </w:style>
  <w:style w:type="table" w:customStyle="1" w:styleId="TabloKlavuzu11222">
    <w:name w:val="Tablo Kılavuzu1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CA515D"/>
  </w:style>
  <w:style w:type="table" w:customStyle="1" w:styleId="TabloKlavuzu3122">
    <w:name w:val="Tablo Kılavuzu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CA515D"/>
  </w:style>
  <w:style w:type="table" w:customStyle="1" w:styleId="TabloKlavuzu12122">
    <w:name w:val="Tablo Kılavuzu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CA515D"/>
  </w:style>
  <w:style w:type="table" w:customStyle="1" w:styleId="TabloKlavuzu21122">
    <w:name w:val="Tablo Kılavuzu2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CA515D"/>
  </w:style>
  <w:style w:type="table" w:customStyle="1" w:styleId="TabloKlavuzu111122">
    <w:name w:val="Tablo Kılavuzu1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CA515D"/>
  </w:style>
  <w:style w:type="table" w:customStyle="1" w:styleId="TabloKlavuzu81">
    <w:name w:val="Tablo Kılavuzu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CA515D"/>
  </w:style>
  <w:style w:type="table" w:customStyle="1" w:styleId="TabloKlavuzu161">
    <w:name w:val="Tablo Kılavuzu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CA515D"/>
  </w:style>
  <w:style w:type="table" w:customStyle="1" w:styleId="TabloKlavuzu251">
    <w:name w:val="Tablo Kılavuzu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CA515D"/>
  </w:style>
  <w:style w:type="table" w:customStyle="1" w:styleId="TabloKlavuzu1151">
    <w:name w:val="Tablo Kılavuzu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CA515D"/>
  </w:style>
  <w:style w:type="table" w:customStyle="1" w:styleId="TabloKlavuzu341">
    <w:name w:val="Tablo Kılavuzu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CA515D"/>
  </w:style>
  <w:style w:type="table" w:customStyle="1" w:styleId="TabloKlavuzu1241">
    <w:name w:val="Tablo Kılavuzu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CA515D"/>
  </w:style>
  <w:style w:type="table" w:customStyle="1" w:styleId="TabloKlavuzu2141">
    <w:name w:val="Tablo Kılavuzu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CA515D"/>
  </w:style>
  <w:style w:type="table" w:customStyle="1" w:styleId="TabloKlavuzu11141">
    <w:name w:val="Tablo Kılavuzu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CA515D"/>
  </w:style>
  <w:style w:type="table" w:customStyle="1" w:styleId="TabloKlavuzu531">
    <w:name w:val="Tablo Kılavuzu5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CA515D"/>
  </w:style>
  <w:style w:type="table" w:customStyle="1" w:styleId="TabloKlavuzu1331">
    <w:name w:val="Tablo Kılavuzu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CA515D"/>
  </w:style>
  <w:style w:type="table" w:customStyle="1" w:styleId="TabloKlavuzu2231">
    <w:name w:val="Tablo Kılavuzu2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CA515D"/>
  </w:style>
  <w:style w:type="table" w:customStyle="1" w:styleId="TabloKlavuzu11231">
    <w:name w:val="Tablo Kılavuzu1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CA515D"/>
  </w:style>
  <w:style w:type="table" w:customStyle="1" w:styleId="TabloKlavuzu3131">
    <w:name w:val="Tablo Kılavuzu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CA515D"/>
  </w:style>
  <w:style w:type="table" w:customStyle="1" w:styleId="TabloKlavuzu12131">
    <w:name w:val="Tablo Kılavuzu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CA515D"/>
  </w:style>
  <w:style w:type="table" w:customStyle="1" w:styleId="TabloKlavuzu21131">
    <w:name w:val="Tablo Kılavuzu2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CA515D"/>
  </w:style>
  <w:style w:type="table" w:customStyle="1" w:styleId="TabloKlavuzu111131">
    <w:name w:val="Tablo Kılavuzu1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CA515D"/>
  </w:style>
  <w:style w:type="table" w:customStyle="1" w:styleId="TabloKlavuzu611">
    <w:name w:val="Tablo Kılavuzu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CA515D"/>
  </w:style>
  <w:style w:type="table" w:customStyle="1" w:styleId="TabloKlavuzu1411">
    <w:name w:val="Tablo Kılavuzu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CA515D"/>
  </w:style>
  <w:style w:type="table" w:customStyle="1" w:styleId="TabloKlavuzu2311">
    <w:name w:val="Tablo Kılavuzu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CA515D"/>
  </w:style>
  <w:style w:type="table" w:customStyle="1" w:styleId="TabloKlavuzu11311">
    <w:name w:val="Tablo Kılavuzu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CA515D"/>
  </w:style>
  <w:style w:type="table" w:customStyle="1" w:styleId="TabloKlavuzu3211">
    <w:name w:val="Tablo Kılavuzu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CA515D"/>
  </w:style>
  <w:style w:type="table" w:customStyle="1" w:styleId="TabloKlavuzu12211">
    <w:name w:val="Tablo Kılavuzu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CA515D"/>
  </w:style>
  <w:style w:type="table" w:customStyle="1" w:styleId="TabloKlavuzu21211">
    <w:name w:val="Tablo Kılavuzu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CA515D"/>
  </w:style>
  <w:style w:type="table" w:customStyle="1" w:styleId="TabloKlavuzu111211">
    <w:name w:val="Tablo Kılavuzu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CA515D"/>
  </w:style>
  <w:style w:type="table" w:customStyle="1" w:styleId="TabloKlavuzu5111">
    <w:name w:val="Tablo Kılavuzu5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CA515D"/>
  </w:style>
  <w:style w:type="table" w:customStyle="1" w:styleId="TabloKlavuzu13111">
    <w:name w:val="Tablo Kılavuzu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CA515D"/>
  </w:style>
  <w:style w:type="table" w:customStyle="1" w:styleId="TabloKlavuzu22111">
    <w:name w:val="Tablo Kılavuzu2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CA515D"/>
  </w:style>
  <w:style w:type="table" w:customStyle="1" w:styleId="TabloKlavuzu112111">
    <w:name w:val="Tablo Kılavuzu1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CA515D"/>
  </w:style>
  <w:style w:type="table" w:customStyle="1" w:styleId="TabloKlavuzu31111">
    <w:name w:val="Tablo Kılavuzu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CA515D"/>
  </w:style>
  <w:style w:type="table" w:customStyle="1" w:styleId="TabloKlavuzu121111">
    <w:name w:val="Tablo Kılavuzu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CA515D"/>
  </w:style>
  <w:style w:type="table" w:customStyle="1" w:styleId="TabloKlavuzu211111">
    <w:name w:val="Tablo Kılavuzu2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CA515D"/>
  </w:style>
  <w:style w:type="table" w:customStyle="1" w:styleId="TabloKlavuzu1111111">
    <w:name w:val="Tablo Kılavuzu1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CA515D"/>
  </w:style>
  <w:style w:type="table" w:customStyle="1" w:styleId="TabloKlavuzu711">
    <w:name w:val="Tablo Kılavuzu7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CA515D"/>
  </w:style>
  <w:style w:type="table" w:customStyle="1" w:styleId="TabloKlavuzu1511">
    <w:name w:val="Tablo Kılavuzu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CA515D"/>
  </w:style>
  <w:style w:type="table" w:customStyle="1" w:styleId="TabloKlavuzu2411">
    <w:name w:val="Tablo Kılavuzu2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CA515D"/>
  </w:style>
  <w:style w:type="table" w:customStyle="1" w:styleId="TabloKlavuzu11411">
    <w:name w:val="Tablo Kılavuzu1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CA515D"/>
  </w:style>
  <w:style w:type="table" w:customStyle="1" w:styleId="TabloKlavuzu3311">
    <w:name w:val="Tablo Kılavuzu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CA515D"/>
  </w:style>
  <w:style w:type="table" w:customStyle="1" w:styleId="TabloKlavuzu12311">
    <w:name w:val="Tablo Kılavuzu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CA515D"/>
  </w:style>
  <w:style w:type="table" w:customStyle="1" w:styleId="TabloKlavuzu21311">
    <w:name w:val="Tablo Kılavuzu2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CA515D"/>
  </w:style>
  <w:style w:type="table" w:customStyle="1" w:styleId="TabloKlavuzu111311">
    <w:name w:val="Tablo Kılavuzu1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CA515D"/>
  </w:style>
  <w:style w:type="table" w:customStyle="1" w:styleId="TabloKlavuzu5211">
    <w:name w:val="Tablo Kılavuzu5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CA515D"/>
  </w:style>
  <w:style w:type="table" w:customStyle="1" w:styleId="TabloKlavuzu13211">
    <w:name w:val="Tablo Kılavuzu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CA515D"/>
  </w:style>
  <w:style w:type="table" w:customStyle="1" w:styleId="TabloKlavuzu22211">
    <w:name w:val="Tablo Kılavuzu2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CA515D"/>
  </w:style>
  <w:style w:type="table" w:customStyle="1" w:styleId="TabloKlavuzu112211">
    <w:name w:val="Tablo Kılavuzu1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CA515D"/>
  </w:style>
  <w:style w:type="table" w:customStyle="1" w:styleId="TabloKlavuzu31211">
    <w:name w:val="Tablo Kılavuzu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CA515D"/>
  </w:style>
  <w:style w:type="table" w:customStyle="1" w:styleId="TabloKlavuzu121211">
    <w:name w:val="Tablo Kılavuzu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CA515D"/>
  </w:style>
  <w:style w:type="table" w:customStyle="1" w:styleId="TabloKlavuzu211211">
    <w:name w:val="Tablo Kılavuzu2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CA515D"/>
  </w:style>
  <w:style w:type="table" w:customStyle="1" w:styleId="TabloKlavuzu1111211">
    <w:name w:val="Tablo Kılavuzu1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CA515D"/>
  </w:style>
  <w:style w:type="table" w:customStyle="1" w:styleId="TabloKlavuzu10">
    <w:name w:val="Tablo Kılavuzu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CA515D"/>
  </w:style>
  <w:style w:type="table" w:customStyle="1" w:styleId="TabloKlavuzu18">
    <w:name w:val="Tablo Kılavuzu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CA515D"/>
  </w:style>
  <w:style w:type="table" w:customStyle="1" w:styleId="TabloKlavuzu27">
    <w:name w:val="Tablo Kılavuzu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CA515D"/>
  </w:style>
  <w:style w:type="table" w:customStyle="1" w:styleId="TabloKlavuzu117">
    <w:name w:val="Tablo Kılavuzu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CA515D"/>
  </w:style>
  <w:style w:type="table" w:customStyle="1" w:styleId="TabloKlavuzu36">
    <w:name w:val="Tablo Kılavuzu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CA515D"/>
  </w:style>
  <w:style w:type="table" w:customStyle="1" w:styleId="TabloKlavuzu126">
    <w:name w:val="Tablo Kılavuzu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CA515D"/>
  </w:style>
  <w:style w:type="table" w:customStyle="1" w:styleId="TabloKlavuzu216">
    <w:name w:val="Tablo Kılavuzu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CA515D"/>
  </w:style>
  <w:style w:type="table" w:customStyle="1" w:styleId="TabloKlavuzu1116">
    <w:name w:val="Tablo Kılavuzu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CA515D"/>
  </w:style>
  <w:style w:type="table" w:customStyle="1" w:styleId="TabloKlavuzu55">
    <w:name w:val="Tablo Kılavuzu5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CA515D"/>
  </w:style>
  <w:style w:type="table" w:customStyle="1" w:styleId="TabloKlavuzu135">
    <w:name w:val="Tablo Kılavuzu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CA515D"/>
  </w:style>
  <w:style w:type="table" w:customStyle="1" w:styleId="TabloKlavuzu225">
    <w:name w:val="Tablo Kılavuzu2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CA515D"/>
  </w:style>
  <w:style w:type="table" w:customStyle="1" w:styleId="TabloKlavuzu1125">
    <w:name w:val="Tablo Kılavuzu1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CA515D"/>
  </w:style>
  <w:style w:type="table" w:customStyle="1" w:styleId="TabloKlavuzu315">
    <w:name w:val="Tablo Kılavuzu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CA515D"/>
  </w:style>
  <w:style w:type="table" w:customStyle="1" w:styleId="TabloKlavuzu1215">
    <w:name w:val="Tablo Kılavuzu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CA515D"/>
  </w:style>
  <w:style w:type="table" w:customStyle="1" w:styleId="TabloKlavuzu2115">
    <w:name w:val="Tablo Kılavuzu2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CA515D"/>
  </w:style>
  <w:style w:type="table" w:customStyle="1" w:styleId="TabloKlavuzu11115">
    <w:name w:val="Tablo Kılavuzu1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CA515D"/>
  </w:style>
  <w:style w:type="table" w:customStyle="1" w:styleId="TabloKlavuzu63">
    <w:name w:val="Tablo Kılavuzu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CA515D"/>
  </w:style>
  <w:style w:type="table" w:customStyle="1" w:styleId="TabloKlavuzu143">
    <w:name w:val="Tablo Kılavuzu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CA515D"/>
  </w:style>
  <w:style w:type="table" w:customStyle="1" w:styleId="TabloKlavuzu233">
    <w:name w:val="Tablo Kılavuzu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CA515D"/>
  </w:style>
  <w:style w:type="table" w:customStyle="1" w:styleId="TabloKlavuzu1133">
    <w:name w:val="Tablo Kılavuzu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CA515D"/>
  </w:style>
  <w:style w:type="table" w:customStyle="1" w:styleId="TabloKlavuzu323">
    <w:name w:val="Tablo Kılavuzu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CA515D"/>
  </w:style>
  <w:style w:type="table" w:customStyle="1" w:styleId="TabloKlavuzu1223">
    <w:name w:val="Tablo Kılavuzu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CA515D"/>
  </w:style>
  <w:style w:type="table" w:customStyle="1" w:styleId="TabloKlavuzu2123">
    <w:name w:val="Tablo Kılavuzu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CA515D"/>
  </w:style>
  <w:style w:type="table" w:customStyle="1" w:styleId="TabloKlavuzu11123">
    <w:name w:val="Tablo Kılavuzu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CA515D"/>
  </w:style>
  <w:style w:type="table" w:customStyle="1" w:styleId="TabloKlavuzu513">
    <w:name w:val="Tablo Kılavuzu5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CA515D"/>
  </w:style>
  <w:style w:type="table" w:customStyle="1" w:styleId="TabloKlavuzu1313">
    <w:name w:val="Tablo Kılavuzu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CA515D"/>
  </w:style>
  <w:style w:type="table" w:customStyle="1" w:styleId="TabloKlavuzu2213">
    <w:name w:val="Tablo Kılavuzu2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CA515D"/>
  </w:style>
  <w:style w:type="table" w:customStyle="1" w:styleId="TabloKlavuzu11213">
    <w:name w:val="Tablo Kılavuzu1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CA515D"/>
  </w:style>
  <w:style w:type="table" w:customStyle="1" w:styleId="TabloKlavuzu3113">
    <w:name w:val="Tablo Kılavuzu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CA515D"/>
  </w:style>
  <w:style w:type="table" w:customStyle="1" w:styleId="TabloKlavuzu12113">
    <w:name w:val="Tablo Kılavuzu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CA515D"/>
  </w:style>
  <w:style w:type="table" w:customStyle="1" w:styleId="TabloKlavuzu21113">
    <w:name w:val="Tablo Kılavuzu2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CA515D"/>
  </w:style>
  <w:style w:type="table" w:customStyle="1" w:styleId="TabloKlavuzu111113">
    <w:name w:val="Tablo Kılavuzu1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CA515D"/>
  </w:style>
  <w:style w:type="table" w:customStyle="1" w:styleId="TabloKlavuzu73">
    <w:name w:val="Tablo Kılavuzu7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CA515D"/>
  </w:style>
  <w:style w:type="table" w:customStyle="1" w:styleId="TabloKlavuzu153">
    <w:name w:val="Tablo Kılavuzu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CA515D"/>
  </w:style>
  <w:style w:type="table" w:customStyle="1" w:styleId="TabloKlavuzu243">
    <w:name w:val="Tablo Kılavuzu2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CA515D"/>
  </w:style>
  <w:style w:type="table" w:customStyle="1" w:styleId="TabloKlavuzu1143">
    <w:name w:val="Tablo Kılavuzu1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CA515D"/>
  </w:style>
  <w:style w:type="table" w:customStyle="1" w:styleId="TabloKlavuzu333">
    <w:name w:val="Tablo Kılavuzu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CA515D"/>
  </w:style>
  <w:style w:type="table" w:customStyle="1" w:styleId="TabloKlavuzu1233">
    <w:name w:val="Tablo Kılavuzu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CA515D"/>
  </w:style>
  <w:style w:type="table" w:customStyle="1" w:styleId="TabloKlavuzu2133">
    <w:name w:val="Tablo Kılavuzu2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CA515D"/>
  </w:style>
  <w:style w:type="table" w:customStyle="1" w:styleId="TabloKlavuzu11133">
    <w:name w:val="Tablo Kılavuzu1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CA515D"/>
  </w:style>
  <w:style w:type="table" w:customStyle="1" w:styleId="TabloKlavuzu523">
    <w:name w:val="Tablo Kılavuzu5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CA515D"/>
  </w:style>
  <w:style w:type="table" w:customStyle="1" w:styleId="TabloKlavuzu1323">
    <w:name w:val="Tablo Kılavuzu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CA515D"/>
  </w:style>
  <w:style w:type="table" w:customStyle="1" w:styleId="TabloKlavuzu2223">
    <w:name w:val="Tablo Kılavuzu2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CA515D"/>
  </w:style>
  <w:style w:type="table" w:customStyle="1" w:styleId="TabloKlavuzu11223">
    <w:name w:val="Tablo Kılavuzu1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CA515D"/>
  </w:style>
  <w:style w:type="table" w:customStyle="1" w:styleId="TabloKlavuzu3123">
    <w:name w:val="Tablo Kılavuzu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CA515D"/>
  </w:style>
  <w:style w:type="table" w:customStyle="1" w:styleId="TabloKlavuzu12123">
    <w:name w:val="Tablo Kılavuzu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CA515D"/>
  </w:style>
  <w:style w:type="table" w:customStyle="1" w:styleId="TabloKlavuzu21123">
    <w:name w:val="Tablo Kılavuzu2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CA515D"/>
  </w:style>
  <w:style w:type="table" w:customStyle="1" w:styleId="TabloKlavuzu111123">
    <w:name w:val="Tablo Kılavuzu1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CA515D"/>
  </w:style>
  <w:style w:type="table" w:customStyle="1" w:styleId="TabloKlavuzu82">
    <w:name w:val="Tablo Kılavuzu8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CA515D"/>
  </w:style>
  <w:style w:type="table" w:customStyle="1" w:styleId="TabloKlavuzu162">
    <w:name w:val="Tablo Kılavuzu1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CA515D"/>
  </w:style>
  <w:style w:type="table" w:customStyle="1" w:styleId="TabloKlavuzu252">
    <w:name w:val="Tablo Kılavuzu2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CA515D"/>
  </w:style>
  <w:style w:type="table" w:customStyle="1" w:styleId="TabloKlavuzu1152">
    <w:name w:val="Tablo Kılavuzu1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CA515D"/>
  </w:style>
  <w:style w:type="table" w:customStyle="1" w:styleId="TabloKlavuzu342">
    <w:name w:val="Tablo Kılavuzu3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CA515D"/>
  </w:style>
  <w:style w:type="table" w:customStyle="1" w:styleId="TabloKlavuzu1242">
    <w:name w:val="Tablo Kılavuzu12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CA515D"/>
  </w:style>
  <w:style w:type="table" w:customStyle="1" w:styleId="TabloKlavuzu2142">
    <w:name w:val="Tablo Kılavuzu2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CA515D"/>
  </w:style>
  <w:style w:type="table" w:customStyle="1" w:styleId="TabloKlavuzu11142">
    <w:name w:val="Tablo Kılavuzu11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CA515D"/>
  </w:style>
  <w:style w:type="table" w:customStyle="1" w:styleId="TabloKlavuzu532">
    <w:name w:val="Tablo Kılavuzu5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CA515D"/>
  </w:style>
  <w:style w:type="table" w:customStyle="1" w:styleId="TabloKlavuzu1332">
    <w:name w:val="Tablo Kılavuzu1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CA515D"/>
  </w:style>
  <w:style w:type="table" w:customStyle="1" w:styleId="TabloKlavuzu2232">
    <w:name w:val="Tablo Kılavuzu2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CA515D"/>
  </w:style>
  <w:style w:type="table" w:customStyle="1" w:styleId="TabloKlavuzu11232">
    <w:name w:val="Tablo Kılavuzu1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CA515D"/>
  </w:style>
  <w:style w:type="table" w:customStyle="1" w:styleId="TabloKlavuzu3132">
    <w:name w:val="Tablo Kılavuzu3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CA515D"/>
  </w:style>
  <w:style w:type="table" w:customStyle="1" w:styleId="TabloKlavuzu12132">
    <w:name w:val="Tablo Kılavuzu12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CA515D"/>
  </w:style>
  <w:style w:type="table" w:customStyle="1" w:styleId="TabloKlavuzu21132">
    <w:name w:val="Tablo Kılavuzu2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CA515D"/>
  </w:style>
  <w:style w:type="table" w:customStyle="1" w:styleId="TabloKlavuzu111132">
    <w:name w:val="Tablo Kılavuzu11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CA515D"/>
  </w:style>
  <w:style w:type="table" w:customStyle="1" w:styleId="TabloKlavuzu612">
    <w:name w:val="Tablo Kılavuzu6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CA515D"/>
  </w:style>
  <w:style w:type="table" w:customStyle="1" w:styleId="TabloKlavuzu1412">
    <w:name w:val="Tablo Kılavuzu1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CA515D"/>
  </w:style>
  <w:style w:type="table" w:customStyle="1" w:styleId="TabloKlavuzu2312">
    <w:name w:val="Tablo Kılavuzu2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CA515D"/>
  </w:style>
  <w:style w:type="table" w:customStyle="1" w:styleId="TabloKlavuzu11312">
    <w:name w:val="Tablo Kılavuzu1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CA515D"/>
  </w:style>
  <w:style w:type="table" w:customStyle="1" w:styleId="TabloKlavuzu3212">
    <w:name w:val="Tablo Kılavuzu3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CA515D"/>
  </w:style>
  <w:style w:type="table" w:customStyle="1" w:styleId="TabloKlavuzu12212">
    <w:name w:val="Tablo Kılavuzu12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CA515D"/>
  </w:style>
  <w:style w:type="table" w:customStyle="1" w:styleId="TabloKlavuzu21212">
    <w:name w:val="Tablo Kılavuzu2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CA515D"/>
  </w:style>
  <w:style w:type="table" w:customStyle="1" w:styleId="TabloKlavuzu111212">
    <w:name w:val="Tablo Kılavuzu11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CA515D"/>
  </w:style>
  <w:style w:type="table" w:customStyle="1" w:styleId="TabloKlavuzu5112">
    <w:name w:val="Tablo Kılavuzu5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CA515D"/>
  </w:style>
  <w:style w:type="table" w:customStyle="1" w:styleId="TabloKlavuzu13112">
    <w:name w:val="Tablo Kılavuzu1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CA515D"/>
  </w:style>
  <w:style w:type="table" w:customStyle="1" w:styleId="TabloKlavuzu22112">
    <w:name w:val="Tablo Kılavuzu2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CA515D"/>
  </w:style>
  <w:style w:type="table" w:customStyle="1" w:styleId="TabloKlavuzu112112">
    <w:name w:val="Tablo Kılavuzu1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CA515D"/>
  </w:style>
  <w:style w:type="table" w:customStyle="1" w:styleId="TabloKlavuzu31112">
    <w:name w:val="Tablo Kılavuzu3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CA515D"/>
  </w:style>
  <w:style w:type="table" w:customStyle="1" w:styleId="TabloKlavuzu121112">
    <w:name w:val="Tablo Kılavuzu12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CA515D"/>
  </w:style>
  <w:style w:type="table" w:customStyle="1" w:styleId="TabloKlavuzu211112">
    <w:name w:val="Tablo Kılavuzu2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CA515D"/>
  </w:style>
  <w:style w:type="table" w:customStyle="1" w:styleId="TabloKlavuzu1111112">
    <w:name w:val="Tablo Kılavuzu11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CA515D"/>
  </w:style>
  <w:style w:type="table" w:customStyle="1" w:styleId="TabloKlavuzu712">
    <w:name w:val="Tablo Kılavuzu7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CA515D"/>
  </w:style>
  <w:style w:type="table" w:customStyle="1" w:styleId="TabloKlavuzu1512">
    <w:name w:val="Tablo Kılavuzu15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CA515D"/>
  </w:style>
  <w:style w:type="table" w:customStyle="1" w:styleId="TabloKlavuzu2412">
    <w:name w:val="Tablo Kılavuzu2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CA515D"/>
  </w:style>
  <w:style w:type="table" w:customStyle="1" w:styleId="TabloKlavuzu11412">
    <w:name w:val="Tablo Kılavuzu11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CA515D"/>
  </w:style>
  <w:style w:type="table" w:customStyle="1" w:styleId="TabloKlavuzu3312">
    <w:name w:val="Tablo Kılavuzu3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CA515D"/>
  </w:style>
  <w:style w:type="table" w:customStyle="1" w:styleId="TabloKlavuzu12312">
    <w:name w:val="Tablo Kılavuzu12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CA515D"/>
  </w:style>
  <w:style w:type="table" w:customStyle="1" w:styleId="TabloKlavuzu21312">
    <w:name w:val="Tablo Kılavuzu2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CA515D"/>
  </w:style>
  <w:style w:type="table" w:customStyle="1" w:styleId="TabloKlavuzu111312">
    <w:name w:val="Tablo Kılavuzu11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CA515D"/>
  </w:style>
  <w:style w:type="table" w:customStyle="1" w:styleId="TabloKlavuzu5212">
    <w:name w:val="Tablo Kılavuzu5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CA515D"/>
  </w:style>
  <w:style w:type="table" w:customStyle="1" w:styleId="TabloKlavuzu13212">
    <w:name w:val="Tablo Kılavuzu13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CA515D"/>
  </w:style>
  <w:style w:type="table" w:customStyle="1" w:styleId="TabloKlavuzu22212">
    <w:name w:val="Tablo Kılavuzu22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CA515D"/>
  </w:style>
  <w:style w:type="table" w:customStyle="1" w:styleId="TabloKlavuzu112212">
    <w:name w:val="Tablo Kılavuzu112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CA515D"/>
  </w:style>
  <w:style w:type="table" w:customStyle="1" w:styleId="TabloKlavuzu31212">
    <w:name w:val="Tablo Kılavuzu3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CA515D"/>
  </w:style>
  <w:style w:type="table" w:customStyle="1" w:styleId="TabloKlavuzu121212">
    <w:name w:val="Tablo Kılavuzu12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CA515D"/>
  </w:style>
  <w:style w:type="table" w:customStyle="1" w:styleId="TabloKlavuzu211212">
    <w:name w:val="Tablo Kılavuzu21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CA515D"/>
  </w:style>
  <w:style w:type="table" w:customStyle="1" w:styleId="TabloKlavuzu1111212">
    <w:name w:val="Tablo Kılavuzu111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CA515D"/>
  </w:style>
  <w:style w:type="table" w:customStyle="1" w:styleId="TabloKlavuzu19">
    <w:name w:val="Tablo Kılavuzu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CA515D"/>
  </w:style>
  <w:style w:type="table" w:customStyle="1" w:styleId="TabloKlavuzu110">
    <w:name w:val="Tablo Kılavuzu1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CA515D"/>
  </w:style>
  <w:style w:type="table" w:customStyle="1" w:styleId="TabloKlavuzu28">
    <w:name w:val="Tablo Kılavuzu2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CA515D"/>
  </w:style>
  <w:style w:type="table" w:customStyle="1" w:styleId="TabloKlavuzu118">
    <w:name w:val="Tablo Kılavuzu1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CA515D"/>
  </w:style>
  <w:style w:type="table" w:customStyle="1" w:styleId="TabloKlavuzu37">
    <w:name w:val="Tablo Kılavuzu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CA515D"/>
  </w:style>
  <w:style w:type="table" w:customStyle="1" w:styleId="TabloKlavuzu127">
    <w:name w:val="Tablo Kılavuzu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CA515D"/>
  </w:style>
  <w:style w:type="table" w:customStyle="1" w:styleId="TabloKlavuzu217">
    <w:name w:val="Tablo Kılavuzu2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CA515D"/>
  </w:style>
  <w:style w:type="table" w:customStyle="1" w:styleId="TabloKlavuzu1117">
    <w:name w:val="Tablo Kılavuzu1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CA515D"/>
  </w:style>
  <w:style w:type="table" w:customStyle="1" w:styleId="TabloKlavuzu56">
    <w:name w:val="Tablo Kılavuzu5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CA515D"/>
  </w:style>
  <w:style w:type="table" w:customStyle="1" w:styleId="TabloKlavuzu136">
    <w:name w:val="Tablo Kılavuzu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CA515D"/>
  </w:style>
  <w:style w:type="table" w:customStyle="1" w:styleId="TabloKlavuzu226">
    <w:name w:val="Tablo Kılavuzu2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CA515D"/>
  </w:style>
  <w:style w:type="table" w:customStyle="1" w:styleId="TabloKlavuzu1126">
    <w:name w:val="Tablo Kılavuzu1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CA515D"/>
  </w:style>
  <w:style w:type="table" w:customStyle="1" w:styleId="TabloKlavuzu316">
    <w:name w:val="Tablo Kılavuzu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CA515D"/>
  </w:style>
  <w:style w:type="table" w:customStyle="1" w:styleId="TabloKlavuzu1216">
    <w:name w:val="Tablo Kılavuzu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CA515D"/>
  </w:style>
  <w:style w:type="table" w:customStyle="1" w:styleId="TabloKlavuzu2116">
    <w:name w:val="Tablo Kılavuzu2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CA515D"/>
  </w:style>
  <w:style w:type="table" w:customStyle="1" w:styleId="TabloKlavuzu11116">
    <w:name w:val="Tablo Kılavuzu1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CA515D"/>
  </w:style>
  <w:style w:type="table" w:customStyle="1" w:styleId="TabloKlavuzu64">
    <w:name w:val="Tablo Kılavuzu6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CA515D"/>
  </w:style>
  <w:style w:type="table" w:customStyle="1" w:styleId="TabloKlavuzu144">
    <w:name w:val="Tablo Kılavuzu1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CA515D"/>
  </w:style>
  <w:style w:type="table" w:customStyle="1" w:styleId="TabloKlavuzu234">
    <w:name w:val="Tablo Kılavuzu2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CA515D"/>
  </w:style>
  <w:style w:type="table" w:customStyle="1" w:styleId="TabloKlavuzu1134">
    <w:name w:val="Tablo Kılavuzu1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CA515D"/>
  </w:style>
  <w:style w:type="table" w:customStyle="1" w:styleId="TabloKlavuzu324">
    <w:name w:val="Tablo Kılavuzu3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CA515D"/>
  </w:style>
  <w:style w:type="table" w:customStyle="1" w:styleId="TabloKlavuzu1224">
    <w:name w:val="Tablo Kılavuzu12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CA515D"/>
  </w:style>
  <w:style w:type="table" w:customStyle="1" w:styleId="TabloKlavuzu2124">
    <w:name w:val="Tablo Kılavuzu2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CA515D"/>
  </w:style>
  <w:style w:type="table" w:customStyle="1" w:styleId="TabloKlavuzu11124">
    <w:name w:val="Tablo Kılavuzu11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CA515D"/>
  </w:style>
  <w:style w:type="table" w:customStyle="1" w:styleId="TabloKlavuzu514">
    <w:name w:val="Tablo Kılavuzu5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CA515D"/>
  </w:style>
  <w:style w:type="table" w:customStyle="1" w:styleId="TabloKlavuzu1314">
    <w:name w:val="Tablo Kılavuzu1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CA515D"/>
  </w:style>
  <w:style w:type="table" w:customStyle="1" w:styleId="TabloKlavuzu2214">
    <w:name w:val="Tablo Kılavuzu2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CA515D"/>
  </w:style>
  <w:style w:type="table" w:customStyle="1" w:styleId="TabloKlavuzu11214">
    <w:name w:val="Tablo Kılavuzu1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CA515D"/>
  </w:style>
  <w:style w:type="table" w:customStyle="1" w:styleId="TabloKlavuzu3114">
    <w:name w:val="Tablo Kılavuzu3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CA515D"/>
  </w:style>
  <w:style w:type="table" w:customStyle="1" w:styleId="TabloKlavuzu12114">
    <w:name w:val="Tablo Kılavuzu12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CA515D"/>
  </w:style>
  <w:style w:type="table" w:customStyle="1" w:styleId="TabloKlavuzu21114">
    <w:name w:val="Tablo Kılavuzu2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CA515D"/>
  </w:style>
  <w:style w:type="table" w:customStyle="1" w:styleId="TabloKlavuzu111114">
    <w:name w:val="Tablo Kılavuzu11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CA515D"/>
  </w:style>
  <w:style w:type="table" w:customStyle="1" w:styleId="TabloKlavuzu74">
    <w:name w:val="Tablo Kılavuzu7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CA515D"/>
  </w:style>
  <w:style w:type="table" w:customStyle="1" w:styleId="TabloKlavuzu154">
    <w:name w:val="Tablo Kılavuzu1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CA515D"/>
  </w:style>
  <w:style w:type="table" w:customStyle="1" w:styleId="TabloKlavuzu244">
    <w:name w:val="Tablo Kılavuzu2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CA515D"/>
  </w:style>
  <w:style w:type="table" w:customStyle="1" w:styleId="TabloKlavuzu1144">
    <w:name w:val="Tablo Kılavuzu11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CA515D"/>
  </w:style>
  <w:style w:type="table" w:customStyle="1" w:styleId="TabloKlavuzu334">
    <w:name w:val="Tablo Kılavuzu3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CA515D"/>
  </w:style>
  <w:style w:type="table" w:customStyle="1" w:styleId="TabloKlavuzu1234">
    <w:name w:val="Tablo Kılavuzu12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CA515D"/>
  </w:style>
  <w:style w:type="table" w:customStyle="1" w:styleId="TabloKlavuzu2134">
    <w:name w:val="Tablo Kılavuzu2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CA515D"/>
  </w:style>
  <w:style w:type="table" w:customStyle="1" w:styleId="TabloKlavuzu11134">
    <w:name w:val="Tablo Kılavuzu11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CA515D"/>
  </w:style>
  <w:style w:type="table" w:customStyle="1" w:styleId="TabloKlavuzu524">
    <w:name w:val="Tablo Kılavuzu5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CA515D"/>
  </w:style>
  <w:style w:type="table" w:customStyle="1" w:styleId="TabloKlavuzu1324">
    <w:name w:val="Tablo Kılavuzu13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CA515D"/>
  </w:style>
  <w:style w:type="table" w:customStyle="1" w:styleId="TabloKlavuzu2224">
    <w:name w:val="Tablo Kılavuzu22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CA515D"/>
  </w:style>
  <w:style w:type="table" w:customStyle="1" w:styleId="TabloKlavuzu11224">
    <w:name w:val="Tablo Kılavuzu112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CA515D"/>
  </w:style>
  <w:style w:type="table" w:customStyle="1" w:styleId="TabloKlavuzu3124">
    <w:name w:val="Tablo Kılavuzu3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CA515D"/>
  </w:style>
  <w:style w:type="table" w:customStyle="1" w:styleId="TabloKlavuzu12124">
    <w:name w:val="Tablo Kılavuzu12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CA515D"/>
  </w:style>
  <w:style w:type="table" w:customStyle="1" w:styleId="TabloKlavuzu21124">
    <w:name w:val="Tablo Kılavuzu21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CA515D"/>
  </w:style>
  <w:style w:type="table" w:customStyle="1" w:styleId="TabloKlavuzu111124">
    <w:name w:val="Tablo Kılavuzu111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CA515D"/>
  </w:style>
  <w:style w:type="table" w:customStyle="1" w:styleId="TabloKlavuzu83">
    <w:name w:val="Tablo Kılavuzu8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CA515D"/>
  </w:style>
  <w:style w:type="table" w:customStyle="1" w:styleId="TabloKlavuzu163">
    <w:name w:val="Tablo Kılavuzu1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CA515D"/>
  </w:style>
  <w:style w:type="table" w:customStyle="1" w:styleId="TabloKlavuzu253">
    <w:name w:val="Tablo Kılavuzu2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CA515D"/>
  </w:style>
  <w:style w:type="table" w:customStyle="1" w:styleId="TabloKlavuzu1153">
    <w:name w:val="Tablo Kılavuzu1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CA515D"/>
  </w:style>
  <w:style w:type="table" w:customStyle="1" w:styleId="TabloKlavuzu343">
    <w:name w:val="Tablo Kılavuzu3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CA515D"/>
  </w:style>
  <w:style w:type="table" w:customStyle="1" w:styleId="TabloKlavuzu1243">
    <w:name w:val="Tablo Kılavuzu12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CA515D"/>
  </w:style>
  <w:style w:type="table" w:customStyle="1" w:styleId="TabloKlavuzu2143">
    <w:name w:val="Tablo Kılavuzu2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CA515D"/>
  </w:style>
  <w:style w:type="table" w:customStyle="1" w:styleId="TabloKlavuzu11143">
    <w:name w:val="Tablo Kılavuzu11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CA515D"/>
  </w:style>
  <w:style w:type="table" w:customStyle="1" w:styleId="TabloKlavuzu533">
    <w:name w:val="Tablo Kılavuzu5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CA515D"/>
  </w:style>
  <w:style w:type="table" w:customStyle="1" w:styleId="TabloKlavuzu1333">
    <w:name w:val="Tablo Kılavuzu1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CA515D"/>
  </w:style>
  <w:style w:type="table" w:customStyle="1" w:styleId="TabloKlavuzu2233">
    <w:name w:val="Tablo Kılavuzu2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CA515D"/>
  </w:style>
  <w:style w:type="table" w:customStyle="1" w:styleId="TabloKlavuzu11233">
    <w:name w:val="Tablo Kılavuzu1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CA515D"/>
  </w:style>
  <w:style w:type="table" w:customStyle="1" w:styleId="TabloKlavuzu3133">
    <w:name w:val="Tablo Kılavuzu3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CA515D"/>
  </w:style>
  <w:style w:type="table" w:customStyle="1" w:styleId="TabloKlavuzu12133">
    <w:name w:val="Tablo Kılavuzu12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CA515D"/>
  </w:style>
  <w:style w:type="table" w:customStyle="1" w:styleId="TabloKlavuzu21133">
    <w:name w:val="Tablo Kılavuzu2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CA515D"/>
  </w:style>
  <w:style w:type="table" w:customStyle="1" w:styleId="TabloKlavuzu111133">
    <w:name w:val="Tablo Kılavuzu11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CA515D"/>
  </w:style>
  <w:style w:type="table" w:customStyle="1" w:styleId="TabloKlavuzu613">
    <w:name w:val="Tablo Kılavuzu6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CA515D"/>
  </w:style>
  <w:style w:type="table" w:customStyle="1" w:styleId="TabloKlavuzu1413">
    <w:name w:val="Tablo Kılavuzu1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CA515D"/>
  </w:style>
  <w:style w:type="table" w:customStyle="1" w:styleId="TabloKlavuzu2313">
    <w:name w:val="Tablo Kılavuzu2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CA515D"/>
  </w:style>
  <w:style w:type="table" w:customStyle="1" w:styleId="TabloKlavuzu11313">
    <w:name w:val="Tablo Kılavuzu1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CA515D"/>
  </w:style>
  <w:style w:type="table" w:customStyle="1" w:styleId="TabloKlavuzu3213">
    <w:name w:val="Tablo Kılavuzu3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CA515D"/>
  </w:style>
  <w:style w:type="table" w:customStyle="1" w:styleId="TabloKlavuzu12213">
    <w:name w:val="Tablo Kılavuzu12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CA515D"/>
  </w:style>
  <w:style w:type="table" w:customStyle="1" w:styleId="TabloKlavuzu21213">
    <w:name w:val="Tablo Kılavuzu2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CA515D"/>
  </w:style>
  <w:style w:type="table" w:customStyle="1" w:styleId="TabloKlavuzu111213">
    <w:name w:val="Tablo Kılavuzu11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CA515D"/>
  </w:style>
  <w:style w:type="table" w:customStyle="1" w:styleId="TabloKlavuzu5113">
    <w:name w:val="Tablo Kılavuzu5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CA515D"/>
  </w:style>
  <w:style w:type="table" w:customStyle="1" w:styleId="TabloKlavuzu13113">
    <w:name w:val="Tablo Kılavuzu1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CA515D"/>
  </w:style>
  <w:style w:type="table" w:customStyle="1" w:styleId="TabloKlavuzu22113">
    <w:name w:val="Tablo Kılavuzu2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CA515D"/>
  </w:style>
  <w:style w:type="table" w:customStyle="1" w:styleId="TabloKlavuzu112113">
    <w:name w:val="Tablo Kılavuzu1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CA515D"/>
  </w:style>
  <w:style w:type="table" w:customStyle="1" w:styleId="TabloKlavuzu31113">
    <w:name w:val="Tablo Kılavuzu3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CA515D"/>
  </w:style>
  <w:style w:type="table" w:customStyle="1" w:styleId="TabloKlavuzu121113">
    <w:name w:val="Tablo Kılavuzu12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CA515D"/>
  </w:style>
  <w:style w:type="table" w:customStyle="1" w:styleId="TabloKlavuzu211113">
    <w:name w:val="Tablo Kılavuzu2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CA515D"/>
  </w:style>
  <w:style w:type="table" w:customStyle="1" w:styleId="TabloKlavuzu1111113">
    <w:name w:val="Tablo Kılavuzu11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CA515D"/>
  </w:style>
  <w:style w:type="table" w:customStyle="1" w:styleId="TabloKlavuzu713">
    <w:name w:val="Tablo Kılavuzu7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CA515D"/>
  </w:style>
  <w:style w:type="table" w:customStyle="1" w:styleId="TabloKlavuzu1513">
    <w:name w:val="Tablo Kılavuzu15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CA515D"/>
  </w:style>
  <w:style w:type="table" w:customStyle="1" w:styleId="TabloKlavuzu2413">
    <w:name w:val="Tablo Kılavuzu2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CA515D"/>
  </w:style>
  <w:style w:type="table" w:customStyle="1" w:styleId="TabloKlavuzu11413">
    <w:name w:val="Tablo Kılavuzu11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CA515D"/>
  </w:style>
  <w:style w:type="table" w:customStyle="1" w:styleId="TabloKlavuzu3313">
    <w:name w:val="Tablo Kılavuzu3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CA515D"/>
  </w:style>
  <w:style w:type="table" w:customStyle="1" w:styleId="TabloKlavuzu12313">
    <w:name w:val="Tablo Kılavuzu12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CA515D"/>
  </w:style>
  <w:style w:type="table" w:customStyle="1" w:styleId="TabloKlavuzu21313">
    <w:name w:val="Tablo Kılavuzu2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CA515D"/>
  </w:style>
  <w:style w:type="table" w:customStyle="1" w:styleId="TabloKlavuzu111313">
    <w:name w:val="Tablo Kılavuzu11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CA515D"/>
  </w:style>
  <w:style w:type="table" w:customStyle="1" w:styleId="TabloKlavuzu5213">
    <w:name w:val="Tablo Kılavuzu5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CA515D"/>
  </w:style>
  <w:style w:type="table" w:customStyle="1" w:styleId="TabloKlavuzu13213">
    <w:name w:val="Tablo Kılavuzu13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CA515D"/>
  </w:style>
  <w:style w:type="table" w:customStyle="1" w:styleId="TabloKlavuzu22213">
    <w:name w:val="Tablo Kılavuzu22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CA515D"/>
  </w:style>
  <w:style w:type="table" w:customStyle="1" w:styleId="TabloKlavuzu112213">
    <w:name w:val="Tablo Kılavuzu112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CA515D"/>
  </w:style>
  <w:style w:type="table" w:customStyle="1" w:styleId="TabloKlavuzu31213">
    <w:name w:val="Tablo Kılavuzu3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CA515D"/>
  </w:style>
  <w:style w:type="table" w:customStyle="1" w:styleId="TabloKlavuzu121213">
    <w:name w:val="Tablo Kılavuzu12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CA515D"/>
  </w:style>
  <w:style w:type="table" w:customStyle="1" w:styleId="TabloKlavuzu211213">
    <w:name w:val="Tablo Kılavuzu21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CA515D"/>
  </w:style>
  <w:style w:type="table" w:customStyle="1" w:styleId="TabloKlavuzu1111213">
    <w:name w:val="Tablo Kılavuzu111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CA515D"/>
  </w:style>
  <w:style w:type="table" w:customStyle="1" w:styleId="TabloKlavuzu91">
    <w:name w:val="Tablo Kılavuzu9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CA515D"/>
  </w:style>
  <w:style w:type="table" w:customStyle="1" w:styleId="TabloKlavuzu171">
    <w:name w:val="Tablo Kılavuzu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CA515D"/>
  </w:style>
  <w:style w:type="table" w:customStyle="1" w:styleId="TabloKlavuzu261">
    <w:name w:val="Tablo Kılavuzu2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CA515D"/>
  </w:style>
  <w:style w:type="table" w:customStyle="1" w:styleId="TabloKlavuzu1161">
    <w:name w:val="Tablo Kılavuzu1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CA515D"/>
  </w:style>
  <w:style w:type="table" w:customStyle="1" w:styleId="TabloKlavuzu351">
    <w:name w:val="Tablo Kılavuzu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CA515D"/>
  </w:style>
  <w:style w:type="table" w:customStyle="1" w:styleId="TabloKlavuzu1251">
    <w:name w:val="Tablo Kılavuzu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CA515D"/>
  </w:style>
  <w:style w:type="table" w:customStyle="1" w:styleId="TabloKlavuzu2151">
    <w:name w:val="Tablo Kılavuzu2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CA515D"/>
  </w:style>
  <w:style w:type="table" w:customStyle="1" w:styleId="TabloKlavuzu11151">
    <w:name w:val="Tablo Kılavuzu1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CA515D"/>
  </w:style>
  <w:style w:type="table" w:customStyle="1" w:styleId="TabloKlavuzu541">
    <w:name w:val="Tablo Kılavuzu5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CA515D"/>
  </w:style>
  <w:style w:type="table" w:customStyle="1" w:styleId="TabloKlavuzu1341">
    <w:name w:val="Tablo Kılavuzu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CA515D"/>
  </w:style>
  <w:style w:type="table" w:customStyle="1" w:styleId="TabloKlavuzu2241">
    <w:name w:val="Tablo Kılavuzu2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CA515D"/>
  </w:style>
  <w:style w:type="table" w:customStyle="1" w:styleId="TabloKlavuzu11241">
    <w:name w:val="Tablo Kılavuzu1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CA515D"/>
  </w:style>
  <w:style w:type="table" w:customStyle="1" w:styleId="TabloKlavuzu3141">
    <w:name w:val="Tablo Kılavuzu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CA515D"/>
  </w:style>
  <w:style w:type="table" w:customStyle="1" w:styleId="TabloKlavuzu12141">
    <w:name w:val="Tablo Kılavuzu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CA515D"/>
  </w:style>
  <w:style w:type="table" w:customStyle="1" w:styleId="TabloKlavuzu21141">
    <w:name w:val="Tablo Kılavuzu2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CA515D"/>
  </w:style>
  <w:style w:type="table" w:customStyle="1" w:styleId="TabloKlavuzu111141">
    <w:name w:val="Tablo Kılavuzu1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CA515D"/>
  </w:style>
  <w:style w:type="table" w:customStyle="1" w:styleId="TabloKlavuzu621">
    <w:name w:val="Tablo Kılavuzu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CA515D"/>
  </w:style>
  <w:style w:type="table" w:customStyle="1" w:styleId="TabloKlavuzu1421">
    <w:name w:val="Tablo Kılavuzu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CA515D"/>
  </w:style>
  <w:style w:type="table" w:customStyle="1" w:styleId="TabloKlavuzu2321">
    <w:name w:val="Tablo Kılavuzu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CA515D"/>
  </w:style>
  <w:style w:type="table" w:customStyle="1" w:styleId="TabloKlavuzu11321">
    <w:name w:val="Tablo Kılavuzu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CA515D"/>
  </w:style>
  <w:style w:type="table" w:customStyle="1" w:styleId="TabloKlavuzu3221">
    <w:name w:val="Tablo Kılavuzu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CA515D"/>
  </w:style>
  <w:style w:type="table" w:customStyle="1" w:styleId="TabloKlavuzu12221">
    <w:name w:val="Tablo Kılavuzu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CA515D"/>
  </w:style>
  <w:style w:type="table" w:customStyle="1" w:styleId="TabloKlavuzu21221">
    <w:name w:val="Tablo Kılavuzu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CA515D"/>
  </w:style>
  <w:style w:type="table" w:customStyle="1" w:styleId="TabloKlavuzu111221">
    <w:name w:val="Tablo Kılavuzu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CA515D"/>
  </w:style>
  <w:style w:type="table" w:customStyle="1" w:styleId="TabloKlavuzu5121">
    <w:name w:val="Tablo Kılavuzu5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CA515D"/>
  </w:style>
  <w:style w:type="table" w:customStyle="1" w:styleId="TabloKlavuzu13121">
    <w:name w:val="Tablo Kılavuzu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CA515D"/>
  </w:style>
  <w:style w:type="table" w:customStyle="1" w:styleId="TabloKlavuzu22121">
    <w:name w:val="Tablo Kılavuzu2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CA515D"/>
  </w:style>
  <w:style w:type="table" w:customStyle="1" w:styleId="TabloKlavuzu112121">
    <w:name w:val="Tablo Kılavuzu1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CA515D"/>
  </w:style>
  <w:style w:type="table" w:customStyle="1" w:styleId="TabloKlavuzu31121">
    <w:name w:val="Tablo Kılavuzu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CA515D"/>
  </w:style>
  <w:style w:type="table" w:customStyle="1" w:styleId="TabloKlavuzu121121">
    <w:name w:val="Tablo Kılavuzu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CA515D"/>
  </w:style>
  <w:style w:type="table" w:customStyle="1" w:styleId="TabloKlavuzu211121">
    <w:name w:val="Tablo Kılavuzu2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CA515D"/>
  </w:style>
  <w:style w:type="table" w:customStyle="1" w:styleId="TabloKlavuzu1111121">
    <w:name w:val="Tablo Kılavuzu1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CA515D"/>
  </w:style>
  <w:style w:type="table" w:customStyle="1" w:styleId="TabloKlavuzu721">
    <w:name w:val="Tablo Kılavuzu7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CA515D"/>
  </w:style>
  <w:style w:type="table" w:customStyle="1" w:styleId="TabloKlavuzu1521">
    <w:name w:val="Tablo Kılavuzu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CA515D"/>
  </w:style>
  <w:style w:type="table" w:customStyle="1" w:styleId="TabloKlavuzu2421">
    <w:name w:val="Tablo Kılavuzu2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CA515D"/>
  </w:style>
  <w:style w:type="table" w:customStyle="1" w:styleId="TabloKlavuzu11421">
    <w:name w:val="Tablo Kılavuzu1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CA515D"/>
  </w:style>
  <w:style w:type="table" w:customStyle="1" w:styleId="TabloKlavuzu3321">
    <w:name w:val="Tablo Kılavuzu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CA515D"/>
  </w:style>
  <w:style w:type="table" w:customStyle="1" w:styleId="TabloKlavuzu12321">
    <w:name w:val="Tablo Kılavuzu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CA515D"/>
  </w:style>
  <w:style w:type="table" w:customStyle="1" w:styleId="TabloKlavuzu21321">
    <w:name w:val="Tablo Kılavuzu2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CA515D"/>
  </w:style>
  <w:style w:type="table" w:customStyle="1" w:styleId="TabloKlavuzu111321">
    <w:name w:val="Tablo Kılavuzu1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CA515D"/>
  </w:style>
  <w:style w:type="table" w:customStyle="1" w:styleId="TabloKlavuzu5221">
    <w:name w:val="Tablo Kılavuzu5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CA515D"/>
  </w:style>
  <w:style w:type="table" w:customStyle="1" w:styleId="TabloKlavuzu13221">
    <w:name w:val="Tablo Kılavuzu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CA515D"/>
  </w:style>
  <w:style w:type="table" w:customStyle="1" w:styleId="TabloKlavuzu22221">
    <w:name w:val="Tablo Kılavuzu2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CA515D"/>
  </w:style>
  <w:style w:type="table" w:customStyle="1" w:styleId="TabloKlavuzu112221">
    <w:name w:val="Tablo Kılavuzu1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CA515D"/>
  </w:style>
  <w:style w:type="table" w:customStyle="1" w:styleId="TabloKlavuzu31221">
    <w:name w:val="Tablo Kılavuzu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CA515D"/>
  </w:style>
  <w:style w:type="table" w:customStyle="1" w:styleId="TabloKlavuzu121221">
    <w:name w:val="Tablo Kılavuzu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CA515D"/>
  </w:style>
  <w:style w:type="table" w:customStyle="1" w:styleId="TabloKlavuzu211221">
    <w:name w:val="Tablo Kılavuzu2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CA515D"/>
  </w:style>
  <w:style w:type="table" w:customStyle="1" w:styleId="TabloKlavuzu1111221">
    <w:name w:val="Tablo Kılavuzu1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CA515D"/>
  </w:style>
  <w:style w:type="table" w:customStyle="1" w:styleId="TabloKlavuzu811">
    <w:name w:val="Tablo Kılavuzu8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CA515D"/>
  </w:style>
  <w:style w:type="table" w:customStyle="1" w:styleId="TabloKlavuzu1611">
    <w:name w:val="Tablo Kılavuzu1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CA515D"/>
  </w:style>
  <w:style w:type="table" w:customStyle="1" w:styleId="TabloKlavuzu2511">
    <w:name w:val="Tablo Kılavuzu2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CA515D"/>
  </w:style>
  <w:style w:type="table" w:customStyle="1" w:styleId="TabloKlavuzu11511">
    <w:name w:val="Tablo Kılavuzu1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CA515D"/>
  </w:style>
  <w:style w:type="table" w:customStyle="1" w:styleId="TabloKlavuzu3411">
    <w:name w:val="Tablo Kılavuzu3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CA515D"/>
  </w:style>
  <w:style w:type="table" w:customStyle="1" w:styleId="TabloKlavuzu12411">
    <w:name w:val="Tablo Kılavuzu12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CA515D"/>
  </w:style>
  <w:style w:type="table" w:customStyle="1" w:styleId="TabloKlavuzu21411">
    <w:name w:val="Tablo Kılavuzu2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CA515D"/>
  </w:style>
  <w:style w:type="table" w:customStyle="1" w:styleId="TabloKlavuzu111411">
    <w:name w:val="Tablo Kılavuzu11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CA515D"/>
  </w:style>
  <w:style w:type="table" w:customStyle="1" w:styleId="TabloKlavuzu5311">
    <w:name w:val="Tablo Kılavuzu5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CA515D"/>
  </w:style>
  <w:style w:type="table" w:customStyle="1" w:styleId="TabloKlavuzu13311">
    <w:name w:val="Tablo Kılavuzu1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CA515D"/>
  </w:style>
  <w:style w:type="table" w:customStyle="1" w:styleId="TabloKlavuzu22311">
    <w:name w:val="Tablo Kılavuzu2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CA515D"/>
  </w:style>
  <w:style w:type="table" w:customStyle="1" w:styleId="TabloKlavuzu112311">
    <w:name w:val="Tablo Kılavuzu1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CA515D"/>
  </w:style>
  <w:style w:type="table" w:customStyle="1" w:styleId="TabloKlavuzu31311">
    <w:name w:val="Tablo Kılavuzu3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CA515D"/>
  </w:style>
  <w:style w:type="table" w:customStyle="1" w:styleId="TabloKlavuzu121311">
    <w:name w:val="Tablo Kılavuzu12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CA515D"/>
  </w:style>
  <w:style w:type="table" w:customStyle="1" w:styleId="TabloKlavuzu211311">
    <w:name w:val="Tablo Kılavuzu2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CA515D"/>
  </w:style>
  <w:style w:type="table" w:customStyle="1" w:styleId="TabloKlavuzu1111311">
    <w:name w:val="Tablo Kılavuzu11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CA515D"/>
  </w:style>
  <w:style w:type="table" w:customStyle="1" w:styleId="TabloKlavuzu6111">
    <w:name w:val="Tablo Kılavuzu6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CA515D"/>
  </w:style>
  <w:style w:type="table" w:customStyle="1" w:styleId="TabloKlavuzu14111">
    <w:name w:val="Tablo Kılavuzu1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CA515D"/>
  </w:style>
  <w:style w:type="table" w:customStyle="1" w:styleId="TabloKlavuzu23111">
    <w:name w:val="Tablo Kılavuzu2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CA515D"/>
  </w:style>
  <w:style w:type="table" w:customStyle="1" w:styleId="TabloKlavuzu113111">
    <w:name w:val="Tablo Kılavuzu1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CA515D"/>
  </w:style>
  <w:style w:type="table" w:customStyle="1" w:styleId="TabloKlavuzu32111">
    <w:name w:val="Tablo Kılavuzu3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CA515D"/>
  </w:style>
  <w:style w:type="table" w:customStyle="1" w:styleId="TabloKlavuzu122111">
    <w:name w:val="Tablo Kılavuzu12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CA515D"/>
  </w:style>
  <w:style w:type="table" w:customStyle="1" w:styleId="TabloKlavuzu212111">
    <w:name w:val="Tablo Kılavuzu2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CA515D"/>
  </w:style>
  <w:style w:type="table" w:customStyle="1" w:styleId="TabloKlavuzu1112111">
    <w:name w:val="Tablo Kılavuzu11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CA515D"/>
  </w:style>
  <w:style w:type="table" w:customStyle="1" w:styleId="TabloKlavuzu51111">
    <w:name w:val="Tablo Kılavuzu5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CA515D"/>
  </w:style>
  <w:style w:type="table" w:customStyle="1" w:styleId="TabloKlavuzu131111">
    <w:name w:val="Tablo Kılavuzu1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CA515D"/>
  </w:style>
  <w:style w:type="table" w:customStyle="1" w:styleId="TabloKlavuzu221111">
    <w:name w:val="Tablo Kılavuzu2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CA515D"/>
  </w:style>
  <w:style w:type="table" w:customStyle="1" w:styleId="TabloKlavuzu1121111">
    <w:name w:val="Tablo Kılavuzu1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CA515D"/>
  </w:style>
  <w:style w:type="table" w:customStyle="1" w:styleId="TabloKlavuzu311111">
    <w:name w:val="Tablo Kılavuzu3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CA515D"/>
  </w:style>
  <w:style w:type="table" w:customStyle="1" w:styleId="TabloKlavuzu1211111">
    <w:name w:val="Tablo Kılavuzu12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CA515D"/>
  </w:style>
  <w:style w:type="table" w:customStyle="1" w:styleId="TabloKlavuzu2111111">
    <w:name w:val="Tablo Kılavuzu2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CA515D"/>
  </w:style>
  <w:style w:type="table" w:customStyle="1" w:styleId="TabloKlavuzu11111111">
    <w:name w:val="Tablo Kılavuzu11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CA515D"/>
  </w:style>
  <w:style w:type="table" w:customStyle="1" w:styleId="TabloKlavuzu7111">
    <w:name w:val="Tablo Kılavuzu7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CA515D"/>
  </w:style>
  <w:style w:type="table" w:customStyle="1" w:styleId="TabloKlavuzu15111">
    <w:name w:val="Tablo Kılavuzu15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CA515D"/>
  </w:style>
  <w:style w:type="table" w:customStyle="1" w:styleId="TabloKlavuzu24111">
    <w:name w:val="Tablo Kılavuzu2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CA515D"/>
  </w:style>
  <w:style w:type="table" w:customStyle="1" w:styleId="TabloKlavuzu114111">
    <w:name w:val="Tablo Kılavuzu11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CA515D"/>
  </w:style>
  <w:style w:type="table" w:customStyle="1" w:styleId="TabloKlavuzu33111">
    <w:name w:val="Tablo Kılavuzu3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CA515D"/>
  </w:style>
  <w:style w:type="table" w:customStyle="1" w:styleId="TabloKlavuzu123111">
    <w:name w:val="Tablo Kılavuzu12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CA515D"/>
  </w:style>
  <w:style w:type="table" w:customStyle="1" w:styleId="TabloKlavuzu213111">
    <w:name w:val="Tablo Kılavuzu2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CA515D"/>
  </w:style>
  <w:style w:type="table" w:customStyle="1" w:styleId="TabloKlavuzu1113111">
    <w:name w:val="Tablo Kılavuzu11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CA515D"/>
  </w:style>
  <w:style w:type="table" w:customStyle="1" w:styleId="TabloKlavuzu52111">
    <w:name w:val="Tablo Kılavuzu5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CA515D"/>
  </w:style>
  <w:style w:type="table" w:customStyle="1" w:styleId="TabloKlavuzu132111">
    <w:name w:val="Tablo Kılavuzu13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CA515D"/>
  </w:style>
  <w:style w:type="table" w:customStyle="1" w:styleId="TabloKlavuzu222111">
    <w:name w:val="Tablo Kılavuzu22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CA515D"/>
  </w:style>
  <w:style w:type="table" w:customStyle="1" w:styleId="TabloKlavuzu1122111">
    <w:name w:val="Tablo Kılavuzu112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CA515D"/>
  </w:style>
  <w:style w:type="table" w:customStyle="1" w:styleId="TabloKlavuzu312111">
    <w:name w:val="Tablo Kılavuzu3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CA515D"/>
  </w:style>
  <w:style w:type="table" w:customStyle="1" w:styleId="TabloKlavuzu1212111">
    <w:name w:val="Tablo Kılavuzu12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CA515D"/>
  </w:style>
  <w:style w:type="table" w:customStyle="1" w:styleId="TabloKlavuzu2112111">
    <w:name w:val="Tablo Kılavuzu21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CA515D"/>
  </w:style>
  <w:style w:type="table" w:customStyle="1" w:styleId="TabloKlavuzu11112111">
    <w:name w:val="Tablo Kılavuzu111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CA515D"/>
  </w:style>
  <w:style w:type="table" w:customStyle="1" w:styleId="TabloKlavuzu101">
    <w:name w:val="Tablo Kılavuzu10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CA515D"/>
  </w:style>
  <w:style w:type="table" w:customStyle="1" w:styleId="TabloKlavuzu181">
    <w:name w:val="Tablo Kılavuzu1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CA515D"/>
  </w:style>
  <w:style w:type="table" w:customStyle="1" w:styleId="TabloKlavuzu271">
    <w:name w:val="Tablo Kılavuzu2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CA515D"/>
  </w:style>
  <w:style w:type="table" w:customStyle="1" w:styleId="TabloKlavuzu1171">
    <w:name w:val="Tablo Kılavuzu1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CA515D"/>
  </w:style>
  <w:style w:type="table" w:customStyle="1" w:styleId="TabloKlavuzu361">
    <w:name w:val="Tablo Kılavuzu3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CA515D"/>
  </w:style>
  <w:style w:type="table" w:customStyle="1" w:styleId="TabloKlavuzu1261">
    <w:name w:val="Tablo Kılavuzu12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CA515D"/>
  </w:style>
  <w:style w:type="table" w:customStyle="1" w:styleId="TabloKlavuzu2161">
    <w:name w:val="Tablo Kılavuzu2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CA515D"/>
  </w:style>
  <w:style w:type="table" w:customStyle="1" w:styleId="TabloKlavuzu11161">
    <w:name w:val="Tablo Kılavuzu11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CA515D"/>
  </w:style>
  <w:style w:type="table" w:customStyle="1" w:styleId="TabloKlavuzu551">
    <w:name w:val="Tablo Kılavuzu5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CA515D"/>
  </w:style>
  <w:style w:type="table" w:customStyle="1" w:styleId="TabloKlavuzu1351">
    <w:name w:val="Tablo Kılavuzu1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CA515D"/>
  </w:style>
  <w:style w:type="table" w:customStyle="1" w:styleId="TabloKlavuzu2251">
    <w:name w:val="Tablo Kılavuzu2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CA515D"/>
  </w:style>
  <w:style w:type="table" w:customStyle="1" w:styleId="TabloKlavuzu11251">
    <w:name w:val="Tablo Kılavuzu1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CA515D"/>
  </w:style>
  <w:style w:type="table" w:customStyle="1" w:styleId="TabloKlavuzu3151">
    <w:name w:val="Tablo Kılavuzu3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CA515D"/>
  </w:style>
  <w:style w:type="table" w:customStyle="1" w:styleId="TabloKlavuzu12151">
    <w:name w:val="Tablo Kılavuzu12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CA515D"/>
  </w:style>
  <w:style w:type="table" w:customStyle="1" w:styleId="TabloKlavuzu21151">
    <w:name w:val="Tablo Kılavuzu2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CA515D"/>
  </w:style>
  <w:style w:type="table" w:customStyle="1" w:styleId="TabloKlavuzu111151">
    <w:name w:val="Tablo Kılavuzu11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CA515D"/>
  </w:style>
  <w:style w:type="table" w:customStyle="1" w:styleId="TabloKlavuzu631">
    <w:name w:val="Tablo Kılavuzu6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CA515D"/>
  </w:style>
  <w:style w:type="table" w:customStyle="1" w:styleId="TabloKlavuzu1431">
    <w:name w:val="Tablo Kılavuzu1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CA515D"/>
  </w:style>
  <w:style w:type="table" w:customStyle="1" w:styleId="TabloKlavuzu2331">
    <w:name w:val="Tablo Kılavuzu2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CA515D"/>
  </w:style>
  <w:style w:type="table" w:customStyle="1" w:styleId="TabloKlavuzu11331">
    <w:name w:val="Tablo Kılavuzu1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CA515D"/>
  </w:style>
  <w:style w:type="table" w:customStyle="1" w:styleId="TabloKlavuzu3231">
    <w:name w:val="Tablo Kılavuzu3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CA515D"/>
  </w:style>
  <w:style w:type="table" w:customStyle="1" w:styleId="TabloKlavuzu12231">
    <w:name w:val="Tablo Kılavuzu12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CA515D"/>
  </w:style>
  <w:style w:type="table" w:customStyle="1" w:styleId="TabloKlavuzu21231">
    <w:name w:val="Tablo Kılavuzu2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CA515D"/>
  </w:style>
  <w:style w:type="table" w:customStyle="1" w:styleId="TabloKlavuzu111231">
    <w:name w:val="Tablo Kılavuzu11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CA515D"/>
  </w:style>
  <w:style w:type="table" w:customStyle="1" w:styleId="TabloKlavuzu5131">
    <w:name w:val="Tablo Kılavuzu5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CA515D"/>
  </w:style>
  <w:style w:type="table" w:customStyle="1" w:styleId="TabloKlavuzu13131">
    <w:name w:val="Tablo Kılavuzu1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CA515D"/>
  </w:style>
  <w:style w:type="table" w:customStyle="1" w:styleId="TabloKlavuzu22131">
    <w:name w:val="Tablo Kılavuzu2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CA515D"/>
  </w:style>
  <w:style w:type="table" w:customStyle="1" w:styleId="TabloKlavuzu112131">
    <w:name w:val="Tablo Kılavuzu1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CA515D"/>
  </w:style>
  <w:style w:type="table" w:customStyle="1" w:styleId="TabloKlavuzu31131">
    <w:name w:val="Tablo Kılavuzu3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CA515D"/>
  </w:style>
  <w:style w:type="table" w:customStyle="1" w:styleId="TabloKlavuzu121131">
    <w:name w:val="Tablo Kılavuzu12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CA515D"/>
  </w:style>
  <w:style w:type="table" w:customStyle="1" w:styleId="TabloKlavuzu211131">
    <w:name w:val="Tablo Kılavuzu2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CA515D"/>
  </w:style>
  <w:style w:type="table" w:customStyle="1" w:styleId="TabloKlavuzu1111131">
    <w:name w:val="Tablo Kılavuzu11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CA515D"/>
  </w:style>
  <w:style w:type="table" w:customStyle="1" w:styleId="TabloKlavuzu731">
    <w:name w:val="Tablo Kılavuzu7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CA515D"/>
  </w:style>
  <w:style w:type="table" w:customStyle="1" w:styleId="TabloKlavuzu1531">
    <w:name w:val="Tablo Kılavuzu15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CA515D"/>
  </w:style>
  <w:style w:type="table" w:customStyle="1" w:styleId="TabloKlavuzu2431">
    <w:name w:val="Tablo Kılavuzu2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CA515D"/>
  </w:style>
  <w:style w:type="table" w:customStyle="1" w:styleId="TabloKlavuzu11431">
    <w:name w:val="Tablo Kılavuzu11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CA515D"/>
  </w:style>
  <w:style w:type="table" w:customStyle="1" w:styleId="TabloKlavuzu3331">
    <w:name w:val="Tablo Kılavuzu3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CA515D"/>
  </w:style>
  <w:style w:type="table" w:customStyle="1" w:styleId="TabloKlavuzu12331">
    <w:name w:val="Tablo Kılavuzu12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CA515D"/>
  </w:style>
  <w:style w:type="table" w:customStyle="1" w:styleId="TabloKlavuzu21331">
    <w:name w:val="Tablo Kılavuzu2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CA515D"/>
  </w:style>
  <w:style w:type="table" w:customStyle="1" w:styleId="TabloKlavuzu111331">
    <w:name w:val="Tablo Kılavuzu11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CA515D"/>
  </w:style>
  <w:style w:type="table" w:customStyle="1" w:styleId="TabloKlavuzu5231">
    <w:name w:val="Tablo Kılavuzu5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CA515D"/>
  </w:style>
  <w:style w:type="table" w:customStyle="1" w:styleId="TabloKlavuzu13231">
    <w:name w:val="Tablo Kılavuzu13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CA515D"/>
  </w:style>
  <w:style w:type="table" w:customStyle="1" w:styleId="TabloKlavuzu22231">
    <w:name w:val="Tablo Kılavuzu22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CA515D"/>
  </w:style>
  <w:style w:type="table" w:customStyle="1" w:styleId="TabloKlavuzu112231">
    <w:name w:val="Tablo Kılavuzu112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CA515D"/>
  </w:style>
  <w:style w:type="table" w:customStyle="1" w:styleId="TabloKlavuzu31231">
    <w:name w:val="Tablo Kılavuzu3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CA515D"/>
  </w:style>
  <w:style w:type="table" w:customStyle="1" w:styleId="TabloKlavuzu121231">
    <w:name w:val="Tablo Kılavuzu12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CA515D"/>
  </w:style>
  <w:style w:type="table" w:customStyle="1" w:styleId="TabloKlavuzu211231">
    <w:name w:val="Tablo Kılavuzu21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CA515D"/>
  </w:style>
  <w:style w:type="table" w:customStyle="1" w:styleId="TabloKlavuzu1111231">
    <w:name w:val="Tablo Kılavuzu111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CA515D"/>
  </w:style>
  <w:style w:type="table" w:customStyle="1" w:styleId="TabloKlavuzu821">
    <w:name w:val="Tablo Kılavuzu8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CA515D"/>
  </w:style>
  <w:style w:type="table" w:customStyle="1" w:styleId="TabloKlavuzu1621">
    <w:name w:val="Tablo Kılavuzu1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CA515D"/>
  </w:style>
  <w:style w:type="table" w:customStyle="1" w:styleId="TabloKlavuzu2521">
    <w:name w:val="Tablo Kılavuzu2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CA515D"/>
  </w:style>
  <w:style w:type="table" w:customStyle="1" w:styleId="TabloKlavuzu11521">
    <w:name w:val="Tablo Kılavuzu1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CA515D"/>
  </w:style>
  <w:style w:type="table" w:customStyle="1" w:styleId="TabloKlavuzu3421">
    <w:name w:val="Tablo Kılavuzu3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CA515D"/>
  </w:style>
  <w:style w:type="table" w:customStyle="1" w:styleId="TabloKlavuzu12421">
    <w:name w:val="Tablo Kılavuzu12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CA515D"/>
  </w:style>
  <w:style w:type="table" w:customStyle="1" w:styleId="TabloKlavuzu21421">
    <w:name w:val="Tablo Kılavuzu2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CA515D"/>
  </w:style>
  <w:style w:type="table" w:customStyle="1" w:styleId="TabloKlavuzu111421">
    <w:name w:val="Tablo Kılavuzu11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CA515D"/>
  </w:style>
  <w:style w:type="table" w:customStyle="1" w:styleId="TabloKlavuzu5321">
    <w:name w:val="Tablo Kılavuzu5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CA515D"/>
  </w:style>
  <w:style w:type="table" w:customStyle="1" w:styleId="TabloKlavuzu13321">
    <w:name w:val="Tablo Kılavuzu1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CA515D"/>
  </w:style>
  <w:style w:type="table" w:customStyle="1" w:styleId="TabloKlavuzu22321">
    <w:name w:val="Tablo Kılavuzu2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CA515D"/>
  </w:style>
  <w:style w:type="table" w:customStyle="1" w:styleId="TabloKlavuzu112321">
    <w:name w:val="Tablo Kılavuzu1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CA515D"/>
  </w:style>
  <w:style w:type="table" w:customStyle="1" w:styleId="TabloKlavuzu31321">
    <w:name w:val="Tablo Kılavuzu3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CA515D"/>
  </w:style>
  <w:style w:type="table" w:customStyle="1" w:styleId="TabloKlavuzu121321">
    <w:name w:val="Tablo Kılavuzu12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CA515D"/>
  </w:style>
  <w:style w:type="table" w:customStyle="1" w:styleId="TabloKlavuzu211321">
    <w:name w:val="Tablo Kılavuzu2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CA515D"/>
  </w:style>
  <w:style w:type="table" w:customStyle="1" w:styleId="TabloKlavuzu1111321">
    <w:name w:val="Tablo Kılavuzu11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CA515D"/>
  </w:style>
  <w:style w:type="table" w:customStyle="1" w:styleId="TabloKlavuzu6121">
    <w:name w:val="Tablo Kılavuzu6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CA515D"/>
  </w:style>
  <w:style w:type="table" w:customStyle="1" w:styleId="TabloKlavuzu14121">
    <w:name w:val="Tablo Kılavuzu1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CA515D"/>
  </w:style>
  <w:style w:type="table" w:customStyle="1" w:styleId="TabloKlavuzu23121">
    <w:name w:val="Tablo Kılavuzu2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CA515D"/>
  </w:style>
  <w:style w:type="table" w:customStyle="1" w:styleId="TabloKlavuzu113121">
    <w:name w:val="Tablo Kılavuzu1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CA515D"/>
  </w:style>
  <w:style w:type="table" w:customStyle="1" w:styleId="TabloKlavuzu32121">
    <w:name w:val="Tablo Kılavuzu3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CA515D"/>
  </w:style>
  <w:style w:type="table" w:customStyle="1" w:styleId="TabloKlavuzu122121">
    <w:name w:val="Tablo Kılavuzu12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CA515D"/>
  </w:style>
  <w:style w:type="table" w:customStyle="1" w:styleId="TabloKlavuzu212121">
    <w:name w:val="Tablo Kılavuzu2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CA515D"/>
  </w:style>
  <w:style w:type="table" w:customStyle="1" w:styleId="TabloKlavuzu1112121">
    <w:name w:val="Tablo Kılavuzu11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CA515D"/>
  </w:style>
  <w:style w:type="table" w:customStyle="1" w:styleId="TabloKlavuzu51121">
    <w:name w:val="Tablo Kılavuzu5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CA515D"/>
  </w:style>
  <w:style w:type="table" w:customStyle="1" w:styleId="TabloKlavuzu131121">
    <w:name w:val="Tablo Kılavuzu1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CA515D"/>
  </w:style>
  <w:style w:type="table" w:customStyle="1" w:styleId="TabloKlavuzu221121">
    <w:name w:val="Tablo Kılavuzu2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CA515D"/>
  </w:style>
  <w:style w:type="table" w:customStyle="1" w:styleId="TabloKlavuzu1121121">
    <w:name w:val="Tablo Kılavuzu1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CA515D"/>
  </w:style>
  <w:style w:type="table" w:customStyle="1" w:styleId="TabloKlavuzu311121">
    <w:name w:val="Tablo Kılavuzu3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CA515D"/>
  </w:style>
  <w:style w:type="table" w:customStyle="1" w:styleId="TabloKlavuzu1211121">
    <w:name w:val="Tablo Kılavuzu12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CA515D"/>
  </w:style>
  <w:style w:type="table" w:customStyle="1" w:styleId="TabloKlavuzu2111121">
    <w:name w:val="Tablo Kılavuzu2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CA515D"/>
  </w:style>
  <w:style w:type="table" w:customStyle="1" w:styleId="TabloKlavuzu11111121">
    <w:name w:val="Tablo Kılavuzu11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CA515D"/>
  </w:style>
  <w:style w:type="table" w:customStyle="1" w:styleId="TabloKlavuzu7121">
    <w:name w:val="Tablo Kılavuzu7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CA515D"/>
  </w:style>
  <w:style w:type="table" w:customStyle="1" w:styleId="TabloKlavuzu15121">
    <w:name w:val="Tablo Kılavuzu15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CA515D"/>
  </w:style>
  <w:style w:type="table" w:customStyle="1" w:styleId="TabloKlavuzu24121">
    <w:name w:val="Tablo Kılavuzu2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CA515D"/>
  </w:style>
  <w:style w:type="table" w:customStyle="1" w:styleId="TabloKlavuzu114121">
    <w:name w:val="Tablo Kılavuzu11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CA515D"/>
  </w:style>
  <w:style w:type="table" w:customStyle="1" w:styleId="TabloKlavuzu33121">
    <w:name w:val="Tablo Kılavuzu3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CA515D"/>
  </w:style>
  <w:style w:type="table" w:customStyle="1" w:styleId="TabloKlavuzu123121">
    <w:name w:val="Tablo Kılavuzu12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CA515D"/>
  </w:style>
  <w:style w:type="table" w:customStyle="1" w:styleId="TabloKlavuzu213121">
    <w:name w:val="Tablo Kılavuzu2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CA515D"/>
  </w:style>
  <w:style w:type="table" w:customStyle="1" w:styleId="TabloKlavuzu1113121">
    <w:name w:val="Tablo Kılavuzu11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CA515D"/>
  </w:style>
  <w:style w:type="table" w:customStyle="1" w:styleId="TabloKlavuzu52121">
    <w:name w:val="Tablo Kılavuzu5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CA515D"/>
  </w:style>
  <w:style w:type="table" w:customStyle="1" w:styleId="TabloKlavuzu132121">
    <w:name w:val="Tablo Kılavuzu13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CA515D"/>
  </w:style>
  <w:style w:type="table" w:customStyle="1" w:styleId="TabloKlavuzu222121">
    <w:name w:val="Tablo Kılavuzu22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CA515D"/>
  </w:style>
  <w:style w:type="table" w:customStyle="1" w:styleId="TabloKlavuzu1122121">
    <w:name w:val="Tablo Kılavuzu112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CA515D"/>
  </w:style>
  <w:style w:type="table" w:customStyle="1" w:styleId="TabloKlavuzu312121">
    <w:name w:val="Tablo Kılavuzu3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CA515D"/>
  </w:style>
  <w:style w:type="table" w:customStyle="1" w:styleId="TabloKlavuzu1212121">
    <w:name w:val="Tablo Kılavuzu12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CA515D"/>
  </w:style>
  <w:style w:type="table" w:customStyle="1" w:styleId="TabloKlavuzu2112121">
    <w:name w:val="Tablo Kılavuzu21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CA515D"/>
  </w:style>
  <w:style w:type="table" w:customStyle="1" w:styleId="TabloKlavuzu11112121">
    <w:name w:val="Tablo Kılavuzu111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CA515D"/>
  </w:style>
  <w:style w:type="table" w:customStyle="1" w:styleId="TabloKlavuzu20">
    <w:name w:val="Tablo Kılavuzu2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CA515D"/>
  </w:style>
  <w:style w:type="table" w:customStyle="1" w:styleId="TabloKlavuzu119">
    <w:name w:val="Tablo Kılavuzu1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CA515D"/>
  </w:style>
  <w:style w:type="table" w:customStyle="1" w:styleId="TabloKlavuzu29">
    <w:name w:val="Tablo Kılavuzu2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CA515D"/>
  </w:style>
  <w:style w:type="table" w:customStyle="1" w:styleId="TabloKlavuzu1110">
    <w:name w:val="Tablo Kılavuzu11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CA515D"/>
  </w:style>
  <w:style w:type="table" w:customStyle="1" w:styleId="TabloKlavuzu38">
    <w:name w:val="Tablo Kılavuzu3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CA515D"/>
  </w:style>
  <w:style w:type="table" w:customStyle="1" w:styleId="TabloKlavuzu128">
    <w:name w:val="Tablo Kılavuzu12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CA515D"/>
  </w:style>
  <w:style w:type="table" w:customStyle="1" w:styleId="TabloKlavuzu218">
    <w:name w:val="Tablo Kılavuzu2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CA515D"/>
  </w:style>
  <w:style w:type="table" w:customStyle="1" w:styleId="TabloKlavuzu1118">
    <w:name w:val="Tablo Kılavuzu11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CA515D"/>
  </w:style>
  <w:style w:type="table" w:customStyle="1" w:styleId="TabloKlavuzu57">
    <w:name w:val="Tablo Kılavuzu5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CA515D"/>
  </w:style>
  <w:style w:type="table" w:customStyle="1" w:styleId="TabloKlavuzu137">
    <w:name w:val="Tablo Kılavuzu1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CA515D"/>
  </w:style>
  <w:style w:type="table" w:customStyle="1" w:styleId="TabloKlavuzu227">
    <w:name w:val="Tablo Kılavuzu2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CA515D"/>
  </w:style>
  <w:style w:type="table" w:customStyle="1" w:styleId="TabloKlavuzu1127">
    <w:name w:val="Tablo Kılavuzu1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CA515D"/>
  </w:style>
  <w:style w:type="table" w:customStyle="1" w:styleId="TabloKlavuzu317">
    <w:name w:val="Tablo Kılavuzu3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CA515D"/>
  </w:style>
  <w:style w:type="table" w:customStyle="1" w:styleId="TabloKlavuzu1217">
    <w:name w:val="Tablo Kılavuzu12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CA515D"/>
  </w:style>
  <w:style w:type="table" w:customStyle="1" w:styleId="TabloKlavuzu2117">
    <w:name w:val="Tablo Kılavuzu2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CA515D"/>
  </w:style>
  <w:style w:type="table" w:customStyle="1" w:styleId="TabloKlavuzu11117">
    <w:name w:val="Tablo Kılavuzu11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CA515D"/>
  </w:style>
  <w:style w:type="table" w:customStyle="1" w:styleId="TabloKlavuzu65">
    <w:name w:val="Tablo Kılavuzu6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CA515D"/>
  </w:style>
  <w:style w:type="table" w:customStyle="1" w:styleId="TabloKlavuzu145">
    <w:name w:val="Tablo Kılavuzu1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CA515D"/>
  </w:style>
  <w:style w:type="table" w:customStyle="1" w:styleId="TabloKlavuzu235">
    <w:name w:val="Tablo Kılavuzu2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CA515D"/>
  </w:style>
  <w:style w:type="table" w:customStyle="1" w:styleId="TabloKlavuzu1135">
    <w:name w:val="Tablo Kılavuzu1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CA515D"/>
  </w:style>
  <w:style w:type="table" w:customStyle="1" w:styleId="TabloKlavuzu325">
    <w:name w:val="Tablo Kılavuzu3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CA515D"/>
  </w:style>
  <w:style w:type="table" w:customStyle="1" w:styleId="TabloKlavuzu1225">
    <w:name w:val="Tablo Kılavuzu12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CA515D"/>
  </w:style>
  <w:style w:type="table" w:customStyle="1" w:styleId="TabloKlavuzu2125">
    <w:name w:val="Tablo Kılavuzu2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CA515D"/>
  </w:style>
  <w:style w:type="table" w:customStyle="1" w:styleId="TabloKlavuzu11125">
    <w:name w:val="Tablo Kılavuzu11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CA515D"/>
  </w:style>
  <w:style w:type="table" w:customStyle="1" w:styleId="TabloKlavuzu515">
    <w:name w:val="Tablo Kılavuzu5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CA515D"/>
  </w:style>
  <w:style w:type="table" w:customStyle="1" w:styleId="TabloKlavuzu1315">
    <w:name w:val="Tablo Kılavuzu1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CA515D"/>
  </w:style>
  <w:style w:type="table" w:customStyle="1" w:styleId="TabloKlavuzu2215">
    <w:name w:val="Tablo Kılavuzu2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CA515D"/>
  </w:style>
  <w:style w:type="table" w:customStyle="1" w:styleId="TabloKlavuzu11215">
    <w:name w:val="Tablo Kılavuzu1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CA515D"/>
  </w:style>
  <w:style w:type="table" w:customStyle="1" w:styleId="TabloKlavuzu3115">
    <w:name w:val="Tablo Kılavuzu3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CA515D"/>
  </w:style>
  <w:style w:type="table" w:customStyle="1" w:styleId="TabloKlavuzu12115">
    <w:name w:val="Tablo Kılavuzu12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CA515D"/>
  </w:style>
  <w:style w:type="table" w:customStyle="1" w:styleId="TabloKlavuzu21115">
    <w:name w:val="Tablo Kılavuzu2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CA515D"/>
  </w:style>
  <w:style w:type="table" w:customStyle="1" w:styleId="TabloKlavuzu111115">
    <w:name w:val="Tablo Kılavuzu11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CA515D"/>
  </w:style>
  <w:style w:type="table" w:customStyle="1" w:styleId="TabloKlavuzu75">
    <w:name w:val="Tablo Kılavuzu7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CA515D"/>
  </w:style>
  <w:style w:type="table" w:customStyle="1" w:styleId="TabloKlavuzu155">
    <w:name w:val="Tablo Kılavuzu15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CA515D"/>
  </w:style>
  <w:style w:type="table" w:customStyle="1" w:styleId="TabloKlavuzu245">
    <w:name w:val="Tablo Kılavuzu2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CA515D"/>
  </w:style>
  <w:style w:type="table" w:customStyle="1" w:styleId="TabloKlavuzu1145">
    <w:name w:val="Tablo Kılavuzu11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CA515D"/>
  </w:style>
  <w:style w:type="table" w:customStyle="1" w:styleId="TabloKlavuzu335">
    <w:name w:val="Tablo Kılavuzu3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CA515D"/>
  </w:style>
  <w:style w:type="table" w:customStyle="1" w:styleId="TabloKlavuzu1235">
    <w:name w:val="Tablo Kılavuzu12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CA515D"/>
  </w:style>
  <w:style w:type="table" w:customStyle="1" w:styleId="TabloKlavuzu2135">
    <w:name w:val="Tablo Kılavuzu2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CA515D"/>
  </w:style>
  <w:style w:type="table" w:customStyle="1" w:styleId="TabloKlavuzu11135">
    <w:name w:val="Tablo Kılavuzu11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CA515D"/>
  </w:style>
  <w:style w:type="table" w:customStyle="1" w:styleId="TabloKlavuzu525">
    <w:name w:val="Tablo Kılavuzu5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CA515D"/>
  </w:style>
  <w:style w:type="table" w:customStyle="1" w:styleId="TabloKlavuzu1325">
    <w:name w:val="Tablo Kılavuzu13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CA515D"/>
  </w:style>
  <w:style w:type="table" w:customStyle="1" w:styleId="TabloKlavuzu2225">
    <w:name w:val="Tablo Kılavuzu22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CA515D"/>
  </w:style>
  <w:style w:type="table" w:customStyle="1" w:styleId="TabloKlavuzu11225">
    <w:name w:val="Tablo Kılavuzu112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CA515D"/>
  </w:style>
  <w:style w:type="table" w:customStyle="1" w:styleId="TabloKlavuzu3125">
    <w:name w:val="Tablo Kılavuzu3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CA515D"/>
  </w:style>
  <w:style w:type="table" w:customStyle="1" w:styleId="TabloKlavuzu12125">
    <w:name w:val="Tablo Kılavuzu12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CA515D"/>
  </w:style>
  <w:style w:type="table" w:customStyle="1" w:styleId="TabloKlavuzu21125">
    <w:name w:val="Tablo Kılavuzu21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CA515D"/>
  </w:style>
  <w:style w:type="table" w:customStyle="1" w:styleId="TabloKlavuzu111125">
    <w:name w:val="Tablo Kılavuzu111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CA515D"/>
  </w:style>
  <w:style w:type="table" w:customStyle="1" w:styleId="TabloKlavuzu84">
    <w:name w:val="Tablo Kılavuzu8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CA515D"/>
  </w:style>
  <w:style w:type="table" w:customStyle="1" w:styleId="TabloKlavuzu164">
    <w:name w:val="Tablo Kılavuzu16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CA515D"/>
  </w:style>
  <w:style w:type="table" w:customStyle="1" w:styleId="TabloKlavuzu254">
    <w:name w:val="Tablo Kılavuzu2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CA515D"/>
  </w:style>
  <w:style w:type="table" w:customStyle="1" w:styleId="TabloKlavuzu1154">
    <w:name w:val="Tablo Kılavuzu11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CA515D"/>
  </w:style>
  <w:style w:type="table" w:customStyle="1" w:styleId="TabloKlavuzu344">
    <w:name w:val="Tablo Kılavuzu3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CA515D"/>
  </w:style>
  <w:style w:type="table" w:customStyle="1" w:styleId="TabloKlavuzu1244">
    <w:name w:val="Tablo Kılavuzu12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CA515D"/>
  </w:style>
  <w:style w:type="table" w:customStyle="1" w:styleId="TabloKlavuzu2144">
    <w:name w:val="Tablo Kılavuzu21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CA515D"/>
  </w:style>
  <w:style w:type="table" w:customStyle="1" w:styleId="TabloKlavuzu11144">
    <w:name w:val="Tablo Kılavuzu111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CA515D"/>
  </w:style>
  <w:style w:type="table" w:customStyle="1" w:styleId="TabloKlavuzu534">
    <w:name w:val="Tablo Kılavuzu5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CA515D"/>
  </w:style>
  <w:style w:type="table" w:customStyle="1" w:styleId="TabloKlavuzu1334">
    <w:name w:val="Tablo Kılavuzu13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CA515D"/>
  </w:style>
  <w:style w:type="table" w:customStyle="1" w:styleId="TabloKlavuzu2234">
    <w:name w:val="Tablo Kılavuzu22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CA515D"/>
  </w:style>
  <w:style w:type="table" w:customStyle="1" w:styleId="TabloKlavuzu11234">
    <w:name w:val="Tablo Kılavuzu112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CA515D"/>
  </w:style>
  <w:style w:type="table" w:customStyle="1" w:styleId="TabloKlavuzu3134">
    <w:name w:val="Tablo Kılavuzu3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CA515D"/>
  </w:style>
  <w:style w:type="table" w:customStyle="1" w:styleId="TabloKlavuzu12134">
    <w:name w:val="Tablo Kılavuzu12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CA515D"/>
  </w:style>
  <w:style w:type="table" w:customStyle="1" w:styleId="TabloKlavuzu21134">
    <w:name w:val="Tablo Kılavuzu21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CA515D"/>
  </w:style>
  <w:style w:type="table" w:customStyle="1" w:styleId="TabloKlavuzu111134">
    <w:name w:val="Tablo Kılavuzu111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CA515D"/>
  </w:style>
  <w:style w:type="table" w:customStyle="1" w:styleId="TabloKlavuzu614">
    <w:name w:val="Tablo Kılavuzu6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CA515D"/>
  </w:style>
  <w:style w:type="table" w:customStyle="1" w:styleId="TabloKlavuzu1414">
    <w:name w:val="Tablo Kılavuzu14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CA515D"/>
  </w:style>
  <w:style w:type="table" w:customStyle="1" w:styleId="TabloKlavuzu2314">
    <w:name w:val="Tablo Kılavuzu2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CA515D"/>
  </w:style>
  <w:style w:type="table" w:customStyle="1" w:styleId="TabloKlavuzu11314">
    <w:name w:val="Tablo Kılavuzu11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CA515D"/>
  </w:style>
  <w:style w:type="table" w:customStyle="1" w:styleId="TabloKlavuzu3214">
    <w:name w:val="Tablo Kılavuzu3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CA515D"/>
  </w:style>
  <w:style w:type="table" w:customStyle="1" w:styleId="TabloKlavuzu12214">
    <w:name w:val="Tablo Kılavuzu12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CA515D"/>
  </w:style>
  <w:style w:type="table" w:customStyle="1" w:styleId="TabloKlavuzu21214">
    <w:name w:val="Tablo Kılavuzu2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CA515D"/>
  </w:style>
  <w:style w:type="table" w:customStyle="1" w:styleId="TabloKlavuzu111214">
    <w:name w:val="Tablo Kılavuzu11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CA515D"/>
  </w:style>
  <w:style w:type="table" w:customStyle="1" w:styleId="TabloKlavuzu5114">
    <w:name w:val="Tablo Kılavuzu5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CA515D"/>
  </w:style>
  <w:style w:type="table" w:customStyle="1" w:styleId="TabloKlavuzu13114">
    <w:name w:val="Tablo Kılavuzu13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CA515D"/>
  </w:style>
  <w:style w:type="table" w:customStyle="1" w:styleId="TabloKlavuzu22114">
    <w:name w:val="Tablo Kılavuzu22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CA515D"/>
  </w:style>
  <w:style w:type="table" w:customStyle="1" w:styleId="TabloKlavuzu112114">
    <w:name w:val="Tablo Kılavuzu112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CA515D"/>
  </w:style>
  <w:style w:type="table" w:customStyle="1" w:styleId="TabloKlavuzu31114">
    <w:name w:val="Tablo Kılavuzu3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CA515D"/>
  </w:style>
  <w:style w:type="table" w:customStyle="1" w:styleId="TabloKlavuzu121114">
    <w:name w:val="Tablo Kılavuzu12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CA515D"/>
  </w:style>
  <w:style w:type="table" w:customStyle="1" w:styleId="TabloKlavuzu211114">
    <w:name w:val="Tablo Kılavuzu21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CA515D"/>
  </w:style>
  <w:style w:type="table" w:customStyle="1" w:styleId="TabloKlavuzu1111114">
    <w:name w:val="Tablo Kılavuzu111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CA515D"/>
  </w:style>
  <w:style w:type="table" w:customStyle="1" w:styleId="TabloKlavuzu714">
    <w:name w:val="Tablo Kılavuzu7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CA515D"/>
  </w:style>
  <w:style w:type="table" w:customStyle="1" w:styleId="TabloKlavuzu1514">
    <w:name w:val="Tablo Kılavuzu15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CA515D"/>
  </w:style>
  <w:style w:type="table" w:customStyle="1" w:styleId="TabloKlavuzu2414">
    <w:name w:val="Tablo Kılavuzu24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CA515D"/>
  </w:style>
  <w:style w:type="table" w:customStyle="1" w:styleId="TabloKlavuzu11414">
    <w:name w:val="Tablo Kılavuzu114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CA515D"/>
  </w:style>
  <w:style w:type="table" w:customStyle="1" w:styleId="TabloKlavuzu3314">
    <w:name w:val="Tablo Kılavuzu3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CA515D"/>
  </w:style>
  <w:style w:type="table" w:customStyle="1" w:styleId="TabloKlavuzu12314">
    <w:name w:val="Tablo Kılavuzu12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CA515D"/>
  </w:style>
  <w:style w:type="table" w:customStyle="1" w:styleId="TabloKlavuzu21314">
    <w:name w:val="Tablo Kılavuzu21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CA515D"/>
  </w:style>
  <w:style w:type="table" w:customStyle="1" w:styleId="TabloKlavuzu111314">
    <w:name w:val="Tablo Kılavuzu111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CA515D"/>
  </w:style>
  <w:style w:type="table" w:customStyle="1" w:styleId="TabloKlavuzu5214">
    <w:name w:val="Tablo Kılavuzu5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CA515D"/>
  </w:style>
  <w:style w:type="table" w:customStyle="1" w:styleId="TabloKlavuzu13214">
    <w:name w:val="Tablo Kılavuzu13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CA515D"/>
  </w:style>
  <w:style w:type="table" w:customStyle="1" w:styleId="TabloKlavuzu22214">
    <w:name w:val="Tablo Kılavuzu22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CA515D"/>
  </w:style>
  <w:style w:type="table" w:customStyle="1" w:styleId="TabloKlavuzu112214">
    <w:name w:val="Tablo Kılavuzu112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CA515D"/>
  </w:style>
  <w:style w:type="table" w:customStyle="1" w:styleId="TabloKlavuzu31214">
    <w:name w:val="Tablo Kılavuzu3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CA515D"/>
  </w:style>
  <w:style w:type="table" w:customStyle="1" w:styleId="TabloKlavuzu121214">
    <w:name w:val="Tablo Kılavuzu12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CA515D"/>
  </w:style>
  <w:style w:type="table" w:customStyle="1" w:styleId="TabloKlavuzu211214">
    <w:name w:val="Tablo Kılavuzu21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CA515D"/>
  </w:style>
  <w:style w:type="table" w:customStyle="1" w:styleId="TabloKlavuzu1111214">
    <w:name w:val="Tablo Kılavuzu111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CA515D"/>
  </w:style>
  <w:style w:type="table" w:customStyle="1" w:styleId="TabloKlavuzu92">
    <w:name w:val="Tablo Kılavuzu9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CA515D"/>
  </w:style>
  <w:style w:type="table" w:customStyle="1" w:styleId="TabloKlavuzu172">
    <w:name w:val="Tablo Kılavuzu17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CA515D"/>
  </w:style>
  <w:style w:type="table" w:customStyle="1" w:styleId="TabloKlavuzu262">
    <w:name w:val="Tablo Kılavuzu2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CA515D"/>
  </w:style>
  <w:style w:type="table" w:customStyle="1" w:styleId="TabloKlavuzu1162">
    <w:name w:val="Tablo Kılavuzu11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CA515D"/>
  </w:style>
  <w:style w:type="table" w:customStyle="1" w:styleId="TabloKlavuzu352">
    <w:name w:val="Tablo Kılavuzu3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CA515D"/>
  </w:style>
  <w:style w:type="table" w:customStyle="1" w:styleId="TabloKlavuzu1252">
    <w:name w:val="Tablo Kılavuzu12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CA515D"/>
  </w:style>
  <w:style w:type="table" w:customStyle="1" w:styleId="TabloKlavuzu2152">
    <w:name w:val="Tablo Kılavuzu2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CA515D"/>
  </w:style>
  <w:style w:type="table" w:customStyle="1" w:styleId="TabloKlavuzu11152">
    <w:name w:val="Tablo Kılavuzu11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CA515D"/>
  </w:style>
  <w:style w:type="table" w:customStyle="1" w:styleId="TabloKlavuzu542">
    <w:name w:val="Tablo Kılavuzu5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CA515D"/>
  </w:style>
  <w:style w:type="table" w:customStyle="1" w:styleId="TabloKlavuzu1342">
    <w:name w:val="Tablo Kılavuzu13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CA515D"/>
  </w:style>
  <w:style w:type="table" w:customStyle="1" w:styleId="TabloKlavuzu2242">
    <w:name w:val="Tablo Kılavuzu22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CA515D"/>
  </w:style>
  <w:style w:type="table" w:customStyle="1" w:styleId="TabloKlavuzu11242">
    <w:name w:val="Tablo Kılavuzu112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CA515D"/>
  </w:style>
  <w:style w:type="table" w:customStyle="1" w:styleId="TabloKlavuzu3142">
    <w:name w:val="Tablo Kılavuzu3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CA515D"/>
  </w:style>
  <w:style w:type="table" w:customStyle="1" w:styleId="TabloKlavuzu12142">
    <w:name w:val="Tablo Kılavuzu12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CA515D"/>
  </w:style>
  <w:style w:type="table" w:customStyle="1" w:styleId="TabloKlavuzu21142">
    <w:name w:val="Tablo Kılavuzu21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CA515D"/>
  </w:style>
  <w:style w:type="table" w:customStyle="1" w:styleId="TabloKlavuzu111142">
    <w:name w:val="Tablo Kılavuzu111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CA515D"/>
  </w:style>
  <w:style w:type="table" w:customStyle="1" w:styleId="TabloKlavuzu622">
    <w:name w:val="Tablo Kılavuzu6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CA515D"/>
  </w:style>
  <w:style w:type="table" w:customStyle="1" w:styleId="TabloKlavuzu1422">
    <w:name w:val="Tablo Kılavuzu1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CA515D"/>
  </w:style>
  <w:style w:type="table" w:customStyle="1" w:styleId="TabloKlavuzu2322">
    <w:name w:val="Tablo Kılavuzu2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CA515D"/>
  </w:style>
  <w:style w:type="table" w:customStyle="1" w:styleId="TabloKlavuzu11322">
    <w:name w:val="Tablo Kılavuzu1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CA515D"/>
  </w:style>
  <w:style w:type="table" w:customStyle="1" w:styleId="TabloKlavuzu3222">
    <w:name w:val="Tablo Kılavuzu3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CA515D"/>
  </w:style>
  <w:style w:type="table" w:customStyle="1" w:styleId="TabloKlavuzu12222">
    <w:name w:val="Tablo Kılavuzu12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CA515D"/>
  </w:style>
  <w:style w:type="table" w:customStyle="1" w:styleId="TabloKlavuzu21222">
    <w:name w:val="Tablo Kılavuzu2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CA515D"/>
  </w:style>
  <w:style w:type="table" w:customStyle="1" w:styleId="TabloKlavuzu111222">
    <w:name w:val="Tablo Kılavuzu11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CA515D"/>
  </w:style>
  <w:style w:type="table" w:customStyle="1" w:styleId="TabloKlavuzu5122">
    <w:name w:val="Tablo Kılavuzu5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CA515D"/>
  </w:style>
  <w:style w:type="table" w:customStyle="1" w:styleId="TabloKlavuzu13122">
    <w:name w:val="Tablo Kılavuzu1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CA515D"/>
  </w:style>
  <w:style w:type="table" w:customStyle="1" w:styleId="TabloKlavuzu22122">
    <w:name w:val="Tablo Kılavuzu2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CA515D"/>
  </w:style>
  <w:style w:type="table" w:customStyle="1" w:styleId="TabloKlavuzu112122">
    <w:name w:val="Tablo Kılavuzu1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CA515D"/>
  </w:style>
  <w:style w:type="table" w:customStyle="1" w:styleId="TabloKlavuzu31122">
    <w:name w:val="Tablo Kılavuzu3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CA515D"/>
  </w:style>
  <w:style w:type="table" w:customStyle="1" w:styleId="TabloKlavuzu121122">
    <w:name w:val="Tablo Kılavuzu12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CA515D"/>
  </w:style>
  <w:style w:type="table" w:customStyle="1" w:styleId="TabloKlavuzu211122">
    <w:name w:val="Tablo Kılavuzu2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CA515D"/>
  </w:style>
  <w:style w:type="table" w:customStyle="1" w:styleId="TabloKlavuzu1111122">
    <w:name w:val="Tablo Kılavuzu11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CA515D"/>
  </w:style>
  <w:style w:type="table" w:customStyle="1" w:styleId="TabloKlavuzu722">
    <w:name w:val="Tablo Kılavuzu7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CA515D"/>
  </w:style>
  <w:style w:type="table" w:customStyle="1" w:styleId="TabloKlavuzu1522">
    <w:name w:val="Tablo Kılavuzu15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CA515D"/>
  </w:style>
  <w:style w:type="table" w:customStyle="1" w:styleId="TabloKlavuzu2422">
    <w:name w:val="Tablo Kılavuzu2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CA515D"/>
  </w:style>
  <w:style w:type="table" w:customStyle="1" w:styleId="TabloKlavuzu11422">
    <w:name w:val="Tablo Kılavuzu11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CA515D"/>
  </w:style>
  <w:style w:type="table" w:customStyle="1" w:styleId="TabloKlavuzu3322">
    <w:name w:val="Tablo Kılavuzu3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CA515D"/>
  </w:style>
  <w:style w:type="table" w:customStyle="1" w:styleId="TabloKlavuzu12322">
    <w:name w:val="Tablo Kılavuzu12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CA515D"/>
  </w:style>
  <w:style w:type="table" w:customStyle="1" w:styleId="TabloKlavuzu21322">
    <w:name w:val="Tablo Kılavuzu2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CA515D"/>
  </w:style>
  <w:style w:type="table" w:customStyle="1" w:styleId="TabloKlavuzu111322">
    <w:name w:val="Tablo Kılavuzu11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CA515D"/>
  </w:style>
  <w:style w:type="table" w:customStyle="1" w:styleId="TabloKlavuzu5222">
    <w:name w:val="Tablo Kılavuzu5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CA515D"/>
  </w:style>
  <w:style w:type="table" w:customStyle="1" w:styleId="TabloKlavuzu13222">
    <w:name w:val="Tablo Kılavuzu13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CA515D"/>
  </w:style>
  <w:style w:type="table" w:customStyle="1" w:styleId="TabloKlavuzu22222">
    <w:name w:val="Tablo Kılavuzu22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CA515D"/>
  </w:style>
  <w:style w:type="table" w:customStyle="1" w:styleId="TabloKlavuzu112222">
    <w:name w:val="Tablo Kılavuzu112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CA515D"/>
  </w:style>
  <w:style w:type="table" w:customStyle="1" w:styleId="TabloKlavuzu31222">
    <w:name w:val="Tablo Kılavuzu3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CA515D"/>
  </w:style>
  <w:style w:type="table" w:customStyle="1" w:styleId="TabloKlavuzu121222">
    <w:name w:val="Tablo Kılavuzu12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CA515D"/>
  </w:style>
  <w:style w:type="table" w:customStyle="1" w:styleId="TabloKlavuzu211222">
    <w:name w:val="Tablo Kılavuzu21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CA515D"/>
  </w:style>
  <w:style w:type="table" w:customStyle="1" w:styleId="TabloKlavuzu1111222">
    <w:name w:val="Tablo Kılavuzu111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CA515D"/>
  </w:style>
  <w:style w:type="table" w:customStyle="1" w:styleId="TabloKlavuzu812">
    <w:name w:val="Tablo Kılavuzu8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CA515D"/>
  </w:style>
  <w:style w:type="table" w:customStyle="1" w:styleId="TabloKlavuzu1612">
    <w:name w:val="Tablo Kılavuzu16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CA515D"/>
  </w:style>
  <w:style w:type="table" w:customStyle="1" w:styleId="TabloKlavuzu2512">
    <w:name w:val="Tablo Kılavuzu25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CA515D"/>
  </w:style>
  <w:style w:type="table" w:customStyle="1" w:styleId="TabloKlavuzu11512">
    <w:name w:val="Tablo Kılavuzu115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CA515D"/>
  </w:style>
  <w:style w:type="table" w:customStyle="1" w:styleId="TabloKlavuzu3412">
    <w:name w:val="Tablo Kılavuzu3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CA515D"/>
  </w:style>
  <w:style w:type="table" w:customStyle="1" w:styleId="TabloKlavuzu12412">
    <w:name w:val="Tablo Kılavuzu12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CA515D"/>
  </w:style>
  <w:style w:type="table" w:customStyle="1" w:styleId="TabloKlavuzu21412">
    <w:name w:val="Tablo Kılavuzu21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CA515D"/>
  </w:style>
  <w:style w:type="table" w:customStyle="1" w:styleId="TabloKlavuzu111412">
    <w:name w:val="Tablo Kılavuzu111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CA515D"/>
  </w:style>
  <w:style w:type="table" w:customStyle="1" w:styleId="TabloKlavuzu5312">
    <w:name w:val="Tablo Kılavuzu5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CA515D"/>
  </w:style>
  <w:style w:type="table" w:customStyle="1" w:styleId="TabloKlavuzu13312">
    <w:name w:val="Tablo Kılavuzu13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CA515D"/>
  </w:style>
  <w:style w:type="table" w:customStyle="1" w:styleId="TabloKlavuzu22312">
    <w:name w:val="Tablo Kılavuzu22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CA515D"/>
  </w:style>
  <w:style w:type="table" w:customStyle="1" w:styleId="TabloKlavuzu112312">
    <w:name w:val="Tablo Kılavuzu112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CA515D"/>
  </w:style>
  <w:style w:type="table" w:customStyle="1" w:styleId="TabloKlavuzu31312">
    <w:name w:val="Tablo Kılavuzu3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CA515D"/>
  </w:style>
  <w:style w:type="table" w:customStyle="1" w:styleId="TabloKlavuzu121312">
    <w:name w:val="Tablo Kılavuzu12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CA515D"/>
  </w:style>
  <w:style w:type="table" w:customStyle="1" w:styleId="TabloKlavuzu211312">
    <w:name w:val="Tablo Kılavuzu21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CA515D"/>
  </w:style>
  <w:style w:type="table" w:customStyle="1" w:styleId="TabloKlavuzu1111312">
    <w:name w:val="Tablo Kılavuzu111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CA515D"/>
  </w:style>
  <w:style w:type="table" w:customStyle="1" w:styleId="TabloKlavuzu6112">
    <w:name w:val="Tablo Kılavuzu6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CA515D"/>
  </w:style>
  <w:style w:type="table" w:customStyle="1" w:styleId="TabloKlavuzu14112">
    <w:name w:val="Tablo Kılavuzu14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CA515D"/>
  </w:style>
  <w:style w:type="table" w:customStyle="1" w:styleId="TabloKlavuzu23112">
    <w:name w:val="Tablo Kılavuzu2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CA515D"/>
  </w:style>
  <w:style w:type="table" w:customStyle="1" w:styleId="TabloKlavuzu113112">
    <w:name w:val="Tablo Kılavuzu11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CA515D"/>
  </w:style>
  <w:style w:type="table" w:customStyle="1" w:styleId="TabloKlavuzu32112">
    <w:name w:val="Tablo Kılavuzu3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CA515D"/>
  </w:style>
  <w:style w:type="table" w:customStyle="1" w:styleId="TabloKlavuzu122112">
    <w:name w:val="Tablo Kılavuzu12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CA515D"/>
  </w:style>
  <w:style w:type="table" w:customStyle="1" w:styleId="TabloKlavuzu212112">
    <w:name w:val="Tablo Kılavuzu2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CA515D"/>
  </w:style>
  <w:style w:type="table" w:customStyle="1" w:styleId="TabloKlavuzu1112112">
    <w:name w:val="Tablo Kılavuzu11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CA515D"/>
  </w:style>
  <w:style w:type="table" w:customStyle="1" w:styleId="TabloKlavuzu51112">
    <w:name w:val="Tablo Kılavuzu5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CA515D"/>
  </w:style>
  <w:style w:type="table" w:customStyle="1" w:styleId="TabloKlavuzu131112">
    <w:name w:val="Tablo Kılavuzu13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CA515D"/>
  </w:style>
  <w:style w:type="table" w:customStyle="1" w:styleId="TabloKlavuzu221112">
    <w:name w:val="Tablo Kılavuzu22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CA515D"/>
  </w:style>
  <w:style w:type="table" w:customStyle="1" w:styleId="TabloKlavuzu1121112">
    <w:name w:val="Tablo Kılavuzu112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CA515D"/>
  </w:style>
  <w:style w:type="table" w:customStyle="1" w:styleId="TabloKlavuzu311112">
    <w:name w:val="Tablo Kılavuzu3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CA515D"/>
  </w:style>
  <w:style w:type="table" w:customStyle="1" w:styleId="TabloKlavuzu1211112">
    <w:name w:val="Tablo Kılavuzu12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CA515D"/>
  </w:style>
  <w:style w:type="table" w:customStyle="1" w:styleId="TabloKlavuzu2111112">
    <w:name w:val="Tablo Kılavuzu21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CA515D"/>
  </w:style>
  <w:style w:type="table" w:customStyle="1" w:styleId="TabloKlavuzu11111112">
    <w:name w:val="Tablo Kılavuzu111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CA515D"/>
  </w:style>
  <w:style w:type="table" w:customStyle="1" w:styleId="TabloKlavuzu7112">
    <w:name w:val="Tablo Kılavuzu7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CA515D"/>
  </w:style>
  <w:style w:type="table" w:customStyle="1" w:styleId="TabloKlavuzu15112">
    <w:name w:val="Tablo Kılavuzu15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CA515D"/>
  </w:style>
  <w:style w:type="table" w:customStyle="1" w:styleId="TabloKlavuzu24112">
    <w:name w:val="Tablo Kılavuzu24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CA515D"/>
  </w:style>
  <w:style w:type="table" w:customStyle="1" w:styleId="TabloKlavuzu114112">
    <w:name w:val="Tablo Kılavuzu114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CA515D"/>
  </w:style>
  <w:style w:type="table" w:customStyle="1" w:styleId="TabloKlavuzu33112">
    <w:name w:val="Tablo Kılavuzu3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CA515D"/>
  </w:style>
  <w:style w:type="table" w:customStyle="1" w:styleId="TabloKlavuzu123112">
    <w:name w:val="Tablo Kılavuzu12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CA515D"/>
  </w:style>
  <w:style w:type="table" w:customStyle="1" w:styleId="TabloKlavuzu213112">
    <w:name w:val="Tablo Kılavuzu21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CA515D"/>
  </w:style>
  <w:style w:type="table" w:customStyle="1" w:styleId="TabloKlavuzu1113112">
    <w:name w:val="Tablo Kılavuzu111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CA515D"/>
  </w:style>
  <w:style w:type="table" w:customStyle="1" w:styleId="TabloKlavuzu52112">
    <w:name w:val="Tablo Kılavuzu5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CA515D"/>
  </w:style>
  <w:style w:type="table" w:customStyle="1" w:styleId="TabloKlavuzu132112">
    <w:name w:val="Tablo Kılavuzu13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CA515D"/>
  </w:style>
  <w:style w:type="table" w:customStyle="1" w:styleId="TabloKlavuzu222112">
    <w:name w:val="Tablo Kılavuzu22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CA515D"/>
  </w:style>
  <w:style w:type="table" w:customStyle="1" w:styleId="TabloKlavuzu1122112">
    <w:name w:val="Tablo Kılavuzu112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CA515D"/>
  </w:style>
  <w:style w:type="table" w:customStyle="1" w:styleId="TabloKlavuzu312112">
    <w:name w:val="Tablo Kılavuzu3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CA515D"/>
  </w:style>
  <w:style w:type="table" w:customStyle="1" w:styleId="TabloKlavuzu1212112">
    <w:name w:val="Tablo Kılavuzu12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CA515D"/>
  </w:style>
  <w:style w:type="table" w:customStyle="1" w:styleId="TabloKlavuzu2112112">
    <w:name w:val="Tablo Kılavuzu21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CA515D"/>
  </w:style>
  <w:style w:type="table" w:customStyle="1" w:styleId="TabloKlavuzu11112112">
    <w:name w:val="Tablo Kılavuzu111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CA515D"/>
  </w:style>
  <w:style w:type="table" w:customStyle="1" w:styleId="TabloKlavuzu102">
    <w:name w:val="Tablo Kılavuzu10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CA515D"/>
  </w:style>
  <w:style w:type="table" w:customStyle="1" w:styleId="TabloKlavuzu182">
    <w:name w:val="Tablo Kılavuzu18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CA515D"/>
  </w:style>
  <w:style w:type="table" w:customStyle="1" w:styleId="TabloKlavuzu272">
    <w:name w:val="Tablo Kılavuzu27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CA515D"/>
  </w:style>
  <w:style w:type="table" w:customStyle="1" w:styleId="TabloKlavuzu1172">
    <w:name w:val="Tablo Kılavuzu117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CA515D"/>
  </w:style>
  <w:style w:type="table" w:customStyle="1" w:styleId="TabloKlavuzu362">
    <w:name w:val="Tablo Kılavuzu3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CA515D"/>
  </w:style>
  <w:style w:type="table" w:customStyle="1" w:styleId="TabloKlavuzu1262">
    <w:name w:val="Tablo Kılavuzu12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CA515D"/>
  </w:style>
  <w:style w:type="table" w:customStyle="1" w:styleId="TabloKlavuzu2162">
    <w:name w:val="Tablo Kılavuzu21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CA515D"/>
  </w:style>
  <w:style w:type="table" w:customStyle="1" w:styleId="TabloKlavuzu11162">
    <w:name w:val="Tablo Kılavuzu111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CA515D"/>
  </w:style>
  <w:style w:type="table" w:customStyle="1" w:styleId="TabloKlavuzu552">
    <w:name w:val="Tablo Kılavuzu5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CA515D"/>
  </w:style>
  <w:style w:type="table" w:customStyle="1" w:styleId="TabloKlavuzu1352">
    <w:name w:val="Tablo Kılavuzu13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CA515D"/>
  </w:style>
  <w:style w:type="table" w:customStyle="1" w:styleId="TabloKlavuzu2252">
    <w:name w:val="Tablo Kılavuzu22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CA515D"/>
  </w:style>
  <w:style w:type="table" w:customStyle="1" w:styleId="TabloKlavuzu11252">
    <w:name w:val="Tablo Kılavuzu112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CA515D"/>
  </w:style>
  <w:style w:type="table" w:customStyle="1" w:styleId="TabloKlavuzu3152">
    <w:name w:val="Tablo Kılavuzu3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CA515D"/>
  </w:style>
  <w:style w:type="table" w:customStyle="1" w:styleId="TabloKlavuzu12152">
    <w:name w:val="Tablo Kılavuzu12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CA515D"/>
  </w:style>
  <w:style w:type="table" w:customStyle="1" w:styleId="TabloKlavuzu21152">
    <w:name w:val="Tablo Kılavuzu21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CA515D"/>
  </w:style>
  <w:style w:type="table" w:customStyle="1" w:styleId="TabloKlavuzu111152">
    <w:name w:val="Tablo Kılavuzu111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CA515D"/>
  </w:style>
  <w:style w:type="table" w:customStyle="1" w:styleId="TabloKlavuzu632">
    <w:name w:val="Tablo Kılavuzu6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CA515D"/>
  </w:style>
  <w:style w:type="table" w:customStyle="1" w:styleId="TabloKlavuzu1432">
    <w:name w:val="Tablo Kılavuzu14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CA515D"/>
  </w:style>
  <w:style w:type="table" w:customStyle="1" w:styleId="TabloKlavuzu2332">
    <w:name w:val="Tablo Kılavuzu2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CA515D"/>
  </w:style>
  <w:style w:type="table" w:customStyle="1" w:styleId="TabloKlavuzu11332">
    <w:name w:val="Tablo Kılavuzu11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CA515D"/>
  </w:style>
  <w:style w:type="table" w:customStyle="1" w:styleId="TabloKlavuzu3232">
    <w:name w:val="Tablo Kılavuzu3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CA515D"/>
  </w:style>
  <w:style w:type="table" w:customStyle="1" w:styleId="TabloKlavuzu12232">
    <w:name w:val="Tablo Kılavuzu12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CA515D"/>
  </w:style>
  <w:style w:type="table" w:customStyle="1" w:styleId="TabloKlavuzu21232">
    <w:name w:val="Tablo Kılavuzu2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CA515D"/>
  </w:style>
  <w:style w:type="table" w:customStyle="1" w:styleId="TabloKlavuzu111232">
    <w:name w:val="Tablo Kılavuzu11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CA515D"/>
  </w:style>
  <w:style w:type="table" w:customStyle="1" w:styleId="TabloKlavuzu5132">
    <w:name w:val="Tablo Kılavuzu5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CA515D"/>
  </w:style>
  <w:style w:type="table" w:customStyle="1" w:styleId="TabloKlavuzu13132">
    <w:name w:val="Tablo Kılavuzu13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CA515D"/>
  </w:style>
  <w:style w:type="table" w:customStyle="1" w:styleId="TabloKlavuzu22132">
    <w:name w:val="Tablo Kılavuzu22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CA515D"/>
  </w:style>
  <w:style w:type="table" w:customStyle="1" w:styleId="TabloKlavuzu112132">
    <w:name w:val="Tablo Kılavuzu112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CA515D"/>
  </w:style>
  <w:style w:type="table" w:customStyle="1" w:styleId="TabloKlavuzu31132">
    <w:name w:val="Tablo Kılavuzu3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CA515D"/>
  </w:style>
  <w:style w:type="table" w:customStyle="1" w:styleId="TabloKlavuzu121132">
    <w:name w:val="Tablo Kılavuzu12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CA515D"/>
  </w:style>
  <w:style w:type="table" w:customStyle="1" w:styleId="TabloKlavuzu211132">
    <w:name w:val="Tablo Kılavuzu21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CA515D"/>
  </w:style>
  <w:style w:type="table" w:customStyle="1" w:styleId="TabloKlavuzu1111132">
    <w:name w:val="Tablo Kılavuzu111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CA515D"/>
  </w:style>
  <w:style w:type="table" w:customStyle="1" w:styleId="TabloKlavuzu732">
    <w:name w:val="Tablo Kılavuzu7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CA515D"/>
  </w:style>
  <w:style w:type="table" w:customStyle="1" w:styleId="TabloKlavuzu1532">
    <w:name w:val="Tablo Kılavuzu15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CA515D"/>
  </w:style>
  <w:style w:type="table" w:customStyle="1" w:styleId="TabloKlavuzu2432">
    <w:name w:val="Tablo Kılavuzu24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CA515D"/>
  </w:style>
  <w:style w:type="table" w:customStyle="1" w:styleId="TabloKlavuzu11432">
    <w:name w:val="Tablo Kılavuzu114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CA515D"/>
  </w:style>
  <w:style w:type="table" w:customStyle="1" w:styleId="TabloKlavuzu3332">
    <w:name w:val="Tablo Kılavuzu3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CA515D"/>
  </w:style>
  <w:style w:type="table" w:customStyle="1" w:styleId="TabloKlavuzu12332">
    <w:name w:val="Tablo Kılavuzu12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CA515D"/>
  </w:style>
  <w:style w:type="table" w:customStyle="1" w:styleId="TabloKlavuzu21332">
    <w:name w:val="Tablo Kılavuzu21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CA515D"/>
  </w:style>
  <w:style w:type="table" w:customStyle="1" w:styleId="TabloKlavuzu111332">
    <w:name w:val="Tablo Kılavuzu111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CA515D"/>
  </w:style>
  <w:style w:type="table" w:customStyle="1" w:styleId="TabloKlavuzu5232">
    <w:name w:val="Tablo Kılavuzu5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CA515D"/>
  </w:style>
  <w:style w:type="table" w:customStyle="1" w:styleId="TabloKlavuzu13232">
    <w:name w:val="Tablo Kılavuzu13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CA515D"/>
  </w:style>
  <w:style w:type="table" w:customStyle="1" w:styleId="TabloKlavuzu22232">
    <w:name w:val="Tablo Kılavuzu22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CA515D"/>
  </w:style>
  <w:style w:type="table" w:customStyle="1" w:styleId="TabloKlavuzu112232">
    <w:name w:val="Tablo Kılavuzu112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CA515D"/>
  </w:style>
  <w:style w:type="table" w:customStyle="1" w:styleId="TabloKlavuzu31232">
    <w:name w:val="Tablo Kılavuzu3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CA515D"/>
  </w:style>
  <w:style w:type="table" w:customStyle="1" w:styleId="TabloKlavuzu121232">
    <w:name w:val="Tablo Kılavuzu12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CA515D"/>
  </w:style>
  <w:style w:type="table" w:customStyle="1" w:styleId="TabloKlavuzu211232">
    <w:name w:val="Tablo Kılavuzu21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CA515D"/>
  </w:style>
  <w:style w:type="table" w:customStyle="1" w:styleId="TabloKlavuzu1111232">
    <w:name w:val="Tablo Kılavuzu111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CA515D"/>
  </w:style>
  <w:style w:type="table" w:customStyle="1" w:styleId="TabloKlavuzu822">
    <w:name w:val="Tablo Kılavuzu8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CA515D"/>
  </w:style>
  <w:style w:type="table" w:customStyle="1" w:styleId="TabloKlavuzu1622">
    <w:name w:val="Tablo Kılavuzu16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CA515D"/>
  </w:style>
  <w:style w:type="table" w:customStyle="1" w:styleId="TabloKlavuzu2522">
    <w:name w:val="Tablo Kılavuzu25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CA515D"/>
  </w:style>
  <w:style w:type="table" w:customStyle="1" w:styleId="TabloKlavuzu11522">
    <w:name w:val="Tablo Kılavuzu115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CA515D"/>
  </w:style>
  <w:style w:type="table" w:customStyle="1" w:styleId="TabloKlavuzu3422">
    <w:name w:val="Tablo Kılavuzu3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CA515D"/>
  </w:style>
  <w:style w:type="table" w:customStyle="1" w:styleId="TabloKlavuzu12422">
    <w:name w:val="Tablo Kılavuzu12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CA515D"/>
  </w:style>
  <w:style w:type="table" w:customStyle="1" w:styleId="TabloKlavuzu21422">
    <w:name w:val="Tablo Kılavuzu21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CA515D"/>
  </w:style>
  <w:style w:type="table" w:customStyle="1" w:styleId="TabloKlavuzu111422">
    <w:name w:val="Tablo Kılavuzu111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CA515D"/>
  </w:style>
  <w:style w:type="table" w:customStyle="1" w:styleId="TabloKlavuzu5322">
    <w:name w:val="Tablo Kılavuzu5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CA515D"/>
  </w:style>
  <w:style w:type="table" w:customStyle="1" w:styleId="TabloKlavuzu13322">
    <w:name w:val="Tablo Kılavuzu13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CA515D"/>
  </w:style>
  <w:style w:type="table" w:customStyle="1" w:styleId="TabloKlavuzu22322">
    <w:name w:val="Tablo Kılavuzu22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CA515D"/>
  </w:style>
  <w:style w:type="table" w:customStyle="1" w:styleId="TabloKlavuzu112322">
    <w:name w:val="Tablo Kılavuzu112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CA515D"/>
  </w:style>
  <w:style w:type="table" w:customStyle="1" w:styleId="TabloKlavuzu31322">
    <w:name w:val="Tablo Kılavuzu3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CA515D"/>
  </w:style>
  <w:style w:type="table" w:customStyle="1" w:styleId="TabloKlavuzu121322">
    <w:name w:val="Tablo Kılavuzu12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CA515D"/>
  </w:style>
  <w:style w:type="table" w:customStyle="1" w:styleId="TabloKlavuzu211322">
    <w:name w:val="Tablo Kılavuzu21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CA515D"/>
  </w:style>
  <w:style w:type="table" w:customStyle="1" w:styleId="TabloKlavuzu1111322">
    <w:name w:val="Tablo Kılavuzu111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CA515D"/>
  </w:style>
  <w:style w:type="table" w:customStyle="1" w:styleId="TabloKlavuzu6122">
    <w:name w:val="Tablo Kılavuzu6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CA515D"/>
  </w:style>
  <w:style w:type="table" w:customStyle="1" w:styleId="TabloKlavuzu14122">
    <w:name w:val="Tablo Kılavuzu14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CA515D"/>
  </w:style>
  <w:style w:type="table" w:customStyle="1" w:styleId="TabloKlavuzu23122">
    <w:name w:val="Tablo Kılavuzu2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CA515D"/>
  </w:style>
  <w:style w:type="table" w:customStyle="1" w:styleId="TabloKlavuzu113122">
    <w:name w:val="Tablo Kılavuzu11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CA515D"/>
  </w:style>
  <w:style w:type="table" w:customStyle="1" w:styleId="TabloKlavuzu32122">
    <w:name w:val="Tablo Kılavuzu3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CA515D"/>
  </w:style>
  <w:style w:type="table" w:customStyle="1" w:styleId="TabloKlavuzu122122">
    <w:name w:val="Tablo Kılavuzu12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CA515D"/>
  </w:style>
  <w:style w:type="table" w:customStyle="1" w:styleId="TabloKlavuzu212122">
    <w:name w:val="Tablo Kılavuzu2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CA515D"/>
  </w:style>
  <w:style w:type="table" w:customStyle="1" w:styleId="TabloKlavuzu1112122">
    <w:name w:val="Tablo Kılavuzu11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CA515D"/>
  </w:style>
  <w:style w:type="table" w:customStyle="1" w:styleId="TabloKlavuzu51122">
    <w:name w:val="Tablo Kılavuzu5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CA515D"/>
  </w:style>
  <w:style w:type="table" w:customStyle="1" w:styleId="TabloKlavuzu131122">
    <w:name w:val="Tablo Kılavuzu13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CA515D"/>
  </w:style>
  <w:style w:type="table" w:customStyle="1" w:styleId="TabloKlavuzu221122">
    <w:name w:val="Tablo Kılavuzu22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CA515D"/>
  </w:style>
  <w:style w:type="table" w:customStyle="1" w:styleId="TabloKlavuzu1121122">
    <w:name w:val="Tablo Kılavuzu112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CA515D"/>
  </w:style>
  <w:style w:type="table" w:customStyle="1" w:styleId="TabloKlavuzu311122">
    <w:name w:val="Tablo Kılavuzu3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CA515D"/>
  </w:style>
  <w:style w:type="table" w:customStyle="1" w:styleId="TabloKlavuzu1211122">
    <w:name w:val="Tablo Kılavuzu12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CA515D"/>
  </w:style>
  <w:style w:type="table" w:customStyle="1" w:styleId="TabloKlavuzu2111122">
    <w:name w:val="Tablo Kılavuzu21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CA515D"/>
  </w:style>
  <w:style w:type="table" w:customStyle="1" w:styleId="TabloKlavuzu11111122">
    <w:name w:val="Tablo Kılavuzu111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CA515D"/>
  </w:style>
  <w:style w:type="table" w:customStyle="1" w:styleId="TabloKlavuzu7122">
    <w:name w:val="Tablo Kılavuzu7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CA515D"/>
  </w:style>
  <w:style w:type="table" w:customStyle="1" w:styleId="TabloKlavuzu15122">
    <w:name w:val="Tablo Kılavuzu15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CA515D"/>
  </w:style>
  <w:style w:type="table" w:customStyle="1" w:styleId="TabloKlavuzu24122">
    <w:name w:val="Tablo Kılavuzu24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CA515D"/>
  </w:style>
  <w:style w:type="table" w:customStyle="1" w:styleId="TabloKlavuzu114122">
    <w:name w:val="Tablo Kılavuzu114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CA515D"/>
  </w:style>
  <w:style w:type="table" w:customStyle="1" w:styleId="TabloKlavuzu33122">
    <w:name w:val="Tablo Kılavuzu3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CA515D"/>
  </w:style>
  <w:style w:type="table" w:customStyle="1" w:styleId="TabloKlavuzu123122">
    <w:name w:val="Tablo Kılavuzu12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CA515D"/>
  </w:style>
  <w:style w:type="table" w:customStyle="1" w:styleId="TabloKlavuzu213122">
    <w:name w:val="Tablo Kılavuzu21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CA515D"/>
  </w:style>
  <w:style w:type="table" w:customStyle="1" w:styleId="TabloKlavuzu1113122">
    <w:name w:val="Tablo Kılavuzu111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CA515D"/>
  </w:style>
  <w:style w:type="table" w:customStyle="1" w:styleId="TabloKlavuzu52122">
    <w:name w:val="Tablo Kılavuzu5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CA515D"/>
  </w:style>
  <w:style w:type="table" w:customStyle="1" w:styleId="TabloKlavuzu132122">
    <w:name w:val="Tablo Kılavuzu13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CA515D"/>
  </w:style>
  <w:style w:type="table" w:customStyle="1" w:styleId="TabloKlavuzu222122">
    <w:name w:val="Tablo Kılavuzu22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CA515D"/>
  </w:style>
  <w:style w:type="table" w:customStyle="1" w:styleId="TabloKlavuzu1122122">
    <w:name w:val="Tablo Kılavuzu112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CA515D"/>
  </w:style>
  <w:style w:type="table" w:customStyle="1" w:styleId="TabloKlavuzu312122">
    <w:name w:val="Tablo Kılavuzu3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CA515D"/>
  </w:style>
  <w:style w:type="table" w:customStyle="1" w:styleId="TabloKlavuzu1212122">
    <w:name w:val="Tablo Kılavuzu12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CA515D"/>
  </w:style>
  <w:style w:type="table" w:customStyle="1" w:styleId="TabloKlavuzu2112122">
    <w:name w:val="Tablo Kılavuzu21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CA515D"/>
  </w:style>
  <w:style w:type="table" w:customStyle="1" w:styleId="TabloKlavuzu11112122">
    <w:name w:val="Tablo Kılavuzu111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CA515D"/>
  </w:style>
  <w:style w:type="table" w:customStyle="1" w:styleId="TabloKlavuzu30">
    <w:name w:val="Tablo Kılavuzu3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CA515D"/>
  </w:style>
  <w:style w:type="table" w:customStyle="1" w:styleId="TabloKlavuzu120">
    <w:name w:val="Tablo Kılavuzu12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CA515D"/>
  </w:style>
  <w:style w:type="table" w:customStyle="1" w:styleId="TabloKlavuzu210">
    <w:name w:val="Tablo Kılavuzu2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CA515D"/>
  </w:style>
  <w:style w:type="table" w:customStyle="1" w:styleId="TabloKlavuzu1119">
    <w:name w:val="Tablo Kılavuzu11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CA515D"/>
  </w:style>
  <w:style w:type="table" w:customStyle="1" w:styleId="TabloKlavuzu39">
    <w:name w:val="Tablo Kılavuzu3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CA515D"/>
  </w:style>
  <w:style w:type="table" w:customStyle="1" w:styleId="TabloKlavuzu129">
    <w:name w:val="Tablo Kılavuzu12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CA515D"/>
  </w:style>
  <w:style w:type="table" w:customStyle="1" w:styleId="TabloKlavuzu219">
    <w:name w:val="Tablo Kılavuzu2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CA515D"/>
  </w:style>
  <w:style w:type="table" w:customStyle="1" w:styleId="TabloKlavuzu11110">
    <w:name w:val="Tablo Kılavuzu111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CA515D"/>
  </w:style>
  <w:style w:type="table" w:customStyle="1" w:styleId="TabloKlavuzu58">
    <w:name w:val="Tablo Kılavuzu5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CA515D"/>
  </w:style>
  <w:style w:type="table" w:customStyle="1" w:styleId="TabloKlavuzu138">
    <w:name w:val="Tablo Kılavuzu13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CA515D"/>
  </w:style>
  <w:style w:type="table" w:customStyle="1" w:styleId="TabloKlavuzu228">
    <w:name w:val="Tablo Kılavuzu22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CA515D"/>
  </w:style>
  <w:style w:type="table" w:customStyle="1" w:styleId="TabloKlavuzu1128">
    <w:name w:val="Tablo Kılavuzu112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CA515D"/>
  </w:style>
  <w:style w:type="table" w:customStyle="1" w:styleId="TabloKlavuzu318">
    <w:name w:val="Tablo Kılavuzu3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CA515D"/>
  </w:style>
  <w:style w:type="table" w:customStyle="1" w:styleId="TabloKlavuzu1218">
    <w:name w:val="Tablo Kılavuzu12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CA515D"/>
  </w:style>
  <w:style w:type="table" w:customStyle="1" w:styleId="TabloKlavuzu2118">
    <w:name w:val="Tablo Kılavuzu21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CA515D"/>
  </w:style>
  <w:style w:type="table" w:customStyle="1" w:styleId="TabloKlavuzu11118">
    <w:name w:val="Tablo Kılavuzu111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CA515D"/>
  </w:style>
  <w:style w:type="table" w:customStyle="1" w:styleId="TabloKlavuzu66">
    <w:name w:val="Tablo Kılavuzu6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CA515D"/>
  </w:style>
  <w:style w:type="table" w:customStyle="1" w:styleId="TabloKlavuzu146">
    <w:name w:val="Tablo Kılavuzu1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CA515D"/>
  </w:style>
  <w:style w:type="table" w:customStyle="1" w:styleId="TabloKlavuzu236">
    <w:name w:val="Tablo Kılavuzu2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CA515D"/>
  </w:style>
  <w:style w:type="table" w:customStyle="1" w:styleId="TabloKlavuzu1136">
    <w:name w:val="Tablo Kılavuzu1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CA515D"/>
  </w:style>
  <w:style w:type="table" w:customStyle="1" w:styleId="TabloKlavuzu326">
    <w:name w:val="Tablo Kılavuzu3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CA515D"/>
  </w:style>
  <w:style w:type="table" w:customStyle="1" w:styleId="TabloKlavuzu1226">
    <w:name w:val="Tablo Kılavuzu12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CA515D"/>
  </w:style>
  <w:style w:type="table" w:customStyle="1" w:styleId="TabloKlavuzu2126">
    <w:name w:val="Tablo Kılavuzu2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CA515D"/>
  </w:style>
  <w:style w:type="table" w:customStyle="1" w:styleId="TabloKlavuzu11126">
    <w:name w:val="Tablo Kılavuzu11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CA515D"/>
  </w:style>
  <w:style w:type="table" w:customStyle="1" w:styleId="TabloKlavuzu516">
    <w:name w:val="Tablo Kılavuzu5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CA515D"/>
  </w:style>
  <w:style w:type="table" w:customStyle="1" w:styleId="TabloKlavuzu1316">
    <w:name w:val="Tablo Kılavuzu1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CA515D"/>
  </w:style>
  <w:style w:type="table" w:customStyle="1" w:styleId="TabloKlavuzu2216">
    <w:name w:val="Tablo Kılavuzu2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CA515D"/>
  </w:style>
  <w:style w:type="table" w:customStyle="1" w:styleId="TabloKlavuzu11216">
    <w:name w:val="Tablo Kılavuzu1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CA515D"/>
  </w:style>
  <w:style w:type="table" w:customStyle="1" w:styleId="TabloKlavuzu3116">
    <w:name w:val="Tablo Kılavuzu3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CA515D"/>
  </w:style>
  <w:style w:type="table" w:customStyle="1" w:styleId="TabloKlavuzu12116">
    <w:name w:val="Tablo Kılavuzu12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CA515D"/>
  </w:style>
  <w:style w:type="table" w:customStyle="1" w:styleId="TabloKlavuzu21116">
    <w:name w:val="Tablo Kılavuzu2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CA515D"/>
  </w:style>
  <w:style w:type="table" w:customStyle="1" w:styleId="TabloKlavuzu111116">
    <w:name w:val="Tablo Kılavuzu11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CA515D"/>
  </w:style>
  <w:style w:type="table" w:customStyle="1" w:styleId="TabloKlavuzu76">
    <w:name w:val="Tablo Kılavuzu7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CA515D"/>
  </w:style>
  <w:style w:type="table" w:customStyle="1" w:styleId="TabloKlavuzu156">
    <w:name w:val="Tablo Kılavuzu15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CA515D"/>
  </w:style>
  <w:style w:type="table" w:customStyle="1" w:styleId="TabloKlavuzu246">
    <w:name w:val="Tablo Kılavuzu2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CA515D"/>
  </w:style>
  <w:style w:type="table" w:customStyle="1" w:styleId="TabloKlavuzu1146">
    <w:name w:val="Tablo Kılavuzu11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CA515D"/>
  </w:style>
  <w:style w:type="table" w:customStyle="1" w:styleId="TabloKlavuzu336">
    <w:name w:val="Tablo Kılavuzu3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CA515D"/>
  </w:style>
  <w:style w:type="table" w:customStyle="1" w:styleId="TabloKlavuzu1236">
    <w:name w:val="Tablo Kılavuzu12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CA515D"/>
  </w:style>
  <w:style w:type="table" w:customStyle="1" w:styleId="TabloKlavuzu2136">
    <w:name w:val="Tablo Kılavuzu2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CA515D"/>
  </w:style>
  <w:style w:type="table" w:customStyle="1" w:styleId="TabloKlavuzu11136">
    <w:name w:val="Tablo Kılavuzu11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CA515D"/>
  </w:style>
  <w:style w:type="table" w:customStyle="1" w:styleId="TabloKlavuzu526">
    <w:name w:val="Tablo Kılavuzu5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CA515D"/>
  </w:style>
  <w:style w:type="table" w:customStyle="1" w:styleId="TabloKlavuzu1326">
    <w:name w:val="Tablo Kılavuzu13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CA515D"/>
  </w:style>
  <w:style w:type="table" w:customStyle="1" w:styleId="TabloKlavuzu2226">
    <w:name w:val="Tablo Kılavuzu22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CA515D"/>
  </w:style>
  <w:style w:type="table" w:customStyle="1" w:styleId="TabloKlavuzu11226">
    <w:name w:val="Tablo Kılavuzu112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CA515D"/>
  </w:style>
  <w:style w:type="table" w:customStyle="1" w:styleId="TabloKlavuzu3126">
    <w:name w:val="Tablo Kılavuzu3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CA515D"/>
  </w:style>
  <w:style w:type="table" w:customStyle="1" w:styleId="TabloKlavuzu12126">
    <w:name w:val="Tablo Kılavuzu12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CA515D"/>
  </w:style>
  <w:style w:type="table" w:customStyle="1" w:styleId="TabloKlavuzu21126">
    <w:name w:val="Tablo Kılavuzu21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CA515D"/>
  </w:style>
  <w:style w:type="table" w:customStyle="1" w:styleId="TabloKlavuzu111126">
    <w:name w:val="Tablo Kılavuzu111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CA515D"/>
  </w:style>
  <w:style w:type="table" w:customStyle="1" w:styleId="TabloKlavuzu85">
    <w:name w:val="Tablo Kılavuzu8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CA515D"/>
  </w:style>
  <w:style w:type="table" w:customStyle="1" w:styleId="TabloKlavuzu165">
    <w:name w:val="Tablo Kılavuzu16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CA515D"/>
  </w:style>
  <w:style w:type="table" w:customStyle="1" w:styleId="TabloKlavuzu255">
    <w:name w:val="Tablo Kılavuzu25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CA515D"/>
  </w:style>
  <w:style w:type="table" w:customStyle="1" w:styleId="TabloKlavuzu1155">
    <w:name w:val="Tablo Kılavuzu115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CA515D"/>
  </w:style>
  <w:style w:type="table" w:customStyle="1" w:styleId="TabloKlavuzu345">
    <w:name w:val="Tablo Kılavuzu3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CA515D"/>
  </w:style>
  <w:style w:type="table" w:customStyle="1" w:styleId="TabloKlavuzu1245">
    <w:name w:val="Tablo Kılavuzu12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CA515D"/>
  </w:style>
  <w:style w:type="table" w:customStyle="1" w:styleId="TabloKlavuzu2145">
    <w:name w:val="Tablo Kılavuzu21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CA515D"/>
  </w:style>
  <w:style w:type="table" w:customStyle="1" w:styleId="TabloKlavuzu11145">
    <w:name w:val="Tablo Kılavuzu111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CA515D"/>
  </w:style>
  <w:style w:type="table" w:customStyle="1" w:styleId="TabloKlavuzu535">
    <w:name w:val="Tablo Kılavuzu5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CA515D"/>
  </w:style>
  <w:style w:type="table" w:customStyle="1" w:styleId="TabloKlavuzu1335">
    <w:name w:val="Tablo Kılavuzu13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CA515D"/>
  </w:style>
  <w:style w:type="table" w:customStyle="1" w:styleId="TabloKlavuzu2235">
    <w:name w:val="Tablo Kılavuzu22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CA515D"/>
  </w:style>
  <w:style w:type="table" w:customStyle="1" w:styleId="TabloKlavuzu11235">
    <w:name w:val="Tablo Kılavuzu112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CA515D"/>
  </w:style>
  <w:style w:type="table" w:customStyle="1" w:styleId="TabloKlavuzu3135">
    <w:name w:val="Tablo Kılavuzu3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CA515D"/>
  </w:style>
  <w:style w:type="table" w:customStyle="1" w:styleId="TabloKlavuzu12135">
    <w:name w:val="Tablo Kılavuzu12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CA515D"/>
  </w:style>
  <w:style w:type="table" w:customStyle="1" w:styleId="TabloKlavuzu21135">
    <w:name w:val="Tablo Kılavuzu21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CA515D"/>
  </w:style>
  <w:style w:type="table" w:customStyle="1" w:styleId="TabloKlavuzu111135">
    <w:name w:val="Tablo Kılavuzu111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CA515D"/>
  </w:style>
  <w:style w:type="table" w:customStyle="1" w:styleId="TabloKlavuzu615">
    <w:name w:val="Tablo Kılavuzu6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CA515D"/>
  </w:style>
  <w:style w:type="table" w:customStyle="1" w:styleId="TabloKlavuzu1415">
    <w:name w:val="Tablo Kılavuzu14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CA515D"/>
  </w:style>
  <w:style w:type="table" w:customStyle="1" w:styleId="TabloKlavuzu2315">
    <w:name w:val="Tablo Kılavuzu2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CA515D"/>
  </w:style>
  <w:style w:type="table" w:customStyle="1" w:styleId="TabloKlavuzu11315">
    <w:name w:val="Tablo Kılavuzu11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CA515D"/>
  </w:style>
  <w:style w:type="table" w:customStyle="1" w:styleId="TabloKlavuzu3215">
    <w:name w:val="Tablo Kılavuzu3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CA515D"/>
  </w:style>
  <w:style w:type="table" w:customStyle="1" w:styleId="TabloKlavuzu12215">
    <w:name w:val="Tablo Kılavuzu12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CA515D"/>
  </w:style>
  <w:style w:type="table" w:customStyle="1" w:styleId="TabloKlavuzu21215">
    <w:name w:val="Tablo Kılavuzu2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CA515D"/>
  </w:style>
  <w:style w:type="table" w:customStyle="1" w:styleId="TabloKlavuzu111215">
    <w:name w:val="Tablo Kılavuzu11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CA515D"/>
  </w:style>
  <w:style w:type="table" w:customStyle="1" w:styleId="TabloKlavuzu5115">
    <w:name w:val="Tablo Kılavuzu5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CA515D"/>
  </w:style>
  <w:style w:type="table" w:customStyle="1" w:styleId="TabloKlavuzu13115">
    <w:name w:val="Tablo Kılavuzu13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CA515D"/>
  </w:style>
  <w:style w:type="table" w:customStyle="1" w:styleId="TabloKlavuzu22115">
    <w:name w:val="Tablo Kılavuzu22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CA515D"/>
  </w:style>
  <w:style w:type="table" w:customStyle="1" w:styleId="TabloKlavuzu112115">
    <w:name w:val="Tablo Kılavuzu112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CA515D"/>
  </w:style>
  <w:style w:type="table" w:customStyle="1" w:styleId="TabloKlavuzu31115">
    <w:name w:val="Tablo Kılavuzu3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CA515D"/>
  </w:style>
  <w:style w:type="table" w:customStyle="1" w:styleId="TabloKlavuzu121115">
    <w:name w:val="Tablo Kılavuzu12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CA515D"/>
  </w:style>
  <w:style w:type="table" w:customStyle="1" w:styleId="TabloKlavuzu211115">
    <w:name w:val="Tablo Kılavuzu21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CA515D"/>
  </w:style>
  <w:style w:type="table" w:customStyle="1" w:styleId="TabloKlavuzu1111115">
    <w:name w:val="Tablo Kılavuzu111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CA515D"/>
  </w:style>
  <w:style w:type="table" w:customStyle="1" w:styleId="TabloKlavuzu715">
    <w:name w:val="Tablo Kılavuzu7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CA515D"/>
  </w:style>
  <w:style w:type="table" w:customStyle="1" w:styleId="TabloKlavuzu1515">
    <w:name w:val="Tablo Kılavuzu15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CA515D"/>
  </w:style>
  <w:style w:type="table" w:customStyle="1" w:styleId="TabloKlavuzu2415">
    <w:name w:val="Tablo Kılavuzu24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CA515D"/>
  </w:style>
  <w:style w:type="table" w:customStyle="1" w:styleId="TabloKlavuzu11415">
    <w:name w:val="Tablo Kılavuzu114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CA515D"/>
  </w:style>
  <w:style w:type="table" w:customStyle="1" w:styleId="TabloKlavuzu3315">
    <w:name w:val="Tablo Kılavuzu3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CA515D"/>
  </w:style>
  <w:style w:type="table" w:customStyle="1" w:styleId="TabloKlavuzu12315">
    <w:name w:val="Tablo Kılavuzu12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CA515D"/>
  </w:style>
  <w:style w:type="table" w:customStyle="1" w:styleId="TabloKlavuzu21315">
    <w:name w:val="Tablo Kılavuzu21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CA515D"/>
  </w:style>
  <w:style w:type="table" w:customStyle="1" w:styleId="TabloKlavuzu111315">
    <w:name w:val="Tablo Kılavuzu111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CA515D"/>
  </w:style>
  <w:style w:type="table" w:customStyle="1" w:styleId="TabloKlavuzu5215">
    <w:name w:val="Tablo Kılavuzu5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CA515D"/>
  </w:style>
  <w:style w:type="table" w:customStyle="1" w:styleId="TabloKlavuzu13215">
    <w:name w:val="Tablo Kılavuzu13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CA515D"/>
  </w:style>
  <w:style w:type="table" w:customStyle="1" w:styleId="TabloKlavuzu22215">
    <w:name w:val="Tablo Kılavuzu22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CA515D"/>
  </w:style>
  <w:style w:type="table" w:customStyle="1" w:styleId="TabloKlavuzu112215">
    <w:name w:val="Tablo Kılavuzu112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CA515D"/>
  </w:style>
  <w:style w:type="table" w:customStyle="1" w:styleId="TabloKlavuzu31215">
    <w:name w:val="Tablo Kılavuzu3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CA515D"/>
  </w:style>
  <w:style w:type="table" w:customStyle="1" w:styleId="TabloKlavuzu121215">
    <w:name w:val="Tablo Kılavuzu12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CA515D"/>
  </w:style>
  <w:style w:type="table" w:customStyle="1" w:styleId="TabloKlavuzu211215">
    <w:name w:val="Tablo Kılavuzu21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CA515D"/>
  </w:style>
  <w:style w:type="table" w:customStyle="1" w:styleId="TabloKlavuzu1111215">
    <w:name w:val="Tablo Kılavuzu111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CA515D"/>
  </w:style>
  <w:style w:type="table" w:customStyle="1" w:styleId="TabloKlavuzu93">
    <w:name w:val="Tablo Kılavuzu9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CA515D"/>
  </w:style>
  <w:style w:type="table" w:customStyle="1" w:styleId="TabloKlavuzu173">
    <w:name w:val="Tablo Kılavuzu17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CA515D"/>
  </w:style>
  <w:style w:type="table" w:customStyle="1" w:styleId="TabloKlavuzu263">
    <w:name w:val="Tablo Kılavuzu2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CA515D"/>
  </w:style>
  <w:style w:type="table" w:customStyle="1" w:styleId="TabloKlavuzu1163">
    <w:name w:val="Tablo Kılavuzu11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CA515D"/>
  </w:style>
  <w:style w:type="table" w:customStyle="1" w:styleId="TabloKlavuzu353">
    <w:name w:val="Tablo Kılavuzu3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CA515D"/>
  </w:style>
  <w:style w:type="table" w:customStyle="1" w:styleId="TabloKlavuzu1253">
    <w:name w:val="Tablo Kılavuzu12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CA515D"/>
  </w:style>
  <w:style w:type="table" w:customStyle="1" w:styleId="TabloKlavuzu2153">
    <w:name w:val="Tablo Kılavuzu2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CA515D"/>
  </w:style>
  <w:style w:type="table" w:customStyle="1" w:styleId="TabloKlavuzu11153">
    <w:name w:val="Tablo Kılavuzu11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CA515D"/>
  </w:style>
  <w:style w:type="table" w:customStyle="1" w:styleId="TabloKlavuzu543">
    <w:name w:val="Tablo Kılavuzu5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CA515D"/>
  </w:style>
  <w:style w:type="table" w:customStyle="1" w:styleId="TabloKlavuzu1343">
    <w:name w:val="Tablo Kılavuzu13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CA515D"/>
  </w:style>
  <w:style w:type="table" w:customStyle="1" w:styleId="TabloKlavuzu2243">
    <w:name w:val="Tablo Kılavuzu22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CA515D"/>
  </w:style>
  <w:style w:type="table" w:customStyle="1" w:styleId="TabloKlavuzu11243">
    <w:name w:val="Tablo Kılavuzu112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CA515D"/>
  </w:style>
  <w:style w:type="table" w:customStyle="1" w:styleId="TabloKlavuzu3143">
    <w:name w:val="Tablo Kılavuzu3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CA515D"/>
  </w:style>
  <w:style w:type="table" w:customStyle="1" w:styleId="TabloKlavuzu12143">
    <w:name w:val="Tablo Kılavuzu12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CA515D"/>
  </w:style>
  <w:style w:type="table" w:customStyle="1" w:styleId="TabloKlavuzu21143">
    <w:name w:val="Tablo Kılavuzu21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CA515D"/>
  </w:style>
  <w:style w:type="table" w:customStyle="1" w:styleId="TabloKlavuzu111143">
    <w:name w:val="Tablo Kılavuzu111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CA515D"/>
  </w:style>
  <w:style w:type="table" w:customStyle="1" w:styleId="TabloKlavuzu623">
    <w:name w:val="Tablo Kılavuzu6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CA515D"/>
  </w:style>
  <w:style w:type="table" w:customStyle="1" w:styleId="TabloKlavuzu1423">
    <w:name w:val="Tablo Kılavuzu1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CA515D"/>
  </w:style>
  <w:style w:type="table" w:customStyle="1" w:styleId="TabloKlavuzu2323">
    <w:name w:val="Tablo Kılavuzu2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CA515D"/>
  </w:style>
  <w:style w:type="table" w:customStyle="1" w:styleId="TabloKlavuzu11323">
    <w:name w:val="Tablo Kılavuzu1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CA515D"/>
  </w:style>
  <w:style w:type="table" w:customStyle="1" w:styleId="TabloKlavuzu3223">
    <w:name w:val="Tablo Kılavuzu3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CA515D"/>
  </w:style>
  <w:style w:type="table" w:customStyle="1" w:styleId="TabloKlavuzu12223">
    <w:name w:val="Tablo Kılavuzu12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CA515D"/>
  </w:style>
  <w:style w:type="table" w:customStyle="1" w:styleId="TabloKlavuzu21223">
    <w:name w:val="Tablo Kılavuzu2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CA515D"/>
  </w:style>
  <w:style w:type="table" w:customStyle="1" w:styleId="TabloKlavuzu111223">
    <w:name w:val="Tablo Kılavuzu11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CA515D"/>
  </w:style>
  <w:style w:type="table" w:customStyle="1" w:styleId="TabloKlavuzu5123">
    <w:name w:val="Tablo Kılavuzu5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CA515D"/>
  </w:style>
  <w:style w:type="table" w:customStyle="1" w:styleId="TabloKlavuzu13123">
    <w:name w:val="Tablo Kılavuzu1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CA515D"/>
  </w:style>
  <w:style w:type="table" w:customStyle="1" w:styleId="TabloKlavuzu22123">
    <w:name w:val="Tablo Kılavuzu2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CA515D"/>
  </w:style>
  <w:style w:type="table" w:customStyle="1" w:styleId="TabloKlavuzu112123">
    <w:name w:val="Tablo Kılavuzu1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CA515D"/>
  </w:style>
  <w:style w:type="table" w:customStyle="1" w:styleId="TabloKlavuzu31123">
    <w:name w:val="Tablo Kılavuzu3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CA515D"/>
  </w:style>
  <w:style w:type="table" w:customStyle="1" w:styleId="TabloKlavuzu121123">
    <w:name w:val="Tablo Kılavuzu12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CA515D"/>
  </w:style>
  <w:style w:type="table" w:customStyle="1" w:styleId="TabloKlavuzu211123">
    <w:name w:val="Tablo Kılavuzu2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CA515D"/>
  </w:style>
  <w:style w:type="table" w:customStyle="1" w:styleId="TabloKlavuzu1111123">
    <w:name w:val="Tablo Kılavuzu11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CA515D"/>
  </w:style>
  <w:style w:type="table" w:customStyle="1" w:styleId="TabloKlavuzu723">
    <w:name w:val="Tablo Kılavuzu7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CA515D"/>
  </w:style>
  <w:style w:type="table" w:customStyle="1" w:styleId="TabloKlavuzu1523">
    <w:name w:val="Tablo Kılavuzu15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CA515D"/>
  </w:style>
  <w:style w:type="table" w:customStyle="1" w:styleId="TabloKlavuzu2423">
    <w:name w:val="Tablo Kılavuzu2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CA515D"/>
  </w:style>
  <w:style w:type="table" w:customStyle="1" w:styleId="TabloKlavuzu11423">
    <w:name w:val="Tablo Kılavuzu11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CA515D"/>
  </w:style>
  <w:style w:type="table" w:customStyle="1" w:styleId="TabloKlavuzu3323">
    <w:name w:val="Tablo Kılavuzu3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CA515D"/>
  </w:style>
  <w:style w:type="table" w:customStyle="1" w:styleId="TabloKlavuzu12323">
    <w:name w:val="Tablo Kılavuzu12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CA515D"/>
  </w:style>
  <w:style w:type="table" w:customStyle="1" w:styleId="TabloKlavuzu21323">
    <w:name w:val="Tablo Kılavuzu2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CA515D"/>
  </w:style>
  <w:style w:type="table" w:customStyle="1" w:styleId="TabloKlavuzu111323">
    <w:name w:val="Tablo Kılavuzu11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CA515D"/>
  </w:style>
  <w:style w:type="table" w:customStyle="1" w:styleId="TabloKlavuzu5223">
    <w:name w:val="Tablo Kılavuzu5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CA515D"/>
  </w:style>
  <w:style w:type="table" w:customStyle="1" w:styleId="TabloKlavuzu13223">
    <w:name w:val="Tablo Kılavuzu13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CA515D"/>
  </w:style>
  <w:style w:type="table" w:customStyle="1" w:styleId="TabloKlavuzu22223">
    <w:name w:val="Tablo Kılavuzu22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CA515D"/>
  </w:style>
  <w:style w:type="table" w:customStyle="1" w:styleId="TabloKlavuzu112223">
    <w:name w:val="Tablo Kılavuzu112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CA515D"/>
  </w:style>
  <w:style w:type="table" w:customStyle="1" w:styleId="TabloKlavuzu31223">
    <w:name w:val="Tablo Kılavuzu3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CA515D"/>
  </w:style>
  <w:style w:type="table" w:customStyle="1" w:styleId="TabloKlavuzu121223">
    <w:name w:val="Tablo Kılavuzu12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CA515D"/>
  </w:style>
  <w:style w:type="table" w:customStyle="1" w:styleId="TabloKlavuzu211223">
    <w:name w:val="Tablo Kılavuzu21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CA515D"/>
  </w:style>
  <w:style w:type="table" w:customStyle="1" w:styleId="TabloKlavuzu1111223">
    <w:name w:val="Tablo Kılavuzu111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CA515D"/>
  </w:style>
  <w:style w:type="table" w:customStyle="1" w:styleId="TabloKlavuzu813">
    <w:name w:val="Tablo Kılavuzu8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CA515D"/>
  </w:style>
  <w:style w:type="table" w:customStyle="1" w:styleId="TabloKlavuzu1613">
    <w:name w:val="Tablo Kılavuzu16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CA515D"/>
  </w:style>
  <w:style w:type="table" w:customStyle="1" w:styleId="TabloKlavuzu2513">
    <w:name w:val="Tablo Kılavuzu25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CA515D"/>
  </w:style>
  <w:style w:type="table" w:customStyle="1" w:styleId="TabloKlavuzu11513">
    <w:name w:val="Tablo Kılavuzu115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CA515D"/>
  </w:style>
  <w:style w:type="table" w:customStyle="1" w:styleId="TabloKlavuzu3413">
    <w:name w:val="Tablo Kılavuzu3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CA515D"/>
  </w:style>
  <w:style w:type="table" w:customStyle="1" w:styleId="TabloKlavuzu12413">
    <w:name w:val="Tablo Kılavuzu12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CA515D"/>
  </w:style>
  <w:style w:type="table" w:customStyle="1" w:styleId="TabloKlavuzu21413">
    <w:name w:val="Tablo Kılavuzu21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CA515D"/>
  </w:style>
  <w:style w:type="table" w:customStyle="1" w:styleId="TabloKlavuzu111413">
    <w:name w:val="Tablo Kılavuzu111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CA515D"/>
  </w:style>
  <w:style w:type="table" w:customStyle="1" w:styleId="TabloKlavuzu5313">
    <w:name w:val="Tablo Kılavuzu5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CA515D"/>
  </w:style>
  <w:style w:type="table" w:customStyle="1" w:styleId="TabloKlavuzu13313">
    <w:name w:val="Tablo Kılavuzu13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CA515D"/>
  </w:style>
  <w:style w:type="table" w:customStyle="1" w:styleId="TabloKlavuzu22313">
    <w:name w:val="Tablo Kılavuzu22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CA515D"/>
  </w:style>
  <w:style w:type="table" w:customStyle="1" w:styleId="TabloKlavuzu112313">
    <w:name w:val="Tablo Kılavuzu112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CA515D"/>
  </w:style>
  <w:style w:type="table" w:customStyle="1" w:styleId="TabloKlavuzu31313">
    <w:name w:val="Tablo Kılavuzu3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CA515D"/>
  </w:style>
  <w:style w:type="table" w:customStyle="1" w:styleId="TabloKlavuzu121313">
    <w:name w:val="Tablo Kılavuzu12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CA515D"/>
  </w:style>
  <w:style w:type="table" w:customStyle="1" w:styleId="TabloKlavuzu211313">
    <w:name w:val="Tablo Kılavuzu21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CA515D"/>
  </w:style>
  <w:style w:type="table" w:customStyle="1" w:styleId="TabloKlavuzu1111313">
    <w:name w:val="Tablo Kılavuzu111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CA515D"/>
  </w:style>
  <w:style w:type="table" w:customStyle="1" w:styleId="TabloKlavuzu6113">
    <w:name w:val="Tablo Kılavuzu6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CA515D"/>
  </w:style>
  <w:style w:type="table" w:customStyle="1" w:styleId="TabloKlavuzu14113">
    <w:name w:val="Tablo Kılavuzu14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CA515D"/>
  </w:style>
  <w:style w:type="table" w:customStyle="1" w:styleId="TabloKlavuzu23113">
    <w:name w:val="Tablo Kılavuzu2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CA515D"/>
  </w:style>
  <w:style w:type="table" w:customStyle="1" w:styleId="TabloKlavuzu113113">
    <w:name w:val="Tablo Kılavuzu11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CA515D"/>
  </w:style>
  <w:style w:type="table" w:customStyle="1" w:styleId="TabloKlavuzu32113">
    <w:name w:val="Tablo Kılavuzu3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CA515D"/>
  </w:style>
  <w:style w:type="table" w:customStyle="1" w:styleId="TabloKlavuzu122113">
    <w:name w:val="Tablo Kılavuzu12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CA515D"/>
  </w:style>
  <w:style w:type="table" w:customStyle="1" w:styleId="TabloKlavuzu212113">
    <w:name w:val="Tablo Kılavuzu2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CA515D"/>
  </w:style>
  <w:style w:type="table" w:customStyle="1" w:styleId="TabloKlavuzu1112113">
    <w:name w:val="Tablo Kılavuzu11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CA515D"/>
  </w:style>
  <w:style w:type="table" w:customStyle="1" w:styleId="TabloKlavuzu51113">
    <w:name w:val="Tablo Kılavuzu5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CA515D"/>
  </w:style>
  <w:style w:type="table" w:customStyle="1" w:styleId="TabloKlavuzu131113">
    <w:name w:val="Tablo Kılavuzu13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CA515D"/>
  </w:style>
  <w:style w:type="table" w:customStyle="1" w:styleId="TabloKlavuzu221113">
    <w:name w:val="Tablo Kılavuzu22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CA515D"/>
  </w:style>
  <w:style w:type="table" w:customStyle="1" w:styleId="TabloKlavuzu1121113">
    <w:name w:val="Tablo Kılavuzu112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CA515D"/>
  </w:style>
  <w:style w:type="table" w:customStyle="1" w:styleId="TabloKlavuzu311113">
    <w:name w:val="Tablo Kılavuzu3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CA515D"/>
  </w:style>
  <w:style w:type="table" w:customStyle="1" w:styleId="TabloKlavuzu1211113">
    <w:name w:val="Tablo Kılavuzu12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CA515D"/>
  </w:style>
  <w:style w:type="table" w:customStyle="1" w:styleId="TabloKlavuzu2111113">
    <w:name w:val="Tablo Kılavuzu21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CA515D"/>
  </w:style>
  <w:style w:type="table" w:customStyle="1" w:styleId="TabloKlavuzu11111113">
    <w:name w:val="Tablo Kılavuzu111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CA515D"/>
  </w:style>
  <w:style w:type="table" w:customStyle="1" w:styleId="TabloKlavuzu7113">
    <w:name w:val="Tablo Kılavuzu7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CA515D"/>
  </w:style>
  <w:style w:type="table" w:customStyle="1" w:styleId="TabloKlavuzu15113">
    <w:name w:val="Tablo Kılavuzu15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CA515D"/>
  </w:style>
  <w:style w:type="table" w:customStyle="1" w:styleId="TabloKlavuzu24113">
    <w:name w:val="Tablo Kılavuzu24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CA515D"/>
  </w:style>
  <w:style w:type="table" w:customStyle="1" w:styleId="TabloKlavuzu114113">
    <w:name w:val="Tablo Kılavuzu114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CA515D"/>
  </w:style>
  <w:style w:type="table" w:customStyle="1" w:styleId="TabloKlavuzu33113">
    <w:name w:val="Tablo Kılavuzu3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CA515D"/>
  </w:style>
  <w:style w:type="table" w:customStyle="1" w:styleId="TabloKlavuzu123113">
    <w:name w:val="Tablo Kılavuzu12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CA515D"/>
  </w:style>
  <w:style w:type="table" w:customStyle="1" w:styleId="TabloKlavuzu213113">
    <w:name w:val="Tablo Kılavuzu21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CA515D"/>
  </w:style>
  <w:style w:type="table" w:customStyle="1" w:styleId="TabloKlavuzu1113113">
    <w:name w:val="Tablo Kılavuzu111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CA515D"/>
  </w:style>
  <w:style w:type="table" w:customStyle="1" w:styleId="TabloKlavuzu52113">
    <w:name w:val="Tablo Kılavuzu5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CA515D"/>
  </w:style>
  <w:style w:type="table" w:customStyle="1" w:styleId="TabloKlavuzu132113">
    <w:name w:val="Tablo Kılavuzu13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CA515D"/>
  </w:style>
  <w:style w:type="table" w:customStyle="1" w:styleId="TabloKlavuzu222113">
    <w:name w:val="Tablo Kılavuzu22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CA515D"/>
  </w:style>
  <w:style w:type="table" w:customStyle="1" w:styleId="TabloKlavuzu1122113">
    <w:name w:val="Tablo Kılavuzu112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CA515D"/>
  </w:style>
  <w:style w:type="table" w:customStyle="1" w:styleId="TabloKlavuzu312113">
    <w:name w:val="Tablo Kılavuzu3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CA515D"/>
  </w:style>
  <w:style w:type="table" w:customStyle="1" w:styleId="TabloKlavuzu1212113">
    <w:name w:val="Tablo Kılavuzu12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CA515D"/>
  </w:style>
  <w:style w:type="table" w:customStyle="1" w:styleId="TabloKlavuzu2112113">
    <w:name w:val="Tablo Kılavuzu21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CA515D"/>
  </w:style>
  <w:style w:type="table" w:customStyle="1" w:styleId="TabloKlavuzu11112113">
    <w:name w:val="Tablo Kılavuzu111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CA515D"/>
  </w:style>
  <w:style w:type="table" w:customStyle="1" w:styleId="TabloKlavuzu103">
    <w:name w:val="Tablo Kılavuzu10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CA515D"/>
  </w:style>
  <w:style w:type="table" w:customStyle="1" w:styleId="TabloKlavuzu183">
    <w:name w:val="Tablo Kılavuzu18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CA515D"/>
  </w:style>
  <w:style w:type="table" w:customStyle="1" w:styleId="TabloKlavuzu273">
    <w:name w:val="Tablo Kılavuzu27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CA515D"/>
  </w:style>
  <w:style w:type="table" w:customStyle="1" w:styleId="TabloKlavuzu1173">
    <w:name w:val="Tablo Kılavuzu117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CA515D"/>
  </w:style>
  <w:style w:type="table" w:customStyle="1" w:styleId="TabloKlavuzu363">
    <w:name w:val="Tablo Kılavuzu3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CA515D"/>
  </w:style>
  <w:style w:type="table" w:customStyle="1" w:styleId="TabloKlavuzu1263">
    <w:name w:val="Tablo Kılavuzu12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CA515D"/>
  </w:style>
  <w:style w:type="table" w:customStyle="1" w:styleId="TabloKlavuzu2163">
    <w:name w:val="Tablo Kılavuzu21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CA515D"/>
  </w:style>
  <w:style w:type="table" w:customStyle="1" w:styleId="TabloKlavuzu11163">
    <w:name w:val="Tablo Kılavuzu111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CA515D"/>
  </w:style>
  <w:style w:type="table" w:customStyle="1" w:styleId="TabloKlavuzu553">
    <w:name w:val="Tablo Kılavuzu5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CA515D"/>
  </w:style>
  <w:style w:type="table" w:customStyle="1" w:styleId="TabloKlavuzu1353">
    <w:name w:val="Tablo Kılavuzu13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CA515D"/>
  </w:style>
  <w:style w:type="table" w:customStyle="1" w:styleId="TabloKlavuzu2253">
    <w:name w:val="Tablo Kılavuzu22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CA515D"/>
  </w:style>
  <w:style w:type="table" w:customStyle="1" w:styleId="TabloKlavuzu11253">
    <w:name w:val="Tablo Kılavuzu112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CA515D"/>
  </w:style>
  <w:style w:type="table" w:customStyle="1" w:styleId="TabloKlavuzu3153">
    <w:name w:val="Tablo Kılavuzu3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CA515D"/>
  </w:style>
  <w:style w:type="table" w:customStyle="1" w:styleId="TabloKlavuzu12153">
    <w:name w:val="Tablo Kılavuzu12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CA515D"/>
  </w:style>
  <w:style w:type="table" w:customStyle="1" w:styleId="TabloKlavuzu21153">
    <w:name w:val="Tablo Kılavuzu21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CA515D"/>
  </w:style>
  <w:style w:type="table" w:customStyle="1" w:styleId="TabloKlavuzu111153">
    <w:name w:val="Tablo Kılavuzu111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CA515D"/>
  </w:style>
  <w:style w:type="table" w:customStyle="1" w:styleId="TabloKlavuzu633">
    <w:name w:val="Tablo Kılavuzu6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CA515D"/>
  </w:style>
  <w:style w:type="table" w:customStyle="1" w:styleId="TabloKlavuzu1433">
    <w:name w:val="Tablo Kılavuzu14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CA515D"/>
  </w:style>
  <w:style w:type="table" w:customStyle="1" w:styleId="TabloKlavuzu2333">
    <w:name w:val="Tablo Kılavuzu2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CA515D"/>
  </w:style>
  <w:style w:type="table" w:customStyle="1" w:styleId="TabloKlavuzu11333">
    <w:name w:val="Tablo Kılavuzu11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CA515D"/>
  </w:style>
  <w:style w:type="table" w:customStyle="1" w:styleId="TabloKlavuzu3233">
    <w:name w:val="Tablo Kılavuzu3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CA515D"/>
  </w:style>
  <w:style w:type="table" w:customStyle="1" w:styleId="TabloKlavuzu12233">
    <w:name w:val="Tablo Kılavuzu12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CA515D"/>
  </w:style>
  <w:style w:type="table" w:customStyle="1" w:styleId="TabloKlavuzu21233">
    <w:name w:val="Tablo Kılavuzu2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CA515D"/>
  </w:style>
  <w:style w:type="table" w:customStyle="1" w:styleId="TabloKlavuzu111233">
    <w:name w:val="Tablo Kılavuzu11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CA515D"/>
  </w:style>
  <w:style w:type="table" w:customStyle="1" w:styleId="TabloKlavuzu5133">
    <w:name w:val="Tablo Kılavuzu5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CA515D"/>
  </w:style>
  <w:style w:type="table" w:customStyle="1" w:styleId="TabloKlavuzu13133">
    <w:name w:val="Tablo Kılavuzu13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CA515D"/>
  </w:style>
  <w:style w:type="table" w:customStyle="1" w:styleId="TabloKlavuzu22133">
    <w:name w:val="Tablo Kılavuzu22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CA515D"/>
  </w:style>
  <w:style w:type="table" w:customStyle="1" w:styleId="TabloKlavuzu112133">
    <w:name w:val="Tablo Kılavuzu112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CA515D"/>
  </w:style>
  <w:style w:type="table" w:customStyle="1" w:styleId="TabloKlavuzu31133">
    <w:name w:val="Tablo Kılavuzu3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CA515D"/>
  </w:style>
  <w:style w:type="table" w:customStyle="1" w:styleId="TabloKlavuzu121133">
    <w:name w:val="Tablo Kılavuzu12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CA515D"/>
  </w:style>
  <w:style w:type="table" w:customStyle="1" w:styleId="TabloKlavuzu211133">
    <w:name w:val="Tablo Kılavuzu21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CA515D"/>
  </w:style>
  <w:style w:type="table" w:customStyle="1" w:styleId="TabloKlavuzu1111133">
    <w:name w:val="Tablo Kılavuzu111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CA515D"/>
  </w:style>
  <w:style w:type="table" w:customStyle="1" w:styleId="TabloKlavuzu733">
    <w:name w:val="Tablo Kılavuzu7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CA515D"/>
  </w:style>
  <w:style w:type="table" w:customStyle="1" w:styleId="TabloKlavuzu1533">
    <w:name w:val="Tablo Kılavuzu15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CA515D"/>
  </w:style>
  <w:style w:type="table" w:customStyle="1" w:styleId="TabloKlavuzu2433">
    <w:name w:val="Tablo Kılavuzu24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CA515D"/>
  </w:style>
  <w:style w:type="table" w:customStyle="1" w:styleId="TabloKlavuzu11433">
    <w:name w:val="Tablo Kılavuzu114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CA515D"/>
  </w:style>
  <w:style w:type="table" w:customStyle="1" w:styleId="TabloKlavuzu3333">
    <w:name w:val="Tablo Kılavuzu3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CA515D"/>
  </w:style>
  <w:style w:type="table" w:customStyle="1" w:styleId="TabloKlavuzu12333">
    <w:name w:val="Tablo Kılavuzu12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CA515D"/>
  </w:style>
  <w:style w:type="table" w:customStyle="1" w:styleId="TabloKlavuzu21333">
    <w:name w:val="Tablo Kılavuzu21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CA515D"/>
  </w:style>
  <w:style w:type="table" w:customStyle="1" w:styleId="TabloKlavuzu111333">
    <w:name w:val="Tablo Kılavuzu111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CA515D"/>
  </w:style>
  <w:style w:type="table" w:customStyle="1" w:styleId="TabloKlavuzu5233">
    <w:name w:val="Tablo Kılavuzu5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CA515D"/>
  </w:style>
  <w:style w:type="table" w:customStyle="1" w:styleId="TabloKlavuzu13233">
    <w:name w:val="Tablo Kılavuzu13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CA515D"/>
  </w:style>
  <w:style w:type="table" w:customStyle="1" w:styleId="TabloKlavuzu22233">
    <w:name w:val="Tablo Kılavuzu22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CA515D"/>
  </w:style>
  <w:style w:type="table" w:customStyle="1" w:styleId="TabloKlavuzu112233">
    <w:name w:val="Tablo Kılavuzu112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CA515D"/>
  </w:style>
  <w:style w:type="table" w:customStyle="1" w:styleId="TabloKlavuzu31233">
    <w:name w:val="Tablo Kılavuzu3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CA515D"/>
  </w:style>
  <w:style w:type="table" w:customStyle="1" w:styleId="TabloKlavuzu121233">
    <w:name w:val="Tablo Kılavuzu12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CA515D"/>
  </w:style>
  <w:style w:type="table" w:customStyle="1" w:styleId="TabloKlavuzu211233">
    <w:name w:val="Tablo Kılavuzu21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CA515D"/>
  </w:style>
  <w:style w:type="table" w:customStyle="1" w:styleId="TabloKlavuzu1111233">
    <w:name w:val="Tablo Kılavuzu111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CA515D"/>
  </w:style>
  <w:style w:type="table" w:customStyle="1" w:styleId="TabloKlavuzu823">
    <w:name w:val="Tablo Kılavuzu8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CA515D"/>
  </w:style>
  <w:style w:type="table" w:customStyle="1" w:styleId="TabloKlavuzu1623">
    <w:name w:val="Tablo Kılavuzu16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CA515D"/>
  </w:style>
  <w:style w:type="table" w:customStyle="1" w:styleId="TabloKlavuzu2523">
    <w:name w:val="Tablo Kılavuzu25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CA515D"/>
  </w:style>
  <w:style w:type="table" w:customStyle="1" w:styleId="TabloKlavuzu11523">
    <w:name w:val="Tablo Kılavuzu115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CA515D"/>
  </w:style>
  <w:style w:type="table" w:customStyle="1" w:styleId="TabloKlavuzu3423">
    <w:name w:val="Tablo Kılavuzu3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CA515D"/>
  </w:style>
  <w:style w:type="table" w:customStyle="1" w:styleId="TabloKlavuzu12423">
    <w:name w:val="Tablo Kılavuzu12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CA515D"/>
  </w:style>
  <w:style w:type="table" w:customStyle="1" w:styleId="TabloKlavuzu21423">
    <w:name w:val="Tablo Kılavuzu21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CA515D"/>
  </w:style>
  <w:style w:type="table" w:customStyle="1" w:styleId="TabloKlavuzu111423">
    <w:name w:val="Tablo Kılavuzu111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CA515D"/>
  </w:style>
  <w:style w:type="table" w:customStyle="1" w:styleId="TabloKlavuzu5323">
    <w:name w:val="Tablo Kılavuzu5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CA515D"/>
  </w:style>
  <w:style w:type="table" w:customStyle="1" w:styleId="TabloKlavuzu13323">
    <w:name w:val="Tablo Kılavuzu13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CA515D"/>
  </w:style>
  <w:style w:type="table" w:customStyle="1" w:styleId="TabloKlavuzu22323">
    <w:name w:val="Tablo Kılavuzu22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CA515D"/>
  </w:style>
  <w:style w:type="table" w:customStyle="1" w:styleId="TabloKlavuzu112323">
    <w:name w:val="Tablo Kılavuzu112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CA515D"/>
  </w:style>
  <w:style w:type="table" w:customStyle="1" w:styleId="TabloKlavuzu31323">
    <w:name w:val="Tablo Kılavuzu3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CA515D"/>
  </w:style>
  <w:style w:type="table" w:customStyle="1" w:styleId="TabloKlavuzu121323">
    <w:name w:val="Tablo Kılavuzu12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CA515D"/>
  </w:style>
  <w:style w:type="table" w:customStyle="1" w:styleId="TabloKlavuzu211323">
    <w:name w:val="Tablo Kılavuzu21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CA515D"/>
  </w:style>
  <w:style w:type="table" w:customStyle="1" w:styleId="TabloKlavuzu1111323">
    <w:name w:val="Tablo Kılavuzu111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CA515D"/>
  </w:style>
  <w:style w:type="table" w:customStyle="1" w:styleId="TabloKlavuzu6123">
    <w:name w:val="Tablo Kılavuzu6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CA515D"/>
  </w:style>
  <w:style w:type="table" w:customStyle="1" w:styleId="TabloKlavuzu14123">
    <w:name w:val="Tablo Kılavuzu14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CA515D"/>
  </w:style>
  <w:style w:type="table" w:customStyle="1" w:styleId="TabloKlavuzu23123">
    <w:name w:val="Tablo Kılavuzu2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CA515D"/>
  </w:style>
  <w:style w:type="table" w:customStyle="1" w:styleId="TabloKlavuzu113123">
    <w:name w:val="Tablo Kılavuzu11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CA515D"/>
  </w:style>
  <w:style w:type="table" w:customStyle="1" w:styleId="TabloKlavuzu32123">
    <w:name w:val="Tablo Kılavuzu3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CA515D"/>
  </w:style>
  <w:style w:type="table" w:customStyle="1" w:styleId="TabloKlavuzu122123">
    <w:name w:val="Tablo Kılavuzu12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CA515D"/>
  </w:style>
  <w:style w:type="table" w:customStyle="1" w:styleId="TabloKlavuzu212123">
    <w:name w:val="Tablo Kılavuzu2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CA515D"/>
  </w:style>
  <w:style w:type="table" w:customStyle="1" w:styleId="TabloKlavuzu1112123">
    <w:name w:val="Tablo Kılavuzu11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CA515D"/>
  </w:style>
  <w:style w:type="table" w:customStyle="1" w:styleId="TabloKlavuzu51123">
    <w:name w:val="Tablo Kılavuzu5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CA515D"/>
  </w:style>
  <w:style w:type="table" w:customStyle="1" w:styleId="TabloKlavuzu131123">
    <w:name w:val="Tablo Kılavuzu13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CA515D"/>
  </w:style>
  <w:style w:type="table" w:customStyle="1" w:styleId="TabloKlavuzu221123">
    <w:name w:val="Tablo Kılavuzu22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CA515D"/>
  </w:style>
  <w:style w:type="table" w:customStyle="1" w:styleId="TabloKlavuzu1121123">
    <w:name w:val="Tablo Kılavuzu112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CA515D"/>
  </w:style>
  <w:style w:type="table" w:customStyle="1" w:styleId="TabloKlavuzu311123">
    <w:name w:val="Tablo Kılavuzu3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CA515D"/>
  </w:style>
  <w:style w:type="table" w:customStyle="1" w:styleId="TabloKlavuzu1211123">
    <w:name w:val="Tablo Kılavuzu12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CA515D"/>
  </w:style>
  <w:style w:type="table" w:customStyle="1" w:styleId="TabloKlavuzu2111123">
    <w:name w:val="Tablo Kılavuzu21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CA515D"/>
  </w:style>
  <w:style w:type="table" w:customStyle="1" w:styleId="TabloKlavuzu11111123">
    <w:name w:val="Tablo Kılavuzu111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CA515D"/>
  </w:style>
  <w:style w:type="table" w:customStyle="1" w:styleId="TabloKlavuzu7123">
    <w:name w:val="Tablo Kılavuzu7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CA515D"/>
  </w:style>
  <w:style w:type="table" w:customStyle="1" w:styleId="TabloKlavuzu15123">
    <w:name w:val="Tablo Kılavuzu15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CA515D"/>
  </w:style>
  <w:style w:type="table" w:customStyle="1" w:styleId="TabloKlavuzu24123">
    <w:name w:val="Tablo Kılavuzu24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CA515D"/>
  </w:style>
  <w:style w:type="table" w:customStyle="1" w:styleId="TabloKlavuzu114123">
    <w:name w:val="Tablo Kılavuzu114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CA515D"/>
  </w:style>
  <w:style w:type="table" w:customStyle="1" w:styleId="TabloKlavuzu33123">
    <w:name w:val="Tablo Kılavuzu3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CA515D"/>
  </w:style>
  <w:style w:type="table" w:customStyle="1" w:styleId="TabloKlavuzu123123">
    <w:name w:val="Tablo Kılavuzu12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CA515D"/>
  </w:style>
  <w:style w:type="table" w:customStyle="1" w:styleId="TabloKlavuzu213123">
    <w:name w:val="Tablo Kılavuzu21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CA515D"/>
  </w:style>
  <w:style w:type="table" w:customStyle="1" w:styleId="TabloKlavuzu1113123">
    <w:name w:val="Tablo Kılavuzu111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CA515D"/>
  </w:style>
  <w:style w:type="table" w:customStyle="1" w:styleId="TabloKlavuzu52123">
    <w:name w:val="Tablo Kılavuzu5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CA515D"/>
  </w:style>
  <w:style w:type="table" w:customStyle="1" w:styleId="TabloKlavuzu132123">
    <w:name w:val="Tablo Kılavuzu13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CA515D"/>
  </w:style>
  <w:style w:type="table" w:customStyle="1" w:styleId="TabloKlavuzu222123">
    <w:name w:val="Tablo Kılavuzu22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CA515D"/>
  </w:style>
  <w:style w:type="table" w:customStyle="1" w:styleId="TabloKlavuzu1122123">
    <w:name w:val="Tablo Kılavuzu112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CA515D"/>
  </w:style>
  <w:style w:type="table" w:customStyle="1" w:styleId="TabloKlavuzu312123">
    <w:name w:val="Tablo Kılavuzu3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CA515D"/>
  </w:style>
  <w:style w:type="table" w:customStyle="1" w:styleId="TabloKlavuzu1212123">
    <w:name w:val="Tablo Kılavuzu12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CA515D"/>
  </w:style>
  <w:style w:type="table" w:customStyle="1" w:styleId="TabloKlavuzu2112123">
    <w:name w:val="Tablo Kılavuzu21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CA515D"/>
  </w:style>
  <w:style w:type="table" w:customStyle="1" w:styleId="TabloKlavuzu11112123">
    <w:name w:val="Tablo Kılavuzu111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CA515D"/>
  </w:style>
  <w:style w:type="table" w:customStyle="1" w:styleId="TabloKlavuzu191">
    <w:name w:val="Tablo Kılavuzu19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CA515D"/>
  </w:style>
  <w:style w:type="table" w:customStyle="1" w:styleId="TabloKlavuzu1101">
    <w:name w:val="Tablo Kılavuzu110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CA515D"/>
  </w:style>
  <w:style w:type="table" w:customStyle="1" w:styleId="TabloKlavuzu281">
    <w:name w:val="Tablo Kılavuzu2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CA515D"/>
  </w:style>
  <w:style w:type="table" w:customStyle="1" w:styleId="TabloKlavuzu1181">
    <w:name w:val="Tablo Kılavuzu11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CA515D"/>
  </w:style>
  <w:style w:type="table" w:customStyle="1" w:styleId="TabloKlavuzu371">
    <w:name w:val="Tablo Kılavuzu3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CA515D"/>
  </w:style>
  <w:style w:type="table" w:customStyle="1" w:styleId="TabloKlavuzu1271">
    <w:name w:val="Tablo Kılavuzu12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CA515D"/>
  </w:style>
  <w:style w:type="table" w:customStyle="1" w:styleId="TabloKlavuzu2171">
    <w:name w:val="Tablo Kılavuzu2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CA515D"/>
  </w:style>
  <w:style w:type="table" w:customStyle="1" w:styleId="TabloKlavuzu11171">
    <w:name w:val="Tablo Kılavuzu11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CA515D"/>
  </w:style>
  <w:style w:type="table" w:customStyle="1" w:styleId="TabloKlavuzu561">
    <w:name w:val="Tablo Kılavuzu5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CA515D"/>
  </w:style>
  <w:style w:type="table" w:customStyle="1" w:styleId="TabloKlavuzu1361">
    <w:name w:val="Tablo Kılavuzu13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CA515D"/>
  </w:style>
  <w:style w:type="table" w:customStyle="1" w:styleId="TabloKlavuzu2261">
    <w:name w:val="Tablo Kılavuzu22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CA515D"/>
  </w:style>
  <w:style w:type="table" w:customStyle="1" w:styleId="TabloKlavuzu11261">
    <w:name w:val="Tablo Kılavuzu112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CA515D"/>
  </w:style>
  <w:style w:type="table" w:customStyle="1" w:styleId="TabloKlavuzu3161">
    <w:name w:val="Tablo Kılavuzu3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CA515D"/>
  </w:style>
  <w:style w:type="table" w:customStyle="1" w:styleId="TabloKlavuzu12161">
    <w:name w:val="Tablo Kılavuzu12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CA515D"/>
  </w:style>
  <w:style w:type="table" w:customStyle="1" w:styleId="TabloKlavuzu21161">
    <w:name w:val="Tablo Kılavuzu21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CA515D"/>
  </w:style>
  <w:style w:type="table" w:customStyle="1" w:styleId="TabloKlavuzu111161">
    <w:name w:val="Tablo Kılavuzu111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CA515D"/>
  </w:style>
  <w:style w:type="table" w:customStyle="1" w:styleId="TabloKlavuzu641">
    <w:name w:val="Tablo Kılavuzu6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CA515D"/>
  </w:style>
  <w:style w:type="table" w:customStyle="1" w:styleId="TabloKlavuzu1441">
    <w:name w:val="Tablo Kılavuzu1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CA515D"/>
  </w:style>
  <w:style w:type="table" w:customStyle="1" w:styleId="TabloKlavuzu2341">
    <w:name w:val="Tablo Kılavuzu2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CA515D"/>
  </w:style>
  <w:style w:type="table" w:customStyle="1" w:styleId="TabloKlavuzu11341">
    <w:name w:val="Tablo Kılavuzu1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CA515D"/>
  </w:style>
  <w:style w:type="table" w:customStyle="1" w:styleId="TabloKlavuzu3241">
    <w:name w:val="Tablo Kılavuzu3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CA515D"/>
  </w:style>
  <w:style w:type="table" w:customStyle="1" w:styleId="TabloKlavuzu12241">
    <w:name w:val="Tablo Kılavuzu12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CA515D"/>
  </w:style>
  <w:style w:type="table" w:customStyle="1" w:styleId="TabloKlavuzu21241">
    <w:name w:val="Tablo Kılavuzu2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CA515D"/>
  </w:style>
  <w:style w:type="table" w:customStyle="1" w:styleId="TabloKlavuzu111241">
    <w:name w:val="Tablo Kılavuzu11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CA515D"/>
  </w:style>
  <w:style w:type="table" w:customStyle="1" w:styleId="TabloKlavuzu5141">
    <w:name w:val="Tablo Kılavuzu5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CA515D"/>
  </w:style>
  <w:style w:type="table" w:customStyle="1" w:styleId="TabloKlavuzu13141">
    <w:name w:val="Tablo Kılavuzu1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CA515D"/>
  </w:style>
  <w:style w:type="table" w:customStyle="1" w:styleId="TabloKlavuzu22141">
    <w:name w:val="Tablo Kılavuzu2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CA515D"/>
  </w:style>
  <w:style w:type="table" w:customStyle="1" w:styleId="TabloKlavuzu112141">
    <w:name w:val="Tablo Kılavuzu1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CA515D"/>
  </w:style>
  <w:style w:type="table" w:customStyle="1" w:styleId="TabloKlavuzu31141">
    <w:name w:val="Tablo Kılavuzu3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CA515D"/>
  </w:style>
  <w:style w:type="table" w:customStyle="1" w:styleId="TabloKlavuzu121141">
    <w:name w:val="Tablo Kılavuzu12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CA515D"/>
  </w:style>
  <w:style w:type="table" w:customStyle="1" w:styleId="TabloKlavuzu211141">
    <w:name w:val="Tablo Kılavuzu2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CA515D"/>
  </w:style>
  <w:style w:type="table" w:customStyle="1" w:styleId="TabloKlavuzu1111141">
    <w:name w:val="Tablo Kılavuzu11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CA515D"/>
  </w:style>
  <w:style w:type="table" w:customStyle="1" w:styleId="TabloKlavuzu741">
    <w:name w:val="Tablo Kılavuzu7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CA515D"/>
  </w:style>
  <w:style w:type="table" w:customStyle="1" w:styleId="TabloKlavuzu1541">
    <w:name w:val="Tablo Kılavuzu15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CA515D"/>
  </w:style>
  <w:style w:type="table" w:customStyle="1" w:styleId="TabloKlavuzu2441">
    <w:name w:val="Tablo Kılavuzu2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CA515D"/>
  </w:style>
  <w:style w:type="table" w:customStyle="1" w:styleId="TabloKlavuzu11441">
    <w:name w:val="Tablo Kılavuzu11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CA515D"/>
  </w:style>
  <w:style w:type="table" w:customStyle="1" w:styleId="TabloKlavuzu3341">
    <w:name w:val="Tablo Kılavuzu3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CA515D"/>
  </w:style>
  <w:style w:type="table" w:customStyle="1" w:styleId="TabloKlavuzu12341">
    <w:name w:val="Tablo Kılavuzu12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CA515D"/>
  </w:style>
  <w:style w:type="table" w:customStyle="1" w:styleId="TabloKlavuzu21341">
    <w:name w:val="Tablo Kılavuzu2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CA515D"/>
  </w:style>
  <w:style w:type="table" w:customStyle="1" w:styleId="TabloKlavuzu111341">
    <w:name w:val="Tablo Kılavuzu11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CA515D"/>
  </w:style>
  <w:style w:type="table" w:customStyle="1" w:styleId="TabloKlavuzu5241">
    <w:name w:val="Tablo Kılavuzu5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CA515D"/>
  </w:style>
  <w:style w:type="table" w:customStyle="1" w:styleId="TabloKlavuzu13241">
    <w:name w:val="Tablo Kılavuzu13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CA515D"/>
  </w:style>
  <w:style w:type="table" w:customStyle="1" w:styleId="TabloKlavuzu22241">
    <w:name w:val="Tablo Kılavuzu22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CA515D"/>
  </w:style>
  <w:style w:type="table" w:customStyle="1" w:styleId="TabloKlavuzu112241">
    <w:name w:val="Tablo Kılavuzu112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CA515D"/>
  </w:style>
  <w:style w:type="table" w:customStyle="1" w:styleId="TabloKlavuzu31241">
    <w:name w:val="Tablo Kılavuzu3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CA515D"/>
  </w:style>
  <w:style w:type="table" w:customStyle="1" w:styleId="TabloKlavuzu121241">
    <w:name w:val="Tablo Kılavuzu12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CA515D"/>
  </w:style>
  <w:style w:type="table" w:customStyle="1" w:styleId="TabloKlavuzu211241">
    <w:name w:val="Tablo Kılavuzu21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CA515D"/>
  </w:style>
  <w:style w:type="table" w:customStyle="1" w:styleId="TabloKlavuzu1111241">
    <w:name w:val="Tablo Kılavuzu111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CA515D"/>
  </w:style>
  <w:style w:type="table" w:customStyle="1" w:styleId="TabloKlavuzu831">
    <w:name w:val="Tablo Kılavuzu8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CA515D"/>
  </w:style>
  <w:style w:type="table" w:customStyle="1" w:styleId="TabloKlavuzu1631">
    <w:name w:val="Tablo Kılavuzu16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CA515D"/>
  </w:style>
  <w:style w:type="table" w:customStyle="1" w:styleId="TabloKlavuzu2531">
    <w:name w:val="Tablo Kılavuzu25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CA515D"/>
  </w:style>
  <w:style w:type="table" w:customStyle="1" w:styleId="TabloKlavuzu11531">
    <w:name w:val="Tablo Kılavuzu115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CA515D"/>
  </w:style>
  <w:style w:type="table" w:customStyle="1" w:styleId="TabloKlavuzu3431">
    <w:name w:val="Tablo Kılavuzu3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CA515D"/>
  </w:style>
  <w:style w:type="table" w:customStyle="1" w:styleId="TabloKlavuzu12431">
    <w:name w:val="Tablo Kılavuzu12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CA515D"/>
  </w:style>
  <w:style w:type="table" w:customStyle="1" w:styleId="TabloKlavuzu21431">
    <w:name w:val="Tablo Kılavuzu21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CA515D"/>
  </w:style>
  <w:style w:type="table" w:customStyle="1" w:styleId="TabloKlavuzu111431">
    <w:name w:val="Tablo Kılavuzu111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CA515D"/>
  </w:style>
  <w:style w:type="table" w:customStyle="1" w:styleId="TabloKlavuzu5331">
    <w:name w:val="Tablo Kılavuzu5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CA515D"/>
  </w:style>
  <w:style w:type="table" w:customStyle="1" w:styleId="TabloKlavuzu13331">
    <w:name w:val="Tablo Kılavuzu13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CA515D"/>
  </w:style>
  <w:style w:type="table" w:customStyle="1" w:styleId="TabloKlavuzu22331">
    <w:name w:val="Tablo Kılavuzu22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CA515D"/>
  </w:style>
  <w:style w:type="table" w:customStyle="1" w:styleId="TabloKlavuzu112331">
    <w:name w:val="Tablo Kılavuzu112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CA515D"/>
  </w:style>
  <w:style w:type="table" w:customStyle="1" w:styleId="TabloKlavuzu31331">
    <w:name w:val="Tablo Kılavuzu3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CA515D"/>
  </w:style>
  <w:style w:type="table" w:customStyle="1" w:styleId="TabloKlavuzu121331">
    <w:name w:val="Tablo Kılavuzu12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CA515D"/>
  </w:style>
  <w:style w:type="table" w:customStyle="1" w:styleId="TabloKlavuzu211331">
    <w:name w:val="Tablo Kılavuzu21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CA515D"/>
  </w:style>
  <w:style w:type="table" w:customStyle="1" w:styleId="TabloKlavuzu1111331">
    <w:name w:val="Tablo Kılavuzu111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CA515D"/>
  </w:style>
  <w:style w:type="table" w:customStyle="1" w:styleId="TabloKlavuzu6131">
    <w:name w:val="Tablo Kılavuzu6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CA515D"/>
  </w:style>
  <w:style w:type="table" w:customStyle="1" w:styleId="TabloKlavuzu14131">
    <w:name w:val="Tablo Kılavuzu14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CA515D"/>
  </w:style>
  <w:style w:type="table" w:customStyle="1" w:styleId="TabloKlavuzu23131">
    <w:name w:val="Tablo Kılavuzu2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CA515D"/>
  </w:style>
  <w:style w:type="table" w:customStyle="1" w:styleId="TabloKlavuzu113131">
    <w:name w:val="Tablo Kılavuzu11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CA515D"/>
  </w:style>
  <w:style w:type="table" w:customStyle="1" w:styleId="TabloKlavuzu32131">
    <w:name w:val="Tablo Kılavuzu3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CA515D"/>
  </w:style>
  <w:style w:type="table" w:customStyle="1" w:styleId="TabloKlavuzu122131">
    <w:name w:val="Tablo Kılavuzu12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CA515D"/>
  </w:style>
  <w:style w:type="table" w:customStyle="1" w:styleId="TabloKlavuzu212131">
    <w:name w:val="Tablo Kılavuzu2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CA515D"/>
  </w:style>
  <w:style w:type="table" w:customStyle="1" w:styleId="TabloKlavuzu1112131">
    <w:name w:val="Tablo Kılavuzu11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CA515D"/>
  </w:style>
  <w:style w:type="table" w:customStyle="1" w:styleId="TabloKlavuzu51131">
    <w:name w:val="Tablo Kılavuzu5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CA515D"/>
  </w:style>
  <w:style w:type="table" w:customStyle="1" w:styleId="TabloKlavuzu131131">
    <w:name w:val="Tablo Kılavuzu13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CA515D"/>
  </w:style>
  <w:style w:type="table" w:customStyle="1" w:styleId="TabloKlavuzu221131">
    <w:name w:val="Tablo Kılavuzu22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CA515D"/>
  </w:style>
  <w:style w:type="table" w:customStyle="1" w:styleId="TabloKlavuzu1121131">
    <w:name w:val="Tablo Kılavuzu112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CA515D"/>
  </w:style>
  <w:style w:type="table" w:customStyle="1" w:styleId="TabloKlavuzu311131">
    <w:name w:val="Tablo Kılavuzu3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CA515D"/>
  </w:style>
  <w:style w:type="table" w:customStyle="1" w:styleId="TabloKlavuzu1211131">
    <w:name w:val="Tablo Kılavuzu12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CA515D"/>
  </w:style>
  <w:style w:type="table" w:customStyle="1" w:styleId="TabloKlavuzu2111131">
    <w:name w:val="Tablo Kılavuzu21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CA515D"/>
  </w:style>
  <w:style w:type="table" w:customStyle="1" w:styleId="TabloKlavuzu11111131">
    <w:name w:val="Tablo Kılavuzu111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CA515D"/>
  </w:style>
  <w:style w:type="table" w:customStyle="1" w:styleId="TabloKlavuzu7131">
    <w:name w:val="Tablo Kılavuzu7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CA515D"/>
  </w:style>
  <w:style w:type="table" w:customStyle="1" w:styleId="TabloKlavuzu15131">
    <w:name w:val="Tablo Kılavuzu15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CA515D"/>
  </w:style>
  <w:style w:type="table" w:customStyle="1" w:styleId="TabloKlavuzu24131">
    <w:name w:val="Tablo Kılavuzu24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CA515D"/>
  </w:style>
  <w:style w:type="table" w:customStyle="1" w:styleId="TabloKlavuzu114131">
    <w:name w:val="Tablo Kılavuzu114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CA515D"/>
  </w:style>
  <w:style w:type="table" w:customStyle="1" w:styleId="TabloKlavuzu33131">
    <w:name w:val="Tablo Kılavuzu3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CA515D"/>
  </w:style>
  <w:style w:type="table" w:customStyle="1" w:styleId="TabloKlavuzu123131">
    <w:name w:val="Tablo Kılavuzu12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CA515D"/>
  </w:style>
  <w:style w:type="table" w:customStyle="1" w:styleId="TabloKlavuzu213131">
    <w:name w:val="Tablo Kılavuzu21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CA515D"/>
  </w:style>
  <w:style w:type="table" w:customStyle="1" w:styleId="TabloKlavuzu1113131">
    <w:name w:val="Tablo Kılavuzu111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CA515D"/>
  </w:style>
  <w:style w:type="table" w:customStyle="1" w:styleId="TabloKlavuzu52131">
    <w:name w:val="Tablo Kılavuzu5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CA515D"/>
  </w:style>
  <w:style w:type="table" w:customStyle="1" w:styleId="TabloKlavuzu132131">
    <w:name w:val="Tablo Kılavuzu13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CA515D"/>
  </w:style>
  <w:style w:type="table" w:customStyle="1" w:styleId="TabloKlavuzu222131">
    <w:name w:val="Tablo Kılavuzu22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CA515D"/>
  </w:style>
  <w:style w:type="table" w:customStyle="1" w:styleId="TabloKlavuzu1122131">
    <w:name w:val="Tablo Kılavuzu112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CA515D"/>
  </w:style>
  <w:style w:type="table" w:customStyle="1" w:styleId="TabloKlavuzu312131">
    <w:name w:val="Tablo Kılavuzu3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CA515D"/>
  </w:style>
  <w:style w:type="table" w:customStyle="1" w:styleId="TabloKlavuzu1212131">
    <w:name w:val="Tablo Kılavuzu12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CA515D"/>
  </w:style>
  <w:style w:type="table" w:customStyle="1" w:styleId="TabloKlavuzu2112131">
    <w:name w:val="Tablo Kılavuzu21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CA515D"/>
  </w:style>
  <w:style w:type="table" w:customStyle="1" w:styleId="TabloKlavuzu11112131">
    <w:name w:val="Tablo Kılavuzu111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CA515D"/>
  </w:style>
  <w:style w:type="table" w:customStyle="1" w:styleId="TabloKlavuzu911">
    <w:name w:val="Tablo Kılavuzu9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CA515D"/>
  </w:style>
  <w:style w:type="table" w:customStyle="1" w:styleId="TabloKlavuzu1711">
    <w:name w:val="Tablo Kılavuzu17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CA515D"/>
  </w:style>
  <w:style w:type="table" w:customStyle="1" w:styleId="TabloKlavuzu2611">
    <w:name w:val="Tablo Kılavuzu2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CA515D"/>
  </w:style>
  <w:style w:type="table" w:customStyle="1" w:styleId="TabloKlavuzu11611">
    <w:name w:val="Tablo Kılavuzu11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CA515D"/>
  </w:style>
  <w:style w:type="table" w:customStyle="1" w:styleId="TabloKlavuzu3511">
    <w:name w:val="Tablo Kılavuzu3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CA515D"/>
  </w:style>
  <w:style w:type="table" w:customStyle="1" w:styleId="TabloKlavuzu12511">
    <w:name w:val="Tablo Kılavuzu12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CA515D"/>
  </w:style>
  <w:style w:type="table" w:customStyle="1" w:styleId="TabloKlavuzu21511">
    <w:name w:val="Tablo Kılavuzu2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CA515D"/>
  </w:style>
  <w:style w:type="table" w:customStyle="1" w:styleId="TabloKlavuzu111511">
    <w:name w:val="Tablo Kılavuzu11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CA515D"/>
  </w:style>
  <w:style w:type="table" w:customStyle="1" w:styleId="TabloKlavuzu5411">
    <w:name w:val="Tablo Kılavuzu5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CA515D"/>
  </w:style>
  <w:style w:type="table" w:customStyle="1" w:styleId="TabloKlavuzu13411">
    <w:name w:val="Tablo Kılavuzu13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CA515D"/>
  </w:style>
  <w:style w:type="table" w:customStyle="1" w:styleId="TabloKlavuzu22411">
    <w:name w:val="Tablo Kılavuzu22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CA515D"/>
  </w:style>
  <w:style w:type="table" w:customStyle="1" w:styleId="TabloKlavuzu112411">
    <w:name w:val="Tablo Kılavuzu112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CA515D"/>
  </w:style>
  <w:style w:type="table" w:customStyle="1" w:styleId="TabloKlavuzu31411">
    <w:name w:val="Tablo Kılavuzu3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CA515D"/>
  </w:style>
  <w:style w:type="table" w:customStyle="1" w:styleId="TabloKlavuzu121411">
    <w:name w:val="Tablo Kılavuzu12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CA515D"/>
  </w:style>
  <w:style w:type="table" w:customStyle="1" w:styleId="TabloKlavuzu211411">
    <w:name w:val="Tablo Kılavuzu21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CA515D"/>
  </w:style>
  <w:style w:type="table" w:customStyle="1" w:styleId="TabloKlavuzu1111411">
    <w:name w:val="Tablo Kılavuzu111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CA515D"/>
  </w:style>
  <w:style w:type="table" w:customStyle="1" w:styleId="TabloKlavuzu6211">
    <w:name w:val="Tablo Kılavuzu6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CA515D"/>
  </w:style>
  <w:style w:type="table" w:customStyle="1" w:styleId="TabloKlavuzu14211">
    <w:name w:val="Tablo Kılavuzu1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CA515D"/>
  </w:style>
  <w:style w:type="table" w:customStyle="1" w:styleId="TabloKlavuzu23211">
    <w:name w:val="Tablo Kılavuzu2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CA515D"/>
  </w:style>
  <w:style w:type="table" w:customStyle="1" w:styleId="TabloKlavuzu113211">
    <w:name w:val="Tablo Kılavuzu1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CA515D"/>
  </w:style>
  <w:style w:type="table" w:customStyle="1" w:styleId="TabloKlavuzu32211">
    <w:name w:val="Tablo Kılavuzu3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CA515D"/>
  </w:style>
  <w:style w:type="table" w:customStyle="1" w:styleId="TabloKlavuzu122211">
    <w:name w:val="Tablo Kılavuzu12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CA515D"/>
  </w:style>
  <w:style w:type="table" w:customStyle="1" w:styleId="TabloKlavuzu212211">
    <w:name w:val="Tablo Kılavuzu2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CA515D"/>
  </w:style>
  <w:style w:type="table" w:customStyle="1" w:styleId="TabloKlavuzu1112211">
    <w:name w:val="Tablo Kılavuzu11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CA515D"/>
  </w:style>
  <w:style w:type="table" w:customStyle="1" w:styleId="TabloKlavuzu51211">
    <w:name w:val="Tablo Kılavuzu5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CA515D"/>
  </w:style>
  <w:style w:type="table" w:customStyle="1" w:styleId="TabloKlavuzu131211">
    <w:name w:val="Tablo Kılavuzu1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CA515D"/>
  </w:style>
  <w:style w:type="table" w:customStyle="1" w:styleId="TabloKlavuzu221211">
    <w:name w:val="Tablo Kılavuzu2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CA515D"/>
  </w:style>
  <w:style w:type="table" w:customStyle="1" w:styleId="TabloKlavuzu1121211">
    <w:name w:val="Tablo Kılavuzu1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CA515D"/>
  </w:style>
  <w:style w:type="table" w:customStyle="1" w:styleId="TabloKlavuzu311211">
    <w:name w:val="Tablo Kılavuzu3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CA515D"/>
  </w:style>
  <w:style w:type="table" w:customStyle="1" w:styleId="TabloKlavuzu1211211">
    <w:name w:val="Tablo Kılavuzu12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CA515D"/>
  </w:style>
  <w:style w:type="table" w:customStyle="1" w:styleId="TabloKlavuzu2111211">
    <w:name w:val="Tablo Kılavuzu2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CA515D"/>
  </w:style>
  <w:style w:type="table" w:customStyle="1" w:styleId="TabloKlavuzu11111211">
    <w:name w:val="Tablo Kılavuzu11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CA515D"/>
  </w:style>
  <w:style w:type="table" w:customStyle="1" w:styleId="TabloKlavuzu7211">
    <w:name w:val="Tablo Kılavuzu7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CA515D"/>
  </w:style>
  <w:style w:type="table" w:customStyle="1" w:styleId="TabloKlavuzu15211">
    <w:name w:val="Tablo Kılavuzu15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CA515D"/>
  </w:style>
  <w:style w:type="table" w:customStyle="1" w:styleId="TabloKlavuzu24211">
    <w:name w:val="Tablo Kılavuzu2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CA515D"/>
  </w:style>
  <w:style w:type="table" w:customStyle="1" w:styleId="TabloKlavuzu114211">
    <w:name w:val="Tablo Kılavuzu11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CA515D"/>
  </w:style>
  <w:style w:type="table" w:customStyle="1" w:styleId="TabloKlavuzu33211">
    <w:name w:val="Tablo Kılavuzu3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CA515D"/>
  </w:style>
  <w:style w:type="table" w:customStyle="1" w:styleId="TabloKlavuzu123211">
    <w:name w:val="Tablo Kılavuzu12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CA515D"/>
  </w:style>
  <w:style w:type="table" w:customStyle="1" w:styleId="TabloKlavuzu213211">
    <w:name w:val="Tablo Kılavuzu2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CA515D"/>
  </w:style>
  <w:style w:type="table" w:customStyle="1" w:styleId="TabloKlavuzu1113211">
    <w:name w:val="Tablo Kılavuzu11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CA515D"/>
  </w:style>
  <w:style w:type="table" w:customStyle="1" w:styleId="TabloKlavuzu52211">
    <w:name w:val="Tablo Kılavuzu5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CA515D"/>
  </w:style>
  <w:style w:type="table" w:customStyle="1" w:styleId="TabloKlavuzu132211">
    <w:name w:val="Tablo Kılavuzu13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CA515D"/>
  </w:style>
  <w:style w:type="table" w:customStyle="1" w:styleId="TabloKlavuzu222211">
    <w:name w:val="Tablo Kılavuzu22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CA515D"/>
  </w:style>
  <w:style w:type="table" w:customStyle="1" w:styleId="TabloKlavuzu1122211">
    <w:name w:val="Tablo Kılavuzu112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CA515D"/>
  </w:style>
  <w:style w:type="table" w:customStyle="1" w:styleId="TabloKlavuzu312211">
    <w:name w:val="Tablo Kılavuzu3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CA515D"/>
  </w:style>
  <w:style w:type="table" w:customStyle="1" w:styleId="TabloKlavuzu1212211">
    <w:name w:val="Tablo Kılavuzu12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CA515D"/>
  </w:style>
  <w:style w:type="table" w:customStyle="1" w:styleId="TabloKlavuzu2112211">
    <w:name w:val="Tablo Kılavuzu21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CA515D"/>
  </w:style>
  <w:style w:type="table" w:customStyle="1" w:styleId="TabloKlavuzu11112211">
    <w:name w:val="Tablo Kılavuzu111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CA515D"/>
  </w:style>
  <w:style w:type="table" w:customStyle="1" w:styleId="TabloKlavuzu8111">
    <w:name w:val="Tablo Kılavuzu8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CA515D"/>
  </w:style>
  <w:style w:type="table" w:customStyle="1" w:styleId="TabloKlavuzu16111">
    <w:name w:val="Tablo Kılavuzu16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CA515D"/>
  </w:style>
  <w:style w:type="table" w:customStyle="1" w:styleId="TabloKlavuzu25111">
    <w:name w:val="Tablo Kılavuzu25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CA515D"/>
  </w:style>
  <w:style w:type="table" w:customStyle="1" w:styleId="TabloKlavuzu115111">
    <w:name w:val="Tablo Kılavuzu115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CA515D"/>
  </w:style>
  <w:style w:type="table" w:customStyle="1" w:styleId="TabloKlavuzu34111">
    <w:name w:val="Tablo Kılavuzu3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CA515D"/>
  </w:style>
  <w:style w:type="table" w:customStyle="1" w:styleId="TabloKlavuzu124111">
    <w:name w:val="Tablo Kılavuzu12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CA515D"/>
  </w:style>
  <w:style w:type="table" w:customStyle="1" w:styleId="TabloKlavuzu214111">
    <w:name w:val="Tablo Kılavuzu21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CA515D"/>
  </w:style>
  <w:style w:type="table" w:customStyle="1" w:styleId="TabloKlavuzu1114111">
    <w:name w:val="Tablo Kılavuzu111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CA515D"/>
  </w:style>
  <w:style w:type="table" w:customStyle="1" w:styleId="TabloKlavuzu53111">
    <w:name w:val="Tablo Kılavuzu5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CA515D"/>
  </w:style>
  <w:style w:type="table" w:customStyle="1" w:styleId="TabloKlavuzu133111">
    <w:name w:val="Tablo Kılavuzu13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CA515D"/>
  </w:style>
  <w:style w:type="table" w:customStyle="1" w:styleId="TabloKlavuzu223111">
    <w:name w:val="Tablo Kılavuzu22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CA515D"/>
  </w:style>
  <w:style w:type="table" w:customStyle="1" w:styleId="TabloKlavuzu1123111">
    <w:name w:val="Tablo Kılavuzu112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CA515D"/>
  </w:style>
  <w:style w:type="table" w:customStyle="1" w:styleId="TabloKlavuzu313111">
    <w:name w:val="Tablo Kılavuzu3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CA515D"/>
  </w:style>
  <w:style w:type="table" w:customStyle="1" w:styleId="TabloKlavuzu1213111">
    <w:name w:val="Tablo Kılavuzu12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CA515D"/>
  </w:style>
  <w:style w:type="table" w:customStyle="1" w:styleId="TabloKlavuzu2113111">
    <w:name w:val="Tablo Kılavuzu21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CA515D"/>
  </w:style>
  <w:style w:type="table" w:customStyle="1" w:styleId="TabloKlavuzu11113111">
    <w:name w:val="Tablo Kılavuzu111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CA515D"/>
  </w:style>
  <w:style w:type="table" w:customStyle="1" w:styleId="TabloKlavuzu61111">
    <w:name w:val="Tablo Kılavuzu6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CA515D"/>
  </w:style>
  <w:style w:type="table" w:customStyle="1" w:styleId="TabloKlavuzu141111">
    <w:name w:val="Tablo Kılavuzu14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CA515D"/>
  </w:style>
  <w:style w:type="table" w:customStyle="1" w:styleId="TabloKlavuzu231111">
    <w:name w:val="Tablo Kılavuzu2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CA515D"/>
  </w:style>
  <w:style w:type="table" w:customStyle="1" w:styleId="TabloKlavuzu1131111">
    <w:name w:val="Tablo Kılavuzu11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CA515D"/>
  </w:style>
  <w:style w:type="table" w:customStyle="1" w:styleId="TabloKlavuzu321111">
    <w:name w:val="Tablo Kılavuzu3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CA515D"/>
  </w:style>
  <w:style w:type="table" w:customStyle="1" w:styleId="TabloKlavuzu1221111">
    <w:name w:val="Tablo Kılavuzu12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CA515D"/>
  </w:style>
  <w:style w:type="table" w:customStyle="1" w:styleId="TabloKlavuzu2121111">
    <w:name w:val="Tablo Kılavuzu2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CA515D"/>
  </w:style>
  <w:style w:type="table" w:customStyle="1" w:styleId="TabloKlavuzu11121111">
    <w:name w:val="Tablo Kılavuzu11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CA515D"/>
  </w:style>
  <w:style w:type="table" w:customStyle="1" w:styleId="TabloKlavuzu511111">
    <w:name w:val="Tablo Kılavuzu5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CA515D"/>
  </w:style>
  <w:style w:type="table" w:customStyle="1" w:styleId="TabloKlavuzu1311111">
    <w:name w:val="Tablo Kılavuzu13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CA515D"/>
  </w:style>
  <w:style w:type="table" w:customStyle="1" w:styleId="TabloKlavuzu2211111">
    <w:name w:val="Tablo Kılavuzu22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CA515D"/>
  </w:style>
  <w:style w:type="table" w:customStyle="1" w:styleId="TabloKlavuzu11211111">
    <w:name w:val="Tablo Kılavuzu112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CA515D"/>
  </w:style>
  <w:style w:type="table" w:customStyle="1" w:styleId="TabloKlavuzu3111111">
    <w:name w:val="Tablo Kılavuzu3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CA515D"/>
  </w:style>
  <w:style w:type="table" w:customStyle="1" w:styleId="TabloKlavuzu12111111">
    <w:name w:val="Tablo Kılavuzu12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CA515D"/>
  </w:style>
  <w:style w:type="table" w:customStyle="1" w:styleId="TabloKlavuzu21111111">
    <w:name w:val="Tablo Kılavuzu21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CA515D"/>
  </w:style>
  <w:style w:type="table" w:customStyle="1" w:styleId="TabloKlavuzu111111111">
    <w:name w:val="Tablo Kılavuzu111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CA515D"/>
  </w:style>
  <w:style w:type="table" w:customStyle="1" w:styleId="TabloKlavuzu71111">
    <w:name w:val="Tablo Kılavuzu7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CA515D"/>
  </w:style>
  <w:style w:type="table" w:customStyle="1" w:styleId="TabloKlavuzu151111">
    <w:name w:val="Tablo Kılavuzu15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CA515D"/>
  </w:style>
  <w:style w:type="table" w:customStyle="1" w:styleId="TabloKlavuzu241111">
    <w:name w:val="Tablo Kılavuzu24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CA515D"/>
  </w:style>
  <w:style w:type="table" w:customStyle="1" w:styleId="TabloKlavuzu1141111">
    <w:name w:val="Tablo Kılavuzu114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CA515D"/>
  </w:style>
  <w:style w:type="table" w:customStyle="1" w:styleId="TabloKlavuzu331111">
    <w:name w:val="Tablo Kılavuzu3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CA515D"/>
  </w:style>
  <w:style w:type="table" w:customStyle="1" w:styleId="TabloKlavuzu1231111">
    <w:name w:val="Tablo Kılavuzu12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CA515D"/>
  </w:style>
  <w:style w:type="table" w:customStyle="1" w:styleId="TabloKlavuzu2131111">
    <w:name w:val="Tablo Kılavuzu21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CA515D"/>
  </w:style>
  <w:style w:type="table" w:customStyle="1" w:styleId="TabloKlavuzu11131111">
    <w:name w:val="Tablo Kılavuzu111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CA515D"/>
  </w:style>
  <w:style w:type="table" w:customStyle="1" w:styleId="TabloKlavuzu521111">
    <w:name w:val="Tablo Kılavuzu5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CA515D"/>
  </w:style>
  <w:style w:type="table" w:customStyle="1" w:styleId="TabloKlavuzu1321111">
    <w:name w:val="Tablo Kılavuzu13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CA515D"/>
  </w:style>
  <w:style w:type="table" w:customStyle="1" w:styleId="TabloKlavuzu2221111">
    <w:name w:val="Tablo Kılavuzu22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CA515D"/>
  </w:style>
  <w:style w:type="table" w:customStyle="1" w:styleId="TabloKlavuzu11221111">
    <w:name w:val="Tablo Kılavuzu112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CA515D"/>
  </w:style>
  <w:style w:type="table" w:customStyle="1" w:styleId="TabloKlavuzu3121111">
    <w:name w:val="Tablo Kılavuzu3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CA515D"/>
  </w:style>
  <w:style w:type="table" w:customStyle="1" w:styleId="TabloKlavuzu12121111">
    <w:name w:val="Tablo Kılavuzu12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CA515D"/>
  </w:style>
  <w:style w:type="table" w:customStyle="1" w:styleId="TabloKlavuzu21121111">
    <w:name w:val="Tablo Kılavuzu21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CA515D"/>
  </w:style>
  <w:style w:type="table" w:customStyle="1" w:styleId="TabloKlavuzu111121111">
    <w:name w:val="Tablo Kılavuzu111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CA515D"/>
  </w:style>
  <w:style w:type="table" w:customStyle="1" w:styleId="TabloKlavuzu1011">
    <w:name w:val="Tablo Kılavuzu10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CA515D"/>
  </w:style>
  <w:style w:type="table" w:customStyle="1" w:styleId="TabloKlavuzu1811">
    <w:name w:val="Tablo Kılavuzu18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CA515D"/>
  </w:style>
  <w:style w:type="table" w:customStyle="1" w:styleId="TabloKlavuzu2711">
    <w:name w:val="Tablo Kılavuzu27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CA515D"/>
  </w:style>
  <w:style w:type="table" w:customStyle="1" w:styleId="TabloKlavuzu11711">
    <w:name w:val="Tablo Kılavuzu117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CA515D"/>
  </w:style>
  <w:style w:type="table" w:customStyle="1" w:styleId="TabloKlavuzu3611">
    <w:name w:val="Tablo Kılavuzu3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CA515D"/>
  </w:style>
  <w:style w:type="table" w:customStyle="1" w:styleId="TabloKlavuzu12611">
    <w:name w:val="Tablo Kılavuzu12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CA515D"/>
  </w:style>
  <w:style w:type="table" w:customStyle="1" w:styleId="TabloKlavuzu21611">
    <w:name w:val="Tablo Kılavuzu21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CA515D"/>
  </w:style>
  <w:style w:type="table" w:customStyle="1" w:styleId="TabloKlavuzu111611">
    <w:name w:val="Tablo Kılavuzu111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CA515D"/>
  </w:style>
  <w:style w:type="table" w:customStyle="1" w:styleId="TabloKlavuzu5511">
    <w:name w:val="Tablo Kılavuzu5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CA515D"/>
  </w:style>
  <w:style w:type="table" w:customStyle="1" w:styleId="TabloKlavuzu13511">
    <w:name w:val="Tablo Kılavuzu13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CA515D"/>
  </w:style>
  <w:style w:type="table" w:customStyle="1" w:styleId="TabloKlavuzu22511">
    <w:name w:val="Tablo Kılavuzu22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CA515D"/>
  </w:style>
  <w:style w:type="table" w:customStyle="1" w:styleId="TabloKlavuzu112511">
    <w:name w:val="Tablo Kılavuzu112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CA515D"/>
  </w:style>
  <w:style w:type="table" w:customStyle="1" w:styleId="TabloKlavuzu31511">
    <w:name w:val="Tablo Kılavuzu3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CA515D"/>
  </w:style>
  <w:style w:type="table" w:customStyle="1" w:styleId="TabloKlavuzu121511">
    <w:name w:val="Tablo Kılavuzu12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CA515D"/>
  </w:style>
  <w:style w:type="table" w:customStyle="1" w:styleId="TabloKlavuzu211511">
    <w:name w:val="Tablo Kılavuzu21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CA515D"/>
  </w:style>
  <w:style w:type="table" w:customStyle="1" w:styleId="TabloKlavuzu1111511">
    <w:name w:val="Tablo Kılavuzu111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CA515D"/>
  </w:style>
  <w:style w:type="table" w:customStyle="1" w:styleId="TabloKlavuzu6311">
    <w:name w:val="Tablo Kılavuzu6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CA515D"/>
  </w:style>
  <w:style w:type="table" w:customStyle="1" w:styleId="TabloKlavuzu14311">
    <w:name w:val="Tablo Kılavuzu14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CA515D"/>
  </w:style>
  <w:style w:type="table" w:customStyle="1" w:styleId="TabloKlavuzu23311">
    <w:name w:val="Tablo Kılavuzu2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CA515D"/>
  </w:style>
  <w:style w:type="table" w:customStyle="1" w:styleId="TabloKlavuzu113311">
    <w:name w:val="Tablo Kılavuzu11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CA515D"/>
  </w:style>
  <w:style w:type="table" w:customStyle="1" w:styleId="TabloKlavuzu32311">
    <w:name w:val="Tablo Kılavuzu3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CA515D"/>
  </w:style>
  <w:style w:type="table" w:customStyle="1" w:styleId="TabloKlavuzu122311">
    <w:name w:val="Tablo Kılavuzu12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CA515D"/>
  </w:style>
  <w:style w:type="table" w:customStyle="1" w:styleId="TabloKlavuzu212311">
    <w:name w:val="Tablo Kılavuzu2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CA515D"/>
  </w:style>
  <w:style w:type="table" w:customStyle="1" w:styleId="TabloKlavuzu1112311">
    <w:name w:val="Tablo Kılavuzu11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CA515D"/>
  </w:style>
  <w:style w:type="table" w:customStyle="1" w:styleId="TabloKlavuzu51311">
    <w:name w:val="Tablo Kılavuzu5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CA515D"/>
  </w:style>
  <w:style w:type="table" w:customStyle="1" w:styleId="TabloKlavuzu131311">
    <w:name w:val="Tablo Kılavuzu13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CA515D"/>
  </w:style>
  <w:style w:type="table" w:customStyle="1" w:styleId="TabloKlavuzu221311">
    <w:name w:val="Tablo Kılavuzu22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CA515D"/>
  </w:style>
  <w:style w:type="table" w:customStyle="1" w:styleId="TabloKlavuzu1121311">
    <w:name w:val="Tablo Kılavuzu112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CA515D"/>
  </w:style>
  <w:style w:type="table" w:customStyle="1" w:styleId="TabloKlavuzu311311">
    <w:name w:val="Tablo Kılavuzu3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CA515D"/>
  </w:style>
  <w:style w:type="table" w:customStyle="1" w:styleId="TabloKlavuzu1211311">
    <w:name w:val="Tablo Kılavuzu12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CA515D"/>
  </w:style>
  <w:style w:type="table" w:customStyle="1" w:styleId="TabloKlavuzu2111311">
    <w:name w:val="Tablo Kılavuzu21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CA515D"/>
  </w:style>
  <w:style w:type="table" w:customStyle="1" w:styleId="TabloKlavuzu11111311">
    <w:name w:val="Tablo Kılavuzu111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CA515D"/>
  </w:style>
  <w:style w:type="table" w:customStyle="1" w:styleId="TabloKlavuzu7311">
    <w:name w:val="Tablo Kılavuzu7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CA515D"/>
  </w:style>
  <w:style w:type="table" w:customStyle="1" w:styleId="TabloKlavuzu15311">
    <w:name w:val="Tablo Kılavuzu15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CA515D"/>
  </w:style>
  <w:style w:type="table" w:customStyle="1" w:styleId="TabloKlavuzu24311">
    <w:name w:val="Tablo Kılavuzu24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CA515D"/>
  </w:style>
  <w:style w:type="table" w:customStyle="1" w:styleId="TabloKlavuzu114311">
    <w:name w:val="Tablo Kılavuzu114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CA515D"/>
  </w:style>
  <w:style w:type="table" w:customStyle="1" w:styleId="TabloKlavuzu33311">
    <w:name w:val="Tablo Kılavuzu3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CA515D"/>
  </w:style>
  <w:style w:type="table" w:customStyle="1" w:styleId="TabloKlavuzu123311">
    <w:name w:val="Tablo Kılavuzu12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CA515D"/>
  </w:style>
  <w:style w:type="table" w:customStyle="1" w:styleId="TabloKlavuzu213311">
    <w:name w:val="Tablo Kılavuzu21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CA515D"/>
  </w:style>
  <w:style w:type="table" w:customStyle="1" w:styleId="TabloKlavuzu1113311">
    <w:name w:val="Tablo Kılavuzu111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CA515D"/>
  </w:style>
  <w:style w:type="table" w:customStyle="1" w:styleId="TabloKlavuzu52311">
    <w:name w:val="Tablo Kılavuzu5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CA515D"/>
  </w:style>
  <w:style w:type="table" w:customStyle="1" w:styleId="TabloKlavuzu132311">
    <w:name w:val="Tablo Kılavuzu13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CA515D"/>
  </w:style>
  <w:style w:type="table" w:customStyle="1" w:styleId="TabloKlavuzu222311">
    <w:name w:val="Tablo Kılavuzu22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CA515D"/>
  </w:style>
  <w:style w:type="table" w:customStyle="1" w:styleId="TabloKlavuzu1122311">
    <w:name w:val="Tablo Kılavuzu112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CA515D"/>
  </w:style>
  <w:style w:type="table" w:customStyle="1" w:styleId="TabloKlavuzu312311">
    <w:name w:val="Tablo Kılavuzu3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CA515D"/>
  </w:style>
  <w:style w:type="table" w:customStyle="1" w:styleId="TabloKlavuzu1212311">
    <w:name w:val="Tablo Kılavuzu12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CA515D"/>
  </w:style>
  <w:style w:type="table" w:customStyle="1" w:styleId="TabloKlavuzu2112311">
    <w:name w:val="Tablo Kılavuzu21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CA515D"/>
  </w:style>
  <w:style w:type="table" w:customStyle="1" w:styleId="TabloKlavuzu11112311">
    <w:name w:val="Tablo Kılavuzu111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CA515D"/>
  </w:style>
  <w:style w:type="table" w:customStyle="1" w:styleId="TabloKlavuzu8211">
    <w:name w:val="Tablo Kılavuzu8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CA515D"/>
  </w:style>
  <w:style w:type="table" w:customStyle="1" w:styleId="TabloKlavuzu16211">
    <w:name w:val="Tablo Kılavuzu16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CA515D"/>
  </w:style>
  <w:style w:type="table" w:customStyle="1" w:styleId="TabloKlavuzu25211">
    <w:name w:val="Tablo Kılavuzu25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CA515D"/>
  </w:style>
  <w:style w:type="table" w:customStyle="1" w:styleId="TabloKlavuzu115211">
    <w:name w:val="Tablo Kılavuzu115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CA515D"/>
  </w:style>
  <w:style w:type="table" w:customStyle="1" w:styleId="TabloKlavuzu34211">
    <w:name w:val="Tablo Kılavuzu3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CA515D"/>
  </w:style>
  <w:style w:type="table" w:customStyle="1" w:styleId="TabloKlavuzu124211">
    <w:name w:val="Tablo Kılavuzu12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CA515D"/>
  </w:style>
  <w:style w:type="table" w:customStyle="1" w:styleId="TabloKlavuzu214211">
    <w:name w:val="Tablo Kılavuzu21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CA515D"/>
  </w:style>
  <w:style w:type="table" w:customStyle="1" w:styleId="TabloKlavuzu1114211">
    <w:name w:val="Tablo Kılavuzu111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CA515D"/>
  </w:style>
  <w:style w:type="table" w:customStyle="1" w:styleId="TabloKlavuzu53211">
    <w:name w:val="Tablo Kılavuzu5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CA515D"/>
  </w:style>
  <w:style w:type="table" w:customStyle="1" w:styleId="TabloKlavuzu133211">
    <w:name w:val="Tablo Kılavuzu13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CA515D"/>
  </w:style>
  <w:style w:type="table" w:customStyle="1" w:styleId="TabloKlavuzu223211">
    <w:name w:val="Tablo Kılavuzu22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CA515D"/>
  </w:style>
  <w:style w:type="table" w:customStyle="1" w:styleId="TabloKlavuzu1123211">
    <w:name w:val="Tablo Kılavuzu112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CA515D"/>
  </w:style>
  <w:style w:type="table" w:customStyle="1" w:styleId="TabloKlavuzu313211">
    <w:name w:val="Tablo Kılavuzu3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CA515D"/>
  </w:style>
  <w:style w:type="table" w:customStyle="1" w:styleId="TabloKlavuzu1213211">
    <w:name w:val="Tablo Kılavuzu12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CA515D"/>
  </w:style>
  <w:style w:type="table" w:customStyle="1" w:styleId="TabloKlavuzu2113211">
    <w:name w:val="Tablo Kılavuzu21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CA515D"/>
  </w:style>
  <w:style w:type="table" w:customStyle="1" w:styleId="TabloKlavuzu11113211">
    <w:name w:val="Tablo Kılavuzu111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CA515D"/>
  </w:style>
  <w:style w:type="table" w:customStyle="1" w:styleId="TabloKlavuzu61211">
    <w:name w:val="Tablo Kılavuzu6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CA515D"/>
  </w:style>
  <w:style w:type="table" w:customStyle="1" w:styleId="TabloKlavuzu141211">
    <w:name w:val="Tablo Kılavuzu14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CA515D"/>
  </w:style>
  <w:style w:type="table" w:customStyle="1" w:styleId="TabloKlavuzu231211">
    <w:name w:val="Tablo Kılavuzu2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CA515D"/>
  </w:style>
  <w:style w:type="table" w:customStyle="1" w:styleId="TabloKlavuzu1131211">
    <w:name w:val="Tablo Kılavuzu11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CA515D"/>
  </w:style>
  <w:style w:type="table" w:customStyle="1" w:styleId="TabloKlavuzu321211">
    <w:name w:val="Tablo Kılavuzu3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CA515D"/>
  </w:style>
  <w:style w:type="table" w:customStyle="1" w:styleId="TabloKlavuzu1221211">
    <w:name w:val="Tablo Kılavuzu12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CA515D"/>
  </w:style>
  <w:style w:type="table" w:customStyle="1" w:styleId="TabloKlavuzu2121211">
    <w:name w:val="Tablo Kılavuzu2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CA515D"/>
  </w:style>
  <w:style w:type="table" w:customStyle="1" w:styleId="TabloKlavuzu11121211">
    <w:name w:val="Tablo Kılavuzu11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CA515D"/>
  </w:style>
  <w:style w:type="table" w:customStyle="1" w:styleId="TabloKlavuzu511211">
    <w:name w:val="Tablo Kılavuzu5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CA515D"/>
  </w:style>
  <w:style w:type="table" w:customStyle="1" w:styleId="TabloKlavuzu1311211">
    <w:name w:val="Tablo Kılavuzu13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CA515D"/>
  </w:style>
  <w:style w:type="table" w:customStyle="1" w:styleId="TabloKlavuzu2211211">
    <w:name w:val="Tablo Kılavuzu22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CA515D"/>
  </w:style>
  <w:style w:type="table" w:customStyle="1" w:styleId="TabloKlavuzu11211211">
    <w:name w:val="Tablo Kılavuzu112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CA515D"/>
  </w:style>
  <w:style w:type="table" w:customStyle="1" w:styleId="TabloKlavuzu3111211">
    <w:name w:val="Tablo Kılavuzu3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CA515D"/>
  </w:style>
  <w:style w:type="table" w:customStyle="1" w:styleId="TabloKlavuzu12111211">
    <w:name w:val="Tablo Kılavuzu12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CA515D"/>
  </w:style>
  <w:style w:type="table" w:customStyle="1" w:styleId="TabloKlavuzu21111211">
    <w:name w:val="Tablo Kılavuzu21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CA515D"/>
  </w:style>
  <w:style w:type="table" w:customStyle="1" w:styleId="TabloKlavuzu111111211">
    <w:name w:val="Tablo Kılavuzu111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CA515D"/>
  </w:style>
  <w:style w:type="table" w:customStyle="1" w:styleId="TabloKlavuzu71211">
    <w:name w:val="Tablo Kılavuzu7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CA515D"/>
  </w:style>
  <w:style w:type="table" w:customStyle="1" w:styleId="TabloKlavuzu151211">
    <w:name w:val="Tablo Kılavuzu15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CA515D"/>
  </w:style>
  <w:style w:type="table" w:customStyle="1" w:styleId="TabloKlavuzu241211">
    <w:name w:val="Tablo Kılavuzu24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CA515D"/>
  </w:style>
  <w:style w:type="table" w:customStyle="1" w:styleId="TabloKlavuzu1141211">
    <w:name w:val="Tablo Kılavuzu114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CA515D"/>
  </w:style>
  <w:style w:type="table" w:customStyle="1" w:styleId="TabloKlavuzu331211">
    <w:name w:val="Tablo Kılavuzu3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CA515D"/>
  </w:style>
  <w:style w:type="table" w:customStyle="1" w:styleId="TabloKlavuzu1231211">
    <w:name w:val="Tablo Kılavuzu12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CA515D"/>
  </w:style>
  <w:style w:type="table" w:customStyle="1" w:styleId="TabloKlavuzu2131211">
    <w:name w:val="Tablo Kılavuzu21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CA515D"/>
  </w:style>
  <w:style w:type="table" w:customStyle="1" w:styleId="TabloKlavuzu11131211">
    <w:name w:val="Tablo Kılavuzu111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CA515D"/>
  </w:style>
  <w:style w:type="table" w:customStyle="1" w:styleId="TabloKlavuzu521211">
    <w:name w:val="Tablo Kılavuzu5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CA515D"/>
  </w:style>
  <w:style w:type="table" w:customStyle="1" w:styleId="TabloKlavuzu1321211">
    <w:name w:val="Tablo Kılavuzu13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CA515D"/>
  </w:style>
  <w:style w:type="table" w:customStyle="1" w:styleId="TabloKlavuzu2221211">
    <w:name w:val="Tablo Kılavuzu22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CA515D"/>
  </w:style>
  <w:style w:type="table" w:customStyle="1" w:styleId="TabloKlavuzu11221211">
    <w:name w:val="Tablo Kılavuzu112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CA515D"/>
  </w:style>
  <w:style w:type="table" w:customStyle="1" w:styleId="TabloKlavuzu3121211">
    <w:name w:val="Tablo Kılavuzu3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CA515D"/>
  </w:style>
  <w:style w:type="table" w:customStyle="1" w:styleId="TabloKlavuzu12121211">
    <w:name w:val="Tablo Kılavuzu12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CA515D"/>
  </w:style>
  <w:style w:type="table" w:customStyle="1" w:styleId="TabloKlavuzu21121211">
    <w:name w:val="Tablo Kılavuzu21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CA515D"/>
  </w:style>
  <w:style w:type="table" w:customStyle="1" w:styleId="TabloKlavuzu111121211">
    <w:name w:val="Tablo Kılavuzu111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CA515D"/>
  </w:style>
  <w:style w:type="table" w:customStyle="1" w:styleId="TabloKlavuzu201">
    <w:name w:val="Tablo Kılavuzu20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CA515D"/>
  </w:style>
  <w:style w:type="table" w:customStyle="1" w:styleId="TabloKlavuzu1191">
    <w:name w:val="Tablo Kılavuzu119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CA515D"/>
  </w:style>
  <w:style w:type="table" w:customStyle="1" w:styleId="TabloKlavuzu291">
    <w:name w:val="Tablo Kılavuzu29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CA515D"/>
  </w:style>
  <w:style w:type="table" w:customStyle="1" w:styleId="TabloKlavuzu11101">
    <w:name w:val="Tablo Kılavuzu1110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CA515D"/>
  </w:style>
  <w:style w:type="table" w:customStyle="1" w:styleId="TabloKlavuzu381">
    <w:name w:val="Tablo Kılavuzu3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CA515D"/>
  </w:style>
  <w:style w:type="table" w:customStyle="1" w:styleId="TabloKlavuzu1281">
    <w:name w:val="Tablo Kılavuzu12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CA515D"/>
  </w:style>
  <w:style w:type="table" w:customStyle="1" w:styleId="TabloKlavuzu2181">
    <w:name w:val="Tablo Kılavuzu21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CA515D"/>
  </w:style>
  <w:style w:type="table" w:customStyle="1" w:styleId="TabloKlavuzu11181">
    <w:name w:val="Tablo Kılavuzu111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CA515D"/>
  </w:style>
  <w:style w:type="table" w:customStyle="1" w:styleId="TabloKlavuzu571">
    <w:name w:val="Tablo Kılavuzu5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CA515D"/>
  </w:style>
  <w:style w:type="table" w:customStyle="1" w:styleId="TabloKlavuzu1371">
    <w:name w:val="Tablo Kılavuzu13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CA515D"/>
  </w:style>
  <w:style w:type="table" w:customStyle="1" w:styleId="TabloKlavuzu2271">
    <w:name w:val="Tablo Kılavuzu22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CA515D"/>
  </w:style>
  <w:style w:type="table" w:customStyle="1" w:styleId="TabloKlavuzu11271">
    <w:name w:val="Tablo Kılavuzu112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CA515D"/>
  </w:style>
  <w:style w:type="table" w:customStyle="1" w:styleId="TabloKlavuzu3171">
    <w:name w:val="Tablo Kılavuzu3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CA515D"/>
  </w:style>
  <w:style w:type="table" w:customStyle="1" w:styleId="TabloKlavuzu12171">
    <w:name w:val="Tablo Kılavuzu12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CA515D"/>
  </w:style>
  <w:style w:type="table" w:customStyle="1" w:styleId="TabloKlavuzu21171">
    <w:name w:val="Tablo Kılavuzu21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CA515D"/>
  </w:style>
  <w:style w:type="table" w:customStyle="1" w:styleId="TabloKlavuzu111171">
    <w:name w:val="Tablo Kılavuzu111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CA515D"/>
  </w:style>
  <w:style w:type="table" w:customStyle="1" w:styleId="TabloKlavuzu651">
    <w:name w:val="Tablo Kılavuzu6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CA515D"/>
  </w:style>
  <w:style w:type="table" w:customStyle="1" w:styleId="TabloKlavuzu1451">
    <w:name w:val="Tablo Kılavuzu14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CA515D"/>
  </w:style>
  <w:style w:type="table" w:customStyle="1" w:styleId="TabloKlavuzu2351">
    <w:name w:val="Tablo Kılavuzu2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CA515D"/>
  </w:style>
  <w:style w:type="table" w:customStyle="1" w:styleId="TabloKlavuzu11351">
    <w:name w:val="Tablo Kılavuzu11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CA515D"/>
  </w:style>
  <w:style w:type="table" w:customStyle="1" w:styleId="TabloKlavuzu3251">
    <w:name w:val="Tablo Kılavuzu3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CA515D"/>
  </w:style>
  <w:style w:type="table" w:customStyle="1" w:styleId="TabloKlavuzu12251">
    <w:name w:val="Tablo Kılavuzu12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CA515D"/>
  </w:style>
  <w:style w:type="table" w:customStyle="1" w:styleId="TabloKlavuzu21251">
    <w:name w:val="Tablo Kılavuzu2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CA515D"/>
  </w:style>
  <w:style w:type="table" w:customStyle="1" w:styleId="TabloKlavuzu111251">
    <w:name w:val="Tablo Kılavuzu11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CA515D"/>
  </w:style>
  <w:style w:type="table" w:customStyle="1" w:styleId="TabloKlavuzu5151">
    <w:name w:val="Tablo Kılavuzu5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CA515D"/>
  </w:style>
  <w:style w:type="table" w:customStyle="1" w:styleId="TabloKlavuzu13151">
    <w:name w:val="Tablo Kılavuzu13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CA515D"/>
  </w:style>
  <w:style w:type="table" w:customStyle="1" w:styleId="TabloKlavuzu22151">
    <w:name w:val="Tablo Kılavuzu22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CA515D"/>
  </w:style>
  <w:style w:type="table" w:customStyle="1" w:styleId="TabloKlavuzu112151">
    <w:name w:val="Tablo Kılavuzu112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CA515D"/>
  </w:style>
  <w:style w:type="table" w:customStyle="1" w:styleId="TabloKlavuzu31151">
    <w:name w:val="Tablo Kılavuzu3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CA515D"/>
  </w:style>
  <w:style w:type="table" w:customStyle="1" w:styleId="TabloKlavuzu121151">
    <w:name w:val="Tablo Kılavuzu12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CA515D"/>
  </w:style>
  <w:style w:type="table" w:customStyle="1" w:styleId="TabloKlavuzu211151">
    <w:name w:val="Tablo Kılavuzu21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CA515D"/>
  </w:style>
  <w:style w:type="table" w:customStyle="1" w:styleId="TabloKlavuzu1111151">
    <w:name w:val="Tablo Kılavuzu111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CA515D"/>
  </w:style>
  <w:style w:type="table" w:customStyle="1" w:styleId="TabloKlavuzu751">
    <w:name w:val="Tablo Kılavuzu7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CA515D"/>
  </w:style>
  <w:style w:type="table" w:customStyle="1" w:styleId="TabloKlavuzu1551">
    <w:name w:val="Tablo Kılavuzu15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CA515D"/>
  </w:style>
  <w:style w:type="table" w:customStyle="1" w:styleId="TabloKlavuzu2451">
    <w:name w:val="Tablo Kılavuzu24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CA515D"/>
  </w:style>
  <w:style w:type="table" w:customStyle="1" w:styleId="TabloKlavuzu11451">
    <w:name w:val="Tablo Kılavuzu114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CA515D"/>
  </w:style>
  <w:style w:type="table" w:customStyle="1" w:styleId="TabloKlavuzu3351">
    <w:name w:val="Tablo Kılavuzu3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CA515D"/>
  </w:style>
  <w:style w:type="table" w:customStyle="1" w:styleId="TabloKlavuzu12351">
    <w:name w:val="Tablo Kılavuzu12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CA515D"/>
  </w:style>
  <w:style w:type="table" w:customStyle="1" w:styleId="TabloKlavuzu21351">
    <w:name w:val="Tablo Kılavuzu21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CA515D"/>
  </w:style>
  <w:style w:type="table" w:customStyle="1" w:styleId="TabloKlavuzu111351">
    <w:name w:val="Tablo Kılavuzu111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CA515D"/>
  </w:style>
  <w:style w:type="table" w:customStyle="1" w:styleId="TabloKlavuzu5251">
    <w:name w:val="Tablo Kılavuzu5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CA515D"/>
  </w:style>
  <w:style w:type="table" w:customStyle="1" w:styleId="TabloKlavuzu13251">
    <w:name w:val="Tablo Kılavuzu13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CA515D"/>
  </w:style>
  <w:style w:type="table" w:customStyle="1" w:styleId="TabloKlavuzu22251">
    <w:name w:val="Tablo Kılavuzu22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CA515D"/>
  </w:style>
  <w:style w:type="table" w:customStyle="1" w:styleId="TabloKlavuzu112251">
    <w:name w:val="Tablo Kılavuzu112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CA515D"/>
  </w:style>
  <w:style w:type="table" w:customStyle="1" w:styleId="TabloKlavuzu31251">
    <w:name w:val="Tablo Kılavuzu3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CA515D"/>
  </w:style>
  <w:style w:type="table" w:customStyle="1" w:styleId="TabloKlavuzu121251">
    <w:name w:val="Tablo Kılavuzu12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CA515D"/>
  </w:style>
  <w:style w:type="table" w:customStyle="1" w:styleId="TabloKlavuzu211251">
    <w:name w:val="Tablo Kılavuzu21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CA515D"/>
  </w:style>
  <w:style w:type="table" w:customStyle="1" w:styleId="TabloKlavuzu1111251">
    <w:name w:val="Tablo Kılavuzu111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CA515D"/>
  </w:style>
  <w:style w:type="table" w:customStyle="1" w:styleId="TabloKlavuzu841">
    <w:name w:val="Tablo Kılavuzu8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CA515D"/>
  </w:style>
  <w:style w:type="table" w:customStyle="1" w:styleId="TabloKlavuzu1641">
    <w:name w:val="Tablo Kılavuzu16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CA515D"/>
  </w:style>
  <w:style w:type="table" w:customStyle="1" w:styleId="TabloKlavuzu2541">
    <w:name w:val="Tablo Kılavuzu25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CA515D"/>
  </w:style>
  <w:style w:type="table" w:customStyle="1" w:styleId="TabloKlavuzu11541">
    <w:name w:val="Tablo Kılavuzu115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CA515D"/>
  </w:style>
  <w:style w:type="table" w:customStyle="1" w:styleId="TabloKlavuzu3441">
    <w:name w:val="Tablo Kılavuzu3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CA515D"/>
  </w:style>
  <w:style w:type="table" w:customStyle="1" w:styleId="TabloKlavuzu12441">
    <w:name w:val="Tablo Kılavuzu12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CA515D"/>
  </w:style>
  <w:style w:type="table" w:customStyle="1" w:styleId="TabloKlavuzu21441">
    <w:name w:val="Tablo Kılavuzu21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CA515D"/>
  </w:style>
  <w:style w:type="table" w:customStyle="1" w:styleId="TabloKlavuzu111441">
    <w:name w:val="Tablo Kılavuzu111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CA515D"/>
  </w:style>
  <w:style w:type="table" w:customStyle="1" w:styleId="TabloKlavuzu5341">
    <w:name w:val="Tablo Kılavuzu5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CA515D"/>
  </w:style>
  <w:style w:type="table" w:customStyle="1" w:styleId="TabloKlavuzu13341">
    <w:name w:val="Tablo Kılavuzu13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CA515D"/>
  </w:style>
  <w:style w:type="table" w:customStyle="1" w:styleId="TabloKlavuzu22341">
    <w:name w:val="Tablo Kılavuzu22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CA515D"/>
  </w:style>
  <w:style w:type="table" w:customStyle="1" w:styleId="TabloKlavuzu112341">
    <w:name w:val="Tablo Kılavuzu112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CA515D"/>
  </w:style>
  <w:style w:type="table" w:customStyle="1" w:styleId="TabloKlavuzu31341">
    <w:name w:val="Tablo Kılavuzu3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CA515D"/>
  </w:style>
  <w:style w:type="table" w:customStyle="1" w:styleId="TabloKlavuzu121341">
    <w:name w:val="Tablo Kılavuzu12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CA515D"/>
  </w:style>
  <w:style w:type="table" w:customStyle="1" w:styleId="TabloKlavuzu211341">
    <w:name w:val="Tablo Kılavuzu21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CA515D"/>
  </w:style>
  <w:style w:type="table" w:customStyle="1" w:styleId="TabloKlavuzu1111341">
    <w:name w:val="Tablo Kılavuzu111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CA515D"/>
  </w:style>
  <w:style w:type="table" w:customStyle="1" w:styleId="TabloKlavuzu6141">
    <w:name w:val="Tablo Kılavuzu6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CA515D"/>
  </w:style>
  <w:style w:type="table" w:customStyle="1" w:styleId="TabloKlavuzu14141">
    <w:name w:val="Tablo Kılavuzu14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CA515D"/>
  </w:style>
  <w:style w:type="table" w:customStyle="1" w:styleId="TabloKlavuzu23141">
    <w:name w:val="Tablo Kılavuzu2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CA515D"/>
  </w:style>
  <w:style w:type="table" w:customStyle="1" w:styleId="TabloKlavuzu113141">
    <w:name w:val="Tablo Kılavuzu11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CA515D"/>
  </w:style>
  <w:style w:type="table" w:customStyle="1" w:styleId="TabloKlavuzu32141">
    <w:name w:val="Tablo Kılavuzu3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CA515D"/>
  </w:style>
  <w:style w:type="table" w:customStyle="1" w:styleId="TabloKlavuzu122141">
    <w:name w:val="Tablo Kılavuzu12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CA515D"/>
  </w:style>
  <w:style w:type="table" w:customStyle="1" w:styleId="TabloKlavuzu212141">
    <w:name w:val="Tablo Kılavuzu2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CA515D"/>
  </w:style>
  <w:style w:type="table" w:customStyle="1" w:styleId="TabloKlavuzu1112141">
    <w:name w:val="Tablo Kılavuzu11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CA515D"/>
  </w:style>
  <w:style w:type="table" w:customStyle="1" w:styleId="TabloKlavuzu51141">
    <w:name w:val="Tablo Kılavuzu5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CA515D"/>
  </w:style>
  <w:style w:type="table" w:customStyle="1" w:styleId="TabloKlavuzu131141">
    <w:name w:val="Tablo Kılavuzu13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CA515D"/>
  </w:style>
  <w:style w:type="table" w:customStyle="1" w:styleId="TabloKlavuzu221141">
    <w:name w:val="Tablo Kılavuzu22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CA515D"/>
  </w:style>
  <w:style w:type="table" w:customStyle="1" w:styleId="TabloKlavuzu1121141">
    <w:name w:val="Tablo Kılavuzu112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CA515D"/>
  </w:style>
  <w:style w:type="table" w:customStyle="1" w:styleId="TabloKlavuzu311141">
    <w:name w:val="Tablo Kılavuzu3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CA515D"/>
  </w:style>
  <w:style w:type="table" w:customStyle="1" w:styleId="TabloKlavuzu1211141">
    <w:name w:val="Tablo Kılavuzu12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CA515D"/>
  </w:style>
  <w:style w:type="table" w:customStyle="1" w:styleId="TabloKlavuzu2111141">
    <w:name w:val="Tablo Kılavuzu21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CA515D"/>
  </w:style>
  <w:style w:type="table" w:customStyle="1" w:styleId="TabloKlavuzu11111141">
    <w:name w:val="Tablo Kılavuzu111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CA515D"/>
  </w:style>
  <w:style w:type="table" w:customStyle="1" w:styleId="TabloKlavuzu7141">
    <w:name w:val="Tablo Kılavuzu7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CA515D"/>
  </w:style>
  <w:style w:type="table" w:customStyle="1" w:styleId="TabloKlavuzu15141">
    <w:name w:val="Tablo Kılavuzu15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CA515D"/>
  </w:style>
  <w:style w:type="table" w:customStyle="1" w:styleId="TabloKlavuzu24141">
    <w:name w:val="Tablo Kılavuzu24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CA515D"/>
  </w:style>
  <w:style w:type="table" w:customStyle="1" w:styleId="TabloKlavuzu114141">
    <w:name w:val="Tablo Kılavuzu114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CA515D"/>
  </w:style>
  <w:style w:type="table" w:customStyle="1" w:styleId="TabloKlavuzu33141">
    <w:name w:val="Tablo Kılavuzu3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CA515D"/>
  </w:style>
  <w:style w:type="table" w:customStyle="1" w:styleId="TabloKlavuzu123141">
    <w:name w:val="Tablo Kılavuzu12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CA515D"/>
  </w:style>
  <w:style w:type="table" w:customStyle="1" w:styleId="TabloKlavuzu213141">
    <w:name w:val="Tablo Kılavuzu21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CA515D"/>
  </w:style>
  <w:style w:type="table" w:customStyle="1" w:styleId="TabloKlavuzu1113141">
    <w:name w:val="Tablo Kılavuzu111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CA515D"/>
  </w:style>
  <w:style w:type="table" w:customStyle="1" w:styleId="TabloKlavuzu52141">
    <w:name w:val="Tablo Kılavuzu5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CA515D"/>
  </w:style>
  <w:style w:type="table" w:customStyle="1" w:styleId="TabloKlavuzu132141">
    <w:name w:val="Tablo Kılavuzu13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CA515D"/>
  </w:style>
  <w:style w:type="table" w:customStyle="1" w:styleId="TabloKlavuzu222141">
    <w:name w:val="Tablo Kılavuzu22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CA515D"/>
  </w:style>
  <w:style w:type="table" w:customStyle="1" w:styleId="TabloKlavuzu1122141">
    <w:name w:val="Tablo Kılavuzu112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CA515D"/>
  </w:style>
  <w:style w:type="table" w:customStyle="1" w:styleId="TabloKlavuzu312141">
    <w:name w:val="Tablo Kılavuzu3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CA515D"/>
  </w:style>
  <w:style w:type="table" w:customStyle="1" w:styleId="TabloKlavuzu1212141">
    <w:name w:val="Tablo Kılavuzu12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CA515D"/>
  </w:style>
  <w:style w:type="table" w:customStyle="1" w:styleId="TabloKlavuzu2112141">
    <w:name w:val="Tablo Kılavuzu21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CA515D"/>
  </w:style>
  <w:style w:type="table" w:customStyle="1" w:styleId="TabloKlavuzu11112141">
    <w:name w:val="Tablo Kılavuzu111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CA515D"/>
  </w:style>
  <w:style w:type="table" w:customStyle="1" w:styleId="TabloKlavuzu921">
    <w:name w:val="Tablo Kılavuzu9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CA515D"/>
  </w:style>
  <w:style w:type="table" w:customStyle="1" w:styleId="TabloKlavuzu1721">
    <w:name w:val="Tablo Kılavuzu17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CA515D"/>
  </w:style>
  <w:style w:type="table" w:customStyle="1" w:styleId="TabloKlavuzu2621">
    <w:name w:val="Tablo Kılavuzu2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CA515D"/>
  </w:style>
  <w:style w:type="table" w:customStyle="1" w:styleId="TabloKlavuzu11621">
    <w:name w:val="Tablo Kılavuzu11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CA515D"/>
  </w:style>
  <w:style w:type="table" w:customStyle="1" w:styleId="TabloKlavuzu3521">
    <w:name w:val="Tablo Kılavuzu3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CA515D"/>
  </w:style>
  <w:style w:type="table" w:customStyle="1" w:styleId="TabloKlavuzu12521">
    <w:name w:val="Tablo Kılavuzu12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CA515D"/>
  </w:style>
  <w:style w:type="table" w:customStyle="1" w:styleId="TabloKlavuzu21521">
    <w:name w:val="Tablo Kılavuzu2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CA515D"/>
  </w:style>
  <w:style w:type="table" w:customStyle="1" w:styleId="TabloKlavuzu111521">
    <w:name w:val="Tablo Kılavuzu11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CA515D"/>
  </w:style>
  <w:style w:type="table" w:customStyle="1" w:styleId="TabloKlavuzu5421">
    <w:name w:val="Tablo Kılavuzu5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CA515D"/>
  </w:style>
  <w:style w:type="table" w:customStyle="1" w:styleId="TabloKlavuzu13421">
    <w:name w:val="Tablo Kılavuzu13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CA515D"/>
  </w:style>
  <w:style w:type="table" w:customStyle="1" w:styleId="TabloKlavuzu22421">
    <w:name w:val="Tablo Kılavuzu22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CA515D"/>
  </w:style>
  <w:style w:type="table" w:customStyle="1" w:styleId="TabloKlavuzu112421">
    <w:name w:val="Tablo Kılavuzu112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CA515D"/>
  </w:style>
  <w:style w:type="table" w:customStyle="1" w:styleId="TabloKlavuzu31421">
    <w:name w:val="Tablo Kılavuzu3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CA515D"/>
  </w:style>
  <w:style w:type="table" w:customStyle="1" w:styleId="TabloKlavuzu121421">
    <w:name w:val="Tablo Kılavuzu12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CA515D"/>
  </w:style>
  <w:style w:type="table" w:customStyle="1" w:styleId="TabloKlavuzu211421">
    <w:name w:val="Tablo Kılavuzu21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CA515D"/>
  </w:style>
  <w:style w:type="table" w:customStyle="1" w:styleId="TabloKlavuzu1111421">
    <w:name w:val="Tablo Kılavuzu111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CA515D"/>
  </w:style>
  <w:style w:type="table" w:customStyle="1" w:styleId="TabloKlavuzu6221">
    <w:name w:val="Tablo Kılavuzu6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CA515D"/>
  </w:style>
  <w:style w:type="table" w:customStyle="1" w:styleId="TabloKlavuzu14221">
    <w:name w:val="Tablo Kılavuzu1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CA515D"/>
  </w:style>
  <w:style w:type="table" w:customStyle="1" w:styleId="TabloKlavuzu23221">
    <w:name w:val="Tablo Kılavuzu2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CA515D"/>
  </w:style>
  <w:style w:type="table" w:customStyle="1" w:styleId="TabloKlavuzu113221">
    <w:name w:val="Tablo Kılavuzu1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CA515D"/>
  </w:style>
  <w:style w:type="table" w:customStyle="1" w:styleId="TabloKlavuzu32221">
    <w:name w:val="Tablo Kılavuzu3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CA515D"/>
  </w:style>
  <w:style w:type="table" w:customStyle="1" w:styleId="TabloKlavuzu122221">
    <w:name w:val="Tablo Kılavuzu12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CA515D"/>
  </w:style>
  <w:style w:type="table" w:customStyle="1" w:styleId="TabloKlavuzu212221">
    <w:name w:val="Tablo Kılavuzu2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CA515D"/>
  </w:style>
  <w:style w:type="table" w:customStyle="1" w:styleId="TabloKlavuzu1112221">
    <w:name w:val="Tablo Kılavuzu11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CA515D"/>
  </w:style>
  <w:style w:type="table" w:customStyle="1" w:styleId="TabloKlavuzu51221">
    <w:name w:val="Tablo Kılavuzu5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CA515D"/>
  </w:style>
  <w:style w:type="table" w:customStyle="1" w:styleId="TabloKlavuzu131221">
    <w:name w:val="Tablo Kılavuzu1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CA515D"/>
  </w:style>
  <w:style w:type="table" w:customStyle="1" w:styleId="TabloKlavuzu221221">
    <w:name w:val="Tablo Kılavuzu2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CA515D"/>
  </w:style>
  <w:style w:type="table" w:customStyle="1" w:styleId="TabloKlavuzu1121221">
    <w:name w:val="Tablo Kılavuzu1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CA515D"/>
  </w:style>
  <w:style w:type="table" w:customStyle="1" w:styleId="TabloKlavuzu311221">
    <w:name w:val="Tablo Kılavuzu3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CA515D"/>
  </w:style>
  <w:style w:type="table" w:customStyle="1" w:styleId="TabloKlavuzu1211221">
    <w:name w:val="Tablo Kılavuzu12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CA515D"/>
  </w:style>
  <w:style w:type="table" w:customStyle="1" w:styleId="TabloKlavuzu2111221">
    <w:name w:val="Tablo Kılavuzu2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CA515D"/>
  </w:style>
  <w:style w:type="table" w:customStyle="1" w:styleId="TabloKlavuzu11111221">
    <w:name w:val="Tablo Kılavuzu11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CA515D"/>
  </w:style>
  <w:style w:type="table" w:customStyle="1" w:styleId="TabloKlavuzu7221">
    <w:name w:val="Tablo Kılavuzu7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CA515D"/>
  </w:style>
  <w:style w:type="table" w:customStyle="1" w:styleId="TabloKlavuzu15221">
    <w:name w:val="Tablo Kılavuzu15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CA515D"/>
  </w:style>
  <w:style w:type="table" w:customStyle="1" w:styleId="TabloKlavuzu24221">
    <w:name w:val="Tablo Kılavuzu2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CA515D"/>
  </w:style>
  <w:style w:type="table" w:customStyle="1" w:styleId="TabloKlavuzu114221">
    <w:name w:val="Tablo Kılavuzu11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CA515D"/>
  </w:style>
  <w:style w:type="table" w:customStyle="1" w:styleId="TabloKlavuzu33221">
    <w:name w:val="Tablo Kılavuzu3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CA515D"/>
  </w:style>
  <w:style w:type="table" w:customStyle="1" w:styleId="TabloKlavuzu123221">
    <w:name w:val="Tablo Kılavuzu12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CA515D"/>
  </w:style>
  <w:style w:type="table" w:customStyle="1" w:styleId="TabloKlavuzu213221">
    <w:name w:val="Tablo Kılavuzu2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CA515D"/>
  </w:style>
  <w:style w:type="table" w:customStyle="1" w:styleId="TabloKlavuzu1113221">
    <w:name w:val="Tablo Kılavuzu11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CA515D"/>
  </w:style>
  <w:style w:type="table" w:customStyle="1" w:styleId="TabloKlavuzu52221">
    <w:name w:val="Tablo Kılavuzu5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CA515D"/>
  </w:style>
  <w:style w:type="table" w:customStyle="1" w:styleId="TabloKlavuzu132221">
    <w:name w:val="Tablo Kılavuzu13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CA515D"/>
  </w:style>
  <w:style w:type="table" w:customStyle="1" w:styleId="TabloKlavuzu222221">
    <w:name w:val="Tablo Kılavuzu22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CA515D"/>
  </w:style>
  <w:style w:type="table" w:customStyle="1" w:styleId="TabloKlavuzu1122221">
    <w:name w:val="Tablo Kılavuzu112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CA515D"/>
  </w:style>
  <w:style w:type="table" w:customStyle="1" w:styleId="TabloKlavuzu312221">
    <w:name w:val="Tablo Kılavuzu3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CA515D"/>
  </w:style>
  <w:style w:type="table" w:customStyle="1" w:styleId="TabloKlavuzu1212221">
    <w:name w:val="Tablo Kılavuzu12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CA515D"/>
  </w:style>
  <w:style w:type="table" w:customStyle="1" w:styleId="TabloKlavuzu2112221">
    <w:name w:val="Tablo Kılavuzu21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CA515D"/>
  </w:style>
  <w:style w:type="table" w:customStyle="1" w:styleId="TabloKlavuzu11112221">
    <w:name w:val="Tablo Kılavuzu111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CA515D"/>
  </w:style>
  <w:style w:type="table" w:customStyle="1" w:styleId="TabloKlavuzu8121">
    <w:name w:val="Tablo Kılavuzu8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CA515D"/>
  </w:style>
  <w:style w:type="table" w:customStyle="1" w:styleId="TabloKlavuzu16121">
    <w:name w:val="Tablo Kılavuzu16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CA515D"/>
  </w:style>
  <w:style w:type="table" w:customStyle="1" w:styleId="TabloKlavuzu25121">
    <w:name w:val="Tablo Kılavuzu25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CA515D"/>
  </w:style>
  <w:style w:type="table" w:customStyle="1" w:styleId="TabloKlavuzu115121">
    <w:name w:val="Tablo Kılavuzu115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CA515D"/>
  </w:style>
  <w:style w:type="table" w:customStyle="1" w:styleId="TabloKlavuzu34121">
    <w:name w:val="Tablo Kılavuzu3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CA515D"/>
  </w:style>
  <w:style w:type="table" w:customStyle="1" w:styleId="TabloKlavuzu124121">
    <w:name w:val="Tablo Kılavuzu12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CA515D"/>
  </w:style>
  <w:style w:type="table" w:customStyle="1" w:styleId="TabloKlavuzu214121">
    <w:name w:val="Tablo Kılavuzu21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CA515D"/>
  </w:style>
  <w:style w:type="table" w:customStyle="1" w:styleId="TabloKlavuzu1114121">
    <w:name w:val="Tablo Kılavuzu111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CA515D"/>
  </w:style>
  <w:style w:type="table" w:customStyle="1" w:styleId="TabloKlavuzu53121">
    <w:name w:val="Tablo Kılavuzu5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CA515D"/>
  </w:style>
  <w:style w:type="table" w:customStyle="1" w:styleId="TabloKlavuzu133121">
    <w:name w:val="Tablo Kılavuzu13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CA515D"/>
  </w:style>
  <w:style w:type="table" w:customStyle="1" w:styleId="TabloKlavuzu223121">
    <w:name w:val="Tablo Kılavuzu22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CA515D"/>
  </w:style>
  <w:style w:type="table" w:customStyle="1" w:styleId="TabloKlavuzu1123121">
    <w:name w:val="Tablo Kılavuzu112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CA515D"/>
  </w:style>
  <w:style w:type="table" w:customStyle="1" w:styleId="TabloKlavuzu313121">
    <w:name w:val="Tablo Kılavuzu3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CA515D"/>
  </w:style>
  <w:style w:type="table" w:customStyle="1" w:styleId="TabloKlavuzu1213121">
    <w:name w:val="Tablo Kılavuzu12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CA515D"/>
  </w:style>
  <w:style w:type="table" w:customStyle="1" w:styleId="TabloKlavuzu2113121">
    <w:name w:val="Tablo Kılavuzu21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CA515D"/>
  </w:style>
  <w:style w:type="table" w:customStyle="1" w:styleId="TabloKlavuzu11113121">
    <w:name w:val="Tablo Kılavuzu111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CA515D"/>
  </w:style>
  <w:style w:type="table" w:customStyle="1" w:styleId="TabloKlavuzu61121">
    <w:name w:val="Tablo Kılavuzu6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CA515D"/>
  </w:style>
  <w:style w:type="table" w:customStyle="1" w:styleId="TabloKlavuzu141121">
    <w:name w:val="Tablo Kılavuzu14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CA515D"/>
  </w:style>
  <w:style w:type="table" w:customStyle="1" w:styleId="TabloKlavuzu231121">
    <w:name w:val="Tablo Kılavuzu2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CA515D"/>
  </w:style>
  <w:style w:type="table" w:customStyle="1" w:styleId="TabloKlavuzu1131121">
    <w:name w:val="Tablo Kılavuzu11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CA515D"/>
  </w:style>
  <w:style w:type="table" w:customStyle="1" w:styleId="TabloKlavuzu321121">
    <w:name w:val="Tablo Kılavuzu3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CA515D"/>
  </w:style>
  <w:style w:type="table" w:customStyle="1" w:styleId="TabloKlavuzu1221121">
    <w:name w:val="Tablo Kılavuzu12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CA515D"/>
  </w:style>
  <w:style w:type="table" w:customStyle="1" w:styleId="TabloKlavuzu2121121">
    <w:name w:val="Tablo Kılavuzu2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CA515D"/>
  </w:style>
  <w:style w:type="table" w:customStyle="1" w:styleId="TabloKlavuzu11121121">
    <w:name w:val="Tablo Kılavuzu11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CA515D"/>
  </w:style>
  <w:style w:type="table" w:customStyle="1" w:styleId="TabloKlavuzu511121">
    <w:name w:val="Tablo Kılavuzu5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CA515D"/>
  </w:style>
  <w:style w:type="table" w:customStyle="1" w:styleId="TabloKlavuzu1311121">
    <w:name w:val="Tablo Kılavuzu13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CA515D"/>
  </w:style>
  <w:style w:type="table" w:customStyle="1" w:styleId="TabloKlavuzu2211121">
    <w:name w:val="Tablo Kılavuzu22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CA515D"/>
  </w:style>
  <w:style w:type="table" w:customStyle="1" w:styleId="TabloKlavuzu11211121">
    <w:name w:val="Tablo Kılavuzu112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CA515D"/>
  </w:style>
  <w:style w:type="table" w:customStyle="1" w:styleId="TabloKlavuzu3111121">
    <w:name w:val="Tablo Kılavuzu3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CA515D"/>
  </w:style>
  <w:style w:type="table" w:customStyle="1" w:styleId="TabloKlavuzu12111121">
    <w:name w:val="Tablo Kılavuzu12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CA515D"/>
  </w:style>
  <w:style w:type="table" w:customStyle="1" w:styleId="TabloKlavuzu21111121">
    <w:name w:val="Tablo Kılavuzu21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CA515D"/>
  </w:style>
  <w:style w:type="table" w:customStyle="1" w:styleId="TabloKlavuzu111111121">
    <w:name w:val="Tablo Kılavuzu111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CA515D"/>
  </w:style>
  <w:style w:type="table" w:customStyle="1" w:styleId="TabloKlavuzu71121">
    <w:name w:val="Tablo Kılavuzu7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CA515D"/>
  </w:style>
  <w:style w:type="table" w:customStyle="1" w:styleId="TabloKlavuzu151121">
    <w:name w:val="Tablo Kılavuzu15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CA515D"/>
  </w:style>
  <w:style w:type="table" w:customStyle="1" w:styleId="TabloKlavuzu241121">
    <w:name w:val="Tablo Kılavuzu24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CA515D"/>
  </w:style>
  <w:style w:type="table" w:customStyle="1" w:styleId="TabloKlavuzu1141121">
    <w:name w:val="Tablo Kılavuzu114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CA515D"/>
  </w:style>
  <w:style w:type="table" w:customStyle="1" w:styleId="TabloKlavuzu331121">
    <w:name w:val="Tablo Kılavuzu3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CA515D"/>
  </w:style>
  <w:style w:type="table" w:customStyle="1" w:styleId="TabloKlavuzu1231121">
    <w:name w:val="Tablo Kılavuzu12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CA515D"/>
  </w:style>
  <w:style w:type="table" w:customStyle="1" w:styleId="TabloKlavuzu2131121">
    <w:name w:val="Tablo Kılavuzu21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CA515D"/>
  </w:style>
  <w:style w:type="table" w:customStyle="1" w:styleId="TabloKlavuzu11131121">
    <w:name w:val="Tablo Kılavuzu111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CA515D"/>
  </w:style>
  <w:style w:type="table" w:customStyle="1" w:styleId="TabloKlavuzu521121">
    <w:name w:val="Tablo Kılavuzu5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CA515D"/>
  </w:style>
  <w:style w:type="table" w:customStyle="1" w:styleId="TabloKlavuzu1321121">
    <w:name w:val="Tablo Kılavuzu13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CA515D"/>
  </w:style>
  <w:style w:type="table" w:customStyle="1" w:styleId="TabloKlavuzu2221121">
    <w:name w:val="Tablo Kılavuzu22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CA515D"/>
  </w:style>
  <w:style w:type="table" w:customStyle="1" w:styleId="TabloKlavuzu11221121">
    <w:name w:val="Tablo Kılavuzu112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CA515D"/>
  </w:style>
  <w:style w:type="table" w:customStyle="1" w:styleId="TabloKlavuzu3121121">
    <w:name w:val="Tablo Kılavuzu3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CA515D"/>
  </w:style>
  <w:style w:type="table" w:customStyle="1" w:styleId="TabloKlavuzu12121121">
    <w:name w:val="Tablo Kılavuzu12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CA515D"/>
  </w:style>
  <w:style w:type="table" w:customStyle="1" w:styleId="TabloKlavuzu21121121">
    <w:name w:val="Tablo Kılavuzu21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CA515D"/>
  </w:style>
  <w:style w:type="table" w:customStyle="1" w:styleId="TabloKlavuzu111121121">
    <w:name w:val="Tablo Kılavuzu111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CA515D"/>
  </w:style>
  <w:style w:type="table" w:customStyle="1" w:styleId="TabloKlavuzu1021">
    <w:name w:val="Tablo Kılavuzu10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CA515D"/>
  </w:style>
  <w:style w:type="table" w:customStyle="1" w:styleId="TabloKlavuzu1821">
    <w:name w:val="Tablo Kılavuzu18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CA515D"/>
  </w:style>
  <w:style w:type="table" w:customStyle="1" w:styleId="TabloKlavuzu2721">
    <w:name w:val="Tablo Kılavuzu27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CA515D"/>
  </w:style>
  <w:style w:type="table" w:customStyle="1" w:styleId="TabloKlavuzu11721">
    <w:name w:val="Tablo Kılavuzu117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CA515D"/>
  </w:style>
  <w:style w:type="table" w:customStyle="1" w:styleId="TabloKlavuzu3621">
    <w:name w:val="Tablo Kılavuzu3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CA515D"/>
  </w:style>
  <w:style w:type="table" w:customStyle="1" w:styleId="TabloKlavuzu12621">
    <w:name w:val="Tablo Kılavuzu12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CA515D"/>
  </w:style>
  <w:style w:type="table" w:customStyle="1" w:styleId="TabloKlavuzu21621">
    <w:name w:val="Tablo Kılavuzu21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CA515D"/>
  </w:style>
  <w:style w:type="table" w:customStyle="1" w:styleId="TabloKlavuzu111621">
    <w:name w:val="Tablo Kılavuzu111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CA515D"/>
  </w:style>
  <w:style w:type="table" w:customStyle="1" w:styleId="TabloKlavuzu5521">
    <w:name w:val="Tablo Kılavuzu5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CA515D"/>
  </w:style>
  <w:style w:type="table" w:customStyle="1" w:styleId="TabloKlavuzu13521">
    <w:name w:val="Tablo Kılavuzu13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CA515D"/>
  </w:style>
  <w:style w:type="table" w:customStyle="1" w:styleId="TabloKlavuzu22521">
    <w:name w:val="Tablo Kılavuzu22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CA515D"/>
  </w:style>
  <w:style w:type="table" w:customStyle="1" w:styleId="TabloKlavuzu112521">
    <w:name w:val="Tablo Kılavuzu112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CA515D"/>
  </w:style>
  <w:style w:type="table" w:customStyle="1" w:styleId="TabloKlavuzu31521">
    <w:name w:val="Tablo Kılavuzu3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CA515D"/>
  </w:style>
  <w:style w:type="table" w:customStyle="1" w:styleId="TabloKlavuzu121521">
    <w:name w:val="Tablo Kılavuzu12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CA515D"/>
  </w:style>
  <w:style w:type="table" w:customStyle="1" w:styleId="TabloKlavuzu211521">
    <w:name w:val="Tablo Kılavuzu21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CA515D"/>
  </w:style>
  <w:style w:type="table" w:customStyle="1" w:styleId="TabloKlavuzu1111521">
    <w:name w:val="Tablo Kılavuzu111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CA515D"/>
  </w:style>
  <w:style w:type="table" w:customStyle="1" w:styleId="TabloKlavuzu6321">
    <w:name w:val="Tablo Kılavuzu6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CA515D"/>
  </w:style>
  <w:style w:type="table" w:customStyle="1" w:styleId="TabloKlavuzu14321">
    <w:name w:val="Tablo Kılavuzu14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CA515D"/>
  </w:style>
  <w:style w:type="table" w:customStyle="1" w:styleId="TabloKlavuzu23321">
    <w:name w:val="Tablo Kılavuzu2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CA515D"/>
  </w:style>
  <w:style w:type="table" w:customStyle="1" w:styleId="TabloKlavuzu113321">
    <w:name w:val="Tablo Kılavuzu11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CA515D"/>
  </w:style>
  <w:style w:type="table" w:customStyle="1" w:styleId="TabloKlavuzu32321">
    <w:name w:val="Tablo Kılavuzu3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CA515D"/>
  </w:style>
  <w:style w:type="table" w:customStyle="1" w:styleId="TabloKlavuzu122321">
    <w:name w:val="Tablo Kılavuzu12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CA515D"/>
  </w:style>
  <w:style w:type="table" w:customStyle="1" w:styleId="TabloKlavuzu212321">
    <w:name w:val="Tablo Kılavuzu2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CA515D"/>
  </w:style>
  <w:style w:type="table" w:customStyle="1" w:styleId="TabloKlavuzu1112321">
    <w:name w:val="Tablo Kılavuzu11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CA515D"/>
  </w:style>
  <w:style w:type="table" w:customStyle="1" w:styleId="TabloKlavuzu51321">
    <w:name w:val="Tablo Kılavuzu5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CA515D"/>
  </w:style>
  <w:style w:type="table" w:customStyle="1" w:styleId="TabloKlavuzu131321">
    <w:name w:val="Tablo Kılavuzu13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CA515D"/>
  </w:style>
  <w:style w:type="table" w:customStyle="1" w:styleId="TabloKlavuzu221321">
    <w:name w:val="Tablo Kılavuzu22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CA515D"/>
  </w:style>
  <w:style w:type="table" w:customStyle="1" w:styleId="TabloKlavuzu1121321">
    <w:name w:val="Tablo Kılavuzu112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CA515D"/>
  </w:style>
  <w:style w:type="table" w:customStyle="1" w:styleId="TabloKlavuzu311321">
    <w:name w:val="Tablo Kılavuzu3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CA515D"/>
  </w:style>
  <w:style w:type="table" w:customStyle="1" w:styleId="TabloKlavuzu1211321">
    <w:name w:val="Tablo Kılavuzu12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CA515D"/>
  </w:style>
  <w:style w:type="table" w:customStyle="1" w:styleId="TabloKlavuzu2111321">
    <w:name w:val="Tablo Kılavuzu21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CA515D"/>
  </w:style>
  <w:style w:type="table" w:customStyle="1" w:styleId="TabloKlavuzu11111321">
    <w:name w:val="Tablo Kılavuzu111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CA515D"/>
  </w:style>
  <w:style w:type="table" w:customStyle="1" w:styleId="TabloKlavuzu7321">
    <w:name w:val="Tablo Kılavuzu7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CA515D"/>
  </w:style>
  <w:style w:type="table" w:customStyle="1" w:styleId="TabloKlavuzu15321">
    <w:name w:val="Tablo Kılavuzu15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CA515D"/>
  </w:style>
  <w:style w:type="table" w:customStyle="1" w:styleId="TabloKlavuzu24321">
    <w:name w:val="Tablo Kılavuzu24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CA515D"/>
  </w:style>
  <w:style w:type="table" w:customStyle="1" w:styleId="TabloKlavuzu114321">
    <w:name w:val="Tablo Kılavuzu114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CA515D"/>
  </w:style>
  <w:style w:type="table" w:customStyle="1" w:styleId="TabloKlavuzu33321">
    <w:name w:val="Tablo Kılavuzu3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CA515D"/>
  </w:style>
  <w:style w:type="table" w:customStyle="1" w:styleId="TabloKlavuzu123321">
    <w:name w:val="Tablo Kılavuzu12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CA515D"/>
  </w:style>
  <w:style w:type="table" w:customStyle="1" w:styleId="TabloKlavuzu213321">
    <w:name w:val="Tablo Kılavuzu21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CA515D"/>
  </w:style>
  <w:style w:type="table" w:customStyle="1" w:styleId="TabloKlavuzu1113321">
    <w:name w:val="Tablo Kılavuzu111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CA515D"/>
  </w:style>
  <w:style w:type="table" w:customStyle="1" w:styleId="TabloKlavuzu52321">
    <w:name w:val="Tablo Kılavuzu5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CA515D"/>
  </w:style>
  <w:style w:type="table" w:customStyle="1" w:styleId="TabloKlavuzu132321">
    <w:name w:val="Tablo Kılavuzu13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CA515D"/>
  </w:style>
  <w:style w:type="table" w:customStyle="1" w:styleId="TabloKlavuzu222321">
    <w:name w:val="Tablo Kılavuzu22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CA515D"/>
  </w:style>
  <w:style w:type="table" w:customStyle="1" w:styleId="TabloKlavuzu1122321">
    <w:name w:val="Tablo Kılavuzu112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CA515D"/>
  </w:style>
  <w:style w:type="table" w:customStyle="1" w:styleId="TabloKlavuzu312321">
    <w:name w:val="Tablo Kılavuzu3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CA515D"/>
  </w:style>
  <w:style w:type="table" w:customStyle="1" w:styleId="TabloKlavuzu1212321">
    <w:name w:val="Tablo Kılavuzu12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CA515D"/>
  </w:style>
  <w:style w:type="table" w:customStyle="1" w:styleId="TabloKlavuzu2112321">
    <w:name w:val="Tablo Kılavuzu21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CA515D"/>
  </w:style>
  <w:style w:type="table" w:customStyle="1" w:styleId="TabloKlavuzu11112321">
    <w:name w:val="Tablo Kılavuzu111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CA515D"/>
  </w:style>
  <w:style w:type="table" w:customStyle="1" w:styleId="TabloKlavuzu8221">
    <w:name w:val="Tablo Kılavuzu8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CA515D"/>
  </w:style>
  <w:style w:type="table" w:customStyle="1" w:styleId="TabloKlavuzu16221">
    <w:name w:val="Tablo Kılavuzu16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CA515D"/>
  </w:style>
  <w:style w:type="table" w:customStyle="1" w:styleId="TabloKlavuzu25221">
    <w:name w:val="Tablo Kılavuzu25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CA515D"/>
  </w:style>
  <w:style w:type="table" w:customStyle="1" w:styleId="TabloKlavuzu115221">
    <w:name w:val="Tablo Kılavuzu115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CA515D"/>
  </w:style>
  <w:style w:type="table" w:customStyle="1" w:styleId="TabloKlavuzu34221">
    <w:name w:val="Tablo Kılavuzu3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CA515D"/>
  </w:style>
  <w:style w:type="table" w:customStyle="1" w:styleId="TabloKlavuzu124221">
    <w:name w:val="Tablo Kılavuzu12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CA515D"/>
  </w:style>
  <w:style w:type="table" w:customStyle="1" w:styleId="TabloKlavuzu214221">
    <w:name w:val="Tablo Kılavuzu21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CA515D"/>
  </w:style>
  <w:style w:type="table" w:customStyle="1" w:styleId="TabloKlavuzu1114221">
    <w:name w:val="Tablo Kılavuzu111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CA515D"/>
  </w:style>
  <w:style w:type="table" w:customStyle="1" w:styleId="TabloKlavuzu53221">
    <w:name w:val="Tablo Kılavuzu5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CA515D"/>
  </w:style>
  <w:style w:type="table" w:customStyle="1" w:styleId="TabloKlavuzu133221">
    <w:name w:val="Tablo Kılavuzu13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CA515D"/>
  </w:style>
  <w:style w:type="table" w:customStyle="1" w:styleId="TabloKlavuzu223221">
    <w:name w:val="Tablo Kılavuzu22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CA515D"/>
  </w:style>
  <w:style w:type="table" w:customStyle="1" w:styleId="TabloKlavuzu1123221">
    <w:name w:val="Tablo Kılavuzu112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CA515D"/>
  </w:style>
  <w:style w:type="table" w:customStyle="1" w:styleId="TabloKlavuzu313221">
    <w:name w:val="Tablo Kılavuzu3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CA515D"/>
  </w:style>
  <w:style w:type="table" w:customStyle="1" w:styleId="TabloKlavuzu1213221">
    <w:name w:val="Tablo Kılavuzu12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CA515D"/>
  </w:style>
  <w:style w:type="table" w:customStyle="1" w:styleId="TabloKlavuzu2113221">
    <w:name w:val="Tablo Kılavuzu21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CA515D"/>
  </w:style>
  <w:style w:type="table" w:customStyle="1" w:styleId="TabloKlavuzu11113221">
    <w:name w:val="Tablo Kılavuzu111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CA515D"/>
  </w:style>
  <w:style w:type="table" w:customStyle="1" w:styleId="TabloKlavuzu61221">
    <w:name w:val="Tablo Kılavuzu6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CA515D"/>
  </w:style>
  <w:style w:type="table" w:customStyle="1" w:styleId="TabloKlavuzu141221">
    <w:name w:val="Tablo Kılavuzu14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CA515D"/>
  </w:style>
  <w:style w:type="table" w:customStyle="1" w:styleId="TabloKlavuzu231221">
    <w:name w:val="Tablo Kılavuzu2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CA515D"/>
  </w:style>
  <w:style w:type="table" w:customStyle="1" w:styleId="TabloKlavuzu1131221">
    <w:name w:val="Tablo Kılavuzu11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CA515D"/>
  </w:style>
  <w:style w:type="table" w:customStyle="1" w:styleId="TabloKlavuzu321221">
    <w:name w:val="Tablo Kılavuzu3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CA515D"/>
  </w:style>
  <w:style w:type="table" w:customStyle="1" w:styleId="TabloKlavuzu1221221">
    <w:name w:val="Tablo Kılavuzu12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CA515D"/>
  </w:style>
  <w:style w:type="table" w:customStyle="1" w:styleId="TabloKlavuzu2121221">
    <w:name w:val="Tablo Kılavuzu2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CA515D"/>
  </w:style>
  <w:style w:type="table" w:customStyle="1" w:styleId="TabloKlavuzu11121221">
    <w:name w:val="Tablo Kılavuzu11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CA515D"/>
  </w:style>
  <w:style w:type="table" w:customStyle="1" w:styleId="TabloKlavuzu511221">
    <w:name w:val="Tablo Kılavuzu5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CA515D"/>
  </w:style>
  <w:style w:type="table" w:customStyle="1" w:styleId="TabloKlavuzu1311221">
    <w:name w:val="Tablo Kılavuzu13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CA515D"/>
  </w:style>
  <w:style w:type="table" w:customStyle="1" w:styleId="TabloKlavuzu2211221">
    <w:name w:val="Tablo Kılavuzu22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CA515D"/>
  </w:style>
  <w:style w:type="table" w:customStyle="1" w:styleId="TabloKlavuzu11211221">
    <w:name w:val="Tablo Kılavuzu112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CA515D"/>
  </w:style>
  <w:style w:type="table" w:customStyle="1" w:styleId="TabloKlavuzu3111221">
    <w:name w:val="Tablo Kılavuzu3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CA515D"/>
  </w:style>
  <w:style w:type="table" w:customStyle="1" w:styleId="TabloKlavuzu12111221">
    <w:name w:val="Tablo Kılavuzu12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CA515D"/>
  </w:style>
  <w:style w:type="table" w:customStyle="1" w:styleId="TabloKlavuzu21111221">
    <w:name w:val="Tablo Kılavuzu21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CA515D"/>
  </w:style>
  <w:style w:type="table" w:customStyle="1" w:styleId="TabloKlavuzu111111221">
    <w:name w:val="Tablo Kılavuzu111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CA515D"/>
  </w:style>
  <w:style w:type="table" w:customStyle="1" w:styleId="TabloKlavuzu71221">
    <w:name w:val="Tablo Kılavuzu7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CA515D"/>
  </w:style>
  <w:style w:type="table" w:customStyle="1" w:styleId="TabloKlavuzu151221">
    <w:name w:val="Tablo Kılavuzu15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CA515D"/>
  </w:style>
  <w:style w:type="table" w:customStyle="1" w:styleId="TabloKlavuzu241221">
    <w:name w:val="Tablo Kılavuzu24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CA515D"/>
  </w:style>
  <w:style w:type="table" w:customStyle="1" w:styleId="TabloKlavuzu1141221">
    <w:name w:val="Tablo Kılavuzu114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CA515D"/>
  </w:style>
  <w:style w:type="table" w:customStyle="1" w:styleId="TabloKlavuzu331221">
    <w:name w:val="Tablo Kılavuzu3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CA515D"/>
  </w:style>
  <w:style w:type="table" w:customStyle="1" w:styleId="TabloKlavuzu1231221">
    <w:name w:val="Tablo Kılavuzu12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CA515D"/>
  </w:style>
  <w:style w:type="table" w:customStyle="1" w:styleId="TabloKlavuzu2131221">
    <w:name w:val="Tablo Kılavuzu21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CA515D"/>
  </w:style>
  <w:style w:type="table" w:customStyle="1" w:styleId="TabloKlavuzu11131221">
    <w:name w:val="Tablo Kılavuzu111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CA515D"/>
  </w:style>
  <w:style w:type="table" w:customStyle="1" w:styleId="TabloKlavuzu521221">
    <w:name w:val="Tablo Kılavuzu5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CA515D"/>
  </w:style>
  <w:style w:type="table" w:customStyle="1" w:styleId="TabloKlavuzu1321221">
    <w:name w:val="Tablo Kılavuzu13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CA515D"/>
  </w:style>
  <w:style w:type="table" w:customStyle="1" w:styleId="TabloKlavuzu2221221">
    <w:name w:val="Tablo Kılavuzu22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CA515D"/>
  </w:style>
  <w:style w:type="table" w:customStyle="1" w:styleId="TabloKlavuzu11221221">
    <w:name w:val="Tablo Kılavuzu112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CA515D"/>
  </w:style>
  <w:style w:type="table" w:customStyle="1" w:styleId="TabloKlavuzu3121221">
    <w:name w:val="Tablo Kılavuzu3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CA515D"/>
  </w:style>
  <w:style w:type="table" w:customStyle="1" w:styleId="TabloKlavuzu12121221">
    <w:name w:val="Tablo Kılavuzu12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CA515D"/>
  </w:style>
  <w:style w:type="table" w:customStyle="1" w:styleId="TabloKlavuzu21121221">
    <w:name w:val="Tablo Kılavuzu21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CA515D"/>
  </w:style>
  <w:style w:type="table" w:customStyle="1" w:styleId="TabloKlavuzu111121221">
    <w:name w:val="Tablo Kılavuzu111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CA515D"/>
  </w:style>
  <w:style w:type="table" w:customStyle="1" w:styleId="TabloKlavuzu40">
    <w:name w:val="Tablo Kılavuzu4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CA515D"/>
  </w:style>
  <w:style w:type="table" w:customStyle="1" w:styleId="TabloKlavuzu130">
    <w:name w:val="Tablo Kılavuzu13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CA515D"/>
  </w:style>
  <w:style w:type="table" w:customStyle="1" w:styleId="TabloKlavuzu220">
    <w:name w:val="Tablo Kılavuzu22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CA515D"/>
  </w:style>
  <w:style w:type="table" w:customStyle="1" w:styleId="TabloKlavuzu1120">
    <w:name w:val="Tablo Kılavuzu112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CA515D"/>
  </w:style>
  <w:style w:type="table" w:customStyle="1" w:styleId="TabloKlavuzu310">
    <w:name w:val="Tablo Kılavuzu3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CA515D"/>
  </w:style>
  <w:style w:type="table" w:customStyle="1" w:styleId="TabloKlavuzu1210">
    <w:name w:val="Tablo Kılavuzu12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CA515D"/>
  </w:style>
  <w:style w:type="table" w:customStyle="1" w:styleId="TabloKlavuzu2110">
    <w:name w:val="Tablo Kılavuzu21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CA515D"/>
  </w:style>
  <w:style w:type="table" w:customStyle="1" w:styleId="TabloKlavuzu11119">
    <w:name w:val="Tablo Kılavuzu111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CA515D"/>
  </w:style>
  <w:style w:type="table" w:customStyle="1" w:styleId="TabloKlavuzu59">
    <w:name w:val="Tablo Kılavuzu5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CA515D"/>
  </w:style>
  <w:style w:type="table" w:customStyle="1" w:styleId="TabloKlavuzu139">
    <w:name w:val="Tablo Kılavuzu13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CA515D"/>
  </w:style>
  <w:style w:type="table" w:customStyle="1" w:styleId="TabloKlavuzu229">
    <w:name w:val="Tablo Kılavuzu22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CA515D"/>
  </w:style>
  <w:style w:type="table" w:customStyle="1" w:styleId="TabloKlavuzu1129">
    <w:name w:val="Tablo Kılavuzu112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CA515D"/>
  </w:style>
  <w:style w:type="table" w:customStyle="1" w:styleId="TabloKlavuzu319">
    <w:name w:val="Tablo Kılavuzu3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CA515D"/>
  </w:style>
  <w:style w:type="table" w:customStyle="1" w:styleId="TabloKlavuzu1219">
    <w:name w:val="Tablo Kılavuzu12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CA515D"/>
  </w:style>
  <w:style w:type="table" w:customStyle="1" w:styleId="TabloKlavuzu2119">
    <w:name w:val="Tablo Kılavuzu21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CA515D"/>
  </w:style>
  <w:style w:type="table" w:customStyle="1" w:styleId="TabloKlavuzu111110">
    <w:name w:val="Tablo Kılavuzu1111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CA515D"/>
  </w:style>
  <w:style w:type="table" w:customStyle="1" w:styleId="TabloKlavuzu67">
    <w:name w:val="Tablo Kılavuzu6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CA515D"/>
  </w:style>
  <w:style w:type="table" w:customStyle="1" w:styleId="TabloKlavuzu147">
    <w:name w:val="Tablo Kılavuzu14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CA515D"/>
  </w:style>
  <w:style w:type="table" w:customStyle="1" w:styleId="TabloKlavuzu237">
    <w:name w:val="Tablo Kılavuzu2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CA515D"/>
  </w:style>
  <w:style w:type="table" w:customStyle="1" w:styleId="TabloKlavuzu1137">
    <w:name w:val="Tablo Kılavuzu11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CA515D"/>
  </w:style>
  <w:style w:type="table" w:customStyle="1" w:styleId="TabloKlavuzu327">
    <w:name w:val="Tablo Kılavuzu3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CA515D"/>
  </w:style>
  <w:style w:type="table" w:customStyle="1" w:styleId="TabloKlavuzu1227">
    <w:name w:val="Tablo Kılavuzu12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CA515D"/>
  </w:style>
  <w:style w:type="table" w:customStyle="1" w:styleId="TabloKlavuzu2127">
    <w:name w:val="Tablo Kılavuzu2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CA515D"/>
  </w:style>
  <w:style w:type="table" w:customStyle="1" w:styleId="TabloKlavuzu11127">
    <w:name w:val="Tablo Kılavuzu11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CA515D"/>
  </w:style>
  <w:style w:type="table" w:customStyle="1" w:styleId="TabloKlavuzu517">
    <w:name w:val="Tablo Kılavuzu5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CA515D"/>
  </w:style>
  <w:style w:type="table" w:customStyle="1" w:styleId="TabloKlavuzu1317">
    <w:name w:val="Tablo Kılavuzu13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CA515D"/>
  </w:style>
  <w:style w:type="table" w:customStyle="1" w:styleId="TabloKlavuzu2217">
    <w:name w:val="Tablo Kılavuzu22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CA515D"/>
  </w:style>
  <w:style w:type="table" w:customStyle="1" w:styleId="TabloKlavuzu11217">
    <w:name w:val="Tablo Kılavuzu112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CA515D"/>
  </w:style>
  <w:style w:type="table" w:customStyle="1" w:styleId="TabloKlavuzu3117">
    <w:name w:val="Tablo Kılavuzu3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CA515D"/>
  </w:style>
  <w:style w:type="table" w:customStyle="1" w:styleId="TabloKlavuzu12117">
    <w:name w:val="Tablo Kılavuzu12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CA515D"/>
  </w:style>
  <w:style w:type="table" w:customStyle="1" w:styleId="TabloKlavuzu21117">
    <w:name w:val="Tablo Kılavuzu21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CA515D"/>
  </w:style>
  <w:style w:type="table" w:customStyle="1" w:styleId="TabloKlavuzu111117">
    <w:name w:val="Tablo Kılavuzu111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CA515D"/>
  </w:style>
  <w:style w:type="table" w:customStyle="1" w:styleId="TabloKlavuzu77">
    <w:name w:val="Tablo Kılavuzu7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CA515D"/>
  </w:style>
  <w:style w:type="table" w:customStyle="1" w:styleId="TabloKlavuzu157">
    <w:name w:val="Tablo Kılavuzu15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CA515D"/>
  </w:style>
  <w:style w:type="table" w:customStyle="1" w:styleId="TabloKlavuzu247">
    <w:name w:val="Tablo Kılavuzu24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CA515D"/>
  </w:style>
  <w:style w:type="table" w:customStyle="1" w:styleId="TabloKlavuzu1147">
    <w:name w:val="Tablo Kılavuzu114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CA515D"/>
  </w:style>
  <w:style w:type="table" w:customStyle="1" w:styleId="TabloKlavuzu337">
    <w:name w:val="Tablo Kılavuzu3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CA515D"/>
  </w:style>
  <w:style w:type="table" w:customStyle="1" w:styleId="TabloKlavuzu1237">
    <w:name w:val="Tablo Kılavuzu12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CA515D"/>
  </w:style>
  <w:style w:type="table" w:customStyle="1" w:styleId="TabloKlavuzu2137">
    <w:name w:val="Tablo Kılavuzu21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CA515D"/>
  </w:style>
  <w:style w:type="table" w:customStyle="1" w:styleId="TabloKlavuzu11137">
    <w:name w:val="Tablo Kılavuzu111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CA515D"/>
  </w:style>
  <w:style w:type="table" w:customStyle="1" w:styleId="TabloKlavuzu527">
    <w:name w:val="Tablo Kılavuzu5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CA515D"/>
  </w:style>
  <w:style w:type="table" w:customStyle="1" w:styleId="TabloKlavuzu1327">
    <w:name w:val="Tablo Kılavuzu13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CA515D"/>
  </w:style>
  <w:style w:type="table" w:customStyle="1" w:styleId="TabloKlavuzu2227">
    <w:name w:val="Tablo Kılavuzu22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CA515D"/>
  </w:style>
  <w:style w:type="table" w:customStyle="1" w:styleId="TabloKlavuzu11227">
    <w:name w:val="Tablo Kılavuzu112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CA515D"/>
  </w:style>
  <w:style w:type="table" w:customStyle="1" w:styleId="TabloKlavuzu3127">
    <w:name w:val="Tablo Kılavuzu3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CA515D"/>
  </w:style>
  <w:style w:type="table" w:customStyle="1" w:styleId="TabloKlavuzu12127">
    <w:name w:val="Tablo Kılavuzu12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CA515D"/>
  </w:style>
  <w:style w:type="table" w:customStyle="1" w:styleId="TabloKlavuzu21127">
    <w:name w:val="Tablo Kılavuzu21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CA515D"/>
  </w:style>
  <w:style w:type="table" w:customStyle="1" w:styleId="TabloKlavuzu111127">
    <w:name w:val="Tablo Kılavuzu111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CA515D"/>
  </w:style>
  <w:style w:type="table" w:customStyle="1" w:styleId="TabloKlavuzu86">
    <w:name w:val="Tablo Kılavuzu8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CA515D"/>
  </w:style>
  <w:style w:type="table" w:customStyle="1" w:styleId="TabloKlavuzu166">
    <w:name w:val="Tablo Kılavuzu16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CA515D"/>
  </w:style>
  <w:style w:type="table" w:customStyle="1" w:styleId="TabloKlavuzu256">
    <w:name w:val="Tablo Kılavuzu25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CA515D"/>
  </w:style>
  <w:style w:type="table" w:customStyle="1" w:styleId="TabloKlavuzu1156">
    <w:name w:val="Tablo Kılavuzu115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CA515D"/>
  </w:style>
  <w:style w:type="table" w:customStyle="1" w:styleId="TabloKlavuzu346">
    <w:name w:val="Tablo Kılavuzu3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CA515D"/>
  </w:style>
  <w:style w:type="table" w:customStyle="1" w:styleId="TabloKlavuzu1246">
    <w:name w:val="Tablo Kılavuzu12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CA515D"/>
  </w:style>
  <w:style w:type="table" w:customStyle="1" w:styleId="TabloKlavuzu2146">
    <w:name w:val="Tablo Kılavuzu21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CA515D"/>
  </w:style>
  <w:style w:type="table" w:customStyle="1" w:styleId="TabloKlavuzu11146">
    <w:name w:val="Tablo Kılavuzu111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CA515D"/>
  </w:style>
  <w:style w:type="table" w:customStyle="1" w:styleId="TabloKlavuzu536">
    <w:name w:val="Tablo Kılavuzu5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CA515D"/>
  </w:style>
  <w:style w:type="table" w:customStyle="1" w:styleId="TabloKlavuzu1336">
    <w:name w:val="Tablo Kılavuzu13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CA515D"/>
  </w:style>
  <w:style w:type="table" w:customStyle="1" w:styleId="TabloKlavuzu2236">
    <w:name w:val="Tablo Kılavuzu22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CA515D"/>
  </w:style>
  <w:style w:type="table" w:customStyle="1" w:styleId="TabloKlavuzu11236">
    <w:name w:val="Tablo Kılavuzu112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CA515D"/>
  </w:style>
  <w:style w:type="table" w:customStyle="1" w:styleId="TabloKlavuzu3136">
    <w:name w:val="Tablo Kılavuzu3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CA515D"/>
  </w:style>
  <w:style w:type="table" w:customStyle="1" w:styleId="TabloKlavuzu12136">
    <w:name w:val="Tablo Kılavuzu12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CA515D"/>
  </w:style>
  <w:style w:type="table" w:customStyle="1" w:styleId="TabloKlavuzu21136">
    <w:name w:val="Tablo Kılavuzu21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CA515D"/>
  </w:style>
  <w:style w:type="table" w:customStyle="1" w:styleId="TabloKlavuzu111136">
    <w:name w:val="Tablo Kılavuzu111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CA515D"/>
  </w:style>
  <w:style w:type="table" w:customStyle="1" w:styleId="TabloKlavuzu616">
    <w:name w:val="Tablo Kılavuzu6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CA515D"/>
  </w:style>
  <w:style w:type="table" w:customStyle="1" w:styleId="TabloKlavuzu1416">
    <w:name w:val="Tablo Kılavuzu14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CA515D"/>
  </w:style>
  <w:style w:type="table" w:customStyle="1" w:styleId="TabloKlavuzu2316">
    <w:name w:val="Tablo Kılavuzu2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CA515D"/>
  </w:style>
  <w:style w:type="table" w:customStyle="1" w:styleId="TabloKlavuzu11316">
    <w:name w:val="Tablo Kılavuzu11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CA515D"/>
  </w:style>
  <w:style w:type="table" w:customStyle="1" w:styleId="TabloKlavuzu3216">
    <w:name w:val="Tablo Kılavuzu3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CA515D"/>
  </w:style>
  <w:style w:type="table" w:customStyle="1" w:styleId="TabloKlavuzu12216">
    <w:name w:val="Tablo Kılavuzu12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CA515D"/>
  </w:style>
  <w:style w:type="table" w:customStyle="1" w:styleId="TabloKlavuzu21216">
    <w:name w:val="Tablo Kılavuzu2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CA515D"/>
  </w:style>
  <w:style w:type="table" w:customStyle="1" w:styleId="TabloKlavuzu111216">
    <w:name w:val="Tablo Kılavuzu11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CA515D"/>
  </w:style>
  <w:style w:type="table" w:customStyle="1" w:styleId="TabloKlavuzu5116">
    <w:name w:val="Tablo Kılavuzu5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CA515D"/>
  </w:style>
  <w:style w:type="table" w:customStyle="1" w:styleId="TabloKlavuzu13116">
    <w:name w:val="Tablo Kılavuzu13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CA515D"/>
  </w:style>
  <w:style w:type="table" w:customStyle="1" w:styleId="TabloKlavuzu22116">
    <w:name w:val="Tablo Kılavuzu22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CA515D"/>
  </w:style>
  <w:style w:type="table" w:customStyle="1" w:styleId="TabloKlavuzu112116">
    <w:name w:val="Tablo Kılavuzu112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CA515D"/>
  </w:style>
  <w:style w:type="table" w:customStyle="1" w:styleId="TabloKlavuzu31116">
    <w:name w:val="Tablo Kılavuzu3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CA515D"/>
  </w:style>
  <w:style w:type="table" w:customStyle="1" w:styleId="TabloKlavuzu121116">
    <w:name w:val="Tablo Kılavuzu12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CA515D"/>
  </w:style>
  <w:style w:type="table" w:customStyle="1" w:styleId="TabloKlavuzu211116">
    <w:name w:val="Tablo Kılavuzu21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CA515D"/>
  </w:style>
  <w:style w:type="table" w:customStyle="1" w:styleId="TabloKlavuzu1111116">
    <w:name w:val="Tablo Kılavuzu111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CA515D"/>
  </w:style>
  <w:style w:type="table" w:customStyle="1" w:styleId="TabloKlavuzu716">
    <w:name w:val="Tablo Kılavuzu7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CA515D"/>
  </w:style>
  <w:style w:type="table" w:customStyle="1" w:styleId="TabloKlavuzu1516">
    <w:name w:val="Tablo Kılavuzu15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CA515D"/>
  </w:style>
  <w:style w:type="table" w:customStyle="1" w:styleId="TabloKlavuzu2416">
    <w:name w:val="Tablo Kılavuzu24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CA515D"/>
  </w:style>
  <w:style w:type="table" w:customStyle="1" w:styleId="TabloKlavuzu11416">
    <w:name w:val="Tablo Kılavuzu114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CA515D"/>
  </w:style>
  <w:style w:type="table" w:customStyle="1" w:styleId="TabloKlavuzu3316">
    <w:name w:val="Tablo Kılavuzu3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CA515D"/>
  </w:style>
  <w:style w:type="table" w:customStyle="1" w:styleId="TabloKlavuzu12316">
    <w:name w:val="Tablo Kılavuzu12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CA515D"/>
  </w:style>
  <w:style w:type="table" w:customStyle="1" w:styleId="TabloKlavuzu21316">
    <w:name w:val="Tablo Kılavuzu21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CA515D"/>
  </w:style>
  <w:style w:type="table" w:customStyle="1" w:styleId="TabloKlavuzu111316">
    <w:name w:val="Tablo Kılavuzu111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CA515D"/>
  </w:style>
  <w:style w:type="table" w:customStyle="1" w:styleId="TabloKlavuzu5216">
    <w:name w:val="Tablo Kılavuzu5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CA515D"/>
  </w:style>
  <w:style w:type="table" w:customStyle="1" w:styleId="TabloKlavuzu13216">
    <w:name w:val="Tablo Kılavuzu13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CA515D"/>
  </w:style>
  <w:style w:type="table" w:customStyle="1" w:styleId="TabloKlavuzu22216">
    <w:name w:val="Tablo Kılavuzu22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CA515D"/>
  </w:style>
  <w:style w:type="table" w:customStyle="1" w:styleId="TabloKlavuzu112216">
    <w:name w:val="Tablo Kılavuzu112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CA515D"/>
  </w:style>
  <w:style w:type="table" w:customStyle="1" w:styleId="TabloKlavuzu31216">
    <w:name w:val="Tablo Kılavuzu3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CA515D"/>
  </w:style>
  <w:style w:type="table" w:customStyle="1" w:styleId="TabloKlavuzu121216">
    <w:name w:val="Tablo Kılavuzu12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CA515D"/>
  </w:style>
  <w:style w:type="table" w:customStyle="1" w:styleId="TabloKlavuzu211216">
    <w:name w:val="Tablo Kılavuzu21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CA515D"/>
  </w:style>
  <w:style w:type="table" w:customStyle="1" w:styleId="TabloKlavuzu1111216">
    <w:name w:val="Tablo Kılavuzu111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CA515D"/>
  </w:style>
  <w:style w:type="table" w:customStyle="1" w:styleId="TabloKlavuzu94">
    <w:name w:val="Tablo Kılavuzu9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CA515D"/>
  </w:style>
  <w:style w:type="table" w:customStyle="1" w:styleId="TabloKlavuzu174">
    <w:name w:val="Tablo Kılavuzu17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CA515D"/>
  </w:style>
  <w:style w:type="table" w:customStyle="1" w:styleId="TabloKlavuzu264">
    <w:name w:val="Tablo Kılavuzu26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CA515D"/>
  </w:style>
  <w:style w:type="table" w:customStyle="1" w:styleId="TabloKlavuzu1164">
    <w:name w:val="Tablo Kılavuzu116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CA515D"/>
  </w:style>
  <w:style w:type="table" w:customStyle="1" w:styleId="TabloKlavuzu354">
    <w:name w:val="Tablo Kılavuzu3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CA515D"/>
  </w:style>
  <w:style w:type="table" w:customStyle="1" w:styleId="TabloKlavuzu1254">
    <w:name w:val="Tablo Kılavuzu12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CA515D"/>
  </w:style>
  <w:style w:type="table" w:customStyle="1" w:styleId="TabloKlavuzu2154">
    <w:name w:val="Tablo Kılavuzu21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CA515D"/>
  </w:style>
  <w:style w:type="table" w:customStyle="1" w:styleId="TabloKlavuzu11154">
    <w:name w:val="Tablo Kılavuzu111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CA51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29186">
      <w:bodyDiv w:val="1"/>
      <w:marLeft w:val="0"/>
      <w:marRight w:val="0"/>
      <w:marTop w:val="0"/>
      <w:marBottom w:val="0"/>
      <w:divBdr>
        <w:top w:val="none" w:sz="0" w:space="0" w:color="auto"/>
        <w:left w:val="none" w:sz="0" w:space="0" w:color="auto"/>
        <w:bottom w:val="none" w:sz="0" w:space="0" w:color="auto"/>
        <w:right w:val="none" w:sz="0" w:space="0" w:color="auto"/>
      </w:divBdr>
    </w:div>
    <w:div w:id="4065740">
      <w:bodyDiv w:val="1"/>
      <w:marLeft w:val="0"/>
      <w:marRight w:val="0"/>
      <w:marTop w:val="0"/>
      <w:marBottom w:val="0"/>
      <w:divBdr>
        <w:top w:val="none" w:sz="0" w:space="0" w:color="auto"/>
        <w:left w:val="none" w:sz="0" w:space="0" w:color="auto"/>
        <w:bottom w:val="none" w:sz="0" w:space="0" w:color="auto"/>
        <w:right w:val="none" w:sz="0" w:space="0" w:color="auto"/>
      </w:divBdr>
    </w:div>
    <w:div w:id="15498168">
      <w:bodyDiv w:val="1"/>
      <w:marLeft w:val="0"/>
      <w:marRight w:val="0"/>
      <w:marTop w:val="0"/>
      <w:marBottom w:val="0"/>
      <w:divBdr>
        <w:top w:val="none" w:sz="0" w:space="0" w:color="auto"/>
        <w:left w:val="none" w:sz="0" w:space="0" w:color="auto"/>
        <w:bottom w:val="none" w:sz="0" w:space="0" w:color="auto"/>
        <w:right w:val="none" w:sz="0" w:space="0" w:color="auto"/>
      </w:divBdr>
    </w:div>
    <w:div w:id="17391488">
      <w:bodyDiv w:val="1"/>
      <w:marLeft w:val="0"/>
      <w:marRight w:val="0"/>
      <w:marTop w:val="0"/>
      <w:marBottom w:val="0"/>
      <w:divBdr>
        <w:top w:val="none" w:sz="0" w:space="0" w:color="auto"/>
        <w:left w:val="none" w:sz="0" w:space="0" w:color="auto"/>
        <w:bottom w:val="none" w:sz="0" w:space="0" w:color="auto"/>
        <w:right w:val="none" w:sz="0" w:space="0" w:color="auto"/>
      </w:divBdr>
    </w:div>
    <w:div w:id="17896597">
      <w:bodyDiv w:val="1"/>
      <w:marLeft w:val="0"/>
      <w:marRight w:val="0"/>
      <w:marTop w:val="0"/>
      <w:marBottom w:val="0"/>
      <w:divBdr>
        <w:top w:val="none" w:sz="0" w:space="0" w:color="auto"/>
        <w:left w:val="none" w:sz="0" w:space="0" w:color="auto"/>
        <w:bottom w:val="none" w:sz="0" w:space="0" w:color="auto"/>
        <w:right w:val="none" w:sz="0" w:space="0" w:color="auto"/>
      </w:divBdr>
    </w:div>
    <w:div w:id="18046886">
      <w:bodyDiv w:val="1"/>
      <w:marLeft w:val="0"/>
      <w:marRight w:val="0"/>
      <w:marTop w:val="0"/>
      <w:marBottom w:val="0"/>
      <w:divBdr>
        <w:top w:val="none" w:sz="0" w:space="0" w:color="auto"/>
        <w:left w:val="none" w:sz="0" w:space="0" w:color="auto"/>
        <w:bottom w:val="none" w:sz="0" w:space="0" w:color="auto"/>
        <w:right w:val="none" w:sz="0" w:space="0" w:color="auto"/>
      </w:divBdr>
    </w:div>
    <w:div w:id="20519957">
      <w:bodyDiv w:val="1"/>
      <w:marLeft w:val="0"/>
      <w:marRight w:val="0"/>
      <w:marTop w:val="0"/>
      <w:marBottom w:val="0"/>
      <w:divBdr>
        <w:top w:val="none" w:sz="0" w:space="0" w:color="auto"/>
        <w:left w:val="none" w:sz="0" w:space="0" w:color="auto"/>
        <w:bottom w:val="none" w:sz="0" w:space="0" w:color="auto"/>
        <w:right w:val="none" w:sz="0" w:space="0" w:color="auto"/>
      </w:divBdr>
    </w:div>
    <w:div w:id="21129553">
      <w:bodyDiv w:val="1"/>
      <w:marLeft w:val="0"/>
      <w:marRight w:val="0"/>
      <w:marTop w:val="0"/>
      <w:marBottom w:val="0"/>
      <w:divBdr>
        <w:top w:val="none" w:sz="0" w:space="0" w:color="auto"/>
        <w:left w:val="none" w:sz="0" w:space="0" w:color="auto"/>
        <w:bottom w:val="none" w:sz="0" w:space="0" w:color="auto"/>
        <w:right w:val="none" w:sz="0" w:space="0" w:color="auto"/>
      </w:divBdr>
    </w:div>
    <w:div w:id="22827622">
      <w:bodyDiv w:val="1"/>
      <w:marLeft w:val="0"/>
      <w:marRight w:val="0"/>
      <w:marTop w:val="0"/>
      <w:marBottom w:val="0"/>
      <w:divBdr>
        <w:top w:val="none" w:sz="0" w:space="0" w:color="auto"/>
        <w:left w:val="none" w:sz="0" w:space="0" w:color="auto"/>
        <w:bottom w:val="none" w:sz="0" w:space="0" w:color="auto"/>
        <w:right w:val="none" w:sz="0" w:space="0" w:color="auto"/>
      </w:divBdr>
    </w:div>
    <w:div w:id="24255137">
      <w:bodyDiv w:val="1"/>
      <w:marLeft w:val="0"/>
      <w:marRight w:val="0"/>
      <w:marTop w:val="0"/>
      <w:marBottom w:val="0"/>
      <w:divBdr>
        <w:top w:val="none" w:sz="0" w:space="0" w:color="auto"/>
        <w:left w:val="none" w:sz="0" w:space="0" w:color="auto"/>
        <w:bottom w:val="none" w:sz="0" w:space="0" w:color="auto"/>
        <w:right w:val="none" w:sz="0" w:space="0" w:color="auto"/>
      </w:divBdr>
    </w:div>
    <w:div w:id="25984093">
      <w:bodyDiv w:val="1"/>
      <w:marLeft w:val="0"/>
      <w:marRight w:val="0"/>
      <w:marTop w:val="0"/>
      <w:marBottom w:val="0"/>
      <w:divBdr>
        <w:top w:val="none" w:sz="0" w:space="0" w:color="auto"/>
        <w:left w:val="none" w:sz="0" w:space="0" w:color="auto"/>
        <w:bottom w:val="none" w:sz="0" w:space="0" w:color="auto"/>
        <w:right w:val="none" w:sz="0" w:space="0" w:color="auto"/>
      </w:divBdr>
    </w:div>
    <w:div w:id="29961935">
      <w:bodyDiv w:val="1"/>
      <w:marLeft w:val="0"/>
      <w:marRight w:val="0"/>
      <w:marTop w:val="0"/>
      <w:marBottom w:val="0"/>
      <w:divBdr>
        <w:top w:val="none" w:sz="0" w:space="0" w:color="auto"/>
        <w:left w:val="none" w:sz="0" w:space="0" w:color="auto"/>
        <w:bottom w:val="none" w:sz="0" w:space="0" w:color="auto"/>
        <w:right w:val="none" w:sz="0" w:space="0" w:color="auto"/>
      </w:divBdr>
    </w:div>
    <w:div w:id="32582883">
      <w:bodyDiv w:val="1"/>
      <w:marLeft w:val="0"/>
      <w:marRight w:val="0"/>
      <w:marTop w:val="0"/>
      <w:marBottom w:val="0"/>
      <w:divBdr>
        <w:top w:val="none" w:sz="0" w:space="0" w:color="auto"/>
        <w:left w:val="none" w:sz="0" w:space="0" w:color="auto"/>
        <w:bottom w:val="none" w:sz="0" w:space="0" w:color="auto"/>
        <w:right w:val="none" w:sz="0" w:space="0" w:color="auto"/>
      </w:divBdr>
    </w:div>
    <w:div w:id="37513653">
      <w:bodyDiv w:val="1"/>
      <w:marLeft w:val="0"/>
      <w:marRight w:val="0"/>
      <w:marTop w:val="0"/>
      <w:marBottom w:val="0"/>
      <w:divBdr>
        <w:top w:val="none" w:sz="0" w:space="0" w:color="auto"/>
        <w:left w:val="none" w:sz="0" w:space="0" w:color="auto"/>
        <w:bottom w:val="none" w:sz="0" w:space="0" w:color="auto"/>
        <w:right w:val="none" w:sz="0" w:space="0" w:color="auto"/>
      </w:divBdr>
    </w:div>
    <w:div w:id="40132953">
      <w:bodyDiv w:val="1"/>
      <w:marLeft w:val="0"/>
      <w:marRight w:val="0"/>
      <w:marTop w:val="0"/>
      <w:marBottom w:val="0"/>
      <w:divBdr>
        <w:top w:val="none" w:sz="0" w:space="0" w:color="auto"/>
        <w:left w:val="none" w:sz="0" w:space="0" w:color="auto"/>
        <w:bottom w:val="none" w:sz="0" w:space="0" w:color="auto"/>
        <w:right w:val="none" w:sz="0" w:space="0" w:color="auto"/>
      </w:divBdr>
    </w:div>
    <w:div w:id="44572388">
      <w:bodyDiv w:val="1"/>
      <w:marLeft w:val="0"/>
      <w:marRight w:val="0"/>
      <w:marTop w:val="0"/>
      <w:marBottom w:val="0"/>
      <w:divBdr>
        <w:top w:val="none" w:sz="0" w:space="0" w:color="auto"/>
        <w:left w:val="none" w:sz="0" w:space="0" w:color="auto"/>
        <w:bottom w:val="none" w:sz="0" w:space="0" w:color="auto"/>
        <w:right w:val="none" w:sz="0" w:space="0" w:color="auto"/>
      </w:divBdr>
    </w:div>
    <w:div w:id="54092614">
      <w:bodyDiv w:val="1"/>
      <w:marLeft w:val="0"/>
      <w:marRight w:val="0"/>
      <w:marTop w:val="0"/>
      <w:marBottom w:val="0"/>
      <w:divBdr>
        <w:top w:val="none" w:sz="0" w:space="0" w:color="auto"/>
        <w:left w:val="none" w:sz="0" w:space="0" w:color="auto"/>
        <w:bottom w:val="none" w:sz="0" w:space="0" w:color="auto"/>
        <w:right w:val="none" w:sz="0" w:space="0" w:color="auto"/>
      </w:divBdr>
    </w:div>
    <w:div w:id="59405776">
      <w:bodyDiv w:val="1"/>
      <w:marLeft w:val="0"/>
      <w:marRight w:val="0"/>
      <w:marTop w:val="0"/>
      <w:marBottom w:val="0"/>
      <w:divBdr>
        <w:top w:val="none" w:sz="0" w:space="0" w:color="auto"/>
        <w:left w:val="none" w:sz="0" w:space="0" w:color="auto"/>
        <w:bottom w:val="none" w:sz="0" w:space="0" w:color="auto"/>
        <w:right w:val="none" w:sz="0" w:space="0" w:color="auto"/>
      </w:divBdr>
    </w:div>
    <w:div w:id="70398814">
      <w:bodyDiv w:val="1"/>
      <w:marLeft w:val="0"/>
      <w:marRight w:val="0"/>
      <w:marTop w:val="0"/>
      <w:marBottom w:val="0"/>
      <w:divBdr>
        <w:top w:val="none" w:sz="0" w:space="0" w:color="auto"/>
        <w:left w:val="none" w:sz="0" w:space="0" w:color="auto"/>
        <w:bottom w:val="none" w:sz="0" w:space="0" w:color="auto"/>
        <w:right w:val="none" w:sz="0" w:space="0" w:color="auto"/>
      </w:divBdr>
    </w:div>
    <w:div w:id="76825364">
      <w:bodyDiv w:val="1"/>
      <w:marLeft w:val="0"/>
      <w:marRight w:val="0"/>
      <w:marTop w:val="0"/>
      <w:marBottom w:val="0"/>
      <w:divBdr>
        <w:top w:val="none" w:sz="0" w:space="0" w:color="auto"/>
        <w:left w:val="none" w:sz="0" w:space="0" w:color="auto"/>
        <w:bottom w:val="none" w:sz="0" w:space="0" w:color="auto"/>
        <w:right w:val="none" w:sz="0" w:space="0" w:color="auto"/>
      </w:divBdr>
    </w:div>
    <w:div w:id="78018715">
      <w:bodyDiv w:val="1"/>
      <w:marLeft w:val="0"/>
      <w:marRight w:val="0"/>
      <w:marTop w:val="0"/>
      <w:marBottom w:val="0"/>
      <w:divBdr>
        <w:top w:val="none" w:sz="0" w:space="0" w:color="auto"/>
        <w:left w:val="none" w:sz="0" w:space="0" w:color="auto"/>
        <w:bottom w:val="none" w:sz="0" w:space="0" w:color="auto"/>
        <w:right w:val="none" w:sz="0" w:space="0" w:color="auto"/>
      </w:divBdr>
    </w:div>
    <w:div w:id="87041202">
      <w:bodyDiv w:val="1"/>
      <w:marLeft w:val="0"/>
      <w:marRight w:val="0"/>
      <w:marTop w:val="0"/>
      <w:marBottom w:val="0"/>
      <w:divBdr>
        <w:top w:val="none" w:sz="0" w:space="0" w:color="auto"/>
        <w:left w:val="none" w:sz="0" w:space="0" w:color="auto"/>
        <w:bottom w:val="none" w:sz="0" w:space="0" w:color="auto"/>
        <w:right w:val="none" w:sz="0" w:space="0" w:color="auto"/>
      </w:divBdr>
    </w:div>
    <w:div w:id="94903364">
      <w:bodyDiv w:val="1"/>
      <w:marLeft w:val="0"/>
      <w:marRight w:val="0"/>
      <w:marTop w:val="0"/>
      <w:marBottom w:val="0"/>
      <w:divBdr>
        <w:top w:val="none" w:sz="0" w:space="0" w:color="auto"/>
        <w:left w:val="none" w:sz="0" w:space="0" w:color="auto"/>
        <w:bottom w:val="none" w:sz="0" w:space="0" w:color="auto"/>
        <w:right w:val="none" w:sz="0" w:space="0" w:color="auto"/>
      </w:divBdr>
    </w:div>
    <w:div w:id="98306725">
      <w:bodyDiv w:val="1"/>
      <w:marLeft w:val="0"/>
      <w:marRight w:val="0"/>
      <w:marTop w:val="0"/>
      <w:marBottom w:val="0"/>
      <w:divBdr>
        <w:top w:val="none" w:sz="0" w:space="0" w:color="auto"/>
        <w:left w:val="none" w:sz="0" w:space="0" w:color="auto"/>
        <w:bottom w:val="none" w:sz="0" w:space="0" w:color="auto"/>
        <w:right w:val="none" w:sz="0" w:space="0" w:color="auto"/>
      </w:divBdr>
    </w:div>
    <w:div w:id="104932232">
      <w:bodyDiv w:val="1"/>
      <w:marLeft w:val="0"/>
      <w:marRight w:val="0"/>
      <w:marTop w:val="0"/>
      <w:marBottom w:val="0"/>
      <w:divBdr>
        <w:top w:val="none" w:sz="0" w:space="0" w:color="auto"/>
        <w:left w:val="none" w:sz="0" w:space="0" w:color="auto"/>
        <w:bottom w:val="none" w:sz="0" w:space="0" w:color="auto"/>
        <w:right w:val="none" w:sz="0" w:space="0" w:color="auto"/>
      </w:divBdr>
    </w:div>
    <w:div w:id="105663053">
      <w:bodyDiv w:val="1"/>
      <w:marLeft w:val="0"/>
      <w:marRight w:val="0"/>
      <w:marTop w:val="0"/>
      <w:marBottom w:val="0"/>
      <w:divBdr>
        <w:top w:val="none" w:sz="0" w:space="0" w:color="auto"/>
        <w:left w:val="none" w:sz="0" w:space="0" w:color="auto"/>
        <w:bottom w:val="none" w:sz="0" w:space="0" w:color="auto"/>
        <w:right w:val="none" w:sz="0" w:space="0" w:color="auto"/>
      </w:divBdr>
    </w:div>
    <w:div w:id="106002969">
      <w:bodyDiv w:val="1"/>
      <w:marLeft w:val="0"/>
      <w:marRight w:val="0"/>
      <w:marTop w:val="0"/>
      <w:marBottom w:val="0"/>
      <w:divBdr>
        <w:top w:val="none" w:sz="0" w:space="0" w:color="auto"/>
        <w:left w:val="none" w:sz="0" w:space="0" w:color="auto"/>
        <w:bottom w:val="none" w:sz="0" w:space="0" w:color="auto"/>
        <w:right w:val="none" w:sz="0" w:space="0" w:color="auto"/>
      </w:divBdr>
    </w:div>
    <w:div w:id="108475285">
      <w:bodyDiv w:val="1"/>
      <w:marLeft w:val="0"/>
      <w:marRight w:val="0"/>
      <w:marTop w:val="0"/>
      <w:marBottom w:val="0"/>
      <w:divBdr>
        <w:top w:val="none" w:sz="0" w:space="0" w:color="auto"/>
        <w:left w:val="none" w:sz="0" w:space="0" w:color="auto"/>
        <w:bottom w:val="none" w:sz="0" w:space="0" w:color="auto"/>
        <w:right w:val="none" w:sz="0" w:space="0" w:color="auto"/>
      </w:divBdr>
    </w:div>
    <w:div w:id="108790915">
      <w:bodyDiv w:val="1"/>
      <w:marLeft w:val="0"/>
      <w:marRight w:val="0"/>
      <w:marTop w:val="0"/>
      <w:marBottom w:val="0"/>
      <w:divBdr>
        <w:top w:val="none" w:sz="0" w:space="0" w:color="auto"/>
        <w:left w:val="none" w:sz="0" w:space="0" w:color="auto"/>
        <w:bottom w:val="none" w:sz="0" w:space="0" w:color="auto"/>
        <w:right w:val="none" w:sz="0" w:space="0" w:color="auto"/>
      </w:divBdr>
    </w:div>
    <w:div w:id="109934053">
      <w:bodyDiv w:val="1"/>
      <w:marLeft w:val="0"/>
      <w:marRight w:val="0"/>
      <w:marTop w:val="0"/>
      <w:marBottom w:val="0"/>
      <w:divBdr>
        <w:top w:val="none" w:sz="0" w:space="0" w:color="auto"/>
        <w:left w:val="none" w:sz="0" w:space="0" w:color="auto"/>
        <w:bottom w:val="none" w:sz="0" w:space="0" w:color="auto"/>
        <w:right w:val="none" w:sz="0" w:space="0" w:color="auto"/>
      </w:divBdr>
    </w:div>
    <w:div w:id="112791404">
      <w:bodyDiv w:val="1"/>
      <w:marLeft w:val="0"/>
      <w:marRight w:val="0"/>
      <w:marTop w:val="0"/>
      <w:marBottom w:val="0"/>
      <w:divBdr>
        <w:top w:val="none" w:sz="0" w:space="0" w:color="auto"/>
        <w:left w:val="none" w:sz="0" w:space="0" w:color="auto"/>
        <w:bottom w:val="none" w:sz="0" w:space="0" w:color="auto"/>
        <w:right w:val="none" w:sz="0" w:space="0" w:color="auto"/>
      </w:divBdr>
    </w:div>
    <w:div w:id="132871860">
      <w:bodyDiv w:val="1"/>
      <w:marLeft w:val="0"/>
      <w:marRight w:val="0"/>
      <w:marTop w:val="0"/>
      <w:marBottom w:val="0"/>
      <w:divBdr>
        <w:top w:val="none" w:sz="0" w:space="0" w:color="auto"/>
        <w:left w:val="none" w:sz="0" w:space="0" w:color="auto"/>
        <w:bottom w:val="none" w:sz="0" w:space="0" w:color="auto"/>
        <w:right w:val="none" w:sz="0" w:space="0" w:color="auto"/>
      </w:divBdr>
    </w:div>
    <w:div w:id="134567941">
      <w:bodyDiv w:val="1"/>
      <w:marLeft w:val="0"/>
      <w:marRight w:val="0"/>
      <w:marTop w:val="0"/>
      <w:marBottom w:val="0"/>
      <w:divBdr>
        <w:top w:val="none" w:sz="0" w:space="0" w:color="auto"/>
        <w:left w:val="none" w:sz="0" w:space="0" w:color="auto"/>
        <w:bottom w:val="none" w:sz="0" w:space="0" w:color="auto"/>
        <w:right w:val="none" w:sz="0" w:space="0" w:color="auto"/>
      </w:divBdr>
    </w:div>
    <w:div w:id="134952892">
      <w:bodyDiv w:val="1"/>
      <w:marLeft w:val="0"/>
      <w:marRight w:val="0"/>
      <w:marTop w:val="0"/>
      <w:marBottom w:val="0"/>
      <w:divBdr>
        <w:top w:val="none" w:sz="0" w:space="0" w:color="auto"/>
        <w:left w:val="none" w:sz="0" w:space="0" w:color="auto"/>
        <w:bottom w:val="none" w:sz="0" w:space="0" w:color="auto"/>
        <w:right w:val="none" w:sz="0" w:space="0" w:color="auto"/>
      </w:divBdr>
    </w:div>
    <w:div w:id="139269974">
      <w:bodyDiv w:val="1"/>
      <w:marLeft w:val="0"/>
      <w:marRight w:val="0"/>
      <w:marTop w:val="0"/>
      <w:marBottom w:val="0"/>
      <w:divBdr>
        <w:top w:val="none" w:sz="0" w:space="0" w:color="auto"/>
        <w:left w:val="none" w:sz="0" w:space="0" w:color="auto"/>
        <w:bottom w:val="none" w:sz="0" w:space="0" w:color="auto"/>
        <w:right w:val="none" w:sz="0" w:space="0" w:color="auto"/>
      </w:divBdr>
    </w:div>
    <w:div w:id="141124264">
      <w:bodyDiv w:val="1"/>
      <w:marLeft w:val="0"/>
      <w:marRight w:val="0"/>
      <w:marTop w:val="0"/>
      <w:marBottom w:val="0"/>
      <w:divBdr>
        <w:top w:val="none" w:sz="0" w:space="0" w:color="auto"/>
        <w:left w:val="none" w:sz="0" w:space="0" w:color="auto"/>
        <w:bottom w:val="none" w:sz="0" w:space="0" w:color="auto"/>
        <w:right w:val="none" w:sz="0" w:space="0" w:color="auto"/>
      </w:divBdr>
    </w:div>
    <w:div w:id="141390252">
      <w:bodyDiv w:val="1"/>
      <w:marLeft w:val="0"/>
      <w:marRight w:val="0"/>
      <w:marTop w:val="0"/>
      <w:marBottom w:val="0"/>
      <w:divBdr>
        <w:top w:val="none" w:sz="0" w:space="0" w:color="auto"/>
        <w:left w:val="none" w:sz="0" w:space="0" w:color="auto"/>
        <w:bottom w:val="none" w:sz="0" w:space="0" w:color="auto"/>
        <w:right w:val="none" w:sz="0" w:space="0" w:color="auto"/>
      </w:divBdr>
    </w:div>
    <w:div w:id="155196138">
      <w:bodyDiv w:val="1"/>
      <w:marLeft w:val="0"/>
      <w:marRight w:val="0"/>
      <w:marTop w:val="0"/>
      <w:marBottom w:val="0"/>
      <w:divBdr>
        <w:top w:val="none" w:sz="0" w:space="0" w:color="auto"/>
        <w:left w:val="none" w:sz="0" w:space="0" w:color="auto"/>
        <w:bottom w:val="none" w:sz="0" w:space="0" w:color="auto"/>
        <w:right w:val="none" w:sz="0" w:space="0" w:color="auto"/>
      </w:divBdr>
    </w:div>
    <w:div w:id="156775627">
      <w:bodyDiv w:val="1"/>
      <w:marLeft w:val="0"/>
      <w:marRight w:val="0"/>
      <w:marTop w:val="0"/>
      <w:marBottom w:val="0"/>
      <w:divBdr>
        <w:top w:val="none" w:sz="0" w:space="0" w:color="auto"/>
        <w:left w:val="none" w:sz="0" w:space="0" w:color="auto"/>
        <w:bottom w:val="none" w:sz="0" w:space="0" w:color="auto"/>
        <w:right w:val="none" w:sz="0" w:space="0" w:color="auto"/>
      </w:divBdr>
    </w:div>
    <w:div w:id="161743104">
      <w:bodyDiv w:val="1"/>
      <w:marLeft w:val="0"/>
      <w:marRight w:val="0"/>
      <w:marTop w:val="0"/>
      <w:marBottom w:val="0"/>
      <w:divBdr>
        <w:top w:val="none" w:sz="0" w:space="0" w:color="auto"/>
        <w:left w:val="none" w:sz="0" w:space="0" w:color="auto"/>
        <w:bottom w:val="none" w:sz="0" w:space="0" w:color="auto"/>
        <w:right w:val="none" w:sz="0" w:space="0" w:color="auto"/>
      </w:divBdr>
    </w:div>
    <w:div w:id="164974316">
      <w:bodyDiv w:val="1"/>
      <w:marLeft w:val="0"/>
      <w:marRight w:val="0"/>
      <w:marTop w:val="0"/>
      <w:marBottom w:val="0"/>
      <w:divBdr>
        <w:top w:val="none" w:sz="0" w:space="0" w:color="auto"/>
        <w:left w:val="none" w:sz="0" w:space="0" w:color="auto"/>
        <w:bottom w:val="none" w:sz="0" w:space="0" w:color="auto"/>
        <w:right w:val="none" w:sz="0" w:space="0" w:color="auto"/>
      </w:divBdr>
    </w:div>
    <w:div w:id="166553505">
      <w:bodyDiv w:val="1"/>
      <w:marLeft w:val="0"/>
      <w:marRight w:val="0"/>
      <w:marTop w:val="0"/>
      <w:marBottom w:val="0"/>
      <w:divBdr>
        <w:top w:val="none" w:sz="0" w:space="0" w:color="auto"/>
        <w:left w:val="none" w:sz="0" w:space="0" w:color="auto"/>
        <w:bottom w:val="none" w:sz="0" w:space="0" w:color="auto"/>
        <w:right w:val="none" w:sz="0" w:space="0" w:color="auto"/>
      </w:divBdr>
    </w:div>
    <w:div w:id="182792935">
      <w:bodyDiv w:val="1"/>
      <w:marLeft w:val="0"/>
      <w:marRight w:val="0"/>
      <w:marTop w:val="0"/>
      <w:marBottom w:val="0"/>
      <w:divBdr>
        <w:top w:val="none" w:sz="0" w:space="0" w:color="auto"/>
        <w:left w:val="none" w:sz="0" w:space="0" w:color="auto"/>
        <w:bottom w:val="none" w:sz="0" w:space="0" w:color="auto"/>
        <w:right w:val="none" w:sz="0" w:space="0" w:color="auto"/>
      </w:divBdr>
    </w:div>
    <w:div w:id="190843405">
      <w:bodyDiv w:val="1"/>
      <w:marLeft w:val="0"/>
      <w:marRight w:val="0"/>
      <w:marTop w:val="0"/>
      <w:marBottom w:val="0"/>
      <w:divBdr>
        <w:top w:val="none" w:sz="0" w:space="0" w:color="auto"/>
        <w:left w:val="none" w:sz="0" w:space="0" w:color="auto"/>
        <w:bottom w:val="none" w:sz="0" w:space="0" w:color="auto"/>
        <w:right w:val="none" w:sz="0" w:space="0" w:color="auto"/>
      </w:divBdr>
    </w:div>
    <w:div w:id="196040735">
      <w:bodyDiv w:val="1"/>
      <w:marLeft w:val="0"/>
      <w:marRight w:val="0"/>
      <w:marTop w:val="0"/>
      <w:marBottom w:val="0"/>
      <w:divBdr>
        <w:top w:val="none" w:sz="0" w:space="0" w:color="auto"/>
        <w:left w:val="none" w:sz="0" w:space="0" w:color="auto"/>
        <w:bottom w:val="none" w:sz="0" w:space="0" w:color="auto"/>
        <w:right w:val="none" w:sz="0" w:space="0" w:color="auto"/>
      </w:divBdr>
    </w:div>
    <w:div w:id="202328586">
      <w:bodyDiv w:val="1"/>
      <w:marLeft w:val="0"/>
      <w:marRight w:val="0"/>
      <w:marTop w:val="0"/>
      <w:marBottom w:val="0"/>
      <w:divBdr>
        <w:top w:val="none" w:sz="0" w:space="0" w:color="auto"/>
        <w:left w:val="none" w:sz="0" w:space="0" w:color="auto"/>
        <w:bottom w:val="none" w:sz="0" w:space="0" w:color="auto"/>
        <w:right w:val="none" w:sz="0" w:space="0" w:color="auto"/>
      </w:divBdr>
    </w:div>
    <w:div w:id="202447980">
      <w:bodyDiv w:val="1"/>
      <w:marLeft w:val="0"/>
      <w:marRight w:val="0"/>
      <w:marTop w:val="0"/>
      <w:marBottom w:val="0"/>
      <w:divBdr>
        <w:top w:val="none" w:sz="0" w:space="0" w:color="auto"/>
        <w:left w:val="none" w:sz="0" w:space="0" w:color="auto"/>
        <w:bottom w:val="none" w:sz="0" w:space="0" w:color="auto"/>
        <w:right w:val="none" w:sz="0" w:space="0" w:color="auto"/>
      </w:divBdr>
    </w:div>
    <w:div w:id="203173335">
      <w:bodyDiv w:val="1"/>
      <w:marLeft w:val="0"/>
      <w:marRight w:val="0"/>
      <w:marTop w:val="0"/>
      <w:marBottom w:val="0"/>
      <w:divBdr>
        <w:top w:val="none" w:sz="0" w:space="0" w:color="auto"/>
        <w:left w:val="none" w:sz="0" w:space="0" w:color="auto"/>
        <w:bottom w:val="none" w:sz="0" w:space="0" w:color="auto"/>
        <w:right w:val="none" w:sz="0" w:space="0" w:color="auto"/>
      </w:divBdr>
    </w:div>
    <w:div w:id="210846612">
      <w:bodyDiv w:val="1"/>
      <w:marLeft w:val="0"/>
      <w:marRight w:val="0"/>
      <w:marTop w:val="0"/>
      <w:marBottom w:val="0"/>
      <w:divBdr>
        <w:top w:val="none" w:sz="0" w:space="0" w:color="auto"/>
        <w:left w:val="none" w:sz="0" w:space="0" w:color="auto"/>
        <w:bottom w:val="none" w:sz="0" w:space="0" w:color="auto"/>
        <w:right w:val="none" w:sz="0" w:space="0" w:color="auto"/>
      </w:divBdr>
    </w:div>
    <w:div w:id="215942769">
      <w:bodyDiv w:val="1"/>
      <w:marLeft w:val="0"/>
      <w:marRight w:val="0"/>
      <w:marTop w:val="0"/>
      <w:marBottom w:val="0"/>
      <w:divBdr>
        <w:top w:val="none" w:sz="0" w:space="0" w:color="auto"/>
        <w:left w:val="none" w:sz="0" w:space="0" w:color="auto"/>
        <w:bottom w:val="none" w:sz="0" w:space="0" w:color="auto"/>
        <w:right w:val="none" w:sz="0" w:space="0" w:color="auto"/>
      </w:divBdr>
    </w:div>
    <w:div w:id="216402066">
      <w:bodyDiv w:val="1"/>
      <w:marLeft w:val="0"/>
      <w:marRight w:val="0"/>
      <w:marTop w:val="0"/>
      <w:marBottom w:val="0"/>
      <w:divBdr>
        <w:top w:val="none" w:sz="0" w:space="0" w:color="auto"/>
        <w:left w:val="none" w:sz="0" w:space="0" w:color="auto"/>
        <w:bottom w:val="none" w:sz="0" w:space="0" w:color="auto"/>
        <w:right w:val="none" w:sz="0" w:space="0" w:color="auto"/>
      </w:divBdr>
    </w:div>
    <w:div w:id="218178086">
      <w:bodyDiv w:val="1"/>
      <w:marLeft w:val="0"/>
      <w:marRight w:val="0"/>
      <w:marTop w:val="0"/>
      <w:marBottom w:val="0"/>
      <w:divBdr>
        <w:top w:val="none" w:sz="0" w:space="0" w:color="auto"/>
        <w:left w:val="none" w:sz="0" w:space="0" w:color="auto"/>
        <w:bottom w:val="none" w:sz="0" w:space="0" w:color="auto"/>
        <w:right w:val="none" w:sz="0" w:space="0" w:color="auto"/>
      </w:divBdr>
    </w:div>
    <w:div w:id="225072077">
      <w:bodyDiv w:val="1"/>
      <w:marLeft w:val="0"/>
      <w:marRight w:val="0"/>
      <w:marTop w:val="0"/>
      <w:marBottom w:val="0"/>
      <w:divBdr>
        <w:top w:val="none" w:sz="0" w:space="0" w:color="auto"/>
        <w:left w:val="none" w:sz="0" w:space="0" w:color="auto"/>
        <w:bottom w:val="none" w:sz="0" w:space="0" w:color="auto"/>
        <w:right w:val="none" w:sz="0" w:space="0" w:color="auto"/>
      </w:divBdr>
    </w:div>
    <w:div w:id="227957020">
      <w:bodyDiv w:val="1"/>
      <w:marLeft w:val="0"/>
      <w:marRight w:val="0"/>
      <w:marTop w:val="0"/>
      <w:marBottom w:val="0"/>
      <w:divBdr>
        <w:top w:val="none" w:sz="0" w:space="0" w:color="auto"/>
        <w:left w:val="none" w:sz="0" w:space="0" w:color="auto"/>
        <w:bottom w:val="none" w:sz="0" w:space="0" w:color="auto"/>
        <w:right w:val="none" w:sz="0" w:space="0" w:color="auto"/>
      </w:divBdr>
    </w:div>
    <w:div w:id="228851993">
      <w:bodyDiv w:val="1"/>
      <w:marLeft w:val="0"/>
      <w:marRight w:val="0"/>
      <w:marTop w:val="0"/>
      <w:marBottom w:val="0"/>
      <w:divBdr>
        <w:top w:val="none" w:sz="0" w:space="0" w:color="auto"/>
        <w:left w:val="none" w:sz="0" w:space="0" w:color="auto"/>
        <w:bottom w:val="none" w:sz="0" w:space="0" w:color="auto"/>
        <w:right w:val="none" w:sz="0" w:space="0" w:color="auto"/>
      </w:divBdr>
    </w:div>
    <w:div w:id="229118248">
      <w:bodyDiv w:val="1"/>
      <w:marLeft w:val="0"/>
      <w:marRight w:val="0"/>
      <w:marTop w:val="0"/>
      <w:marBottom w:val="0"/>
      <w:divBdr>
        <w:top w:val="none" w:sz="0" w:space="0" w:color="auto"/>
        <w:left w:val="none" w:sz="0" w:space="0" w:color="auto"/>
        <w:bottom w:val="none" w:sz="0" w:space="0" w:color="auto"/>
        <w:right w:val="none" w:sz="0" w:space="0" w:color="auto"/>
      </w:divBdr>
    </w:div>
    <w:div w:id="229584467">
      <w:bodyDiv w:val="1"/>
      <w:marLeft w:val="0"/>
      <w:marRight w:val="0"/>
      <w:marTop w:val="0"/>
      <w:marBottom w:val="0"/>
      <w:divBdr>
        <w:top w:val="none" w:sz="0" w:space="0" w:color="auto"/>
        <w:left w:val="none" w:sz="0" w:space="0" w:color="auto"/>
        <w:bottom w:val="none" w:sz="0" w:space="0" w:color="auto"/>
        <w:right w:val="none" w:sz="0" w:space="0" w:color="auto"/>
      </w:divBdr>
    </w:div>
    <w:div w:id="235476366">
      <w:bodyDiv w:val="1"/>
      <w:marLeft w:val="0"/>
      <w:marRight w:val="0"/>
      <w:marTop w:val="0"/>
      <w:marBottom w:val="0"/>
      <w:divBdr>
        <w:top w:val="none" w:sz="0" w:space="0" w:color="auto"/>
        <w:left w:val="none" w:sz="0" w:space="0" w:color="auto"/>
        <w:bottom w:val="none" w:sz="0" w:space="0" w:color="auto"/>
        <w:right w:val="none" w:sz="0" w:space="0" w:color="auto"/>
      </w:divBdr>
    </w:div>
    <w:div w:id="240719841">
      <w:bodyDiv w:val="1"/>
      <w:marLeft w:val="0"/>
      <w:marRight w:val="0"/>
      <w:marTop w:val="0"/>
      <w:marBottom w:val="0"/>
      <w:divBdr>
        <w:top w:val="none" w:sz="0" w:space="0" w:color="auto"/>
        <w:left w:val="none" w:sz="0" w:space="0" w:color="auto"/>
        <w:bottom w:val="none" w:sz="0" w:space="0" w:color="auto"/>
        <w:right w:val="none" w:sz="0" w:space="0" w:color="auto"/>
      </w:divBdr>
    </w:div>
    <w:div w:id="241064265">
      <w:bodyDiv w:val="1"/>
      <w:marLeft w:val="0"/>
      <w:marRight w:val="0"/>
      <w:marTop w:val="0"/>
      <w:marBottom w:val="0"/>
      <w:divBdr>
        <w:top w:val="none" w:sz="0" w:space="0" w:color="auto"/>
        <w:left w:val="none" w:sz="0" w:space="0" w:color="auto"/>
        <w:bottom w:val="none" w:sz="0" w:space="0" w:color="auto"/>
        <w:right w:val="none" w:sz="0" w:space="0" w:color="auto"/>
      </w:divBdr>
    </w:div>
    <w:div w:id="248346721">
      <w:bodyDiv w:val="1"/>
      <w:marLeft w:val="0"/>
      <w:marRight w:val="0"/>
      <w:marTop w:val="0"/>
      <w:marBottom w:val="0"/>
      <w:divBdr>
        <w:top w:val="none" w:sz="0" w:space="0" w:color="auto"/>
        <w:left w:val="none" w:sz="0" w:space="0" w:color="auto"/>
        <w:bottom w:val="none" w:sz="0" w:space="0" w:color="auto"/>
        <w:right w:val="none" w:sz="0" w:space="0" w:color="auto"/>
      </w:divBdr>
    </w:div>
    <w:div w:id="250629126">
      <w:bodyDiv w:val="1"/>
      <w:marLeft w:val="0"/>
      <w:marRight w:val="0"/>
      <w:marTop w:val="0"/>
      <w:marBottom w:val="0"/>
      <w:divBdr>
        <w:top w:val="none" w:sz="0" w:space="0" w:color="auto"/>
        <w:left w:val="none" w:sz="0" w:space="0" w:color="auto"/>
        <w:bottom w:val="none" w:sz="0" w:space="0" w:color="auto"/>
        <w:right w:val="none" w:sz="0" w:space="0" w:color="auto"/>
      </w:divBdr>
    </w:div>
    <w:div w:id="266430410">
      <w:bodyDiv w:val="1"/>
      <w:marLeft w:val="0"/>
      <w:marRight w:val="0"/>
      <w:marTop w:val="0"/>
      <w:marBottom w:val="0"/>
      <w:divBdr>
        <w:top w:val="none" w:sz="0" w:space="0" w:color="auto"/>
        <w:left w:val="none" w:sz="0" w:space="0" w:color="auto"/>
        <w:bottom w:val="none" w:sz="0" w:space="0" w:color="auto"/>
        <w:right w:val="none" w:sz="0" w:space="0" w:color="auto"/>
      </w:divBdr>
    </w:div>
    <w:div w:id="268322335">
      <w:bodyDiv w:val="1"/>
      <w:marLeft w:val="0"/>
      <w:marRight w:val="0"/>
      <w:marTop w:val="0"/>
      <w:marBottom w:val="0"/>
      <w:divBdr>
        <w:top w:val="none" w:sz="0" w:space="0" w:color="auto"/>
        <w:left w:val="none" w:sz="0" w:space="0" w:color="auto"/>
        <w:bottom w:val="none" w:sz="0" w:space="0" w:color="auto"/>
        <w:right w:val="none" w:sz="0" w:space="0" w:color="auto"/>
      </w:divBdr>
    </w:div>
    <w:div w:id="273631755">
      <w:bodyDiv w:val="1"/>
      <w:marLeft w:val="0"/>
      <w:marRight w:val="0"/>
      <w:marTop w:val="0"/>
      <w:marBottom w:val="0"/>
      <w:divBdr>
        <w:top w:val="none" w:sz="0" w:space="0" w:color="auto"/>
        <w:left w:val="none" w:sz="0" w:space="0" w:color="auto"/>
        <w:bottom w:val="none" w:sz="0" w:space="0" w:color="auto"/>
        <w:right w:val="none" w:sz="0" w:space="0" w:color="auto"/>
      </w:divBdr>
    </w:div>
    <w:div w:id="284315477">
      <w:bodyDiv w:val="1"/>
      <w:marLeft w:val="0"/>
      <w:marRight w:val="0"/>
      <w:marTop w:val="0"/>
      <w:marBottom w:val="0"/>
      <w:divBdr>
        <w:top w:val="none" w:sz="0" w:space="0" w:color="auto"/>
        <w:left w:val="none" w:sz="0" w:space="0" w:color="auto"/>
        <w:bottom w:val="none" w:sz="0" w:space="0" w:color="auto"/>
        <w:right w:val="none" w:sz="0" w:space="0" w:color="auto"/>
      </w:divBdr>
    </w:div>
    <w:div w:id="284851076">
      <w:bodyDiv w:val="1"/>
      <w:marLeft w:val="0"/>
      <w:marRight w:val="0"/>
      <w:marTop w:val="0"/>
      <w:marBottom w:val="0"/>
      <w:divBdr>
        <w:top w:val="none" w:sz="0" w:space="0" w:color="auto"/>
        <w:left w:val="none" w:sz="0" w:space="0" w:color="auto"/>
        <w:bottom w:val="none" w:sz="0" w:space="0" w:color="auto"/>
        <w:right w:val="none" w:sz="0" w:space="0" w:color="auto"/>
      </w:divBdr>
    </w:div>
    <w:div w:id="285237663">
      <w:bodyDiv w:val="1"/>
      <w:marLeft w:val="0"/>
      <w:marRight w:val="0"/>
      <w:marTop w:val="0"/>
      <w:marBottom w:val="0"/>
      <w:divBdr>
        <w:top w:val="none" w:sz="0" w:space="0" w:color="auto"/>
        <w:left w:val="none" w:sz="0" w:space="0" w:color="auto"/>
        <w:bottom w:val="none" w:sz="0" w:space="0" w:color="auto"/>
        <w:right w:val="none" w:sz="0" w:space="0" w:color="auto"/>
      </w:divBdr>
    </w:div>
    <w:div w:id="303193781">
      <w:bodyDiv w:val="1"/>
      <w:marLeft w:val="0"/>
      <w:marRight w:val="0"/>
      <w:marTop w:val="0"/>
      <w:marBottom w:val="0"/>
      <w:divBdr>
        <w:top w:val="none" w:sz="0" w:space="0" w:color="auto"/>
        <w:left w:val="none" w:sz="0" w:space="0" w:color="auto"/>
        <w:bottom w:val="none" w:sz="0" w:space="0" w:color="auto"/>
        <w:right w:val="none" w:sz="0" w:space="0" w:color="auto"/>
      </w:divBdr>
    </w:div>
    <w:div w:id="304165663">
      <w:bodyDiv w:val="1"/>
      <w:marLeft w:val="0"/>
      <w:marRight w:val="0"/>
      <w:marTop w:val="0"/>
      <w:marBottom w:val="0"/>
      <w:divBdr>
        <w:top w:val="none" w:sz="0" w:space="0" w:color="auto"/>
        <w:left w:val="none" w:sz="0" w:space="0" w:color="auto"/>
        <w:bottom w:val="none" w:sz="0" w:space="0" w:color="auto"/>
        <w:right w:val="none" w:sz="0" w:space="0" w:color="auto"/>
      </w:divBdr>
    </w:div>
    <w:div w:id="310133151">
      <w:bodyDiv w:val="1"/>
      <w:marLeft w:val="0"/>
      <w:marRight w:val="0"/>
      <w:marTop w:val="0"/>
      <w:marBottom w:val="0"/>
      <w:divBdr>
        <w:top w:val="none" w:sz="0" w:space="0" w:color="auto"/>
        <w:left w:val="none" w:sz="0" w:space="0" w:color="auto"/>
        <w:bottom w:val="none" w:sz="0" w:space="0" w:color="auto"/>
        <w:right w:val="none" w:sz="0" w:space="0" w:color="auto"/>
      </w:divBdr>
    </w:div>
    <w:div w:id="313530079">
      <w:bodyDiv w:val="1"/>
      <w:marLeft w:val="0"/>
      <w:marRight w:val="0"/>
      <w:marTop w:val="0"/>
      <w:marBottom w:val="0"/>
      <w:divBdr>
        <w:top w:val="none" w:sz="0" w:space="0" w:color="auto"/>
        <w:left w:val="none" w:sz="0" w:space="0" w:color="auto"/>
        <w:bottom w:val="none" w:sz="0" w:space="0" w:color="auto"/>
        <w:right w:val="none" w:sz="0" w:space="0" w:color="auto"/>
      </w:divBdr>
    </w:div>
    <w:div w:id="313878315">
      <w:bodyDiv w:val="1"/>
      <w:marLeft w:val="0"/>
      <w:marRight w:val="0"/>
      <w:marTop w:val="0"/>
      <w:marBottom w:val="0"/>
      <w:divBdr>
        <w:top w:val="none" w:sz="0" w:space="0" w:color="auto"/>
        <w:left w:val="none" w:sz="0" w:space="0" w:color="auto"/>
        <w:bottom w:val="none" w:sz="0" w:space="0" w:color="auto"/>
        <w:right w:val="none" w:sz="0" w:space="0" w:color="auto"/>
      </w:divBdr>
    </w:div>
    <w:div w:id="318114654">
      <w:bodyDiv w:val="1"/>
      <w:marLeft w:val="0"/>
      <w:marRight w:val="0"/>
      <w:marTop w:val="0"/>
      <w:marBottom w:val="0"/>
      <w:divBdr>
        <w:top w:val="none" w:sz="0" w:space="0" w:color="auto"/>
        <w:left w:val="none" w:sz="0" w:space="0" w:color="auto"/>
        <w:bottom w:val="none" w:sz="0" w:space="0" w:color="auto"/>
        <w:right w:val="none" w:sz="0" w:space="0" w:color="auto"/>
      </w:divBdr>
    </w:div>
    <w:div w:id="325013306">
      <w:bodyDiv w:val="1"/>
      <w:marLeft w:val="0"/>
      <w:marRight w:val="0"/>
      <w:marTop w:val="0"/>
      <w:marBottom w:val="0"/>
      <w:divBdr>
        <w:top w:val="none" w:sz="0" w:space="0" w:color="auto"/>
        <w:left w:val="none" w:sz="0" w:space="0" w:color="auto"/>
        <w:bottom w:val="none" w:sz="0" w:space="0" w:color="auto"/>
        <w:right w:val="none" w:sz="0" w:space="0" w:color="auto"/>
      </w:divBdr>
    </w:div>
    <w:div w:id="325981073">
      <w:bodyDiv w:val="1"/>
      <w:marLeft w:val="0"/>
      <w:marRight w:val="0"/>
      <w:marTop w:val="0"/>
      <w:marBottom w:val="0"/>
      <w:divBdr>
        <w:top w:val="none" w:sz="0" w:space="0" w:color="auto"/>
        <w:left w:val="none" w:sz="0" w:space="0" w:color="auto"/>
        <w:bottom w:val="none" w:sz="0" w:space="0" w:color="auto"/>
        <w:right w:val="none" w:sz="0" w:space="0" w:color="auto"/>
      </w:divBdr>
    </w:div>
    <w:div w:id="335116916">
      <w:bodyDiv w:val="1"/>
      <w:marLeft w:val="0"/>
      <w:marRight w:val="0"/>
      <w:marTop w:val="0"/>
      <w:marBottom w:val="0"/>
      <w:divBdr>
        <w:top w:val="none" w:sz="0" w:space="0" w:color="auto"/>
        <w:left w:val="none" w:sz="0" w:space="0" w:color="auto"/>
        <w:bottom w:val="none" w:sz="0" w:space="0" w:color="auto"/>
        <w:right w:val="none" w:sz="0" w:space="0" w:color="auto"/>
      </w:divBdr>
    </w:div>
    <w:div w:id="337736446">
      <w:bodyDiv w:val="1"/>
      <w:marLeft w:val="0"/>
      <w:marRight w:val="0"/>
      <w:marTop w:val="0"/>
      <w:marBottom w:val="0"/>
      <w:divBdr>
        <w:top w:val="none" w:sz="0" w:space="0" w:color="auto"/>
        <w:left w:val="none" w:sz="0" w:space="0" w:color="auto"/>
        <w:bottom w:val="none" w:sz="0" w:space="0" w:color="auto"/>
        <w:right w:val="none" w:sz="0" w:space="0" w:color="auto"/>
      </w:divBdr>
    </w:div>
    <w:div w:id="341128186">
      <w:bodyDiv w:val="1"/>
      <w:marLeft w:val="0"/>
      <w:marRight w:val="0"/>
      <w:marTop w:val="0"/>
      <w:marBottom w:val="0"/>
      <w:divBdr>
        <w:top w:val="none" w:sz="0" w:space="0" w:color="auto"/>
        <w:left w:val="none" w:sz="0" w:space="0" w:color="auto"/>
        <w:bottom w:val="none" w:sz="0" w:space="0" w:color="auto"/>
        <w:right w:val="none" w:sz="0" w:space="0" w:color="auto"/>
      </w:divBdr>
    </w:div>
    <w:div w:id="346835238">
      <w:bodyDiv w:val="1"/>
      <w:marLeft w:val="0"/>
      <w:marRight w:val="0"/>
      <w:marTop w:val="0"/>
      <w:marBottom w:val="0"/>
      <w:divBdr>
        <w:top w:val="none" w:sz="0" w:space="0" w:color="auto"/>
        <w:left w:val="none" w:sz="0" w:space="0" w:color="auto"/>
        <w:bottom w:val="none" w:sz="0" w:space="0" w:color="auto"/>
        <w:right w:val="none" w:sz="0" w:space="0" w:color="auto"/>
      </w:divBdr>
    </w:div>
    <w:div w:id="347753579">
      <w:bodyDiv w:val="1"/>
      <w:marLeft w:val="0"/>
      <w:marRight w:val="0"/>
      <w:marTop w:val="0"/>
      <w:marBottom w:val="0"/>
      <w:divBdr>
        <w:top w:val="none" w:sz="0" w:space="0" w:color="auto"/>
        <w:left w:val="none" w:sz="0" w:space="0" w:color="auto"/>
        <w:bottom w:val="none" w:sz="0" w:space="0" w:color="auto"/>
        <w:right w:val="none" w:sz="0" w:space="0" w:color="auto"/>
      </w:divBdr>
    </w:div>
    <w:div w:id="347870972">
      <w:bodyDiv w:val="1"/>
      <w:marLeft w:val="0"/>
      <w:marRight w:val="0"/>
      <w:marTop w:val="0"/>
      <w:marBottom w:val="0"/>
      <w:divBdr>
        <w:top w:val="none" w:sz="0" w:space="0" w:color="auto"/>
        <w:left w:val="none" w:sz="0" w:space="0" w:color="auto"/>
        <w:bottom w:val="none" w:sz="0" w:space="0" w:color="auto"/>
        <w:right w:val="none" w:sz="0" w:space="0" w:color="auto"/>
      </w:divBdr>
    </w:div>
    <w:div w:id="350256269">
      <w:bodyDiv w:val="1"/>
      <w:marLeft w:val="0"/>
      <w:marRight w:val="0"/>
      <w:marTop w:val="0"/>
      <w:marBottom w:val="0"/>
      <w:divBdr>
        <w:top w:val="none" w:sz="0" w:space="0" w:color="auto"/>
        <w:left w:val="none" w:sz="0" w:space="0" w:color="auto"/>
        <w:bottom w:val="none" w:sz="0" w:space="0" w:color="auto"/>
        <w:right w:val="none" w:sz="0" w:space="0" w:color="auto"/>
      </w:divBdr>
    </w:div>
    <w:div w:id="352266723">
      <w:bodyDiv w:val="1"/>
      <w:marLeft w:val="0"/>
      <w:marRight w:val="0"/>
      <w:marTop w:val="0"/>
      <w:marBottom w:val="0"/>
      <w:divBdr>
        <w:top w:val="none" w:sz="0" w:space="0" w:color="auto"/>
        <w:left w:val="none" w:sz="0" w:space="0" w:color="auto"/>
        <w:bottom w:val="none" w:sz="0" w:space="0" w:color="auto"/>
        <w:right w:val="none" w:sz="0" w:space="0" w:color="auto"/>
      </w:divBdr>
    </w:div>
    <w:div w:id="355351972">
      <w:bodyDiv w:val="1"/>
      <w:marLeft w:val="0"/>
      <w:marRight w:val="0"/>
      <w:marTop w:val="0"/>
      <w:marBottom w:val="0"/>
      <w:divBdr>
        <w:top w:val="none" w:sz="0" w:space="0" w:color="auto"/>
        <w:left w:val="none" w:sz="0" w:space="0" w:color="auto"/>
        <w:bottom w:val="none" w:sz="0" w:space="0" w:color="auto"/>
        <w:right w:val="none" w:sz="0" w:space="0" w:color="auto"/>
      </w:divBdr>
    </w:div>
    <w:div w:id="365299379">
      <w:bodyDiv w:val="1"/>
      <w:marLeft w:val="0"/>
      <w:marRight w:val="0"/>
      <w:marTop w:val="0"/>
      <w:marBottom w:val="0"/>
      <w:divBdr>
        <w:top w:val="none" w:sz="0" w:space="0" w:color="auto"/>
        <w:left w:val="none" w:sz="0" w:space="0" w:color="auto"/>
        <w:bottom w:val="none" w:sz="0" w:space="0" w:color="auto"/>
        <w:right w:val="none" w:sz="0" w:space="0" w:color="auto"/>
      </w:divBdr>
    </w:div>
    <w:div w:id="365719781">
      <w:bodyDiv w:val="1"/>
      <w:marLeft w:val="0"/>
      <w:marRight w:val="0"/>
      <w:marTop w:val="0"/>
      <w:marBottom w:val="0"/>
      <w:divBdr>
        <w:top w:val="none" w:sz="0" w:space="0" w:color="auto"/>
        <w:left w:val="none" w:sz="0" w:space="0" w:color="auto"/>
        <w:bottom w:val="none" w:sz="0" w:space="0" w:color="auto"/>
        <w:right w:val="none" w:sz="0" w:space="0" w:color="auto"/>
      </w:divBdr>
    </w:div>
    <w:div w:id="368604975">
      <w:bodyDiv w:val="1"/>
      <w:marLeft w:val="0"/>
      <w:marRight w:val="0"/>
      <w:marTop w:val="0"/>
      <w:marBottom w:val="0"/>
      <w:divBdr>
        <w:top w:val="none" w:sz="0" w:space="0" w:color="auto"/>
        <w:left w:val="none" w:sz="0" w:space="0" w:color="auto"/>
        <w:bottom w:val="none" w:sz="0" w:space="0" w:color="auto"/>
        <w:right w:val="none" w:sz="0" w:space="0" w:color="auto"/>
      </w:divBdr>
    </w:div>
    <w:div w:id="370497702">
      <w:bodyDiv w:val="1"/>
      <w:marLeft w:val="0"/>
      <w:marRight w:val="0"/>
      <w:marTop w:val="0"/>
      <w:marBottom w:val="0"/>
      <w:divBdr>
        <w:top w:val="none" w:sz="0" w:space="0" w:color="auto"/>
        <w:left w:val="none" w:sz="0" w:space="0" w:color="auto"/>
        <w:bottom w:val="none" w:sz="0" w:space="0" w:color="auto"/>
        <w:right w:val="none" w:sz="0" w:space="0" w:color="auto"/>
      </w:divBdr>
    </w:div>
    <w:div w:id="377625734">
      <w:bodyDiv w:val="1"/>
      <w:marLeft w:val="0"/>
      <w:marRight w:val="0"/>
      <w:marTop w:val="0"/>
      <w:marBottom w:val="0"/>
      <w:divBdr>
        <w:top w:val="none" w:sz="0" w:space="0" w:color="auto"/>
        <w:left w:val="none" w:sz="0" w:space="0" w:color="auto"/>
        <w:bottom w:val="none" w:sz="0" w:space="0" w:color="auto"/>
        <w:right w:val="none" w:sz="0" w:space="0" w:color="auto"/>
      </w:divBdr>
    </w:div>
    <w:div w:id="380832068">
      <w:bodyDiv w:val="1"/>
      <w:marLeft w:val="0"/>
      <w:marRight w:val="0"/>
      <w:marTop w:val="0"/>
      <w:marBottom w:val="0"/>
      <w:divBdr>
        <w:top w:val="none" w:sz="0" w:space="0" w:color="auto"/>
        <w:left w:val="none" w:sz="0" w:space="0" w:color="auto"/>
        <w:bottom w:val="none" w:sz="0" w:space="0" w:color="auto"/>
        <w:right w:val="none" w:sz="0" w:space="0" w:color="auto"/>
      </w:divBdr>
    </w:div>
    <w:div w:id="382290943">
      <w:bodyDiv w:val="1"/>
      <w:marLeft w:val="0"/>
      <w:marRight w:val="0"/>
      <w:marTop w:val="0"/>
      <w:marBottom w:val="0"/>
      <w:divBdr>
        <w:top w:val="none" w:sz="0" w:space="0" w:color="auto"/>
        <w:left w:val="none" w:sz="0" w:space="0" w:color="auto"/>
        <w:bottom w:val="none" w:sz="0" w:space="0" w:color="auto"/>
        <w:right w:val="none" w:sz="0" w:space="0" w:color="auto"/>
      </w:divBdr>
    </w:div>
    <w:div w:id="382364725">
      <w:bodyDiv w:val="1"/>
      <w:marLeft w:val="0"/>
      <w:marRight w:val="0"/>
      <w:marTop w:val="0"/>
      <w:marBottom w:val="0"/>
      <w:divBdr>
        <w:top w:val="none" w:sz="0" w:space="0" w:color="auto"/>
        <w:left w:val="none" w:sz="0" w:space="0" w:color="auto"/>
        <w:bottom w:val="none" w:sz="0" w:space="0" w:color="auto"/>
        <w:right w:val="none" w:sz="0" w:space="0" w:color="auto"/>
      </w:divBdr>
    </w:div>
    <w:div w:id="385225621">
      <w:bodyDiv w:val="1"/>
      <w:marLeft w:val="0"/>
      <w:marRight w:val="0"/>
      <w:marTop w:val="0"/>
      <w:marBottom w:val="0"/>
      <w:divBdr>
        <w:top w:val="none" w:sz="0" w:space="0" w:color="auto"/>
        <w:left w:val="none" w:sz="0" w:space="0" w:color="auto"/>
        <w:bottom w:val="none" w:sz="0" w:space="0" w:color="auto"/>
        <w:right w:val="none" w:sz="0" w:space="0" w:color="auto"/>
      </w:divBdr>
    </w:div>
    <w:div w:id="387918207">
      <w:bodyDiv w:val="1"/>
      <w:marLeft w:val="0"/>
      <w:marRight w:val="0"/>
      <w:marTop w:val="0"/>
      <w:marBottom w:val="0"/>
      <w:divBdr>
        <w:top w:val="none" w:sz="0" w:space="0" w:color="auto"/>
        <w:left w:val="none" w:sz="0" w:space="0" w:color="auto"/>
        <w:bottom w:val="none" w:sz="0" w:space="0" w:color="auto"/>
        <w:right w:val="none" w:sz="0" w:space="0" w:color="auto"/>
      </w:divBdr>
    </w:div>
    <w:div w:id="389227038">
      <w:bodyDiv w:val="1"/>
      <w:marLeft w:val="0"/>
      <w:marRight w:val="0"/>
      <w:marTop w:val="0"/>
      <w:marBottom w:val="0"/>
      <w:divBdr>
        <w:top w:val="none" w:sz="0" w:space="0" w:color="auto"/>
        <w:left w:val="none" w:sz="0" w:space="0" w:color="auto"/>
        <w:bottom w:val="none" w:sz="0" w:space="0" w:color="auto"/>
        <w:right w:val="none" w:sz="0" w:space="0" w:color="auto"/>
      </w:divBdr>
    </w:div>
    <w:div w:id="401412137">
      <w:bodyDiv w:val="1"/>
      <w:marLeft w:val="0"/>
      <w:marRight w:val="0"/>
      <w:marTop w:val="0"/>
      <w:marBottom w:val="0"/>
      <w:divBdr>
        <w:top w:val="none" w:sz="0" w:space="0" w:color="auto"/>
        <w:left w:val="none" w:sz="0" w:space="0" w:color="auto"/>
        <w:bottom w:val="none" w:sz="0" w:space="0" w:color="auto"/>
        <w:right w:val="none" w:sz="0" w:space="0" w:color="auto"/>
      </w:divBdr>
    </w:div>
    <w:div w:id="408623245">
      <w:bodyDiv w:val="1"/>
      <w:marLeft w:val="0"/>
      <w:marRight w:val="0"/>
      <w:marTop w:val="0"/>
      <w:marBottom w:val="0"/>
      <w:divBdr>
        <w:top w:val="none" w:sz="0" w:space="0" w:color="auto"/>
        <w:left w:val="none" w:sz="0" w:space="0" w:color="auto"/>
        <w:bottom w:val="none" w:sz="0" w:space="0" w:color="auto"/>
        <w:right w:val="none" w:sz="0" w:space="0" w:color="auto"/>
      </w:divBdr>
    </w:div>
    <w:div w:id="412238734">
      <w:bodyDiv w:val="1"/>
      <w:marLeft w:val="0"/>
      <w:marRight w:val="0"/>
      <w:marTop w:val="0"/>
      <w:marBottom w:val="0"/>
      <w:divBdr>
        <w:top w:val="none" w:sz="0" w:space="0" w:color="auto"/>
        <w:left w:val="none" w:sz="0" w:space="0" w:color="auto"/>
        <w:bottom w:val="none" w:sz="0" w:space="0" w:color="auto"/>
        <w:right w:val="none" w:sz="0" w:space="0" w:color="auto"/>
      </w:divBdr>
    </w:div>
    <w:div w:id="418721917">
      <w:bodyDiv w:val="1"/>
      <w:marLeft w:val="0"/>
      <w:marRight w:val="0"/>
      <w:marTop w:val="0"/>
      <w:marBottom w:val="0"/>
      <w:divBdr>
        <w:top w:val="none" w:sz="0" w:space="0" w:color="auto"/>
        <w:left w:val="none" w:sz="0" w:space="0" w:color="auto"/>
        <w:bottom w:val="none" w:sz="0" w:space="0" w:color="auto"/>
        <w:right w:val="none" w:sz="0" w:space="0" w:color="auto"/>
      </w:divBdr>
    </w:div>
    <w:div w:id="426194325">
      <w:bodyDiv w:val="1"/>
      <w:marLeft w:val="0"/>
      <w:marRight w:val="0"/>
      <w:marTop w:val="0"/>
      <w:marBottom w:val="0"/>
      <w:divBdr>
        <w:top w:val="none" w:sz="0" w:space="0" w:color="auto"/>
        <w:left w:val="none" w:sz="0" w:space="0" w:color="auto"/>
        <w:bottom w:val="none" w:sz="0" w:space="0" w:color="auto"/>
        <w:right w:val="none" w:sz="0" w:space="0" w:color="auto"/>
      </w:divBdr>
    </w:div>
    <w:div w:id="426851920">
      <w:bodyDiv w:val="1"/>
      <w:marLeft w:val="0"/>
      <w:marRight w:val="0"/>
      <w:marTop w:val="0"/>
      <w:marBottom w:val="0"/>
      <w:divBdr>
        <w:top w:val="none" w:sz="0" w:space="0" w:color="auto"/>
        <w:left w:val="none" w:sz="0" w:space="0" w:color="auto"/>
        <w:bottom w:val="none" w:sz="0" w:space="0" w:color="auto"/>
        <w:right w:val="none" w:sz="0" w:space="0" w:color="auto"/>
      </w:divBdr>
    </w:div>
    <w:div w:id="438717555">
      <w:bodyDiv w:val="1"/>
      <w:marLeft w:val="0"/>
      <w:marRight w:val="0"/>
      <w:marTop w:val="0"/>
      <w:marBottom w:val="0"/>
      <w:divBdr>
        <w:top w:val="none" w:sz="0" w:space="0" w:color="auto"/>
        <w:left w:val="none" w:sz="0" w:space="0" w:color="auto"/>
        <w:bottom w:val="none" w:sz="0" w:space="0" w:color="auto"/>
        <w:right w:val="none" w:sz="0" w:space="0" w:color="auto"/>
      </w:divBdr>
    </w:div>
    <w:div w:id="439226437">
      <w:bodyDiv w:val="1"/>
      <w:marLeft w:val="0"/>
      <w:marRight w:val="0"/>
      <w:marTop w:val="0"/>
      <w:marBottom w:val="0"/>
      <w:divBdr>
        <w:top w:val="none" w:sz="0" w:space="0" w:color="auto"/>
        <w:left w:val="none" w:sz="0" w:space="0" w:color="auto"/>
        <w:bottom w:val="none" w:sz="0" w:space="0" w:color="auto"/>
        <w:right w:val="none" w:sz="0" w:space="0" w:color="auto"/>
      </w:divBdr>
    </w:div>
    <w:div w:id="440414035">
      <w:bodyDiv w:val="1"/>
      <w:marLeft w:val="0"/>
      <w:marRight w:val="0"/>
      <w:marTop w:val="0"/>
      <w:marBottom w:val="0"/>
      <w:divBdr>
        <w:top w:val="none" w:sz="0" w:space="0" w:color="auto"/>
        <w:left w:val="none" w:sz="0" w:space="0" w:color="auto"/>
        <w:bottom w:val="none" w:sz="0" w:space="0" w:color="auto"/>
        <w:right w:val="none" w:sz="0" w:space="0" w:color="auto"/>
      </w:divBdr>
    </w:div>
    <w:div w:id="441610871">
      <w:bodyDiv w:val="1"/>
      <w:marLeft w:val="0"/>
      <w:marRight w:val="0"/>
      <w:marTop w:val="0"/>
      <w:marBottom w:val="0"/>
      <w:divBdr>
        <w:top w:val="none" w:sz="0" w:space="0" w:color="auto"/>
        <w:left w:val="none" w:sz="0" w:space="0" w:color="auto"/>
        <w:bottom w:val="none" w:sz="0" w:space="0" w:color="auto"/>
        <w:right w:val="none" w:sz="0" w:space="0" w:color="auto"/>
      </w:divBdr>
    </w:div>
    <w:div w:id="448471259">
      <w:bodyDiv w:val="1"/>
      <w:marLeft w:val="0"/>
      <w:marRight w:val="0"/>
      <w:marTop w:val="0"/>
      <w:marBottom w:val="0"/>
      <w:divBdr>
        <w:top w:val="none" w:sz="0" w:space="0" w:color="auto"/>
        <w:left w:val="none" w:sz="0" w:space="0" w:color="auto"/>
        <w:bottom w:val="none" w:sz="0" w:space="0" w:color="auto"/>
        <w:right w:val="none" w:sz="0" w:space="0" w:color="auto"/>
      </w:divBdr>
    </w:div>
    <w:div w:id="450368948">
      <w:bodyDiv w:val="1"/>
      <w:marLeft w:val="0"/>
      <w:marRight w:val="0"/>
      <w:marTop w:val="0"/>
      <w:marBottom w:val="0"/>
      <w:divBdr>
        <w:top w:val="none" w:sz="0" w:space="0" w:color="auto"/>
        <w:left w:val="none" w:sz="0" w:space="0" w:color="auto"/>
        <w:bottom w:val="none" w:sz="0" w:space="0" w:color="auto"/>
        <w:right w:val="none" w:sz="0" w:space="0" w:color="auto"/>
      </w:divBdr>
    </w:div>
    <w:div w:id="461921734">
      <w:bodyDiv w:val="1"/>
      <w:marLeft w:val="0"/>
      <w:marRight w:val="0"/>
      <w:marTop w:val="0"/>
      <w:marBottom w:val="0"/>
      <w:divBdr>
        <w:top w:val="none" w:sz="0" w:space="0" w:color="auto"/>
        <w:left w:val="none" w:sz="0" w:space="0" w:color="auto"/>
        <w:bottom w:val="none" w:sz="0" w:space="0" w:color="auto"/>
        <w:right w:val="none" w:sz="0" w:space="0" w:color="auto"/>
      </w:divBdr>
    </w:div>
    <w:div w:id="463082380">
      <w:bodyDiv w:val="1"/>
      <w:marLeft w:val="0"/>
      <w:marRight w:val="0"/>
      <w:marTop w:val="0"/>
      <w:marBottom w:val="0"/>
      <w:divBdr>
        <w:top w:val="none" w:sz="0" w:space="0" w:color="auto"/>
        <w:left w:val="none" w:sz="0" w:space="0" w:color="auto"/>
        <w:bottom w:val="none" w:sz="0" w:space="0" w:color="auto"/>
        <w:right w:val="none" w:sz="0" w:space="0" w:color="auto"/>
      </w:divBdr>
    </w:div>
    <w:div w:id="469903599">
      <w:bodyDiv w:val="1"/>
      <w:marLeft w:val="0"/>
      <w:marRight w:val="0"/>
      <w:marTop w:val="0"/>
      <w:marBottom w:val="0"/>
      <w:divBdr>
        <w:top w:val="none" w:sz="0" w:space="0" w:color="auto"/>
        <w:left w:val="none" w:sz="0" w:space="0" w:color="auto"/>
        <w:bottom w:val="none" w:sz="0" w:space="0" w:color="auto"/>
        <w:right w:val="none" w:sz="0" w:space="0" w:color="auto"/>
      </w:divBdr>
    </w:div>
    <w:div w:id="470289198">
      <w:bodyDiv w:val="1"/>
      <w:marLeft w:val="0"/>
      <w:marRight w:val="0"/>
      <w:marTop w:val="0"/>
      <w:marBottom w:val="0"/>
      <w:divBdr>
        <w:top w:val="none" w:sz="0" w:space="0" w:color="auto"/>
        <w:left w:val="none" w:sz="0" w:space="0" w:color="auto"/>
        <w:bottom w:val="none" w:sz="0" w:space="0" w:color="auto"/>
        <w:right w:val="none" w:sz="0" w:space="0" w:color="auto"/>
      </w:divBdr>
    </w:div>
    <w:div w:id="474875311">
      <w:bodyDiv w:val="1"/>
      <w:marLeft w:val="0"/>
      <w:marRight w:val="0"/>
      <w:marTop w:val="0"/>
      <w:marBottom w:val="0"/>
      <w:divBdr>
        <w:top w:val="none" w:sz="0" w:space="0" w:color="auto"/>
        <w:left w:val="none" w:sz="0" w:space="0" w:color="auto"/>
        <w:bottom w:val="none" w:sz="0" w:space="0" w:color="auto"/>
        <w:right w:val="none" w:sz="0" w:space="0" w:color="auto"/>
      </w:divBdr>
    </w:div>
    <w:div w:id="475419261">
      <w:bodyDiv w:val="1"/>
      <w:marLeft w:val="0"/>
      <w:marRight w:val="0"/>
      <w:marTop w:val="0"/>
      <w:marBottom w:val="0"/>
      <w:divBdr>
        <w:top w:val="none" w:sz="0" w:space="0" w:color="auto"/>
        <w:left w:val="none" w:sz="0" w:space="0" w:color="auto"/>
        <w:bottom w:val="none" w:sz="0" w:space="0" w:color="auto"/>
        <w:right w:val="none" w:sz="0" w:space="0" w:color="auto"/>
      </w:divBdr>
    </w:div>
    <w:div w:id="483621521">
      <w:bodyDiv w:val="1"/>
      <w:marLeft w:val="0"/>
      <w:marRight w:val="0"/>
      <w:marTop w:val="0"/>
      <w:marBottom w:val="0"/>
      <w:divBdr>
        <w:top w:val="none" w:sz="0" w:space="0" w:color="auto"/>
        <w:left w:val="none" w:sz="0" w:space="0" w:color="auto"/>
        <w:bottom w:val="none" w:sz="0" w:space="0" w:color="auto"/>
        <w:right w:val="none" w:sz="0" w:space="0" w:color="auto"/>
      </w:divBdr>
    </w:div>
    <w:div w:id="486017206">
      <w:bodyDiv w:val="1"/>
      <w:marLeft w:val="0"/>
      <w:marRight w:val="0"/>
      <w:marTop w:val="0"/>
      <w:marBottom w:val="0"/>
      <w:divBdr>
        <w:top w:val="none" w:sz="0" w:space="0" w:color="auto"/>
        <w:left w:val="none" w:sz="0" w:space="0" w:color="auto"/>
        <w:bottom w:val="none" w:sz="0" w:space="0" w:color="auto"/>
        <w:right w:val="none" w:sz="0" w:space="0" w:color="auto"/>
      </w:divBdr>
    </w:div>
    <w:div w:id="492188108">
      <w:bodyDiv w:val="1"/>
      <w:marLeft w:val="0"/>
      <w:marRight w:val="0"/>
      <w:marTop w:val="0"/>
      <w:marBottom w:val="0"/>
      <w:divBdr>
        <w:top w:val="none" w:sz="0" w:space="0" w:color="auto"/>
        <w:left w:val="none" w:sz="0" w:space="0" w:color="auto"/>
        <w:bottom w:val="none" w:sz="0" w:space="0" w:color="auto"/>
        <w:right w:val="none" w:sz="0" w:space="0" w:color="auto"/>
      </w:divBdr>
    </w:div>
    <w:div w:id="502161113">
      <w:bodyDiv w:val="1"/>
      <w:marLeft w:val="0"/>
      <w:marRight w:val="0"/>
      <w:marTop w:val="0"/>
      <w:marBottom w:val="0"/>
      <w:divBdr>
        <w:top w:val="none" w:sz="0" w:space="0" w:color="auto"/>
        <w:left w:val="none" w:sz="0" w:space="0" w:color="auto"/>
        <w:bottom w:val="none" w:sz="0" w:space="0" w:color="auto"/>
        <w:right w:val="none" w:sz="0" w:space="0" w:color="auto"/>
      </w:divBdr>
    </w:div>
    <w:div w:id="511801322">
      <w:bodyDiv w:val="1"/>
      <w:marLeft w:val="0"/>
      <w:marRight w:val="0"/>
      <w:marTop w:val="0"/>
      <w:marBottom w:val="0"/>
      <w:divBdr>
        <w:top w:val="none" w:sz="0" w:space="0" w:color="auto"/>
        <w:left w:val="none" w:sz="0" w:space="0" w:color="auto"/>
        <w:bottom w:val="none" w:sz="0" w:space="0" w:color="auto"/>
        <w:right w:val="none" w:sz="0" w:space="0" w:color="auto"/>
      </w:divBdr>
    </w:div>
    <w:div w:id="514812286">
      <w:bodyDiv w:val="1"/>
      <w:marLeft w:val="0"/>
      <w:marRight w:val="0"/>
      <w:marTop w:val="0"/>
      <w:marBottom w:val="0"/>
      <w:divBdr>
        <w:top w:val="none" w:sz="0" w:space="0" w:color="auto"/>
        <w:left w:val="none" w:sz="0" w:space="0" w:color="auto"/>
        <w:bottom w:val="none" w:sz="0" w:space="0" w:color="auto"/>
        <w:right w:val="none" w:sz="0" w:space="0" w:color="auto"/>
      </w:divBdr>
    </w:div>
    <w:div w:id="516432689">
      <w:bodyDiv w:val="1"/>
      <w:marLeft w:val="0"/>
      <w:marRight w:val="0"/>
      <w:marTop w:val="0"/>
      <w:marBottom w:val="0"/>
      <w:divBdr>
        <w:top w:val="none" w:sz="0" w:space="0" w:color="auto"/>
        <w:left w:val="none" w:sz="0" w:space="0" w:color="auto"/>
        <w:bottom w:val="none" w:sz="0" w:space="0" w:color="auto"/>
        <w:right w:val="none" w:sz="0" w:space="0" w:color="auto"/>
      </w:divBdr>
    </w:div>
    <w:div w:id="518010887">
      <w:bodyDiv w:val="1"/>
      <w:marLeft w:val="0"/>
      <w:marRight w:val="0"/>
      <w:marTop w:val="0"/>
      <w:marBottom w:val="0"/>
      <w:divBdr>
        <w:top w:val="none" w:sz="0" w:space="0" w:color="auto"/>
        <w:left w:val="none" w:sz="0" w:space="0" w:color="auto"/>
        <w:bottom w:val="none" w:sz="0" w:space="0" w:color="auto"/>
        <w:right w:val="none" w:sz="0" w:space="0" w:color="auto"/>
      </w:divBdr>
    </w:div>
    <w:div w:id="519010681">
      <w:bodyDiv w:val="1"/>
      <w:marLeft w:val="0"/>
      <w:marRight w:val="0"/>
      <w:marTop w:val="0"/>
      <w:marBottom w:val="0"/>
      <w:divBdr>
        <w:top w:val="none" w:sz="0" w:space="0" w:color="auto"/>
        <w:left w:val="none" w:sz="0" w:space="0" w:color="auto"/>
        <w:bottom w:val="none" w:sz="0" w:space="0" w:color="auto"/>
        <w:right w:val="none" w:sz="0" w:space="0" w:color="auto"/>
      </w:divBdr>
    </w:div>
    <w:div w:id="523328823">
      <w:bodyDiv w:val="1"/>
      <w:marLeft w:val="0"/>
      <w:marRight w:val="0"/>
      <w:marTop w:val="0"/>
      <w:marBottom w:val="0"/>
      <w:divBdr>
        <w:top w:val="none" w:sz="0" w:space="0" w:color="auto"/>
        <w:left w:val="none" w:sz="0" w:space="0" w:color="auto"/>
        <w:bottom w:val="none" w:sz="0" w:space="0" w:color="auto"/>
        <w:right w:val="none" w:sz="0" w:space="0" w:color="auto"/>
      </w:divBdr>
    </w:div>
    <w:div w:id="523640519">
      <w:bodyDiv w:val="1"/>
      <w:marLeft w:val="0"/>
      <w:marRight w:val="0"/>
      <w:marTop w:val="0"/>
      <w:marBottom w:val="0"/>
      <w:divBdr>
        <w:top w:val="none" w:sz="0" w:space="0" w:color="auto"/>
        <w:left w:val="none" w:sz="0" w:space="0" w:color="auto"/>
        <w:bottom w:val="none" w:sz="0" w:space="0" w:color="auto"/>
        <w:right w:val="none" w:sz="0" w:space="0" w:color="auto"/>
      </w:divBdr>
    </w:div>
    <w:div w:id="525170101">
      <w:bodyDiv w:val="1"/>
      <w:marLeft w:val="0"/>
      <w:marRight w:val="0"/>
      <w:marTop w:val="0"/>
      <w:marBottom w:val="0"/>
      <w:divBdr>
        <w:top w:val="none" w:sz="0" w:space="0" w:color="auto"/>
        <w:left w:val="none" w:sz="0" w:space="0" w:color="auto"/>
        <w:bottom w:val="none" w:sz="0" w:space="0" w:color="auto"/>
        <w:right w:val="none" w:sz="0" w:space="0" w:color="auto"/>
      </w:divBdr>
    </w:div>
    <w:div w:id="525412367">
      <w:bodyDiv w:val="1"/>
      <w:marLeft w:val="0"/>
      <w:marRight w:val="0"/>
      <w:marTop w:val="0"/>
      <w:marBottom w:val="0"/>
      <w:divBdr>
        <w:top w:val="none" w:sz="0" w:space="0" w:color="auto"/>
        <w:left w:val="none" w:sz="0" w:space="0" w:color="auto"/>
        <w:bottom w:val="none" w:sz="0" w:space="0" w:color="auto"/>
        <w:right w:val="none" w:sz="0" w:space="0" w:color="auto"/>
      </w:divBdr>
    </w:div>
    <w:div w:id="528109802">
      <w:bodyDiv w:val="1"/>
      <w:marLeft w:val="0"/>
      <w:marRight w:val="0"/>
      <w:marTop w:val="0"/>
      <w:marBottom w:val="0"/>
      <w:divBdr>
        <w:top w:val="none" w:sz="0" w:space="0" w:color="auto"/>
        <w:left w:val="none" w:sz="0" w:space="0" w:color="auto"/>
        <w:bottom w:val="none" w:sz="0" w:space="0" w:color="auto"/>
        <w:right w:val="none" w:sz="0" w:space="0" w:color="auto"/>
      </w:divBdr>
    </w:div>
    <w:div w:id="531723541">
      <w:bodyDiv w:val="1"/>
      <w:marLeft w:val="0"/>
      <w:marRight w:val="0"/>
      <w:marTop w:val="0"/>
      <w:marBottom w:val="0"/>
      <w:divBdr>
        <w:top w:val="none" w:sz="0" w:space="0" w:color="auto"/>
        <w:left w:val="none" w:sz="0" w:space="0" w:color="auto"/>
        <w:bottom w:val="none" w:sz="0" w:space="0" w:color="auto"/>
        <w:right w:val="none" w:sz="0" w:space="0" w:color="auto"/>
      </w:divBdr>
    </w:div>
    <w:div w:id="535586675">
      <w:bodyDiv w:val="1"/>
      <w:marLeft w:val="0"/>
      <w:marRight w:val="0"/>
      <w:marTop w:val="0"/>
      <w:marBottom w:val="0"/>
      <w:divBdr>
        <w:top w:val="none" w:sz="0" w:space="0" w:color="auto"/>
        <w:left w:val="none" w:sz="0" w:space="0" w:color="auto"/>
        <w:bottom w:val="none" w:sz="0" w:space="0" w:color="auto"/>
        <w:right w:val="none" w:sz="0" w:space="0" w:color="auto"/>
      </w:divBdr>
    </w:div>
    <w:div w:id="537354796">
      <w:bodyDiv w:val="1"/>
      <w:marLeft w:val="0"/>
      <w:marRight w:val="0"/>
      <w:marTop w:val="0"/>
      <w:marBottom w:val="0"/>
      <w:divBdr>
        <w:top w:val="none" w:sz="0" w:space="0" w:color="auto"/>
        <w:left w:val="none" w:sz="0" w:space="0" w:color="auto"/>
        <w:bottom w:val="none" w:sz="0" w:space="0" w:color="auto"/>
        <w:right w:val="none" w:sz="0" w:space="0" w:color="auto"/>
      </w:divBdr>
    </w:div>
    <w:div w:id="538856908">
      <w:bodyDiv w:val="1"/>
      <w:marLeft w:val="0"/>
      <w:marRight w:val="0"/>
      <w:marTop w:val="0"/>
      <w:marBottom w:val="0"/>
      <w:divBdr>
        <w:top w:val="none" w:sz="0" w:space="0" w:color="auto"/>
        <w:left w:val="none" w:sz="0" w:space="0" w:color="auto"/>
        <w:bottom w:val="none" w:sz="0" w:space="0" w:color="auto"/>
        <w:right w:val="none" w:sz="0" w:space="0" w:color="auto"/>
      </w:divBdr>
    </w:div>
    <w:div w:id="540823960">
      <w:bodyDiv w:val="1"/>
      <w:marLeft w:val="0"/>
      <w:marRight w:val="0"/>
      <w:marTop w:val="0"/>
      <w:marBottom w:val="0"/>
      <w:divBdr>
        <w:top w:val="none" w:sz="0" w:space="0" w:color="auto"/>
        <w:left w:val="none" w:sz="0" w:space="0" w:color="auto"/>
        <w:bottom w:val="none" w:sz="0" w:space="0" w:color="auto"/>
        <w:right w:val="none" w:sz="0" w:space="0" w:color="auto"/>
      </w:divBdr>
    </w:div>
    <w:div w:id="544832541">
      <w:bodyDiv w:val="1"/>
      <w:marLeft w:val="0"/>
      <w:marRight w:val="0"/>
      <w:marTop w:val="0"/>
      <w:marBottom w:val="0"/>
      <w:divBdr>
        <w:top w:val="none" w:sz="0" w:space="0" w:color="auto"/>
        <w:left w:val="none" w:sz="0" w:space="0" w:color="auto"/>
        <w:bottom w:val="none" w:sz="0" w:space="0" w:color="auto"/>
        <w:right w:val="none" w:sz="0" w:space="0" w:color="auto"/>
      </w:divBdr>
    </w:div>
    <w:div w:id="549390608">
      <w:bodyDiv w:val="1"/>
      <w:marLeft w:val="0"/>
      <w:marRight w:val="0"/>
      <w:marTop w:val="0"/>
      <w:marBottom w:val="0"/>
      <w:divBdr>
        <w:top w:val="none" w:sz="0" w:space="0" w:color="auto"/>
        <w:left w:val="none" w:sz="0" w:space="0" w:color="auto"/>
        <w:bottom w:val="none" w:sz="0" w:space="0" w:color="auto"/>
        <w:right w:val="none" w:sz="0" w:space="0" w:color="auto"/>
      </w:divBdr>
    </w:div>
    <w:div w:id="549851588">
      <w:bodyDiv w:val="1"/>
      <w:marLeft w:val="0"/>
      <w:marRight w:val="0"/>
      <w:marTop w:val="0"/>
      <w:marBottom w:val="0"/>
      <w:divBdr>
        <w:top w:val="none" w:sz="0" w:space="0" w:color="auto"/>
        <w:left w:val="none" w:sz="0" w:space="0" w:color="auto"/>
        <w:bottom w:val="none" w:sz="0" w:space="0" w:color="auto"/>
        <w:right w:val="none" w:sz="0" w:space="0" w:color="auto"/>
      </w:divBdr>
    </w:div>
    <w:div w:id="552431242">
      <w:bodyDiv w:val="1"/>
      <w:marLeft w:val="0"/>
      <w:marRight w:val="0"/>
      <w:marTop w:val="0"/>
      <w:marBottom w:val="0"/>
      <w:divBdr>
        <w:top w:val="none" w:sz="0" w:space="0" w:color="auto"/>
        <w:left w:val="none" w:sz="0" w:space="0" w:color="auto"/>
        <w:bottom w:val="none" w:sz="0" w:space="0" w:color="auto"/>
        <w:right w:val="none" w:sz="0" w:space="0" w:color="auto"/>
      </w:divBdr>
    </w:div>
    <w:div w:id="553081547">
      <w:bodyDiv w:val="1"/>
      <w:marLeft w:val="0"/>
      <w:marRight w:val="0"/>
      <w:marTop w:val="0"/>
      <w:marBottom w:val="0"/>
      <w:divBdr>
        <w:top w:val="none" w:sz="0" w:space="0" w:color="auto"/>
        <w:left w:val="none" w:sz="0" w:space="0" w:color="auto"/>
        <w:bottom w:val="none" w:sz="0" w:space="0" w:color="auto"/>
        <w:right w:val="none" w:sz="0" w:space="0" w:color="auto"/>
      </w:divBdr>
    </w:div>
    <w:div w:id="559556628">
      <w:bodyDiv w:val="1"/>
      <w:marLeft w:val="0"/>
      <w:marRight w:val="0"/>
      <w:marTop w:val="0"/>
      <w:marBottom w:val="0"/>
      <w:divBdr>
        <w:top w:val="none" w:sz="0" w:space="0" w:color="auto"/>
        <w:left w:val="none" w:sz="0" w:space="0" w:color="auto"/>
        <w:bottom w:val="none" w:sz="0" w:space="0" w:color="auto"/>
        <w:right w:val="none" w:sz="0" w:space="0" w:color="auto"/>
      </w:divBdr>
    </w:div>
    <w:div w:id="561064151">
      <w:bodyDiv w:val="1"/>
      <w:marLeft w:val="0"/>
      <w:marRight w:val="0"/>
      <w:marTop w:val="0"/>
      <w:marBottom w:val="0"/>
      <w:divBdr>
        <w:top w:val="none" w:sz="0" w:space="0" w:color="auto"/>
        <w:left w:val="none" w:sz="0" w:space="0" w:color="auto"/>
        <w:bottom w:val="none" w:sz="0" w:space="0" w:color="auto"/>
        <w:right w:val="none" w:sz="0" w:space="0" w:color="auto"/>
      </w:divBdr>
    </w:div>
    <w:div w:id="564073388">
      <w:bodyDiv w:val="1"/>
      <w:marLeft w:val="0"/>
      <w:marRight w:val="0"/>
      <w:marTop w:val="0"/>
      <w:marBottom w:val="0"/>
      <w:divBdr>
        <w:top w:val="none" w:sz="0" w:space="0" w:color="auto"/>
        <w:left w:val="none" w:sz="0" w:space="0" w:color="auto"/>
        <w:bottom w:val="none" w:sz="0" w:space="0" w:color="auto"/>
        <w:right w:val="none" w:sz="0" w:space="0" w:color="auto"/>
      </w:divBdr>
    </w:div>
    <w:div w:id="566382201">
      <w:bodyDiv w:val="1"/>
      <w:marLeft w:val="0"/>
      <w:marRight w:val="0"/>
      <w:marTop w:val="0"/>
      <w:marBottom w:val="0"/>
      <w:divBdr>
        <w:top w:val="none" w:sz="0" w:space="0" w:color="auto"/>
        <w:left w:val="none" w:sz="0" w:space="0" w:color="auto"/>
        <w:bottom w:val="none" w:sz="0" w:space="0" w:color="auto"/>
        <w:right w:val="none" w:sz="0" w:space="0" w:color="auto"/>
      </w:divBdr>
    </w:div>
    <w:div w:id="567301109">
      <w:bodyDiv w:val="1"/>
      <w:marLeft w:val="0"/>
      <w:marRight w:val="0"/>
      <w:marTop w:val="0"/>
      <w:marBottom w:val="0"/>
      <w:divBdr>
        <w:top w:val="none" w:sz="0" w:space="0" w:color="auto"/>
        <w:left w:val="none" w:sz="0" w:space="0" w:color="auto"/>
        <w:bottom w:val="none" w:sz="0" w:space="0" w:color="auto"/>
        <w:right w:val="none" w:sz="0" w:space="0" w:color="auto"/>
      </w:divBdr>
    </w:div>
    <w:div w:id="570777688">
      <w:bodyDiv w:val="1"/>
      <w:marLeft w:val="0"/>
      <w:marRight w:val="0"/>
      <w:marTop w:val="0"/>
      <w:marBottom w:val="0"/>
      <w:divBdr>
        <w:top w:val="none" w:sz="0" w:space="0" w:color="auto"/>
        <w:left w:val="none" w:sz="0" w:space="0" w:color="auto"/>
        <w:bottom w:val="none" w:sz="0" w:space="0" w:color="auto"/>
        <w:right w:val="none" w:sz="0" w:space="0" w:color="auto"/>
      </w:divBdr>
    </w:div>
    <w:div w:id="581764210">
      <w:bodyDiv w:val="1"/>
      <w:marLeft w:val="0"/>
      <w:marRight w:val="0"/>
      <w:marTop w:val="0"/>
      <w:marBottom w:val="0"/>
      <w:divBdr>
        <w:top w:val="none" w:sz="0" w:space="0" w:color="auto"/>
        <w:left w:val="none" w:sz="0" w:space="0" w:color="auto"/>
        <w:bottom w:val="none" w:sz="0" w:space="0" w:color="auto"/>
        <w:right w:val="none" w:sz="0" w:space="0" w:color="auto"/>
      </w:divBdr>
    </w:div>
    <w:div w:id="583029797">
      <w:bodyDiv w:val="1"/>
      <w:marLeft w:val="0"/>
      <w:marRight w:val="0"/>
      <w:marTop w:val="0"/>
      <w:marBottom w:val="0"/>
      <w:divBdr>
        <w:top w:val="none" w:sz="0" w:space="0" w:color="auto"/>
        <w:left w:val="none" w:sz="0" w:space="0" w:color="auto"/>
        <w:bottom w:val="none" w:sz="0" w:space="0" w:color="auto"/>
        <w:right w:val="none" w:sz="0" w:space="0" w:color="auto"/>
      </w:divBdr>
    </w:div>
    <w:div w:id="591089879">
      <w:bodyDiv w:val="1"/>
      <w:marLeft w:val="0"/>
      <w:marRight w:val="0"/>
      <w:marTop w:val="0"/>
      <w:marBottom w:val="0"/>
      <w:divBdr>
        <w:top w:val="none" w:sz="0" w:space="0" w:color="auto"/>
        <w:left w:val="none" w:sz="0" w:space="0" w:color="auto"/>
        <w:bottom w:val="none" w:sz="0" w:space="0" w:color="auto"/>
        <w:right w:val="none" w:sz="0" w:space="0" w:color="auto"/>
      </w:divBdr>
    </w:div>
    <w:div w:id="592473538">
      <w:bodyDiv w:val="1"/>
      <w:marLeft w:val="0"/>
      <w:marRight w:val="0"/>
      <w:marTop w:val="0"/>
      <w:marBottom w:val="0"/>
      <w:divBdr>
        <w:top w:val="none" w:sz="0" w:space="0" w:color="auto"/>
        <w:left w:val="none" w:sz="0" w:space="0" w:color="auto"/>
        <w:bottom w:val="none" w:sz="0" w:space="0" w:color="auto"/>
        <w:right w:val="none" w:sz="0" w:space="0" w:color="auto"/>
      </w:divBdr>
    </w:div>
    <w:div w:id="593127664">
      <w:bodyDiv w:val="1"/>
      <w:marLeft w:val="0"/>
      <w:marRight w:val="0"/>
      <w:marTop w:val="0"/>
      <w:marBottom w:val="0"/>
      <w:divBdr>
        <w:top w:val="none" w:sz="0" w:space="0" w:color="auto"/>
        <w:left w:val="none" w:sz="0" w:space="0" w:color="auto"/>
        <w:bottom w:val="none" w:sz="0" w:space="0" w:color="auto"/>
        <w:right w:val="none" w:sz="0" w:space="0" w:color="auto"/>
      </w:divBdr>
    </w:div>
    <w:div w:id="597523502">
      <w:bodyDiv w:val="1"/>
      <w:marLeft w:val="0"/>
      <w:marRight w:val="0"/>
      <w:marTop w:val="0"/>
      <w:marBottom w:val="0"/>
      <w:divBdr>
        <w:top w:val="none" w:sz="0" w:space="0" w:color="auto"/>
        <w:left w:val="none" w:sz="0" w:space="0" w:color="auto"/>
        <w:bottom w:val="none" w:sz="0" w:space="0" w:color="auto"/>
        <w:right w:val="none" w:sz="0" w:space="0" w:color="auto"/>
      </w:divBdr>
    </w:div>
    <w:div w:id="607784894">
      <w:bodyDiv w:val="1"/>
      <w:marLeft w:val="0"/>
      <w:marRight w:val="0"/>
      <w:marTop w:val="0"/>
      <w:marBottom w:val="0"/>
      <w:divBdr>
        <w:top w:val="none" w:sz="0" w:space="0" w:color="auto"/>
        <w:left w:val="none" w:sz="0" w:space="0" w:color="auto"/>
        <w:bottom w:val="none" w:sz="0" w:space="0" w:color="auto"/>
        <w:right w:val="none" w:sz="0" w:space="0" w:color="auto"/>
      </w:divBdr>
    </w:div>
    <w:div w:id="615605200">
      <w:bodyDiv w:val="1"/>
      <w:marLeft w:val="0"/>
      <w:marRight w:val="0"/>
      <w:marTop w:val="0"/>
      <w:marBottom w:val="0"/>
      <w:divBdr>
        <w:top w:val="none" w:sz="0" w:space="0" w:color="auto"/>
        <w:left w:val="none" w:sz="0" w:space="0" w:color="auto"/>
        <w:bottom w:val="none" w:sz="0" w:space="0" w:color="auto"/>
        <w:right w:val="none" w:sz="0" w:space="0" w:color="auto"/>
      </w:divBdr>
    </w:div>
    <w:div w:id="618102085">
      <w:bodyDiv w:val="1"/>
      <w:marLeft w:val="0"/>
      <w:marRight w:val="0"/>
      <w:marTop w:val="0"/>
      <w:marBottom w:val="0"/>
      <w:divBdr>
        <w:top w:val="none" w:sz="0" w:space="0" w:color="auto"/>
        <w:left w:val="none" w:sz="0" w:space="0" w:color="auto"/>
        <w:bottom w:val="none" w:sz="0" w:space="0" w:color="auto"/>
        <w:right w:val="none" w:sz="0" w:space="0" w:color="auto"/>
      </w:divBdr>
    </w:div>
    <w:div w:id="621620863">
      <w:bodyDiv w:val="1"/>
      <w:marLeft w:val="0"/>
      <w:marRight w:val="0"/>
      <w:marTop w:val="0"/>
      <w:marBottom w:val="0"/>
      <w:divBdr>
        <w:top w:val="none" w:sz="0" w:space="0" w:color="auto"/>
        <w:left w:val="none" w:sz="0" w:space="0" w:color="auto"/>
        <w:bottom w:val="none" w:sz="0" w:space="0" w:color="auto"/>
        <w:right w:val="none" w:sz="0" w:space="0" w:color="auto"/>
      </w:divBdr>
    </w:div>
    <w:div w:id="623540555">
      <w:bodyDiv w:val="1"/>
      <w:marLeft w:val="0"/>
      <w:marRight w:val="0"/>
      <w:marTop w:val="0"/>
      <w:marBottom w:val="0"/>
      <w:divBdr>
        <w:top w:val="none" w:sz="0" w:space="0" w:color="auto"/>
        <w:left w:val="none" w:sz="0" w:space="0" w:color="auto"/>
        <w:bottom w:val="none" w:sz="0" w:space="0" w:color="auto"/>
        <w:right w:val="none" w:sz="0" w:space="0" w:color="auto"/>
      </w:divBdr>
    </w:div>
    <w:div w:id="624118219">
      <w:bodyDiv w:val="1"/>
      <w:marLeft w:val="0"/>
      <w:marRight w:val="0"/>
      <w:marTop w:val="0"/>
      <w:marBottom w:val="0"/>
      <w:divBdr>
        <w:top w:val="none" w:sz="0" w:space="0" w:color="auto"/>
        <w:left w:val="none" w:sz="0" w:space="0" w:color="auto"/>
        <w:bottom w:val="none" w:sz="0" w:space="0" w:color="auto"/>
        <w:right w:val="none" w:sz="0" w:space="0" w:color="auto"/>
      </w:divBdr>
    </w:div>
    <w:div w:id="626930660">
      <w:bodyDiv w:val="1"/>
      <w:marLeft w:val="0"/>
      <w:marRight w:val="0"/>
      <w:marTop w:val="0"/>
      <w:marBottom w:val="0"/>
      <w:divBdr>
        <w:top w:val="none" w:sz="0" w:space="0" w:color="auto"/>
        <w:left w:val="none" w:sz="0" w:space="0" w:color="auto"/>
        <w:bottom w:val="none" w:sz="0" w:space="0" w:color="auto"/>
        <w:right w:val="none" w:sz="0" w:space="0" w:color="auto"/>
      </w:divBdr>
    </w:div>
    <w:div w:id="632684930">
      <w:bodyDiv w:val="1"/>
      <w:marLeft w:val="0"/>
      <w:marRight w:val="0"/>
      <w:marTop w:val="0"/>
      <w:marBottom w:val="0"/>
      <w:divBdr>
        <w:top w:val="none" w:sz="0" w:space="0" w:color="auto"/>
        <w:left w:val="none" w:sz="0" w:space="0" w:color="auto"/>
        <w:bottom w:val="none" w:sz="0" w:space="0" w:color="auto"/>
        <w:right w:val="none" w:sz="0" w:space="0" w:color="auto"/>
      </w:divBdr>
    </w:div>
    <w:div w:id="636842782">
      <w:bodyDiv w:val="1"/>
      <w:marLeft w:val="0"/>
      <w:marRight w:val="0"/>
      <w:marTop w:val="0"/>
      <w:marBottom w:val="0"/>
      <w:divBdr>
        <w:top w:val="none" w:sz="0" w:space="0" w:color="auto"/>
        <w:left w:val="none" w:sz="0" w:space="0" w:color="auto"/>
        <w:bottom w:val="none" w:sz="0" w:space="0" w:color="auto"/>
        <w:right w:val="none" w:sz="0" w:space="0" w:color="auto"/>
      </w:divBdr>
    </w:div>
    <w:div w:id="637146279">
      <w:bodyDiv w:val="1"/>
      <w:marLeft w:val="0"/>
      <w:marRight w:val="0"/>
      <w:marTop w:val="0"/>
      <w:marBottom w:val="0"/>
      <w:divBdr>
        <w:top w:val="none" w:sz="0" w:space="0" w:color="auto"/>
        <w:left w:val="none" w:sz="0" w:space="0" w:color="auto"/>
        <w:bottom w:val="none" w:sz="0" w:space="0" w:color="auto"/>
        <w:right w:val="none" w:sz="0" w:space="0" w:color="auto"/>
      </w:divBdr>
    </w:div>
    <w:div w:id="639267081">
      <w:bodyDiv w:val="1"/>
      <w:marLeft w:val="0"/>
      <w:marRight w:val="0"/>
      <w:marTop w:val="0"/>
      <w:marBottom w:val="0"/>
      <w:divBdr>
        <w:top w:val="none" w:sz="0" w:space="0" w:color="auto"/>
        <w:left w:val="none" w:sz="0" w:space="0" w:color="auto"/>
        <w:bottom w:val="none" w:sz="0" w:space="0" w:color="auto"/>
        <w:right w:val="none" w:sz="0" w:space="0" w:color="auto"/>
      </w:divBdr>
    </w:div>
    <w:div w:id="641037152">
      <w:bodyDiv w:val="1"/>
      <w:marLeft w:val="0"/>
      <w:marRight w:val="0"/>
      <w:marTop w:val="0"/>
      <w:marBottom w:val="0"/>
      <w:divBdr>
        <w:top w:val="none" w:sz="0" w:space="0" w:color="auto"/>
        <w:left w:val="none" w:sz="0" w:space="0" w:color="auto"/>
        <w:bottom w:val="none" w:sz="0" w:space="0" w:color="auto"/>
        <w:right w:val="none" w:sz="0" w:space="0" w:color="auto"/>
      </w:divBdr>
    </w:div>
    <w:div w:id="644238243">
      <w:bodyDiv w:val="1"/>
      <w:marLeft w:val="0"/>
      <w:marRight w:val="0"/>
      <w:marTop w:val="0"/>
      <w:marBottom w:val="0"/>
      <w:divBdr>
        <w:top w:val="none" w:sz="0" w:space="0" w:color="auto"/>
        <w:left w:val="none" w:sz="0" w:space="0" w:color="auto"/>
        <w:bottom w:val="none" w:sz="0" w:space="0" w:color="auto"/>
        <w:right w:val="none" w:sz="0" w:space="0" w:color="auto"/>
      </w:divBdr>
    </w:div>
    <w:div w:id="646859230">
      <w:bodyDiv w:val="1"/>
      <w:marLeft w:val="0"/>
      <w:marRight w:val="0"/>
      <w:marTop w:val="0"/>
      <w:marBottom w:val="0"/>
      <w:divBdr>
        <w:top w:val="none" w:sz="0" w:space="0" w:color="auto"/>
        <w:left w:val="none" w:sz="0" w:space="0" w:color="auto"/>
        <w:bottom w:val="none" w:sz="0" w:space="0" w:color="auto"/>
        <w:right w:val="none" w:sz="0" w:space="0" w:color="auto"/>
      </w:divBdr>
    </w:div>
    <w:div w:id="649947884">
      <w:bodyDiv w:val="1"/>
      <w:marLeft w:val="0"/>
      <w:marRight w:val="0"/>
      <w:marTop w:val="0"/>
      <w:marBottom w:val="0"/>
      <w:divBdr>
        <w:top w:val="none" w:sz="0" w:space="0" w:color="auto"/>
        <w:left w:val="none" w:sz="0" w:space="0" w:color="auto"/>
        <w:bottom w:val="none" w:sz="0" w:space="0" w:color="auto"/>
        <w:right w:val="none" w:sz="0" w:space="0" w:color="auto"/>
      </w:divBdr>
    </w:div>
    <w:div w:id="650982396">
      <w:bodyDiv w:val="1"/>
      <w:marLeft w:val="0"/>
      <w:marRight w:val="0"/>
      <w:marTop w:val="0"/>
      <w:marBottom w:val="0"/>
      <w:divBdr>
        <w:top w:val="none" w:sz="0" w:space="0" w:color="auto"/>
        <w:left w:val="none" w:sz="0" w:space="0" w:color="auto"/>
        <w:bottom w:val="none" w:sz="0" w:space="0" w:color="auto"/>
        <w:right w:val="none" w:sz="0" w:space="0" w:color="auto"/>
      </w:divBdr>
    </w:div>
    <w:div w:id="654187377">
      <w:bodyDiv w:val="1"/>
      <w:marLeft w:val="0"/>
      <w:marRight w:val="0"/>
      <w:marTop w:val="0"/>
      <w:marBottom w:val="0"/>
      <w:divBdr>
        <w:top w:val="none" w:sz="0" w:space="0" w:color="auto"/>
        <w:left w:val="none" w:sz="0" w:space="0" w:color="auto"/>
        <w:bottom w:val="none" w:sz="0" w:space="0" w:color="auto"/>
        <w:right w:val="none" w:sz="0" w:space="0" w:color="auto"/>
      </w:divBdr>
    </w:div>
    <w:div w:id="658310094">
      <w:bodyDiv w:val="1"/>
      <w:marLeft w:val="0"/>
      <w:marRight w:val="0"/>
      <w:marTop w:val="0"/>
      <w:marBottom w:val="0"/>
      <w:divBdr>
        <w:top w:val="none" w:sz="0" w:space="0" w:color="auto"/>
        <w:left w:val="none" w:sz="0" w:space="0" w:color="auto"/>
        <w:bottom w:val="none" w:sz="0" w:space="0" w:color="auto"/>
        <w:right w:val="none" w:sz="0" w:space="0" w:color="auto"/>
      </w:divBdr>
    </w:div>
    <w:div w:id="665549368">
      <w:bodyDiv w:val="1"/>
      <w:marLeft w:val="0"/>
      <w:marRight w:val="0"/>
      <w:marTop w:val="0"/>
      <w:marBottom w:val="0"/>
      <w:divBdr>
        <w:top w:val="none" w:sz="0" w:space="0" w:color="auto"/>
        <w:left w:val="none" w:sz="0" w:space="0" w:color="auto"/>
        <w:bottom w:val="none" w:sz="0" w:space="0" w:color="auto"/>
        <w:right w:val="none" w:sz="0" w:space="0" w:color="auto"/>
      </w:divBdr>
    </w:div>
    <w:div w:id="669022128">
      <w:bodyDiv w:val="1"/>
      <w:marLeft w:val="0"/>
      <w:marRight w:val="0"/>
      <w:marTop w:val="0"/>
      <w:marBottom w:val="0"/>
      <w:divBdr>
        <w:top w:val="none" w:sz="0" w:space="0" w:color="auto"/>
        <w:left w:val="none" w:sz="0" w:space="0" w:color="auto"/>
        <w:bottom w:val="none" w:sz="0" w:space="0" w:color="auto"/>
        <w:right w:val="none" w:sz="0" w:space="0" w:color="auto"/>
      </w:divBdr>
    </w:div>
    <w:div w:id="669990872">
      <w:bodyDiv w:val="1"/>
      <w:marLeft w:val="0"/>
      <w:marRight w:val="0"/>
      <w:marTop w:val="0"/>
      <w:marBottom w:val="0"/>
      <w:divBdr>
        <w:top w:val="none" w:sz="0" w:space="0" w:color="auto"/>
        <w:left w:val="none" w:sz="0" w:space="0" w:color="auto"/>
        <w:bottom w:val="none" w:sz="0" w:space="0" w:color="auto"/>
        <w:right w:val="none" w:sz="0" w:space="0" w:color="auto"/>
      </w:divBdr>
    </w:div>
    <w:div w:id="674576107">
      <w:bodyDiv w:val="1"/>
      <w:marLeft w:val="0"/>
      <w:marRight w:val="0"/>
      <w:marTop w:val="0"/>
      <w:marBottom w:val="0"/>
      <w:divBdr>
        <w:top w:val="none" w:sz="0" w:space="0" w:color="auto"/>
        <w:left w:val="none" w:sz="0" w:space="0" w:color="auto"/>
        <w:bottom w:val="none" w:sz="0" w:space="0" w:color="auto"/>
        <w:right w:val="none" w:sz="0" w:space="0" w:color="auto"/>
      </w:divBdr>
    </w:div>
    <w:div w:id="677344739">
      <w:bodyDiv w:val="1"/>
      <w:marLeft w:val="0"/>
      <w:marRight w:val="0"/>
      <w:marTop w:val="0"/>
      <w:marBottom w:val="0"/>
      <w:divBdr>
        <w:top w:val="none" w:sz="0" w:space="0" w:color="auto"/>
        <w:left w:val="none" w:sz="0" w:space="0" w:color="auto"/>
        <w:bottom w:val="none" w:sz="0" w:space="0" w:color="auto"/>
        <w:right w:val="none" w:sz="0" w:space="0" w:color="auto"/>
      </w:divBdr>
    </w:div>
    <w:div w:id="686907377">
      <w:bodyDiv w:val="1"/>
      <w:marLeft w:val="0"/>
      <w:marRight w:val="0"/>
      <w:marTop w:val="0"/>
      <w:marBottom w:val="0"/>
      <w:divBdr>
        <w:top w:val="none" w:sz="0" w:space="0" w:color="auto"/>
        <w:left w:val="none" w:sz="0" w:space="0" w:color="auto"/>
        <w:bottom w:val="none" w:sz="0" w:space="0" w:color="auto"/>
        <w:right w:val="none" w:sz="0" w:space="0" w:color="auto"/>
      </w:divBdr>
    </w:div>
    <w:div w:id="688337515">
      <w:bodyDiv w:val="1"/>
      <w:marLeft w:val="0"/>
      <w:marRight w:val="0"/>
      <w:marTop w:val="0"/>
      <w:marBottom w:val="0"/>
      <w:divBdr>
        <w:top w:val="none" w:sz="0" w:space="0" w:color="auto"/>
        <w:left w:val="none" w:sz="0" w:space="0" w:color="auto"/>
        <w:bottom w:val="none" w:sz="0" w:space="0" w:color="auto"/>
        <w:right w:val="none" w:sz="0" w:space="0" w:color="auto"/>
      </w:divBdr>
    </w:div>
    <w:div w:id="688717832">
      <w:bodyDiv w:val="1"/>
      <w:marLeft w:val="0"/>
      <w:marRight w:val="0"/>
      <w:marTop w:val="0"/>
      <w:marBottom w:val="0"/>
      <w:divBdr>
        <w:top w:val="none" w:sz="0" w:space="0" w:color="auto"/>
        <w:left w:val="none" w:sz="0" w:space="0" w:color="auto"/>
        <w:bottom w:val="none" w:sz="0" w:space="0" w:color="auto"/>
        <w:right w:val="none" w:sz="0" w:space="0" w:color="auto"/>
      </w:divBdr>
    </w:div>
    <w:div w:id="697003864">
      <w:bodyDiv w:val="1"/>
      <w:marLeft w:val="0"/>
      <w:marRight w:val="0"/>
      <w:marTop w:val="0"/>
      <w:marBottom w:val="0"/>
      <w:divBdr>
        <w:top w:val="none" w:sz="0" w:space="0" w:color="auto"/>
        <w:left w:val="none" w:sz="0" w:space="0" w:color="auto"/>
        <w:bottom w:val="none" w:sz="0" w:space="0" w:color="auto"/>
        <w:right w:val="none" w:sz="0" w:space="0" w:color="auto"/>
      </w:divBdr>
    </w:div>
    <w:div w:id="700056515">
      <w:bodyDiv w:val="1"/>
      <w:marLeft w:val="0"/>
      <w:marRight w:val="0"/>
      <w:marTop w:val="0"/>
      <w:marBottom w:val="0"/>
      <w:divBdr>
        <w:top w:val="none" w:sz="0" w:space="0" w:color="auto"/>
        <w:left w:val="none" w:sz="0" w:space="0" w:color="auto"/>
        <w:bottom w:val="none" w:sz="0" w:space="0" w:color="auto"/>
        <w:right w:val="none" w:sz="0" w:space="0" w:color="auto"/>
      </w:divBdr>
    </w:div>
    <w:div w:id="722362483">
      <w:bodyDiv w:val="1"/>
      <w:marLeft w:val="0"/>
      <w:marRight w:val="0"/>
      <w:marTop w:val="0"/>
      <w:marBottom w:val="0"/>
      <w:divBdr>
        <w:top w:val="none" w:sz="0" w:space="0" w:color="auto"/>
        <w:left w:val="none" w:sz="0" w:space="0" w:color="auto"/>
        <w:bottom w:val="none" w:sz="0" w:space="0" w:color="auto"/>
        <w:right w:val="none" w:sz="0" w:space="0" w:color="auto"/>
      </w:divBdr>
    </w:div>
    <w:div w:id="722488643">
      <w:bodyDiv w:val="1"/>
      <w:marLeft w:val="0"/>
      <w:marRight w:val="0"/>
      <w:marTop w:val="0"/>
      <w:marBottom w:val="0"/>
      <w:divBdr>
        <w:top w:val="none" w:sz="0" w:space="0" w:color="auto"/>
        <w:left w:val="none" w:sz="0" w:space="0" w:color="auto"/>
        <w:bottom w:val="none" w:sz="0" w:space="0" w:color="auto"/>
        <w:right w:val="none" w:sz="0" w:space="0" w:color="auto"/>
      </w:divBdr>
    </w:div>
    <w:div w:id="723721636">
      <w:bodyDiv w:val="1"/>
      <w:marLeft w:val="0"/>
      <w:marRight w:val="0"/>
      <w:marTop w:val="0"/>
      <w:marBottom w:val="0"/>
      <w:divBdr>
        <w:top w:val="none" w:sz="0" w:space="0" w:color="auto"/>
        <w:left w:val="none" w:sz="0" w:space="0" w:color="auto"/>
        <w:bottom w:val="none" w:sz="0" w:space="0" w:color="auto"/>
        <w:right w:val="none" w:sz="0" w:space="0" w:color="auto"/>
      </w:divBdr>
    </w:div>
    <w:div w:id="726957836">
      <w:bodyDiv w:val="1"/>
      <w:marLeft w:val="0"/>
      <w:marRight w:val="0"/>
      <w:marTop w:val="0"/>
      <w:marBottom w:val="0"/>
      <w:divBdr>
        <w:top w:val="none" w:sz="0" w:space="0" w:color="auto"/>
        <w:left w:val="none" w:sz="0" w:space="0" w:color="auto"/>
        <w:bottom w:val="none" w:sz="0" w:space="0" w:color="auto"/>
        <w:right w:val="none" w:sz="0" w:space="0" w:color="auto"/>
      </w:divBdr>
    </w:div>
    <w:div w:id="730273283">
      <w:bodyDiv w:val="1"/>
      <w:marLeft w:val="0"/>
      <w:marRight w:val="0"/>
      <w:marTop w:val="0"/>
      <w:marBottom w:val="0"/>
      <w:divBdr>
        <w:top w:val="none" w:sz="0" w:space="0" w:color="auto"/>
        <w:left w:val="none" w:sz="0" w:space="0" w:color="auto"/>
        <w:bottom w:val="none" w:sz="0" w:space="0" w:color="auto"/>
        <w:right w:val="none" w:sz="0" w:space="0" w:color="auto"/>
      </w:divBdr>
    </w:div>
    <w:div w:id="732974449">
      <w:bodyDiv w:val="1"/>
      <w:marLeft w:val="0"/>
      <w:marRight w:val="0"/>
      <w:marTop w:val="0"/>
      <w:marBottom w:val="0"/>
      <w:divBdr>
        <w:top w:val="none" w:sz="0" w:space="0" w:color="auto"/>
        <w:left w:val="none" w:sz="0" w:space="0" w:color="auto"/>
        <w:bottom w:val="none" w:sz="0" w:space="0" w:color="auto"/>
        <w:right w:val="none" w:sz="0" w:space="0" w:color="auto"/>
      </w:divBdr>
    </w:div>
    <w:div w:id="733625691">
      <w:bodyDiv w:val="1"/>
      <w:marLeft w:val="0"/>
      <w:marRight w:val="0"/>
      <w:marTop w:val="0"/>
      <w:marBottom w:val="0"/>
      <w:divBdr>
        <w:top w:val="none" w:sz="0" w:space="0" w:color="auto"/>
        <w:left w:val="none" w:sz="0" w:space="0" w:color="auto"/>
        <w:bottom w:val="none" w:sz="0" w:space="0" w:color="auto"/>
        <w:right w:val="none" w:sz="0" w:space="0" w:color="auto"/>
      </w:divBdr>
    </w:div>
    <w:div w:id="737941193">
      <w:bodyDiv w:val="1"/>
      <w:marLeft w:val="0"/>
      <w:marRight w:val="0"/>
      <w:marTop w:val="0"/>
      <w:marBottom w:val="0"/>
      <w:divBdr>
        <w:top w:val="none" w:sz="0" w:space="0" w:color="auto"/>
        <w:left w:val="none" w:sz="0" w:space="0" w:color="auto"/>
        <w:bottom w:val="none" w:sz="0" w:space="0" w:color="auto"/>
        <w:right w:val="none" w:sz="0" w:space="0" w:color="auto"/>
      </w:divBdr>
    </w:div>
    <w:div w:id="745222758">
      <w:bodyDiv w:val="1"/>
      <w:marLeft w:val="0"/>
      <w:marRight w:val="0"/>
      <w:marTop w:val="0"/>
      <w:marBottom w:val="0"/>
      <w:divBdr>
        <w:top w:val="none" w:sz="0" w:space="0" w:color="auto"/>
        <w:left w:val="none" w:sz="0" w:space="0" w:color="auto"/>
        <w:bottom w:val="none" w:sz="0" w:space="0" w:color="auto"/>
        <w:right w:val="none" w:sz="0" w:space="0" w:color="auto"/>
      </w:divBdr>
    </w:div>
    <w:div w:id="746457053">
      <w:bodyDiv w:val="1"/>
      <w:marLeft w:val="0"/>
      <w:marRight w:val="0"/>
      <w:marTop w:val="0"/>
      <w:marBottom w:val="0"/>
      <w:divBdr>
        <w:top w:val="none" w:sz="0" w:space="0" w:color="auto"/>
        <w:left w:val="none" w:sz="0" w:space="0" w:color="auto"/>
        <w:bottom w:val="none" w:sz="0" w:space="0" w:color="auto"/>
        <w:right w:val="none" w:sz="0" w:space="0" w:color="auto"/>
      </w:divBdr>
    </w:div>
    <w:div w:id="748582930">
      <w:bodyDiv w:val="1"/>
      <w:marLeft w:val="0"/>
      <w:marRight w:val="0"/>
      <w:marTop w:val="0"/>
      <w:marBottom w:val="0"/>
      <w:divBdr>
        <w:top w:val="none" w:sz="0" w:space="0" w:color="auto"/>
        <w:left w:val="none" w:sz="0" w:space="0" w:color="auto"/>
        <w:bottom w:val="none" w:sz="0" w:space="0" w:color="auto"/>
        <w:right w:val="none" w:sz="0" w:space="0" w:color="auto"/>
      </w:divBdr>
    </w:div>
    <w:div w:id="753011375">
      <w:bodyDiv w:val="1"/>
      <w:marLeft w:val="0"/>
      <w:marRight w:val="0"/>
      <w:marTop w:val="0"/>
      <w:marBottom w:val="0"/>
      <w:divBdr>
        <w:top w:val="none" w:sz="0" w:space="0" w:color="auto"/>
        <w:left w:val="none" w:sz="0" w:space="0" w:color="auto"/>
        <w:bottom w:val="none" w:sz="0" w:space="0" w:color="auto"/>
        <w:right w:val="none" w:sz="0" w:space="0" w:color="auto"/>
      </w:divBdr>
    </w:div>
    <w:div w:id="757487125">
      <w:bodyDiv w:val="1"/>
      <w:marLeft w:val="0"/>
      <w:marRight w:val="0"/>
      <w:marTop w:val="0"/>
      <w:marBottom w:val="0"/>
      <w:divBdr>
        <w:top w:val="none" w:sz="0" w:space="0" w:color="auto"/>
        <w:left w:val="none" w:sz="0" w:space="0" w:color="auto"/>
        <w:bottom w:val="none" w:sz="0" w:space="0" w:color="auto"/>
        <w:right w:val="none" w:sz="0" w:space="0" w:color="auto"/>
      </w:divBdr>
    </w:div>
    <w:div w:id="758403704">
      <w:bodyDiv w:val="1"/>
      <w:marLeft w:val="0"/>
      <w:marRight w:val="0"/>
      <w:marTop w:val="0"/>
      <w:marBottom w:val="0"/>
      <w:divBdr>
        <w:top w:val="none" w:sz="0" w:space="0" w:color="auto"/>
        <w:left w:val="none" w:sz="0" w:space="0" w:color="auto"/>
        <w:bottom w:val="none" w:sz="0" w:space="0" w:color="auto"/>
        <w:right w:val="none" w:sz="0" w:space="0" w:color="auto"/>
      </w:divBdr>
    </w:div>
    <w:div w:id="759302088">
      <w:bodyDiv w:val="1"/>
      <w:marLeft w:val="0"/>
      <w:marRight w:val="0"/>
      <w:marTop w:val="0"/>
      <w:marBottom w:val="0"/>
      <w:divBdr>
        <w:top w:val="none" w:sz="0" w:space="0" w:color="auto"/>
        <w:left w:val="none" w:sz="0" w:space="0" w:color="auto"/>
        <w:bottom w:val="none" w:sz="0" w:space="0" w:color="auto"/>
        <w:right w:val="none" w:sz="0" w:space="0" w:color="auto"/>
      </w:divBdr>
    </w:div>
    <w:div w:id="771361319">
      <w:bodyDiv w:val="1"/>
      <w:marLeft w:val="0"/>
      <w:marRight w:val="0"/>
      <w:marTop w:val="0"/>
      <w:marBottom w:val="0"/>
      <w:divBdr>
        <w:top w:val="none" w:sz="0" w:space="0" w:color="auto"/>
        <w:left w:val="none" w:sz="0" w:space="0" w:color="auto"/>
        <w:bottom w:val="none" w:sz="0" w:space="0" w:color="auto"/>
        <w:right w:val="none" w:sz="0" w:space="0" w:color="auto"/>
      </w:divBdr>
    </w:div>
    <w:div w:id="774597797">
      <w:bodyDiv w:val="1"/>
      <w:marLeft w:val="0"/>
      <w:marRight w:val="0"/>
      <w:marTop w:val="0"/>
      <w:marBottom w:val="0"/>
      <w:divBdr>
        <w:top w:val="none" w:sz="0" w:space="0" w:color="auto"/>
        <w:left w:val="none" w:sz="0" w:space="0" w:color="auto"/>
        <w:bottom w:val="none" w:sz="0" w:space="0" w:color="auto"/>
        <w:right w:val="none" w:sz="0" w:space="0" w:color="auto"/>
      </w:divBdr>
    </w:div>
    <w:div w:id="778336357">
      <w:bodyDiv w:val="1"/>
      <w:marLeft w:val="0"/>
      <w:marRight w:val="0"/>
      <w:marTop w:val="0"/>
      <w:marBottom w:val="0"/>
      <w:divBdr>
        <w:top w:val="none" w:sz="0" w:space="0" w:color="auto"/>
        <w:left w:val="none" w:sz="0" w:space="0" w:color="auto"/>
        <w:bottom w:val="none" w:sz="0" w:space="0" w:color="auto"/>
        <w:right w:val="none" w:sz="0" w:space="0" w:color="auto"/>
      </w:divBdr>
    </w:div>
    <w:div w:id="787359546">
      <w:bodyDiv w:val="1"/>
      <w:marLeft w:val="0"/>
      <w:marRight w:val="0"/>
      <w:marTop w:val="0"/>
      <w:marBottom w:val="0"/>
      <w:divBdr>
        <w:top w:val="none" w:sz="0" w:space="0" w:color="auto"/>
        <w:left w:val="none" w:sz="0" w:space="0" w:color="auto"/>
        <w:bottom w:val="none" w:sz="0" w:space="0" w:color="auto"/>
        <w:right w:val="none" w:sz="0" w:space="0" w:color="auto"/>
      </w:divBdr>
    </w:div>
    <w:div w:id="787503460">
      <w:bodyDiv w:val="1"/>
      <w:marLeft w:val="0"/>
      <w:marRight w:val="0"/>
      <w:marTop w:val="0"/>
      <w:marBottom w:val="0"/>
      <w:divBdr>
        <w:top w:val="none" w:sz="0" w:space="0" w:color="auto"/>
        <w:left w:val="none" w:sz="0" w:space="0" w:color="auto"/>
        <w:bottom w:val="none" w:sz="0" w:space="0" w:color="auto"/>
        <w:right w:val="none" w:sz="0" w:space="0" w:color="auto"/>
      </w:divBdr>
    </w:div>
    <w:div w:id="792820537">
      <w:bodyDiv w:val="1"/>
      <w:marLeft w:val="0"/>
      <w:marRight w:val="0"/>
      <w:marTop w:val="0"/>
      <w:marBottom w:val="0"/>
      <w:divBdr>
        <w:top w:val="none" w:sz="0" w:space="0" w:color="auto"/>
        <w:left w:val="none" w:sz="0" w:space="0" w:color="auto"/>
        <w:bottom w:val="none" w:sz="0" w:space="0" w:color="auto"/>
        <w:right w:val="none" w:sz="0" w:space="0" w:color="auto"/>
      </w:divBdr>
    </w:div>
    <w:div w:id="804616769">
      <w:bodyDiv w:val="1"/>
      <w:marLeft w:val="0"/>
      <w:marRight w:val="0"/>
      <w:marTop w:val="0"/>
      <w:marBottom w:val="0"/>
      <w:divBdr>
        <w:top w:val="none" w:sz="0" w:space="0" w:color="auto"/>
        <w:left w:val="none" w:sz="0" w:space="0" w:color="auto"/>
        <w:bottom w:val="none" w:sz="0" w:space="0" w:color="auto"/>
        <w:right w:val="none" w:sz="0" w:space="0" w:color="auto"/>
      </w:divBdr>
    </w:div>
    <w:div w:id="806244017">
      <w:bodyDiv w:val="1"/>
      <w:marLeft w:val="0"/>
      <w:marRight w:val="0"/>
      <w:marTop w:val="0"/>
      <w:marBottom w:val="0"/>
      <w:divBdr>
        <w:top w:val="none" w:sz="0" w:space="0" w:color="auto"/>
        <w:left w:val="none" w:sz="0" w:space="0" w:color="auto"/>
        <w:bottom w:val="none" w:sz="0" w:space="0" w:color="auto"/>
        <w:right w:val="none" w:sz="0" w:space="0" w:color="auto"/>
      </w:divBdr>
    </w:div>
    <w:div w:id="806510897">
      <w:bodyDiv w:val="1"/>
      <w:marLeft w:val="0"/>
      <w:marRight w:val="0"/>
      <w:marTop w:val="0"/>
      <w:marBottom w:val="0"/>
      <w:divBdr>
        <w:top w:val="none" w:sz="0" w:space="0" w:color="auto"/>
        <w:left w:val="none" w:sz="0" w:space="0" w:color="auto"/>
        <w:bottom w:val="none" w:sz="0" w:space="0" w:color="auto"/>
        <w:right w:val="none" w:sz="0" w:space="0" w:color="auto"/>
      </w:divBdr>
    </w:div>
    <w:div w:id="812020344">
      <w:bodyDiv w:val="1"/>
      <w:marLeft w:val="0"/>
      <w:marRight w:val="0"/>
      <w:marTop w:val="0"/>
      <w:marBottom w:val="0"/>
      <w:divBdr>
        <w:top w:val="none" w:sz="0" w:space="0" w:color="auto"/>
        <w:left w:val="none" w:sz="0" w:space="0" w:color="auto"/>
        <w:bottom w:val="none" w:sz="0" w:space="0" w:color="auto"/>
        <w:right w:val="none" w:sz="0" w:space="0" w:color="auto"/>
      </w:divBdr>
    </w:div>
    <w:div w:id="813252309">
      <w:bodyDiv w:val="1"/>
      <w:marLeft w:val="0"/>
      <w:marRight w:val="0"/>
      <w:marTop w:val="0"/>
      <w:marBottom w:val="0"/>
      <w:divBdr>
        <w:top w:val="none" w:sz="0" w:space="0" w:color="auto"/>
        <w:left w:val="none" w:sz="0" w:space="0" w:color="auto"/>
        <w:bottom w:val="none" w:sz="0" w:space="0" w:color="auto"/>
        <w:right w:val="none" w:sz="0" w:space="0" w:color="auto"/>
      </w:divBdr>
    </w:div>
    <w:div w:id="817190373">
      <w:bodyDiv w:val="1"/>
      <w:marLeft w:val="0"/>
      <w:marRight w:val="0"/>
      <w:marTop w:val="0"/>
      <w:marBottom w:val="0"/>
      <w:divBdr>
        <w:top w:val="none" w:sz="0" w:space="0" w:color="auto"/>
        <w:left w:val="none" w:sz="0" w:space="0" w:color="auto"/>
        <w:bottom w:val="none" w:sz="0" w:space="0" w:color="auto"/>
        <w:right w:val="none" w:sz="0" w:space="0" w:color="auto"/>
      </w:divBdr>
    </w:div>
    <w:div w:id="818232447">
      <w:bodyDiv w:val="1"/>
      <w:marLeft w:val="0"/>
      <w:marRight w:val="0"/>
      <w:marTop w:val="0"/>
      <w:marBottom w:val="0"/>
      <w:divBdr>
        <w:top w:val="none" w:sz="0" w:space="0" w:color="auto"/>
        <w:left w:val="none" w:sz="0" w:space="0" w:color="auto"/>
        <w:bottom w:val="none" w:sz="0" w:space="0" w:color="auto"/>
        <w:right w:val="none" w:sz="0" w:space="0" w:color="auto"/>
      </w:divBdr>
    </w:div>
    <w:div w:id="820543160">
      <w:bodyDiv w:val="1"/>
      <w:marLeft w:val="0"/>
      <w:marRight w:val="0"/>
      <w:marTop w:val="0"/>
      <w:marBottom w:val="0"/>
      <w:divBdr>
        <w:top w:val="none" w:sz="0" w:space="0" w:color="auto"/>
        <w:left w:val="none" w:sz="0" w:space="0" w:color="auto"/>
        <w:bottom w:val="none" w:sz="0" w:space="0" w:color="auto"/>
        <w:right w:val="none" w:sz="0" w:space="0" w:color="auto"/>
      </w:divBdr>
    </w:div>
    <w:div w:id="827745212">
      <w:bodyDiv w:val="1"/>
      <w:marLeft w:val="0"/>
      <w:marRight w:val="0"/>
      <w:marTop w:val="0"/>
      <w:marBottom w:val="0"/>
      <w:divBdr>
        <w:top w:val="none" w:sz="0" w:space="0" w:color="auto"/>
        <w:left w:val="none" w:sz="0" w:space="0" w:color="auto"/>
        <w:bottom w:val="none" w:sz="0" w:space="0" w:color="auto"/>
        <w:right w:val="none" w:sz="0" w:space="0" w:color="auto"/>
      </w:divBdr>
    </w:div>
    <w:div w:id="832914013">
      <w:bodyDiv w:val="1"/>
      <w:marLeft w:val="0"/>
      <w:marRight w:val="0"/>
      <w:marTop w:val="0"/>
      <w:marBottom w:val="0"/>
      <w:divBdr>
        <w:top w:val="none" w:sz="0" w:space="0" w:color="auto"/>
        <w:left w:val="none" w:sz="0" w:space="0" w:color="auto"/>
        <w:bottom w:val="none" w:sz="0" w:space="0" w:color="auto"/>
        <w:right w:val="none" w:sz="0" w:space="0" w:color="auto"/>
      </w:divBdr>
    </w:div>
    <w:div w:id="842548429">
      <w:bodyDiv w:val="1"/>
      <w:marLeft w:val="0"/>
      <w:marRight w:val="0"/>
      <w:marTop w:val="0"/>
      <w:marBottom w:val="0"/>
      <w:divBdr>
        <w:top w:val="none" w:sz="0" w:space="0" w:color="auto"/>
        <w:left w:val="none" w:sz="0" w:space="0" w:color="auto"/>
        <w:bottom w:val="none" w:sz="0" w:space="0" w:color="auto"/>
        <w:right w:val="none" w:sz="0" w:space="0" w:color="auto"/>
      </w:divBdr>
    </w:div>
    <w:div w:id="849291690">
      <w:bodyDiv w:val="1"/>
      <w:marLeft w:val="0"/>
      <w:marRight w:val="0"/>
      <w:marTop w:val="0"/>
      <w:marBottom w:val="0"/>
      <w:divBdr>
        <w:top w:val="none" w:sz="0" w:space="0" w:color="auto"/>
        <w:left w:val="none" w:sz="0" w:space="0" w:color="auto"/>
        <w:bottom w:val="none" w:sz="0" w:space="0" w:color="auto"/>
        <w:right w:val="none" w:sz="0" w:space="0" w:color="auto"/>
      </w:divBdr>
    </w:div>
    <w:div w:id="850799150">
      <w:bodyDiv w:val="1"/>
      <w:marLeft w:val="0"/>
      <w:marRight w:val="0"/>
      <w:marTop w:val="0"/>
      <w:marBottom w:val="0"/>
      <w:divBdr>
        <w:top w:val="none" w:sz="0" w:space="0" w:color="auto"/>
        <w:left w:val="none" w:sz="0" w:space="0" w:color="auto"/>
        <w:bottom w:val="none" w:sz="0" w:space="0" w:color="auto"/>
        <w:right w:val="none" w:sz="0" w:space="0" w:color="auto"/>
      </w:divBdr>
    </w:div>
    <w:div w:id="855265533">
      <w:bodyDiv w:val="1"/>
      <w:marLeft w:val="0"/>
      <w:marRight w:val="0"/>
      <w:marTop w:val="0"/>
      <w:marBottom w:val="0"/>
      <w:divBdr>
        <w:top w:val="none" w:sz="0" w:space="0" w:color="auto"/>
        <w:left w:val="none" w:sz="0" w:space="0" w:color="auto"/>
        <w:bottom w:val="none" w:sz="0" w:space="0" w:color="auto"/>
        <w:right w:val="none" w:sz="0" w:space="0" w:color="auto"/>
      </w:divBdr>
    </w:div>
    <w:div w:id="857504862">
      <w:bodyDiv w:val="1"/>
      <w:marLeft w:val="0"/>
      <w:marRight w:val="0"/>
      <w:marTop w:val="0"/>
      <w:marBottom w:val="0"/>
      <w:divBdr>
        <w:top w:val="none" w:sz="0" w:space="0" w:color="auto"/>
        <w:left w:val="none" w:sz="0" w:space="0" w:color="auto"/>
        <w:bottom w:val="none" w:sz="0" w:space="0" w:color="auto"/>
        <w:right w:val="none" w:sz="0" w:space="0" w:color="auto"/>
      </w:divBdr>
    </w:div>
    <w:div w:id="859897924">
      <w:bodyDiv w:val="1"/>
      <w:marLeft w:val="0"/>
      <w:marRight w:val="0"/>
      <w:marTop w:val="0"/>
      <w:marBottom w:val="0"/>
      <w:divBdr>
        <w:top w:val="none" w:sz="0" w:space="0" w:color="auto"/>
        <w:left w:val="none" w:sz="0" w:space="0" w:color="auto"/>
        <w:bottom w:val="none" w:sz="0" w:space="0" w:color="auto"/>
        <w:right w:val="none" w:sz="0" w:space="0" w:color="auto"/>
      </w:divBdr>
    </w:div>
    <w:div w:id="863665398">
      <w:bodyDiv w:val="1"/>
      <w:marLeft w:val="0"/>
      <w:marRight w:val="0"/>
      <w:marTop w:val="0"/>
      <w:marBottom w:val="0"/>
      <w:divBdr>
        <w:top w:val="none" w:sz="0" w:space="0" w:color="auto"/>
        <w:left w:val="none" w:sz="0" w:space="0" w:color="auto"/>
        <w:bottom w:val="none" w:sz="0" w:space="0" w:color="auto"/>
        <w:right w:val="none" w:sz="0" w:space="0" w:color="auto"/>
      </w:divBdr>
    </w:div>
    <w:div w:id="865604989">
      <w:bodyDiv w:val="1"/>
      <w:marLeft w:val="0"/>
      <w:marRight w:val="0"/>
      <w:marTop w:val="0"/>
      <w:marBottom w:val="0"/>
      <w:divBdr>
        <w:top w:val="none" w:sz="0" w:space="0" w:color="auto"/>
        <w:left w:val="none" w:sz="0" w:space="0" w:color="auto"/>
        <w:bottom w:val="none" w:sz="0" w:space="0" w:color="auto"/>
        <w:right w:val="none" w:sz="0" w:space="0" w:color="auto"/>
      </w:divBdr>
    </w:div>
    <w:div w:id="878511252">
      <w:bodyDiv w:val="1"/>
      <w:marLeft w:val="0"/>
      <w:marRight w:val="0"/>
      <w:marTop w:val="0"/>
      <w:marBottom w:val="0"/>
      <w:divBdr>
        <w:top w:val="none" w:sz="0" w:space="0" w:color="auto"/>
        <w:left w:val="none" w:sz="0" w:space="0" w:color="auto"/>
        <w:bottom w:val="none" w:sz="0" w:space="0" w:color="auto"/>
        <w:right w:val="none" w:sz="0" w:space="0" w:color="auto"/>
      </w:divBdr>
    </w:div>
    <w:div w:id="880628863">
      <w:bodyDiv w:val="1"/>
      <w:marLeft w:val="0"/>
      <w:marRight w:val="0"/>
      <w:marTop w:val="0"/>
      <w:marBottom w:val="0"/>
      <w:divBdr>
        <w:top w:val="none" w:sz="0" w:space="0" w:color="auto"/>
        <w:left w:val="none" w:sz="0" w:space="0" w:color="auto"/>
        <w:bottom w:val="none" w:sz="0" w:space="0" w:color="auto"/>
        <w:right w:val="none" w:sz="0" w:space="0" w:color="auto"/>
      </w:divBdr>
    </w:div>
    <w:div w:id="880629151">
      <w:bodyDiv w:val="1"/>
      <w:marLeft w:val="0"/>
      <w:marRight w:val="0"/>
      <w:marTop w:val="0"/>
      <w:marBottom w:val="0"/>
      <w:divBdr>
        <w:top w:val="none" w:sz="0" w:space="0" w:color="auto"/>
        <w:left w:val="none" w:sz="0" w:space="0" w:color="auto"/>
        <w:bottom w:val="none" w:sz="0" w:space="0" w:color="auto"/>
        <w:right w:val="none" w:sz="0" w:space="0" w:color="auto"/>
      </w:divBdr>
    </w:div>
    <w:div w:id="885415958">
      <w:bodyDiv w:val="1"/>
      <w:marLeft w:val="0"/>
      <w:marRight w:val="0"/>
      <w:marTop w:val="0"/>
      <w:marBottom w:val="0"/>
      <w:divBdr>
        <w:top w:val="none" w:sz="0" w:space="0" w:color="auto"/>
        <w:left w:val="none" w:sz="0" w:space="0" w:color="auto"/>
        <w:bottom w:val="none" w:sz="0" w:space="0" w:color="auto"/>
        <w:right w:val="none" w:sz="0" w:space="0" w:color="auto"/>
      </w:divBdr>
    </w:div>
    <w:div w:id="885677620">
      <w:bodyDiv w:val="1"/>
      <w:marLeft w:val="0"/>
      <w:marRight w:val="0"/>
      <w:marTop w:val="0"/>
      <w:marBottom w:val="0"/>
      <w:divBdr>
        <w:top w:val="none" w:sz="0" w:space="0" w:color="auto"/>
        <w:left w:val="none" w:sz="0" w:space="0" w:color="auto"/>
        <w:bottom w:val="none" w:sz="0" w:space="0" w:color="auto"/>
        <w:right w:val="none" w:sz="0" w:space="0" w:color="auto"/>
      </w:divBdr>
    </w:div>
    <w:div w:id="886180714">
      <w:bodyDiv w:val="1"/>
      <w:marLeft w:val="0"/>
      <w:marRight w:val="0"/>
      <w:marTop w:val="0"/>
      <w:marBottom w:val="0"/>
      <w:divBdr>
        <w:top w:val="none" w:sz="0" w:space="0" w:color="auto"/>
        <w:left w:val="none" w:sz="0" w:space="0" w:color="auto"/>
        <w:bottom w:val="none" w:sz="0" w:space="0" w:color="auto"/>
        <w:right w:val="none" w:sz="0" w:space="0" w:color="auto"/>
      </w:divBdr>
    </w:div>
    <w:div w:id="890270856">
      <w:bodyDiv w:val="1"/>
      <w:marLeft w:val="0"/>
      <w:marRight w:val="0"/>
      <w:marTop w:val="0"/>
      <w:marBottom w:val="0"/>
      <w:divBdr>
        <w:top w:val="none" w:sz="0" w:space="0" w:color="auto"/>
        <w:left w:val="none" w:sz="0" w:space="0" w:color="auto"/>
        <w:bottom w:val="none" w:sz="0" w:space="0" w:color="auto"/>
        <w:right w:val="none" w:sz="0" w:space="0" w:color="auto"/>
      </w:divBdr>
    </w:div>
    <w:div w:id="892426198">
      <w:bodyDiv w:val="1"/>
      <w:marLeft w:val="0"/>
      <w:marRight w:val="0"/>
      <w:marTop w:val="0"/>
      <w:marBottom w:val="0"/>
      <w:divBdr>
        <w:top w:val="none" w:sz="0" w:space="0" w:color="auto"/>
        <w:left w:val="none" w:sz="0" w:space="0" w:color="auto"/>
        <w:bottom w:val="none" w:sz="0" w:space="0" w:color="auto"/>
        <w:right w:val="none" w:sz="0" w:space="0" w:color="auto"/>
      </w:divBdr>
    </w:div>
    <w:div w:id="895318840">
      <w:bodyDiv w:val="1"/>
      <w:marLeft w:val="0"/>
      <w:marRight w:val="0"/>
      <w:marTop w:val="0"/>
      <w:marBottom w:val="0"/>
      <w:divBdr>
        <w:top w:val="none" w:sz="0" w:space="0" w:color="auto"/>
        <w:left w:val="none" w:sz="0" w:space="0" w:color="auto"/>
        <w:bottom w:val="none" w:sz="0" w:space="0" w:color="auto"/>
        <w:right w:val="none" w:sz="0" w:space="0" w:color="auto"/>
      </w:divBdr>
    </w:div>
    <w:div w:id="901260330">
      <w:bodyDiv w:val="1"/>
      <w:marLeft w:val="0"/>
      <w:marRight w:val="0"/>
      <w:marTop w:val="0"/>
      <w:marBottom w:val="0"/>
      <w:divBdr>
        <w:top w:val="none" w:sz="0" w:space="0" w:color="auto"/>
        <w:left w:val="none" w:sz="0" w:space="0" w:color="auto"/>
        <w:bottom w:val="none" w:sz="0" w:space="0" w:color="auto"/>
        <w:right w:val="none" w:sz="0" w:space="0" w:color="auto"/>
      </w:divBdr>
      <w:divsChild>
        <w:div w:id="324940842">
          <w:marLeft w:val="0"/>
          <w:marRight w:val="0"/>
          <w:marTop w:val="0"/>
          <w:marBottom w:val="0"/>
          <w:divBdr>
            <w:top w:val="none" w:sz="0" w:space="0" w:color="auto"/>
            <w:left w:val="none" w:sz="0" w:space="0" w:color="auto"/>
            <w:bottom w:val="none" w:sz="0" w:space="0" w:color="auto"/>
            <w:right w:val="none" w:sz="0" w:space="0" w:color="auto"/>
          </w:divBdr>
          <w:divsChild>
            <w:div w:id="1479495846">
              <w:marLeft w:val="0"/>
              <w:marRight w:val="0"/>
              <w:marTop w:val="0"/>
              <w:marBottom w:val="0"/>
              <w:divBdr>
                <w:top w:val="none" w:sz="0" w:space="0" w:color="auto"/>
                <w:left w:val="none" w:sz="0" w:space="0" w:color="auto"/>
                <w:bottom w:val="none" w:sz="0" w:space="0" w:color="auto"/>
                <w:right w:val="none" w:sz="0" w:space="0" w:color="auto"/>
              </w:divBdr>
              <w:divsChild>
                <w:div w:id="1944680729">
                  <w:marLeft w:val="0"/>
                  <w:marRight w:val="0"/>
                  <w:marTop w:val="0"/>
                  <w:marBottom w:val="0"/>
                  <w:divBdr>
                    <w:top w:val="none" w:sz="0" w:space="0" w:color="auto"/>
                    <w:left w:val="none" w:sz="0" w:space="0" w:color="auto"/>
                    <w:bottom w:val="none" w:sz="0" w:space="0" w:color="auto"/>
                    <w:right w:val="none" w:sz="0" w:space="0" w:color="auto"/>
                  </w:divBdr>
                  <w:divsChild>
                    <w:div w:id="1440838200">
                      <w:marLeft w:val="0"/>
                      <w:marRight w:val="0"/>
                      <w:marTop w:val="0"/>
                      <w:marBottom w:val="0"/>
                      <w:divBdr>
                        <w:top w:val="none" w:sz="0" w:space="0" w:color="auto"/>
                        <w:left w:val="none" w:sz="0" w:space="0" w:color="auto"/>
                        <w:bottom w:val="none" w:sz="0" w:space="0" w:color="auto"/>
                        <w:right w:val="none" w:sz="0" w:space="0" w:color="auto"/>
                      </w:divBdr>
                      <w:divsChild>
                        <w:div w:id="902370946">
                          <w:marLeft w:val="0"/>
                          <w:marRight w:val="0"/>
                          <w:marTop w:val="0"/>
                          <w:marBottom w:val="0"/>
                          <w:divBdr>
                            <w:top w:val="none" w:sz="0" w:space="0" w:color="auto"/>
                            <w:left w:val="none" w:sz="0" w:space="0" w:color="auto"/>
                            <w:bottom w:val="none" w:sz="0" w:space="0" w:color="auto"/>
                            <w:right w:val="none" w:sz="0" w:space="0" w:color="auto"/>
                          </w:divBdr>
                          <w:divsChild>
                            <w:div w:id="794328431">
                              <w:marLeft w:val="0"/>
                              <w:marRight w:val="0"/>
                              <w:marTop w:val="0"/>
                              <w:marBottom w:val="0"/>
                              <w:divBdr>
                                <w:top w:val="none" w:sz="0" w:space="0" w:color="auto"/>
                                <w:left w:val="none" w:sz="0" w:space="0" w:color="auto"/>
                                <w:bottom w:val="none" w:sz="0" w:space="0" w:color="auto"/>
                                <w:right w:val="none" w:sz="0" w:space="0" w:color="auto"/>
                              </w:divBdr>
                            </w:div>
                          </w:divsChild>
                        </w:div>
                        <w:div w:id="1974021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793416">
      <w:bodyDiv w:val="1"/>
      <w:marLeft w:val="0"/>
      <w:marRight w:val="0"/>
      <w:marTop w:val="0"/>
      <w:marBottom w:val="0"/>
      <w:divBdr>
        <w:top w:val="none" w:sz="0" w:space="0" w:color="auto"/>
        <w:left w:val="none" w:sz="0" w:space="0" w:color="auto"/>
        <w:bottom w:val="none" w:sz="0" w:space="0" w:color="auto"/>
        <w:right w:val="none" w:sz="0" w:space="0" w:color="auto"/>
      </w:divBdr>
    </w:div>
    <w:div w:id="905258434">
      <w:bodyDiv w:val="1"/>
      <w:marLeft w:val="0"/>
      <w:marRight w:val="0"/>
      <w:marTop w:val="0"/>
      <w:marBottom w:val="0"/>
      <w:divBdr>
        <w:top w:val="none" w:sz="0" w:space="0" w:color="auto"/>
        <w:left w:val="none" w:sz="0" w:space="0" w:color="auto"/>
        <w:bottom w:val="none" w:sz="0" w:space="0" w:color="auto"/>
        <w:right w:val="none" w:sz="0" w:space="0" w:color="auto"/>
      </w:divBdr>
    </w:div>
    <w:div w:id="905460463">
      <w:bodyDiv w:val="1"/>
      <w:marLeft w:val="0"/>
      <w:marRight w:val="0"/>
      <w:marTop w:val="0"/>
      <w:marBottom w:val="0"/>
      <w:divBdr>
        <w:top w:val="none" w:sz="0" w:space="0" w:color="auto"/>
        <w:left w:val="none" w:sz="0" w:space="0" w:color="auto"/>
        <w:bottom w:val="none" w:sz="0" w:space="0" w:color="auto"/>
        <w:right w:val="none" w:sz="0" w:space="0" w:color="auto"/>
      </w:divBdr>
    </w:div>
    <w:div w:id="909582645">
      <w:bodyDiv w:val="1"/>
      <w:marLeft w:val="0"/>
      <w:marRight w:val="0"/>
      <w:marTop w:val="0"/>
      <w:marBottom w:val="0"/>
      <w:divBdr>
        <w:top w:val="none" w:sz="0" w:space="0" w:color="auto"/>
        <w:left w:val="none" w:sz="0" w:space="0" w:color="auto"/>
        <w:bottom w:val="none" w:sz="0" w:space="0" w:color="auto"/>
        <w:right w:val="none" w:sz="0" w:space="0" w:color="auto"/>
      </w:divBdr>
    </w:div>
    <w:div w:id="912549838">
      <w:bodyDiv w:val="1"/>
      <w:marLeft w:val="0"/>
      <w:marRight w:val="0"/>
      <w:marTop w:val="0"/>
      <w:marBottom w:val="0"/>
      <w:divBdr>
        <w:top w:val="none" w:sz="0" w:space="0" w:color="auto"/>
        <w:left w:val="none" w:sz="0" w:space="0" w:color="auto"/>
        <w:bottom w:val="none" w:sz="0" w:space="0" w:color="auto"/>
        <w:right w:val="none" w:sz="0" w:space="0" w:color="auto"/>
      </w:divBdr>
    </w:div>
    <w:div w:id="913930318">
      <w:bodyDiv w:val="1"/>
      <w:marLeft w:val="0"/>
      <w:marRight w:val="0"/>
      <w:marTop w:val="0"/>
      <w:marBottom w:val="0"/>
      <w:divBdr>
        <w:top w:val="none" w:sz="0" w:space="0" w:color="auto"/>
        <w:left w:val="none" w:sz="0" w:space="0" w:color="auto"/>
        <w:bottom w:val="none" w:sz="0" w:space="0" w:color="auto"/>
        <w:right w:val="none" w:sz="0" w:space="0" w:color="auto"/>
      </w:divBdr>
    </w:div>
    <w:div w:id="914124295">
      <w:bodyDiv w:val="1"/>
      <w:marLeft w:val="0"/>
      <w:marRight w:val="0"/>
      <w:marTop w:val="0"/>
      <w:marBottom w:val="0"/>
      <w:divBdr>
        <w:top w:val="none" w:sz="0" w:space="0" w:color="auto"/>
        <w:left w:val="none" w:sz="0" w:space="0" w:color="auto"/>
        <w:bottom w:val="none" w:sz="0" w:space="0" w:color="auto"/>
        <w:right w:val="none" w:sz="0" w:space="0" w:color="auto"/>
      </w:divBdr>
    </w:div>
    <w:div w:id="919366940">
      <w:bodyDiv w:val="1"/>
      <w:marLeft w:val="0"/>
      <w:marRight w:val="0"/>
      <w:marTop w:val="0"/>
      <w:marBottom w:val="0"/>
      <w:divBdr>
        <w:top w:val="none" w:sz="0" w:space="0" w:color="auto"/>
        <w:left w:val="none" w:sz="0" w:space="0" w:color="auto"/>
        <w:bottom w:val="none" w:sz="0" w:space="0" w:color="auto"/>
        <w:right w:val="none" w:sz="0" w:space="0" w:color="auto"/>
      </w:divBdr>
    </w:div>
    <w:div w:id="924917345">
      <w:bodyDiv w:val="1"/>
      <w:marLeft w:val="0"/>
      <w:marRight w:val="0"/>
      <w:marTop w:val="0"/>
      <w:marBottom w:val="0"/>
      <w:divBdr>
        <w:top w:val="none" w:sz="0" w:space="0" w:color="auto"/>
        <w:left w:val="none" w:sz="0" w:space="0" w:color="auto"/>
        <w:bottom w:val="none" w:sz="0" w:space="0" w:color="auto"/>
        <w:right w:val="none" w:sz="0" w:space="0" w:color="auto"/>
      </w:divBdr>
    </w:div>
    <w:div w:id="925458518">
      <w:bodyDiv w:val="1"/>
      <w:marLeft w:val="0"/>
      <w:marRight w:val="0"/>
      <w:marTop w:val="0"/>
      <w:marBottom w:val="0"/>
      <w:divBdr>
        <w:top w:val="none" w:sz="0" w:space="0" w:color="auto"/>
        <w:left w:val="none" w:sz="0" w:space="0" w:color="auto"/>
        <w:bottom w:val="none" w:sz="0" w:space="0" w:color="auto"/>
        <w:right w:val="none" w:sz="0" w:space="0" w:color="auto"/>
      </w:divBdr>
    </w:div>
    <w:div w:id="929242325">
      <w:bodyDiv w:val="1"/>
      <w:marLeft w:val="0"/>
      <w:marRight w:val="0"/>
      <w:marTop w:val="0"/>
      <w:marBottom w:val="0"/>
      <w:divBdr>
        <w:top w:val="none" w:sz="0" w:space="0" w:color="auto"/>
        <w:left w:val="none" w:sz="0" w:space="0" w:color="auto"/>
        <w:bottom w:val="none" w:sz="0" w:space="0" w:color="auto"/>
        <w:right w:val="none" w:sz="0" w:space="0" w:color="auto"/>
      </w:divBdr>
    </w:div>
    <w:div w:id="933123767">
      <w:bodyDiv w:val="1"/>
      <w:marLeft w:val="0"/>
      <w:marRight w:val="0"/>
      <w:marTop w:val="0"/>
      <w:marBottom w:val="0"/>
      <w:divBdr>
        <w:top w:val="none" w:sz="0" w:space="0" w:color="auto"/>
        <w:left w:val="none" w:sz="0" w:space="0" w:color="auto"/>
        <w:bottom w:val="none" w:sz="0" w:space="0" w:color="auto"/>
        <w:right w:val="none" w:sz="0" w:space="0" w:color="auto"/>
      </w:divBdr>
    </w:div>
    <w:div w:id="934284811">
      <w:bodyDiv w:val="1"/>
      <w:marLeft w:val="0"/>
      <w:marRight w:val="0"/>
      <w:marTop w:val="0"/>
      <w:marBottom w:val="0"/>
      <w:divBdr>
        <w:top w:val="none" w:sz="0" w:space="0" w:color="auto"/>
        <w:left w:val="none" w:sz="0" w:space="0" w:color="auto"/>
        <w:bottom w:val="none" w:sz="0" w:space="0" w:color="auto"/>
        <w:right w:val="none" w:sz="0" w:space="0" w:color="auto"/>
      </w:divBdr>
    </w:div>
    <w:div w:id="936863222">
      <w:bodyDiv w:val="1"/>
      <w:marLeft w:val="0"/>
      <w:marRight w:val="0"/>
      <w:marTop w:val="0"/>
      <w:marBottom w:val="0"/>
      <w:divBdr>
        <w:top w:val="none" w:sz="0" w:space="0" w:color="auto"/>
        <w:left w:val="none" w:sz="0" w:space="0" w:color="auto"/>
        <w:bottom w:val="none" w:sz="0" w:space="0" w:color="auto"/>
        <w:right w:val="none" w:sz="0" w:space="0" w:color="auto"/>
      </w:divBdr>
    </w:div>
    <w:div w:id="940144849">
      <w:bodyDiv w:val="1"/>
      <w:marLeft w:val="0"/>
      <w:marRight w:val="0"/>
      <w:marTop w:val="0"/>
      <w:marBottom w:val="0"/>
      <w:divBdr>
        <w:top w:val="none" w:sz="0" w:space="0" w:color="auto"/>
        <w:left w:val="none" w:sz="0" w:space="0" w:color="auto"/>
        <w:bottom w:val="none" w:sz="0" w:space="0" w:color="auto"/>
        <w:right w:val="none" w:sz="0" w:space="0" w:color="auto"/>
      </w:divBdr>
    </w:div>
    <w:div w:id="942617386">
      <w:bodyDiv w:val="1"/>
      <w:marLeft w:val="0"/>
      <w:marRight w:val="0"/>
      <w:marTop w:val="0"/>
      <w:marBottom w:val="0"/>
      <w:divBdr>
        <w:top w:val="none" w:sz="0" w:space="0" w:color="auto"/>
        <w:left w:val="none" w:sz="0" w:space="0" w:color="auto"/>
        <w:bottom w:val="none" w:sz="0" w:space="0" w:color="auto"/>
        <w:right w:val="none" w:sz="0" w:space="0" w:color="auto"/>
      </w:divBdr>
    </w:div>
    <w:div w:id="944774515">
      <w:bodyDiv w:val="1"/>
      <w:marLeft w:val="0"/>
      <w:marRight w:val="0"/>
      <w:marTop w:val="0"/>
      <w:marBottom w:val="0"/>
      <w:divBdr>
        <w:top w:val="none" w:sz="0" w:space="0" w:color="auto"/>
        <w:left w:val="none" w:sz="0" w:space="0" w:color="auto"/>
        <w:bottom w:val="none" w:sz="0" w:space="0" w:color="auto"/>
        <w:right w:val="none" w:sz="0" w:space="0" w:color="auto"/>
      </w:divBdr>
    </w:div>
    <w:div w:id="947350373">
      <w:bodyDiv w:val="1"/>
      <w:marLeft w:val="0"/>
      <w:marRight w:val="0"/>
      <w:marTop w:val="0"/>
      <w:marBottom w:val="0"/>
      <w:divBdr>
        <w:top w:val="none" w:sz="0" w:space="0" w:color="auto"/>
        <w:left w:val="none" w:sz="0" w:space="0" w:color="auto"/>
        <w:bottom w:val="none" w:sz="0" w:space="0" w:color="auto"/>
        <w:right w:val="none" w:sz="0" w:space="0" w:color="auto"/>
      </w:divBdr>
    </w:div>
    <w:div w:id="949508121">
      <w:bodyDiv w:val="1"/>
      <w:marLeft w:val="0"/>
      <w:marRight w:val="0"/>
      <w:marTop w:val="0"/>
      <w:marBottom w:val="0"/>
      <w:divBdr>
        <w:top w:val="none" w:sz="0" w:space="0" w:color="auto"/>
        <w:left w:val="none" w:sz="0" w:space="0" w:color="auto"/>
        <w:bottom w:val="none" w:sz="0" w:space="0" w:color="auto"/>
        <w:right w:val="none" w:sz="0" w:space="0" w:color="auto"/>
      </w:divBdr>
    </w:div>
    <w:div w:id="950042201">
      <w:bodyDiv w:val="1"/>
      <w:marLeft w:val="0"/>
      <w:marRight w:val="0"/>
      <w:marTop w:val="0"/>
      <w:marBottom w:val="0"/>
      <w:divBdr>
        <w:top w:val="none" w:sz="0" w:space="0" w:color="auto"/>
        <w:left w:val="none" w:sz="0" w:space="0" w:color="auto"/>
        <w:bottom w:val="none" w:sz="0" w:space="0" w:color="auto"/>
        <w:right w:val="none" w:sz="0" w:space="0" w:color="auto"/>
      </w:divBdr>
    </w:div>
    <w:div w:id="952320873">
      <w:bodyDiv w:val="1"/>
      <w:marLeft w:val="0"/>
      <w:marRight w:val="0"/>
      <w:marTop w:val="0"/>
      <w:marBottom w:val="0"/>
      <w:divBdr>
        <w:top w:val="none" w:sz="0" w:space="0" w:color="auto"/>
        <w:left w:val="none" w:sz="0" w:space="0" w:color="auto"/>
        <w:bottom w:val="none" w:sz="0" w:space="0" w:color="auto"/>
        <w:right w:val="none" w:sz="0" w:space="0" w:color="auto"/>
      </w:divBdr>
    </w:div>
    <w:div w:id="954214767">
      <w:bodyDiv w:val="1"/>
      <w:marLeft w:val="0"/>
      <w:marRight w:val="0"/>
      <w:marTop w:val="0"/>
      <w:marBottom w:val="0"/>
      <w:divBdr>
        <w:top w:val="none" w:sz="0" w:space="0" w:color="auto"/>
        <w:left w:val="none" w:sz="0" w:space="0" w:color="auto"/>
        <w:bottom w:val="none" w:sz="0" w:space="0" w:color="auto"/>
        <w:right w:val="none" w:sz="0" w:space="0" w:color="auto"/>
      </w:divBdr>
    </w:div>
    <w:div w:id="965240492">
      <w:bodyDiv w:val="1"/>
      <w:marLeft w:val="0"/>
      <w:marRight w:val="0"/>
      <w:marTop w:val="0"/>
      <w:marBottom w:val="0"/>
      <w:divBdr>
        <w:top w:val="none" w:sz="0" w:space="0" w:color="auto"/>
        <w:left w:val="none" w:sz="0" w:space="0" w:color="auto"/>
        <w:bottom w:val="none" w:sz="0" w:space="0" w:color="auto"/>
        <w:right w:val="none" w:sz="0" w:space="0" w:color="auto"/>
      </w:divBdr>
    </w:div>
    <w:div w:id="968391829">
      <w:bodyDiv w:val="1"/>
      <w:marLeft w:val="0"/>
      <w:marRight w:val="0"/>
      <w:marTop w:val="0"/>
      <w:marBottom w:val="0"/>
      <w:divBdr>
        <w:top w:val="none" w:sz="0" w:space="0" w:color="auto"/>
        <w:left w:val="none" w:sz="0" w:space="0" w:color="auto"/>
        <w:bottom w:val="none" w:sz="0" w:space="0" w:color="auto"/>
        <w:right w:val="none" w:sz="0" w:space="0" w:color="auto"/>
      </w:divBdr>
    </w:div>
    <w:div w:id="974336837">
      <w:bodyDiv w:val="1"/>
      <w:marLeft w:val="0"/>
      <w:marRight w:val="0"/>
      <w:marTop w:val="0"/>
      <w:marBottom w:val="0"/>
      <w:divBdr>
        <w:top w:val="none" w:sz="0" w:space="0" w:color="auto"/>
        <w:left w:val="none" w:sz="0" w:space="0" w:color="auto"/>
        <w:bottom w:val="none" w:sz="0" w:space="0" w:color="auto"/>
        <w:right w:val="none" w:sz="0" w:space="0" w:color="auto"/>
      </w:divBdr>
    </w:div>
    <w:div w:id="979308036">
      <w:bodyDiv w:val="1"/>
      <w:marLeft w:val="0"/>
      <w:marRight w:val="0"/>
      <w:marTop w:val="0"/>
      <w:marBottom w:val="0"/>
      <w:divBdr>
        <w:top w:val="none" w:sz="0" w:space="0" w:color="auto"/>
        <w:left w:val="none" w:sz="0" w:space="0" w:color="auto"/>
        <w:bottom w:val="none" w:sz="0" w:space="0" w:color="auto"/>
        <w:right w:val="none" w:sz="0" w:space="0" w:color="auto"/>
      </w:divBdr>
    </w:div>
    <w:div w:id="979458172">
      <w:bodyDiv w:val="1"/>
      <w:marLeft w:val="0"/>
      <w:marRight w:val="0"/>
      <w:marTop w:val="0"/>
      <w:marBottom w:val="0"/>
      <w:divBdr>
        <w:top w:val="none" w:sz="0" w:space="0" w:color="auto"/>
        <w:left w:val="none" w:sz="0" w:space="0" w:color="auto"/>
        <w:bottom w:val="none" w:sz="0" w:space="0" w:color="auto"/>
        <w:right w:val="none" w:sz="0" w:space="0" w:color="auto"/>
      </w:divBdr>
    </w:div>
    <w:div w:id="1002929111">
      <w:bodyDiv w:val="1"/>
      <w:marLeft w:val="0"/>
      <w:marRight w:val="0"/>
      <w:marTop w:val="0"/>
      <w:marBottom w:val="0"/>
      <w:divBdr>
        <w:top w:val="none" w:sz="0" w:space="0" w:color="auto"/>
        <w:left w:val="none" w:sz="0" w:space="0" w:color="auto"/>
        <w:bottom w:val="none" w:sz="0" w:space="0" w:color="auto"/>
        <w:right w:val="none" w:sz="0" w:space="0" w:color="auto"/>
      </w:divBdr>
    </w:div>
    <w:div w:id="1006328611">
      <w:bodyDiv w:val="1"/>
      <w:marLeft w:val="0"/>
      <w:marRight w:val="0"/>
      <w:marTop w:val="0"/>
      <w:marBottom w:val="0"/>
      <w:divBdr>
        <w:top w:val="none" w:sz="0" w:space="0" w:color="auto"/>
        <w:left w:val="none" w:sz="0" w:space="0" w:color="auto"/>
        <w:bottom w:val="none" w:sz="0" w:space="0" w:color="auto"/>
        <w:right w:val="none" w:sz="0" w:space="0" w:color="auto"/>
      </w:divBdr>
    </w:div>
    <w:div w:id="1006518342">
      <w:bodyDiv w:val="1"/>
      <w:marLeft w:val="0"/>
      <w:marRight w:val="0"/>
      <w:marTop w:val="0"/>
      <w:marBottom w:val="0"/>
      <w:divBdr>
        <w:top w:val="none" w:sz="0" w:space="0" w:color="auto"/>
        <w:left w:val="none" w:sz="0" w:space="0" w:color="auto"/>
        <w:bottom w:val="none" w:sz="0" w:space="0" w:color="auto"/>
        <w:right w:val="none" w:sz="0" w:space="0" w:color="auto"/>
      </w:divBdr>
    </w:div>
    <w:div w:id="1006784985">
      <w:bodyDiv w:val="1"/>
      <w:marLeft w:val="0"/>
      <w:marRight w:val="0"/>
      <w:marTop w:val="0"/>
      <w:marBottom w:val="0"/>
      <w:divBdr>
        <w:top w:val="none" w:sz="0" w:space="0" w:color="auto"/>
        <w:left w:val="none" w:sz="0" w:space="0" w:color="auto"/>
        <w:bottom w:val="none" w:sz="0" w:space="0" w:color="auto"/>
        <w:right w:val="none" w:sz="0" w:space="0" w:color="auto"/>
      </w:divBdr>
    </w:div>
    <w:div w:id="1007751286">
      <w:bodyDiv w:val="1"/>
      <w:marLeft w:val="0"/>
      <w:marRight w:val="0"/>
      <w:marTop w:val="0"/>
      <w:marBottom w:val="0"/>
      <w:divBdr>
        <w:top w:val="none" w:sz="0" w:space="0" w:color="auto"/>
        <w:left w:val="none" w:sz="0" w:space="0" w:color="auto"/>
        <w:bottom w:val="none" w:sz="0" w:space="0" w:color="auto"/>
        <w:right w:val="none" w:sz="0" w:space="0" w:color="auto"/>
      </w:divBdr>
    </w:div>
    <w:div w:id="1014960998">
      <w:bodyDiv w:val="1"/>
      <w:marLeft w:val="0"/>
      <w:marRight w:val="0"/>
      <w:marTop w:val="0"/>
      <w:marBottom w:val="0"/>
      <w:divBdr>
        <w:top w:val="none" w:sz="0" w:space="0" w:color="auto"/>
        <w:left w:val="none" w:sz="0" w:space="0" w:color="auto"/>
        <w:bottom w:val="none" w:sz="0" w:space="0" w:color="auto"/>
        <w:right w:val="none" w:sz="0" w:space="0" w:color="auto"/>
      </w:divBdr>
    </w:div>
    <w:div w:id="1019506167">
      <w:bodyDiv w:val="1"/>
      <w:marLeft w:val="0"/>
      <w:marRight w:val="0"/>
      <w:marTop w:val="0"/>
      <w:marBottom w:val="0"/>
      <w:divBdr>
        <w:top w:val="none" w:sz="0" w:space="0" w:color="auto"/>
        <w:left w:val="none" w:sz="0" w:space="0" w:color="auto"/>
        <w:bottom w:val="none" w:sz="0" w:space="0" w:color="auto"/>
        <w:right w:val="none" w:sz="0" w:space="0" w:color="auto"/>
      </w:divBdr>
    </w:div>
    <w:div w:id="1022433462">
      <w:bodyDiv w:val="1"/>
      <w:marLeft w:val="0"/>
      <w:marRight w:val="0"/>
      <w:marTop w:val="0"/>
      <w:marBottom w:val="0"/>
      <w:divBdr>
        <w:top w:val="none" w:sz="0" w:space="0" w:color="auto"/>
        <w:left w:val="none" w:sz="0" w:space="0" w:color="auto"/>
        <w:bottom w:val="none" w:sz="0" w:space="0" w:color="auto"/>
        <w:right w:val="none" w:sz="0" w:space="0" w:color="auto"/>
      </w:divBdr>
    </w:div>
    <w:div w:id="1030300201">
      <w:bodyDiv w:val="1"/>
      <w:marLeft w:val="0"/>
      <w:marRight w:val="0"/>
      <w:marTop w:val="0"/>
      <w:marBottom w:val="0"/>
      <w:divBdr>
        <w:top w:val="none" w:sz="0" w:space="0" w:color="auto"/>
        <w:left w:val="none" w:sz="0" w:space="0" w:color="auto"/>
        <w:bottom w:val="none" w:sz="0" w:space="0" w:color="auto"/>
        <w:right w:val="none" w:sz="0" w:space="0" w:color="auto"/>
      </w:divBdr>
    </w:div>
    <w:div w:id="1032877024">
      <w:bodyDiv w:val="1"/>
      <w:marLeft w:val="0"/>
      <w:marRight w:val="0"/>
      <w:marTop w:val="0"/>
      <w:marBottom w:val="0"/>
      <w:divBdr>
        <w:top w:val="none" w:sz="0" w:space="0" w:color="auto"/>
        <w:left w:val="none" w:sz="0" w:space="0" w:color="auto"/>
        <w:bottom w:val="none" w:sz="0" w:space="0" w:color="auto"/>
        <w:right w:val="none" w:sz="0" w:space="0" w:color="auto"/>
      </w:divBdr>
    </w:div>
    <w:div w:id="1033918577">
      <w:bodyDiv w:val="1"/>
      <w:marLeft w:val="0"/>
      <w:marRight w:val="0"/>
      <w:marTop w:val="0"/>
      <w:marBottom w:val="0"/>
      <w:divBdr>
        <w:top w:val="none" w:sz="0" w:space="0" w:color="auto"/>
        <w:left w:val="none" w:sz="0" w:space="0" w:color="auto"/>
        <w:bottom w:val="none" w:sz="0" w:space="0" w:color="auto"/>
        <w:right w:val="none" w:sz="0" w:space="0" w:color="auto"/>
      </w:divBdr>
    </w:div>
    <w:div w:id="1034817422">
      <w:bodyDiv w:val="1"/>
      <w:marLeft w:val="0"/>
      <w:marRight w:val="0"/>
      <w:marTop w:val="0"/>
      <w:marBottom w:val="0"/>
      <w:divBdr>
        <w:top w:val="none" w:sz="0" w:space="0" w:color="auto"/>
        <w:left w:val="none" w:sz="0" w:space="0" w:color="auto"/>
        <w:bottom w:val="none" w:sz="0" w:space="0" w:color="auto"/>
        <w:right w:val="none" w:sz="0" w:space="0" w:color="auto"/>
      </w:divBdr>
    </w:div>
    <w:div w:id="1037240794">
      <w:bodyDiv w:val="1"/>
      <w:marLeft w:val="0"/>
      <w:marRight w:val="0"/>
      <w:marTop w:val="0"/>
      <w:marBottom w:val="0"/>
      <w:divBdr>
        <w:top w:val="none" w:sz="0" w:space="0" w:color="auto"/>
        <w:left w:val="none" w:sz="0" w:space="0" w:color="auto"/>
        <w:bottom w:val="none" w:sz="0" w:space="0" w:color="auto"/>
        <w:right w:val="none" w:sz="0" w:space="0" w:color="auto"/>
      </w:divBdr>
    </w:div>
    <w:div w:id="1039430294">
      <w:bodyDiv w:val="1"/>
      <w:marLeft w:val="0"/>
      <w:marRight w:val="0"/>
      <w:marTop w:val="0"/>
      <w:marBottom w:val="0"/>
      <w:divBdr>
        <w:top w:val="none" w:sz="0" w:space="0" w:color="auto"/>
        <w:left w:val="none" w:sz="0" w:space="0" w:color="auto"/>
        <w:bottom w:val="none" w:sz="0" w:space="0" w:color="auto"/>
        <w:right w:val="none" w:sz="0" w:space="0" w:color="auto"/>
      </w:divBdr>
    </w:div>
    <w:div w:id="1040974654">
      <w:bodyDiv w:val="1"/>
      <w:marLeft w:val="0"/>
      <w:marRight w:val="0"/>
      <w:marTop w:val="0"/>
      <w:marBottom w:val="0"/>
      <w:divBdr>
        <w:top w:val="none" w:sz="0" w:space="0" w:color="auto"/>
        <w:left w:val="none" w:sz="0" w:space="0" w:color="auto"/>
        <w:bottom w:val="none" w:sz="0" w:space="0" w:color="auto"/>
        <w:right w:val="none" w:sz="0" w:space="0" w:color="auto"/>
      </w:divBdr>
    </w:div>
    <w:div w:id="1047683444">
      <w:bodyDiv w:val="1"/>
      <w:marLeft w:val="0"/>
      <w:marRight w:val="0"/>
      <w:marTop w:val="0"/>
      <w:marBottom w:val="0"/>
      <w:divBdr>
        <w:top w:val="none" w:sz="0" w:space="0" w:color="auto"/>
        <w:left w:val="none" w:sz="0" w:space="0" w:color="auto"/>
        <w:bottom w:val="none" w:sz="0" w:space="0" w:color="auto"/>
        <w:right w:val="none" w:sz="0" w:space="0" w:color="auto"/>
      </w:divBdr>
    </w:div>
    <w:div w:id="1050613611">
      <w:bodyDiv w:val="1"/>
      <w:marLeft w:val="0"/>
      <w:marRight w:val="0"/>
      <w:marTop w:val="0"/>
      <w:marBottom w:val="0"/>
      <w:divBdr>
        <w:top w:val="none" w:sz="0" w:space="0" w:color="auto"/>
        <w:left w:val="none" w:sz="0" w:space="0" w:color="auto"/>
        <w:bottom w:val="none" w:sz="0" w:space="0" w:color="auto"/>
        <w:right w:val="none" w:sz="0" w:space="0" w:color="auto"/>
      </w:divBdr>
    </w:div>
    <w:div w:id="1051156628">
      <w:bodyDiv w:val="1"/>
      <w:marLeft w:val="0"/>
      <w:marRight w:val="0"/>
      <w:marTop w:val="0"/>
      <w:marBottom w:val="0"/>
      <w:divBdr>
        <w:top w:val="none" w:sz="0" w:space="0" w:color="auto"/>
        <w:left w:val="none" w:sz="0" w:space="0" w:color="auto"/>
        <w:bottom w:val="none" w:sz="0" w:space="0" w:color="auto"/>
        <w:right w:val="none" w:sz="0" w:space="0" w:color="auto"/>
      </w:divBdr>
    </w:div>
    <w:div w:id="1058941671">
      <w:bodyDiv w:val="1"/>
      <w:marLeft w:val="0"/>
      <w:marRight w:val="0"/>
      <w:marTop w:val="0"/>
      <w:marBottom w:val="0"/>
      <w:divBdr>
        <w:top w:val="none" w:sz="0" w:space="0" w:color="auto"/>
        <w:left w:val="none" w:sz="0" w:space="0" w:color="auto"/>
        <w:bottom w:val="none" w:sz="0" w:space="0" w:color="auto"/>
        <w:right w:val="none" w:sz="0" w:space="0" w:color="auto"/>
      </w:divBdr>
    </w:div>
    <w:div w:id="1059793123">
      <w:bodyDiv w:val="1"/>
      <w:marLeft w:val="0"/>
      <w:marRight w:val="0"/>
      <w:marTop w:val="0"/>
      <w:marBottom w:val="0"/>
      <w:divBdr>
        <w:top w:val="none" w:sz="0" w:space="0" w:color="auto"/>
        <w:left w:val="none" w:sz="0" w:space="0" w:color="auto"/>
        <w:bottom w:val="none" w:sz="0" w:space="0" w:color="auto"/>
        <w:right w:val="none" w:sz="0" w:space="0" w:color="auto"/>
      </w:divBdr>
    </w:div>
    <w:div w:id="1061440728">
      <w:bodyDiv w:val="1"/>
      <w:marLeft w:val="0"/>
      <w:marRight w:val="0"/>
      <w:marTop w:val="0"/>
      <w:marBottom w:val="0"/>
      <w:divBdr>
        <w:top w:val="none" w:sz="0" w:space="0" w:color="auto"/>
        <w:left w:val="none" w:sz="0" w:space="0" w:color="auto"/>
        <w:bottom w:val="none" w:sz="0" w:space="0" w:color="auto"/>
        <w:right w:val="none" w:sz="0" w:space="0" w:color="auto"/>
      </w:divBdr>
    </w:div>
    <w:div w:id="1077480579">
      <w:bodyDiv w:val="1"/>
      <w:marLeft w:val="0"/>
      <w:marRight w:val="0"/>
      <w:marTop w:val="0"/>
      <w:marBottom w:val="0"/>
      <w:divBdr>
        <w:top w:val="none" w:sz="0" w:space="0" w:color="auto"/>
        <w:left w:val="none" w:sz="0" w:space="0" w:color="auto"/>
        <w:bottom w:val="none" w:sz="0" w:space="0" w:color="auto"/>
        <w:right w:val="none" w:sz="0" w:space="0" w:color="auto"/>
      </w:divBdr>
    </w:div>
    <w:div w:id="1079598750">
      <w:bodyDiv w:val="1"/>
      <w:marLeft w:val="0"/>
      <w:marRight w:val="0"/>
      <w:marTop w:val="0"/>
      <w:marBottom w:val="0"/>
      <w:divBdr>
        <w:top w:val="none" w:sz="0" w:space="0" w:color="auto"/>
        <w:left w:val="none" w:sz="0" w:space="0" w:color="auto"/>
        <w:bottom w:val="none" w:sz="0" w:space="0" w:color="auto"/>
        <w:right w:val="none" w:sz="0" w:space="0" w:color="auto"/>
      </w:divBdr>
    </w:div>
    <w:div w:id="1081103992">
      <w:bodyDiv w:val="1"/>
      <w:marLeft w:val="0"/>
      <w:marRight w:val="0"/>
      <w:marTop w:val="0"/>
      <w:marBottom w:val="0"/>
      <w:divBdr>
        <w:top w:val="none" w:sz="0" w:space="0" w:color="auto"/>
        <w:left w:val="none" w:sz="0" w:space="0" w:color="auto"/>
        <w:bottom w:val="none" w:sz="0" w:space="0" w:color="auto"/>
        <w:right w:val="none" w:sz="0" w:space="0" w:color="auto"/>
      </w:divBdr>
    </w:div>
    <w:div w:id="1088312709">
      <w:bodyDiv w:val="1"/>
      <w:marLeft w:val="0"/>
      <w:marRight w:val="0"/>
      <w:marTop w:val="0"/>
      <w:marBottom w:val="0"/>
      <w:divBdr>
        <w:top w:val="none" w:sz="0" w:space="0" w:color="auto"/>
        <w:left w:val="none" w:sz="0" w:space="0" w:color="auto"/>
        <w:bottom w:val="none" w:sz="0" w:space="0" w:color="auto"/>
        <w:right w:val="none" w:sz="0" w:space="0" w:color="auto"/>
      </w:divBdr>
    </w:div>
    <w:div w:id="1091048704">
      <w:bodyDiv w:val="1"/>
      <w:marLeft w:val="0"/>
      <w:marRight w:val="0"/>
      <w:marTop w:val="0"/>
      <w:marBottom w:val="0"/>
      <w:divBdr>
        <w:top w:val="none" w:sz="0" w:space="0" w:color="auto"/>
        <w:left w:val="none" w:sz="0" w:space="0" w:color="auto"/>
        <w:bottom w:val="none" w:sz="0" w:space="0" w:color="auto"/>
        <w:right w:val="none" w:sz="0" w:space="0" w:color="auto"/>
      </w:divBdr>
    </w:div>
    <w:div w:id="1095445180">
      <w:bodyDiv w:val="1"/>
      <w:marLeft w:val="0"/>
      <w:marRight w:val="0"/>
      <w:marTop w:val="0"/>
      <w:marBottom w:val="0"/>
      <w:divBdr>
        <w:top w:val="none" w:sz="0" w:space="0" w:color="auto"/>
        <w:left w:val="none" w:sz="0" w:space="0" w:color="auto"/>
        <w:bottom w:val="none" w:sz="0" w:space="0" w:color="auto"/>
        <w:right w:val="none" w:sz="0" w:space="0" w:color="auto"/>
      </w:divBdr>
    </w:div>
    <w:div w:id="1098910327">
      <w:bodyDiv w:val="1"/>
      <w:marLeft w:val="0"/>
      <w:marRight w:val="0"/>
      <w:marTop w:val="0"/>
      <w:marBottom w:val="0"/>
      <w:divBdr>
        <w:top w:val="none" w:sz="0" w:space="0" w:color="auto"/>
        <w:left w:val="none" w:sz="0" w:space="0" w:color="auto"/>
        <w:bottom w:val="none" w:sz="0" w:space="0" w:color="auto"/>
        <w:right w:val="none" w:sz="0" w:space="0" w:color="auto"/>
      </w:divBdr>
    </w:div>
    <w:div w:id="1107239727">
      <w:bodyDiv w:val="1"/>
      <w:marLeft w:val="0"/>
      <w:marRight w:val="0"/>
      <w:marTop w:val="0"/>
      <w:marBottom w:val="0"/>
      <w:divBdr>
        <w:top w:val="none" w:sz="0" w:space="0" w:color="auto"/>
        <w:left w:val="none" w:sz="0" w:space="0" w:color="auto"/>
        <w:bottom w:val="none" w:sz="0" w:space="0" w:color="auto"/>
        <w:right w:val="none" w:sz="0" w:space="0" w:color="auto"/>
      </w:divBdr>
    </w:div>
    <w:div w:id="1112213440">
      <w:bodyDiv w:val="1"/>
      <w:marLeft w:val="0"/>
      <w:marRight w:val="0"/>
      <w:marTop w:val="0"/>
      <w:marBottom w:val="0"/>
      <w:divBdr>
        <w:top w:val="none" w:sz="0" w:space="0" w:color="auto"/>
        <w:left w:val="none" w:sz="0" w:space="0" w:color="auto"/>
        <w:bottom w:val="none" w:sz="0" w:space="0" w:color="auto"/>
        <w:right w:val="none" w:sz="0" w:space="0" w:color="auto"/>
      </w:divBdr>
    </w:div>
    <w:div w:id="1119764665">
      <w:bodyDiv w:val="1"/>
      <w:marLeft w:val="0"/>
      <w:marRight w:val="0"/>
      <w:marTop w:val="0"/>
      <w:marBottom w:val="0"/>
      <w:divBdr>
        <w:top w:val="none" w:sz="0" w:space="0" w:color="auto"/>
        <w:left w:val="none" w:sz="0" w:space="0" w:color="auto"/>
        <w:bottom w:val="none" w:sz="0" w:space="0" w:color="auto"/>
        <w:right w:val="none" w:sz="0" w:space="0" w:color="auto"/>
      </w:divBdr>
    </w:div>
    <w:div w:id="1120879292">
      <w:bodyDiv w:val="1"/>
      <w:marLeft w:val="0"/>
      <w:marRight w:val="0"/>
      <w:marTop w:val="0"/>
      <w:marBottom w:val="0"/>
      <w:divBdr>
        <w:top w:val="none" w:sz="0" w:space="0" w:color="auto"/>
        <w:left w:val="none" w:sz="0" w:space="0" w:color="auto"/>
        <w:bottom w:val="none" w:sz="0" w:space="0" w:color="auto"/>
        <w:right w:val="none" w:sz="0" w:space="0" w:color="auto"/>
      </w:divBdr>
    </w:div>
    <w:div w:id="1121344403">
      <w:bodyDiv w:val="1"/>
      <w:marLeft w:val="0"/>
      <w:marRight w:val="0"/>
      <w:marTop w:val="0"/>
      <w:marBottom w:val="0"/>
      <w:divBdr>
        <w:top w:val="none" w:sz="0" w:space="0" w:color="auto"/>
        <w:left w:val="none" w:sz="0" w:space="0" w:color="auto"/>
        <w:bottom w:val="none" w:sz="0" w:space="0" w:color="auto"/>
        <w:right w:val="none" w:sz="0" w:space="0" w:color="auto"/>
      </w:divBdr>
    </w:div>
    <w:div w:id="1122461391">
      <w:bodyDiv w:val="1"/>
      <w:marLeft w:val="0"/>
      <w:marRight w:val="0"/>
      <w:marTop w:val="0"/>
      <w:marBottom w:val="0"/>
      <w:divBdr>
        <w:top w:val="none" w:sz="0" w:space="0" w:color="auto"/>
        <w:left w:val="none" w:sz="0" w:space="0" w:color="auto"/>
        <w:bottom w:val="none" w:sz="0" w:space="0" w:color="auto"/>
        <w:right w:val="none" w:sz="0" w:space="0" w:color="auto"/>
      </w:divBdr>
    </w:div>
    <w:div w:id="1123307216">
      <w:bodyDiv w:val="1"/>
      <w:marLeft w:val="0"/>
      <w:marRight w:val="0"/>
      <w:marTop w:val="0"/>
      <w:marBottom w:val="0"/>
      <w:divBdr>
        <w:top w:val="none" w:sz="0" w:space="0" w:color="auto"/>
        <w:left w:val="none" w:sz="0" w:space="0" w:color="auto"/>
        <w:bottom w:val="none" w:sz="0" w:space="0" w:color="auto"/>
        <w:right w:val="none" w:sz="0" w:space="0" w:color="auto"/>
      </w:divBdr>
    </w:div>
    <w:div w:id="1130829781">
      <w:bodyDiv w:val="1"/>
      <w:marLeft w:val="0"/>
      <w:marRight w:val="0"/>
      <w:marTop w:val="0"/>
      <w:marBottom w:val="0"/>
      <w:divBdr>
        <w:top w:val="none" w:sz="0" w:space="0" w:color="auto"/>
        <w:left w:val="none" w:sz="0" w:space="0" w:color="auto"/>
        <w:bottom w:val="none" w:sz="0" w:space="0" w:color="auto"/>
        <w:right w:val="none" w:sz="0" w:space="0" w:color="auto"/>
      </w:divBdr>
    </w:div>
    <w:div w:id="1131900450">
      <w:bodyDiv w:val="1"/>
      <w:marLeft w:val="0"/>
      <w:marRight w:val="0"/>
      <w:marTop w:val="0"/>
      <w:marBottom w:val="0"/>
      <w:divBdr>
        <w:top w:val="none" w:sz="0" w:space="0" w:color="auto"/>
        <w:left w:val="none" w:sz="0" w:space="0" w:color="auto"/>
        <w:bottom w:val="none" w:sz="0" w:space="0" w:color="auto"/>
        <w:right w:val="none" w:sz="0" w:space="0" w:color="auto"/>
      </w:divBdr>
    </w:div>
    <w:div w:id="1137799606">
      <w:bodyDiv w:val="1"/>
      <w:marLeft w:val="0"/>
      <w:marRight w:val="0"/>
      <w:marTop w:val="0"/>
      <w:marBottom w:val="0"/>
      <w:divBdr>
        <w:top w:val="none" w:sz="0" w:space="0" w:color="auto"/>
        <w:left w:val="none" w:sz="0" w:space="0" w:color="auto"/>
        <w:bottom w:val="none" w:sz="0" w:space="0" w:color="auto"/>
        <w:right w:val="none" w:sz="0" w:space="0" w:color="auto"/>
      </w:divBdr>
    </w:div>
    <w:div w:id="1139690163">
      <w:bodyDiv w:val="1"/>
      <w:marLeft w:val="0"/>
      <w:marRight w:val="0"/>
      <w:marTop w:val="0"/>
      <w:marBottom w:val="0"/>
      <w:divBdr>
        <w:top w:val="none" w:sz="0" w:space="0" w:color="auto"/>
        <w:left w:val="none" w:sz="0" w:space="0" w:color="auto"/>
        <w:bottom w:val="none" w:sz="0" w:space="0" w:color="auto"/>
        <w:right w:val="none" w:sz="0" w:space="0" w:color="auto"/>
      </w:divBdr>
    </w:div>
    <w:div w:id="1140463733">
      <w:bodyDiv w:val="1"/>
      <w:marLeft w:val="0"/>
      <w:marRight w:val="0"/>
      <w:marTop w:val="0"/>
      <w:marBottom w:val="0"/>
      <w:divBdr>
        <w:top w:val="none" w:sz="0" w:space="0" w:color="auto"/>
        <w:left w:val="none" w:sz="0" w:space="0" w:color="auto"/>
        <w:bottom w:val="none" w:sz="0" w:space="0" w:color="auto"/>
        <w:right w:val="none" w:sz="0" w:space="0" w:color="auto"/>
      </w:divBdr>
    </w:div>
    <w:div w:id="1141537233">
      <w:bodyDiv w:val="1"/>
      <w:marLeft w:val="0"/>
      <w:marRight w:val="0"/>
      <w:marTop w:val="0"/>
      <w:marBottom w:val="0"/>
      <w:divBdr>
        <w:top w:val="none" w:sz="0" w:space="0" w:color="auto"/>
        <w:left w:val="none" w:sz="0" w:space="0" w:color="auto"/>
        <w:bottom w:val="none" w:sz="0" w:space="0" w:color="auto"/>
        <w:right w:val="none" w:sz="0" w:space="0" w:color="auto"/>
      </w:divBdr>
    </w:div>
    <w:div w:id="1142233637">
      <w:bodyDiv w:val="1"/>
      <w:marLeft w:val="0"/>
      <w:marRight w:val="0"/>
      <w:marTop w:val="0"/>
      <w:marBottom w:val="0"/>
      <w:divBdr>
        <w:top w:val="none" w:sz="0" w:space="0" w:color="auto"/>
        <w:left w:val="none" w:sz="0" w:space="0" w:color="auto"/>
        <w:bottom w:val="none" w:sz="0" w:space="0" w:color="auto"/>
        <w:right w:val="none" w:sz="0" w:space="0" w:color="auto"/>
      </w:divBdr>
    </w:div>
    <w:div w:id="1143040198">
      <w:bodyDiv w:val="1"/>
      <w:marLeft w:val="0"/>
      <w:marRight w:val="0"/>
      <w:marTop w:val="0"/>
      <w:marBottom w:val="0"/>
      <w:divBdr>
        <w:top w:val="none" w:sz="0" w:space="0" w:color="auto"/>
        <w:left w:val="none" w:sz="0" w:space="0" w:color="auto"/>
        <w:bottom w:val="none" w:sz="0" w:space="0" w:color="auto"/>
        <w:right w:val="none" w:sz="0" w:space="0" w:color="auto"/>
      </w:divBdr>
    </w:div>
    <w:div w:id="1146705773">
      <w:bodyDiv w:val="1"/>
      <w:marLeft w:val="0"/>
      <w:marRight w:val="0"/>
      <w:marTop w:val="0"/>
      <w:marBottom w:val="0"/>
      <w:divBdr>
        <w:top w:val="none" w:sz="0" w:space="0" w:color="auto"/>
        <w:left w:val="none" w:sz="0" w:space="0" w:color="auto"/>
        <w:bottom w:val="none" w:sz="0" w:space="0" w:color="auto"/>
        <w:right w:val="none" w:sz="0" w:space="0" w:color="auto"/>
      </w:divBdr>
    </w:div>
    <w:div w:id="1152022153">
      <w:bodyDiv w:val="1"/>
      <w:marLeft w:val="0"/>
      <w:marRight w:val="0"/>
      <w:marTop w:val="0"/>
      <w:marBottom w:val="0"/>
      <w:divBdr>
        <w:top w:val="none" w:sz="0" w:space="0" w:color="auto"/>
        <w:left w:val="none" w:sz="0" w:space="0" w:color="auto"/>
        <w:bottom w:val="none" w:sz="0" w:space="0" w:color="auto"/>
        <w:right w:val="none" w:sz="0" w:space="0" w:color="auto"/>
      </w:divBdr>
    </w:div>
    <w:div w:id="1152142533">
      <w:bodyDiv w:val="1"/>
      <w:marLeft w:val="0"/>
      <w:marRight w:val="0"/>
      <w:marTop w:val="0"/>
      <w:marBottom w:val="0"/>
      <w:divBdr>
        <w:top w:val="none" w:sz="0" w:space="0" w:color="auto"/>
        <w:left w:val="none" w:sz="0" w:space="0" w:color="auto"/>
        <w:bottom w:val="none" w:sz="0" w:space="0" w:color="auto"/>
        <w:right w:val="none" w:sz="0" w:space="0" w:color="auto"/>
      </w:divBdr>
    </w:div>
    <w:div w:id="1157958140">
      <w:bodyDiv w:val="1"/>
      <w:marLeft w:val="0"/>
      <w:marRight w:val="0"/>
      <w:marTop w:val="0"/>
      <w:marBottom w:val="0"/>
      <w:divBdr>
        <w:top w:val="none" w:sz="0" w:space="0" w:color="auto"/>
        <w:left w:val="none" w:sz="0" w:space="0" w:color="auto"/>
        <w:bottom w:val="none" w:sz="0" w:space="0" w:color="auto"/>
        <w:right w:val="none" w:sz="0" w:space="0" w:color="auto"/>
      </w:divBdr>
    </w:div>
    <w:div w:id="1158768970">
      <w:bodyDiv w:val="1"/>
      <w:marLeft w:val="0"/>
      <w:marRight w:val="0"/>
      <w:marTop w:val="0"/>
      <w:marBottom w:val="0"/>
      <w:divBdr>
        <w:top w:val="none" w:sz="0" w:space="0" w:color="auto"/>
        <w:left w:val="none" w:sz="0" w:space="0" w:color="auto"/>
        <w:bottom w:val="none" w:sz="0" w:space="0" w:color="auto"/>
        <w:right w:val="none" w:sz="0" w:space="0" w:color="auto"/>
      </w:divBdr>
    </w:div>
    <w:div w:id="1161309530">
      <w:bodyDiv w:val="1"/>
      <w:marLeft w:val="0"/>
      <w:marRight w:val="0"/>
      <w:marTop w:val="0"/>
      <w:marBottom w:val="0"/>
      <w:divBdr>
        <w:top w:val="none" w:sz="0" w:space="0" w:color="auto"/>
        <w:left w:val="none" w:sz="0" w:space="0" w:color="auto"/>
        <w:bottom w:val="none" w:sz="0" w:space="0" w:color="auto"/>
        <w:right w:val="none" w:sz="0" w:space="0" w:color="auto"/>
      </w:divBdr>
    </w:div>
    <w:div w:id="1171337810">
      <w:bodyDiv w:val="1"/>
      <w:marLeft w:val="0"/>
      <w:marRight w:val="0"/>
      <w:marTop w:val="0"/>
      <w:marBottom w:val="0"/>
      <w:divBdr>
        <w:top w:val="none" w:sz="0" w:space="0" w:color="auto"/>
        <w:left w:val="none" w:sz="0" w:space="0" w:color="auto"/>
        <w:bottom w:val="none" w:sz="0" w:space="0" w:color="auto"/>
        <w:right w:val="none" w:sz="0" w:space="0" w:color="auto"/>
      </w:divBdr>
    </w:div>
    <w:div w:id="1172139110">
      <w:bodyDiv w:val="1"/>
      <w:marLeft w:val="0"/>
      <w:marRight w:val="0"/>
      <w:marTop w:val="0"/>
      <w:marBottom w:val="0"/>
      <w:divBdr>
        <w:top w:val="none" w:sz="0" w:space="0" w:color="auto"/>
        <w:left w:val="none" w:sz="0" w:space="0" w:color="auto"/>
        <w:bottom w:val="none" w:sz="0" w:space="0" w:color="auto"/>
        <w:right w:val="none" w:sz="0" w:space="0" w:color="auto"/>
      </w:divBdr>
    </w:div>
    <w:div w:id="1175847707">
      <w:bodyDiv w:val="1"/>
      <w:marLeft w:val="0"/>
      <w:marRight w:val="0"/>
      <w:marTop w:val="0"/>
      <w:marBottom w:val="0"/>
      <w:divBdr>
        <w:top w:val="none" w:sz="0" w:space="0" w:color="auto"/>
        <w:left w:val="none" w:sz="0" w:space="0" w:color="auto"/>
        <w:bottom w:val="none" w:sz="0" w:space="0" w:color="auto"/>
        <w:right w:val="none" w:sz="0" w:space="0" w:color="auto"/>
      </w:divBdr>
    </w:div>
    <w:div w:id="1176113098">
      <w:bodyDiv w:val="1"/>
      <w:marLeft w:val="0"/>
      <w:marRight w:val="0"/>
      <w:marTop w:val="0"/>
      <w:marBottom w:val="0"/>
      <w:divBdr>
        <w:top w:val="none" w:sz="0" w:space="0" w:color="auto"/>
        <w:left w:val="none" w:sz="0" w:space="0" w:color="auto"/>
        <w:bottom w:val="none" w:sz="0" w:space="0" w:color="auto"/>
        <w:right w:val="none" w:sz="0" w:space="0" w:color="auto"/>
      </w:divBdr>
    </w:div>
    <w:div w:id="1176647422">
      <w:bodyDiv w:val="1"/>
      <w:marLeft w:val="0"/>
      <w:marRight w:val="0"/>
      <w:marTop w:val="0"/>
      <w:marBottom w:val="0"/>
      <w:divBdr>
        <w:top w:val="none" w:sz="0" w:space="0" w:color="auto"/>
        <w:left w:val="none" w:sz="0" w:space="0" w:color="auto"/>
        <w:bottom w:val="none" w:sz="0" w:space="0" w:color="auto"/>
        <w:right w:val="none" w:sz="0" w:space="0" w:color="auto"/>
      </w:divBdr>
    </w:div>
    <w:div w:id="1190414170">
      <w:bodyDiv w:val="1"/>
      <w:marLeft w:val="0"/>
      <w:marRight w:val="0"/>
      <w:marTop w:val="0"/>
      <w:marBottom w:val="0"/>
      <w:divBdr>
        <w:top w:val="none" w:sz="0" w:space="0" w:color="auto"/>
        <w:left w:val="none" w:sz="0" w:space="0" w:color="auto"/>
        <w:bottom w:val="none" w:sz="0" w:space="0" w:color="auto"/>
        <w:right w:val="none" w:sz="0" w:space="0" w:color="auto"/>
      </w:divBdr>
    </w:div>
    <w:div w:id="1198546773">
      <w:bodyDiv w:val="1"/>
      <w:marLeft w:val="0"/>
      <w:marRight w:val="0"/>
      <w:marTop w:val="0"/>
      <w:marBottom w:val="0"/>
      <w:divBdr>
        <w:top w:val="none" w:sz="0" w:space="0" w:color="auto"/>
        <w:left w:val="none" w:sz="0" w:space="0" w:color="auto"/>
        <w:bottom w:val="none" w:sz="0" w:space="0" w:color="auto"/>
        <w:right w:val="none" w:sz="0" w:space="0" w:color="auto"/>
      </w:divBdr>
    </w:div>
    <w:div w:id="1200168393">
      <w:bodyDiv w:val="1"/>
      <w:marLeft w:val="0"/>
      <w:marRight w:val="0"/>
      <w:marTop w:val="0"/>
      <w:marBottom w:val="0"/>
      <w:divBdr>
        <w:top w:val="none" w:sz="0" w:space="0" w:color="auto"/>
        <w:left w:val="none" w:sz="0" w:space="0" w:color="auto"/>
        <w:bottom w:val="none" w:sz="0" w:space="0" w:color="auto"/>
        <w:right w:val="none" w:sz="0" w:space="0" w:color="auto"/>
      </w:divBdr>
    </w:div>
    <w:div w:id="1202790476">
      <w:bodyDiv w:val="1"/>
      <w:marLeft w:val="0"/>
      <w:marRight w:val="0"/>
      <w:marTop w:val="0"/>
      <w:marBottom w:val="0"/>
      <w:divBdr>
        <w:top w:val="none" w:sz="0" w:space="0" w:color="auto"/>
        <w:left w:val="none" w:sz="0" w:space="0" w:color="auto"/>
        <w:bottom w:val="none" w:sz="0" w:space="0" w:color="auto"/>
        <w:right w:val="none" w:sz="0" w:space="0" w:color="auto"/>
      </w:divBdr>
    </w:div>
    <w:div w:id="1205799006">
      <w:bodyDiv w:val="1"/>
      <w:marLeft w:val="0"/>
      <w:marRight w:val="0"/>
      <w:marTop w:val="0"/>
      <w:marBottom w:val="0"/>
      <w:divBdr>
        <w:top w:val="none" w:sz="0" w:space="0" w:color="auto"/>
        <w:left w:val="none" w:sz="0" w:space="0" w:color="auto"/>
        <w:bottom w:val="none" w:sz="0" w:space="0" w:color="auto"/>
        <w:right w:val="none" w:sz="0" w:space="0" w:color="auto"/>
      </w:divBdr>
    </w:div>
    <w:div w:id="1211844203">
      <w:bodyDiv w:val="1"/>
      <w:marLeft w:val="0"/>
      <w:marRight w:val="0"/>
      <w:marTop w:val="0"/>
      <w:marBottom w:val="0"/>
      <w:divBdr>
        <w:top w:val="none" w:sz="0" w:space="0" w:color="auto"/>
        <w:left w:val="none" w:sz="0" w:space="0" w:color="auto"/>
        <w:bottom w:val="none" w:sz="0" w:space="0" w:color="auto"/>
        <w:right w:val="none" w:sz="0" w:space="0" w:color="auto"/>
      </w:divBdr>
    </w:div>
    <w:div w:id="1212494972">
      <w:bodyDiv w:val="1"/>
      <w:marLeft w:val="0"/>
      <w:marRight w:val="0"/>
      <w:marTop w:val="0"/>
      <w:marBottom w:val="0"/>
      <w:divBdr>
        <w:top w:val="none" w:sz="0" w:space="0" w:color="auto"/>
        <w:left w:val="none" w:sz="0" w:space="0" w:color="auto"/>
        <w:bottom w:val="none" w:sz="0" w:space="0" w:color="auto"/>
        <w:right w:val="none" w:sz="0" w:space="0" w:color="auto"/>
      </w:divBdr>
    </w:div>
    <w:div w:id="1213998596">
      <w:bodyDiv w:val="1"/>
      <w:marLeft w:val="0"/>
      <w:marRight w:val="0"/>
      <w:marTop w:val="0"/>
      <w:marBottom w:val="0"/>
      <w:divBdr>
        <w:top w:val="none" w:sz="0" w:space="0" w:color="auto"/>
        <w:left w:val="none" w:sz="0" w:space="0" w:color="auto"/>
        <w:bottom w:val="none" w:sz="0" w:space="0" w:color="auto"/>
        <w:right w:val="none" w:sz="0" w:space="0" w:color="auto"/>
      </w:divBdr>
    </w:div>
    <w:div w:id="1217276378">
      <w:bodyDiv w:val="1"/>
      <w:marLeft w:val="0"/>
      <w:marRight w:val="0"/>
      <w:marTop w:val="0"/>
      <w:marBottom w:val="0"/>
      <w:divBdr>
        <w:top w:val="none" w:sz="0" w:space="0" w:color="auto"/>
        <w:left w:val="none" w:sz="0" w:space="0" w:color="auto"/>
        <w:bottom w:val="none" w:sz="0" w:space="0" w:color="auto"/>
        <w:right w:val="none" w:sz="0" w:space="0" w:color="auto"/>
      </w:divBdr>
    </w:div>
    <w:div w:id="1219635553">
      <w:bodyDiv w:val="1"/>
      <w:marLeft w:val="0"/>
      <w:marRight w:val="0"/>
      <w:marTop w:val="0"/>
      <w:marBottom w:val="0"/>
      <w:divBdr>
        <w:top w:val="none" w:sz="0" w:space="0" w:color="auto"/>
        <w:left w:val="none" w:sz="0" w:space="0" w:color="auto"/>
        <w:bottom w:val="none" w:sz="0" w:space="0" w:color="auto"/>
        <w:right w:val="none" w:sz="0" w:space="0" w:color="auto"/>
      </w:divBdr>
    </w:div>
    <w:div w:id="1222324032">
      <w:bodyDiv w:val="1"/>
      <w:marLeft w:val="0"/>
      <w:marRight w:val="0"/>
      <w:marTop w:val="0"/>
      <w:marBottom w:val="0"/>
      <w:divBdr>
        <w:top w:val="none" w:sz="0" w:space="0" w:color="auto"/>
        <w:left w:val="none" w:sz="0" w:space="0" w:color="auto"/>
        <w:bottom w:val="none" w:sz="0" w:space="0" w:color="auto"/>
        <w:right w:val="none" w:sz="0" w:space="0" w:color="auto"/>
      </w:divBdr>
    </w:div>
    <w:div w:id="1223635856">
      <w:bodyDiv w:val="1"/>
      <w:marLeft w:val="0"/>
      <w:marRight w:val="0"/>
      <w:marTop w:val="0"/>
      <w:marBottom w:val="0"/>
      <w:divBdr>
        <w:top w:val="none" w:sz="0" w:space="0" w:color="auto"/>
        <w:left w:val="none" w:sz="0" w:space="0" w:color="auto"/>
        <w:bottom w:val="none" w:sz="0" w:space="0" w:color="auto"/>
        <w:right w:val="none" w:sz="0" w:space="0" w:color="auto"/>
      </w:divBdr>
    </w:div>
    <w:div w:id="1223641618">
      <w:bodyDiv w:val="1"/>
      <w:marLeft w:val="0"/>
      <w:marRight w:val="0"/>
      <w:marTop w:val="0"/>
      <w:marBottom w:val="0"/>
      <w:divBdr>
        <w:top w:val="none" w:sz="0" w:space="0" w:color="auto"/>
        <w:left w:val="none" w:sz="0" w:space="0" w:color="auto"/>
        <w:bottom w:val="none" w:sz="0" w:space="0" w:color="auto"/>
        <w:right w:val="none" w:sz="0" w:space="0" w:color="auto"/>
      </w:divBdr>
    </w:div>
    <w:div w:id="1225217886">
      <w:bodyDiv w:val="1"/>
      <w:marLeft w:val="0"/>
      <w:marRight w:val="0"/>
      <w:marTop w:val="0"/>
      <w:marBottom w:val="0"/>
      <w:divBdr>
        <w:top w:val="none" w:sz="0" w:space="0" w:color="auto"/>
        <w:left w:val="none" w:sz="0" w:space="0" w:color="auto"/>
        <w:bottom w:val="none" w:sz="0" w:space="0" w:color="auto"/>
        <w:right w:val="none" w:sz="0" w:space="0" w:color="auto"/>
      </w:divBdr>
    </w:div>
    <w:div w:id="1229068873">
      <w:bodyDiv w:val="1"/>
      <w:marLeft w:val="0"/>
      <w:marRight w:val="0"/>
      <w:marTop w:val="0"/>
      <w:marBottom w:val="0"/>
      <w:divBdr>
        <w:top w:val="none" w:sz="0" w:space="0" w:color="auto"/>
        <w:left w:val="none" w:sz="0" w:space="0" w:color="auto"/>
        <w:bottom w:val="none" w:sz="0" w:space="0" w:color="auto"/>
        <w:right w:val="none" w:sz="0" w:space="0" w:color="auto"/>
      </w:divBdr>
    </w:div>
    <w:div w:id="1232614252">
      <w:bodyDiv w:val="1"/>
      <w:marLeft w:val="0"/>
      <w:marRight w:val="0"/>
      <w:marTop w:val="0"/>
      <w:marBottom w:val="0"/>
      <w:divBdr>
        <w:top w:val="none" w:sz="0" w:space="0" w:color="auto"/>
        <w:left w:val="none" w:sz="0" w:space="0" w:color="auto"/>
        <w:bottom w:val="none" w:sz="0" w:space="0" w:color="auto"/>
        <w:right w:val="none" w:sz="0" w:space="0" w:color="auto"/>
      </w:divBdr>
    </w:div>
    <w:div w:id="1234851893">
      <w:bodyDiv w:val="1"/>
      <w:marLeft w:val="0"/>
      <w:marRight w:val="0"/>
      <w:marTop w:val="0"/>
      <w:marBottom w:val="0"/>
      <w:divBdr>
        <w:top w:val="none" w:sz="0" w:space="0" w:color="auto"/>
        <w:left w:val="none" w:sz="0" w:space="0" w:color="auto"/>
        <w:bottom w:val="none" w:sz="0" w:space="0" w:color="auto"/>
        <w:right w:val="none" w:sz="0" w:space="0" w:color="auto"/>
      </w:divBdr>
    </w:div>
    <w:div w:id="1238251587">
      <w:bodyDiv w:val="1"/>
      <w:marLeft w:val="0"/>
      <w:marRight w:val="0"/>
      <w:marTop w:val="0"/>
      <w:marBottom w:val="0"/>
      <w:divBdr>
        <w:top w:val="none" w:sz="0" w:space="0" w:color="auto"/>
        <w:left w:val="none" w:sz="0" w:space="0" w:color="auto"/>
        <w:bottom w:val="none" w:sz="0" w:space="0" w:color="auto"/>
        <w:right w:val="none" w:sz="0" w:space="0" w:color="auto"/>
      </w:divBdr>
    </w:div>
    <w:div w:id="1238781432">
      <w:bodyDiv w:val="1"/>
      <w:marLeft w:val="0"/>
      <w:marRight w:val="0"/>
      <w:marTop w:val="0"/>
      <w:marBottom w:val="0"/>
      <w:divBdr>
        <w:top w:val="none" w:sz="0" w:space="0" w:color="auto"/>
        <w:left w:val="none" w:sz="0" w:space="0" w:color="auto"/>
        <w:bottom w:val="none" w:sz="0" w:space="0" w:color="auto"/>
        <w:right w:val="none" w:sz="0" w:space="0" w:color="auto"/>
      </w:divBdr>
    </w:div>
    <w:div w:id="1248615957">
      <w:bodyDiv w:val="1"/>
      <w:marLeft w:val="0"/>
      <w:marRight w:val="0"/>
      <w:marTop w:val="0"/>
      <w:marBottom w:val="0"/>
      <w:divBdr>
        <w:top w:val="none" w:sz="0" w:space="0" w:color="auto"/>
        <w:left w:val="none" w:sz="0" w:space="0" w:color="auto"/>
        <w:bottom w:val="none" w:sz="0" w:space="0" w:color="auto"/>
        <w:right w:val="none" w:sz="0" w:space="0" w:color="auto"/>
      </w:divBdr>
    </w:div>
    <w:div w:id="1248925207">
      <w:bodyDiv w:val="1"/>
      <w:marLeft w:val="0"/>
      <w:marRight w:val="0"/>
      <w:marTop w:val="0"/>
      <w:marBottom w:val="0"/>
      <w:divBdr>
        <w:top w:val="none" w:sz="0" w:space="0" w:color="auto"/>
        <w:left w:val="none" w:sz="0" w:space="0" w:color="auto"/>
        <w:bottom w:val="none" w:sz="0" w:space="0" w:color="auto"/>
        <w:right w:val="none" w:sz="0" w:space="0" w:color="auto"/>
      </w:divBdr>
    </w:div>
    <w:div w:id="1249537190">
      <w:bodyDiv w:val="1"/>
      <w:marLeft w:val="0"/>
      <w:marRight w:val="0"/>
      <w:marTop w:val="0"/>
      <w:marBottom w:val="0"/>
      <w:divBdr>
        <w:top w:val="none" w:sz="0" w:space="0" w:color="auto"/>
        <w:left w:val="none" w:sz="0" w:space="0" w:color="auto"/>
        <w:bottom w:val="none" w:sz="0" w:space="0" w:color="auto"/>
        <w:right w:val="none" w:sz="0" w:space="0" w:color="auto"/>
      </w:divBdr>
    </w:div>
    <w:div w:id="1250193604">
      <w:bodyDiv w:val="1"/>
      <w:marLeft w:val="0"/>
      <w:marRight w:val="0"/>
      <w:marTop w:val="0"/>
      <w:marBottom w:val="0"/>
      <w:divBdr>
        <w:top w:val="none" w:sz="0" w:space="0" w:color="auto"/>
        <w:left w:val="none" w:sz="0" w:space="0" w:color="auto"/>
        <w:bottom w:val="none" w:sz="0" w:space="0" w:color="auto"/>
        <w:right w:val="none" w:sz="0" w:space="0" w:color="auto"/>
      </w:divBdr>
    </w:div>
    <w:div w:id="1252741910">
      <w:bodyDiv w:val="1"/>
      <w:marLeft w:val="0"/>
      <w:marRight w:val="0"/>
      <w:marTop w:val="0"/>
      <w:marBottom w:val="0"/>
      <w:divBdr>
        <w:top w:val="none" w:sz="0" w:space="0" w:color="auto"/>
        <w:left w:val="none" w:sz="0" w:space="0" w:color="auto"/>
        <w:bottom w:val="none" w:sz="0" w:space="0" w:color="auto"/>
        <w:right w:val="none" w:sz="0" w:space="0" w:color="auto"/>
      </w:divBdr>
    </w:div>
    <w:div w:id="1263760768">
      <w:bodyDiv w:val="1"/>
      <w:marLeft w:val="0"/>
      <w:marRight w:val="0"/>
      <w:marTop w:val="0"/>
      <w:marBottom w:val="0"/>
      <w:divBdr>
        <w:top w:val="none" w:sz="0" w:space="0" w:color="auto"/>
        <w:left w:val="none" w:sz="0" w:space="0" w:color="auto"/>
        <w:bottom w:val="none" w:sz="0" w:space="0" w:color="auto"/>
        <w:right w:val="none" w:sz="0" w:space="0" w:color="auto"/>
      </w:divBdr>
    </w:div>
    <w:div w:id="1265305404">
      <w:bodyDiv w:val="1"/>
      <w:marLeft w:val="0"/>
      <w:marRight w:val="0"/>
      <w:marTop w:val="0"/>
      <w:marBottom w:val="0"/>
      <w:divBdr>
        <w:top w:val="none" w:sz="0" w:space="0" w:color="auto"/>
        <w:left w:val="none" w:sz="0" w:space="0" w:color="auto"/>
        <w:bottom w:val="none" w:sz="0" w:space="0" w:color="auto"/>
        <w:right w:val="none" w:sz="0" w:space="0" w:color="auto"/>
      </w:divBdr>
    </w:div>
    <w:div w:id="1272935822">
      <w:bodyDiv w:val="1"/>
      <w:marLeft w:val="0"/>
      <w:marRight w:val="0"/>
      <w:marTop w:val="0"/>
      <w:marBottom w:val="0"/>
      <w:divBdr>
        <w:top w:val="none" w:sz="0" w:space="0" w:color="auto"/>
        <w:left w:val="none" w:sz="0" w:space="0" w:color="auto"/>
        <w:bottom w:val="none" w:sz="0" w:space="0" w:color="auto"/>
        <w:right w:val="none" w:sz="0" w:space="0" w:color="auto"/>
      </w:divBdr>
    </w:div>
    <w:div w:id="1275097997">
      <w:bodyDiv w:val="1"/>
      <w:marLeft w:val="0"/>
      <w:marRight w:val="0"/>
      <w:marTop w:val="0"/>
      <w:marBottom w:val="0"/>
      <w:divBdr>
        <w:top w:val="none" w:sz="0" w:space="0" w:color="auto"/>
        <w:left w:val="none" w:sz="0" w:space="0" w:color="auto"/>
        <w:bottom w:val="none" w:sz="0" w:space="0" w:color="auto"/>
        <w:right w:val="none" w:sz="0" w:space="0" w:color="auto"/>
      </w:divBdr>
    </w:div>
    <w:div w:id="1275940831">
      <w:bodyDiv w:val="1"/>
      <w:marLeft w:val="0"/>
      <w:marRight w:val="0"/>
      <w:marTop w:val="0"/>
      <w:marBottom w:val="0"/>
      <w:divBdr>
        <w:top w:val="none" w:sz="0" w:space="0" w:color="auto"/>
        <w:left w:val="none" w:sz="0" w:space="0" w:color="auto"/>
        <w:bottom w:val="none" w:sz="0" w:space="0" w:color="auto"/>
        <w:right w:val="none" w:sz="0" w:space="0" w:color="auto"/>
      </w:divBdr>
    </w:div>
    <w:div w:id="1281111968">
      <w:bodyDiv w:val="1"/>
      <w:marLeft w:val="0"/>
      <w:marRight w:val="0"/>
      <w:marTop w:val="0"/>
      <w:marBottom w:val="0"/>
      <w:divBdr>
        <w:top w:val="none" w:sz="0" w:space="0" w:color="auto"/>
        <w:left w:val="none" w:sz="0" w:space="0" w:color="auto"/>
        <w:bottom w:val="none" w:sz="0" w:space="0" w:color="auto"/>
        <w:right w:val="none" w:sz="0" w:space="0" w:color="auto"/>
      </w:divBdr>
    </w:div>
    <w:div w:id="1284193503">
      <w:bodyDiv w:val="1"/>
      <w:marLeft w:val="0"/>
      <w:marRight w:val="0"/>
      <w:marTop w:val="0"/>
      <w:marBottom w:val="0"/>
      <w:divBdr>
        <w:top w:val="none" w:sz="0" w:space="0" w:color="auto"/>
        <w:left w:val="none" w:sz="0" w:space="0" w:color="auto"/>
        <w:bottom w:val="none" w:sz="0" w:space="0" w:color="auto"/>
        <w:right w:val="none" w:sz="0" w:space="0" w:color="auto"/>
      </w:divBdr>
    </w:div>
    <w:div w:id="1284456458">
      <w:bodyDiv w:val="1"/>
      <w:marLeft w:val="0"/>
      <w:marRight w:val="0"/>
      <w:marTop w:val="0"/>
      <w:marBottom w:val="0"/>
      <w:divBdr>
        <w:top w:val="none" w:sz="0" w:space="0" w:color="auto"/>
        <w:left w:val="none" w:sz="0" w:space="0" w:color="auto"/>
        <w:bottom w:val="none" w:sz="0" w:space="0" w:color="auto"/>
        <w:right w:val="none" w:sz="0" w:space="0" w:color="auto"/>
      </w:divBdr>
    </w:div>
    <w:div w:id="1285964080">
      <w:bodyDiv w:val="1"/>
      <w:marLeft w:val="0"/>
      <w:marRight w:val="0"/>
      <w:marTop w:val="0"/>
      <w:marBottom w:val="0"/>
      <w:divBdr>
        <w:top w:val="none" w:sz="0" w:space="0" w:color="auto"/>
        <w:left w:val="none" w:sz="0" w:space="0" w:color="auto"/>
        <w:bottom w:val="none" w:sz="0" w:space="0" w:color="auto"/>
        <w:right w:val="none" w:sz="0" w:space="0" w:color="auto"/>
      </w:divBdr>
    </w:div>
    <w:div w:id="1289313916">
      <w:bodyDiv w:val="1"/>
      <w:marLeft w:val="0"/>
      <w:marRight w:val="0"/>
      <w:marTop w:val="0"/>
      <w:marBottom w:val="0"/>
      <w:divBdr>
        <w:top w:val="none" w:sz="0" w:space="0" w:color="auto"/>
        <w:left w:val="none" w:sz="0" w:space="0" w:color="auto"/>
        <w:bottom w:val="none" w:sz="0" w:space="0" w:color="auto"/>
        <w:right w:val="none" w:sz="0" w:space="0" w:color="auto"/>
      </w:divBdr>
    </w:div>
    <w:div w:id="1290280714">
      <w:bodyDiv w:val="1"/>
      <w:marLeft w:val="0"/>
      <w:marRight w:val="0"/>
      <w:marTop w:val="0"/>
      <w:marBottom w:val="0"/>
      <w:divBdr>
        <w:top w:val="none" w:sz="0" w:space="0" w:color="auto"/>
        <w:left w:val="none" w:sz="0" w:space="0" w:color="auto"/>
        <w:bottom w:val="none" w:sz="0" w:space="0" w:color="auto"/>
        <w:right w:val="none" w:sz="0" w:space="0" w:color="auto"/>
      </w:divBdr>
    </w:div>
    <w:div w:id="1290283155">
      <w:bodyDiv w:val="1"/>
      <w:marLeft w:val="0"/>
      <w:marRight w:val="0"/>
      <w:marTop w:val="0"/>
      <w:marBottom w:val="0"/>
      <w:divBdr>
        <w:top w:val="none" w:sz="0" w:space="0" w:color="auto"/>
        <w:left w:val="none" w:sz="0" w:space="0" w:color="auto"/>
        <w:bottom w:val="none" w:sz="0" w:space="0" w:color="auto"/>
        <w:right w:val="none" w:sz="0" w:space="0" w:color="auto"/>
      </w:divBdr>
    </w:div>
    <w:div w:id="1293513437">
      <w:bodyDiv w:val="1"/>
      <w:marLeft w:val="0"/>
      <w:marRight w:val="0"/>
      <w:marTop w:val="0"/>
      <w:marBottom w:val="0"/>
      <w:divBdr>
        <w:top w:val="none" w:sz="0" w:space="0" w:color="auto"/>
        <w:left w:val="none" w:sz="0" w:space="0" w:color="auto"/>
        <w:bottom w:val="none" w:sz="0" w:space="0" w:color="auto"/>
        <w:right w:val="none" w:sz="0" w:space="0" w:color="auto"/>
      </w:divBdr>
    </w:div>
    <w:div w:id="1294676841">
      <w:bodyDiv w:val="1"/>
      <w:marLeft w:val="0"/>
      <w:marRight w:val="0"/>
      <w:marTop w:val="0"/>
      <w:marBottom w:val="0"/>
      <w:divBdr>
        <w:top w:val="none" w:sz="0" w:space="0" w:color="auto"/>
        <w:left w:val="none" w:sz="0" w:space="0" w:color="auto"/>
        <w:bottom w:val="none" w:sz="0" w:space="0" w:color="auto"/>
        <w:right w:val="none" w:sz="0" w:space="0" w:color="auto"/>
      </w:divBdr>
    </w:div>
    <w:div w:id="1295218174">
      <w:bodyDiv w:val="1"/>
      <w:marLeft w:val="0"/>
      <w:marRight w:val="0"/>
      <w:marTop w:val="0"/>
      <w:marBottom w:val="0"/>
      <w:divBdr>
        <w:top w:val="none" w:sz="0" w:space="0" w:color="auto"/>
        <w:left w:val="none" w:sz="0" w:space="0" w:color="auto"/>
        <w:bottom w:val="none" w:sz="0" w:space="0" w:color="auto"/>
        <w:right w:val="none" w:sz="0" w:space="0" w:color="auto"/>
      </w:divBdr>
    </w:div>
    <w:div w:id="1299914011">
      <w:bodyDiv w:val="1"/>
      <w:marLeft w:val="0"/>
      <w:marRight w:val="0"/>
      <w:marTop w:val="0"/>
      <w:marBottom w:val="0"/>
      <w:divBdr>
        <w:top w:val="none" w:sz="0" w:space="0" w:color="auto"/>
        <w:left w:val="none" w:sz="0" w:space="0" w:color="auto"/>
        <w:bottom w:val="none" w:sz="0" w:space="0" w:color="auto"/>
        <w:right w:val="none" w:sz="0" w:space="0" w:color="auto"/>
      </w:divBdr>
    </w:div>
    <w:div w:id="1300498752">
      <w:bodyDiv w:val="1"/>
      <w:marLeft w:val="0"/>
      <w:marRight w:val="0"/>
      <w:marTop w:val="0"/>
      <w:marBottom w:val="0"/>
      <w:divBdr>
        <w:top w:val="none" w:sz="0" w:space="0" w:color="auto"/>
        <w:left w:val="none" w:sz="0" w:space="0" w:color="auto"/>
        <w:bottom w:val="none" w:sz="0" w:space="0" w:color="auto"/>
        <w:right w:val="none" w:sz="0" w:space="0" w:color="auto"/>
      </w:divBdr>
    </w:div>
    <w:div w:id="1311137705">
      <w:bodyDiv w:val="1"/>
      <w:marLeft w:val="0"/>
      <w:marRight w:val="0"/>
      <w:marTop w:val="0"/>
      <w:marBottom w:val="0"/>
      <w:divBdr>
        <w:top w:val="none" w:sz="0" w:space="0" w:color="auto"/>
        <w:left w:val="none" w:sz="0" w:space="0" w:color="auto"/>
        <w:bottom w:val="none" w:sz="0" w:space="0" w:color="auto"/>
        <w:right w:val="none" w:sz="0" w:space="0" w:color="auto"/>
      </w:divBdr>
    </w:div>
    <w:div w:id="1312059121">
      <w:bodyDiv w:val="1"/>
      <w:marLeft w:val="0"/>
      <w:marRight w:val="0"/>
      <w:marTop w:val="0"/>
      <w:marBottom w:val="0"/>
      <w:divBdr>
        <w:top w:val="none" w:sz="0" w:space="0" w:color="auto"/>
        <w:left w:val="none" w:sz="0" w:space="0" w:color="auto"/>
        <w:bottom w:val="none" w:sz="0" w:space="0" w:color="auto"/>
        <w:right w:val="none" w:sz="0" w:space="0" w:color="auto"/>
      </w:divBdr>
    </w:div>
    <w:div w:id="1317219064">
      <w:bodyDiv w:val="1"/>
      <w:marLeft w:val="0"/>
      <w:marRight w:val="0"/>
      <w:marTop w:val="0"/>
      <w:marBottom w:val="0"/>
      <w:divBdr>
        <w:top w:val="none" w:sz="0" w:space="0" w:color="auto"/>
        <w:left w:val="none" w:sz="0" w:space="0" w:color="auto"/>
        <w:bottom w:val="none" w:sz="0" w:space="0" w:color="auto"/>
        <w:right w:val="none" w:sz="0" w:space="0" w:color="auto"/>
      </w:divBdr>
    </w:div>
    <w:div w:id="1317297032">
      <w:bodyDiv w:val="1"/>
      <w:marLeft w:val="0"/>
      <w:marRight w:val="0"/>
      <w:marTop w:val="0"/>
      <w:marBottom w:val="0"/>
      <w:divBdr>
        <w:top w:val="none" w:sz="0" w:space="0" w:color="auto"/>
        <w:left w:val="none" w:sz="0" w:space="0" w:color="auto"/>
        <w:bottom w:val="none" w:sz="0" w:space="0" w:color="auto"/>
        <w:right w:val="none" w:sz="0" w:space="0" w:color="auto"/>
      </w:divBdr>
    </w:div>
    <w:div w:id="1319920765">
      <w:bodyDiv w:val="1"/>
      <w:marLeft w:val="0"/>
      <w:marRight w:val="0"/>
      <w:marTop w:val="0"/>
      <w:marBottom w:val="0"/>
      <w:divBdr>
        <w:top w:val="none" w:sz="0" w:space="0" w:color="auto"/>
        <w:left w:val="none" w:sz="0" w:space="0" w:color="auto"/>
        <w:bottom w:val="none" w:sz="0" w:space="0" w:color="auto"/>
        <w:right w:val="none" w:sz="0" w:space="0" w:color="auto"/>
      </w:divBdr>
    </w:div>
    <w:div w:id="1321346427">
      <w:bodyDiv w:val="1"/>
      <w:marLeft w:val="0"/>
      <w:marRight w:val="0"/>
      <w:marTop w:val="0"/>
      <w:marBottom w:val="0"/>
      <w:divBdr>
        <w:top w:val="none" w:sz="0" w:space="0" w:color="auto"/>
        <w:left w:val="none" w:sz="0" w:space="0" w:color="auto"/>
        <w:bottom w:val="none" w:sz="0" w:space="0" w:color="auto"/>
        <w:right w:val="none" w:sz="0" w:space="0" w:color="auto"/>
      </w:divBdr>
    </w:div>
    <w:div w:id="1325208817">
      <w:bodyDiv w:val="1"/>
      <w:marLeft w:val="0"/>
      <w:marRight w:val="0"/>
      <w:marTop w:val="0"/>
      <w:marBottom w:val="0"/>
      <w:divBdr>
        <w:top w:val="none" w:sz="0" w:space="0" w:color="auto"/>
        <w:left w:val="none" w:sz="0" w:space="0" w:color="auto"/>
        <w:bottom w:val="none" w:sz="0" w:space="0" w:color="auto"/>
        <w:right w:val="none" w:sz="0" w:space="0" w:color="auto"/>
      </w:divBdr>
    </w:div>
    <w:div w:id="1326592997">
      <w:bodyDiv w:val="1"/>
      <w:marLeft w:val="0"/>
      <w:marRight w:val="0"/>
      <w:marTop w:val="0"/>
      <w:marBottom w:val="0"/>
      <w:divBdr>
        <w:top w:val="none" w:sz="0" w:space="0" w:color="auto"/>
        <w:left w:val="none" w:sz="0" w:space="0" w:color="auto"/>
        <w:bottom w:val="none" w:sz="0" w:space="0" w:color="auto"/>
        <w:right w:val="none" w:sz="0" w:space="0" w:color="auto"/>
      </w:divBdr>
    </w:div>
    <w:div w:id="1334990060">
      <w:bodyDiv w:val="1"/>
      <w:marLeft w:val="0"/>
      <w:marRight w:val="0"/>
      <w:marTop w:val="0"/>
      <w:marBottom w:val="0"/>
      <w:divBdr>
        <w:top w:val="none" w:sz="0" w:space="0" w:color="auto"/>
        <w:left w:val="none" w:sz="0" w:space="0" w:color="auto"/>
        <w:bottom w:val="none" w:sz="0" w:space="0" w:color="auto"/>
        <w:right w:val="none" w:sz="0" w:space="0" w:color="auto"/>
      </w:divBdr>
    </w:div>
    <w:div w:id="1338968422">
      <w:bodyDiv w:val="1"/>
      <w:marLeft w:val="0"/>
      <w:marRight w:val="0"/>
      <w:marTop w:val="0"/>
      <w:marBottom w:val="0"/>
      <w:divBdr>
        <w:top w:val="none" w:sz="0" w:space="0" w:color="auto"/>
        <w:left w:val="none" w:sz="0" w:space="0" w:color="auto"/>
        <w:bottom w:val="none" w:sz="0" w:space="0" w:color="auto"/>
        <w:right w:val="none" w:sz="0" w:space="0" w:color="auto"/>
      </w:divBdr>
    </w:div>
    <w:div w:id="1339887081">
      <w:bodyDiv w:val="1"/>
      <w:marLeft w:val="0"/>
      <w:marRight w:val="0"/>
      <w:marTop w:val="0"/>
      <w:marBottom w:val="0"/>
      <w:divBdr>
        <w:top w:val="none" w:sz="0" w:space="0" w:color="auto"/>
        <w:left w:val="none" w:sz="0" w:space="0" w:color="auto"/>
        <w:bottom w:val="none" w:sz="0" w:space="0" w:color="auto"/>
        <w:right w:val="none" w:sz="0" w:space="0" w:color="auto"/>
      </w:divBdr>
    </w:div>
    <w:div w:id="1343704378">
      <w:bodyDiv w:val="1"/>
      <w:marLeft w:val="0"/>
      <w:marRight w:val="0"/>
      <w:marTop w:val="0"/>
      <w:marBottom w:val="0"/>
      <w:divBdr>
        <w:top w:val="none" w:sz="0" w:space="0" w:color="auto"/>
        <w:left w:val="none" w:sz="0" w:space="0" w:color="auto"/>
        <w:bottom w:val="none" w:sz="0" w:space="0" w:color="auto"/>
        <w:right w:val="none" w:sz="0" w:space="0" w:color="auto"/>
      </w:divBdr>
    </w:div>
    <w:div w:id="1355227093">
      <w:bodyDiv w:val="1"/>
      <w:marLeft w:val="0"/>
      <w:marRight w:val="0"/>
      <w:marTop w:val="0"/>
      <w:marBottom w:val="0"/>
      <w:divBdr>
        <w:top w:val="none" w:sz="0" w:space="0" w:color="auto"/>
        <w:left w:val="none" w:sz="0" w:space="0" w:color="auto"/>
        <w:bottom w:val="none" w:sz="0" w:space="0" w:color="auto"/>
        <w:right w:val="none" w:sz="0" w:space="0" w:color="auto"/>
      </w:divBdr>
    </w:div>
    <w:div w:id="1357925966">
      <w:bodyDiv w:val="1"/>
      <w:marLeft w:val="0"/>
      <w:marRight w:val="0"/>
      <w:marTop w:val="0"/>
      <w:marBottom w:val="0"/>
      <w:divBdr>
        <w:top w:val="none" w:sz="0" w:space="0" w:color="auto"/>
        <w:left w:val="none" w:sz="0" w:space="0" w:color="auto"/>
        <w:bottom w:val="none" w:sz="0" w:space="0" w:color="auto"/>
        <w:right w:val="none" w:sz="0" w:space="0" w:color="auto"/>
      </w:divBdr>
    </w:div>
    <w:div w:id="1359695491">
      <w:bodyDiv w:val="1"/>
      <w:marLeft w:val="0"/>
      <w:marRight w:val="0"/>
      <w:marTop w:val="0"/>
      <w:marBottom w:val="0"/>
      <w:divBdr>
        <w:top w:val="none" w:sz="0" w:space="0" w:color="auto"/>
        <w:left w:val="none" w:sz="0" w:space="0" w:color="auto"/>
        <w:bottom w:val="none" w:sz="0" w:space="0" w:color="auto"/>
        <w:right w:val="none" w:sz="0" w:space="0" w:color="auto"/>
      </w:divBdr>
    </w:div>
    <w:div w:id="1364869170">
      <w:bodyDiv w:val="1"/>
      <w:marLeft w:val="0"/>
      <w:marRight w:val="0"/>
      <w:marTop w:val="0"/>
      <w:marBottom w:val="0"/>
      <w:divBdr>
        <w:top w:val="none" w:sz="0" w:space="0" w:color="auto"/>
        <w:left w:val="none" w:sz="0" w:space="0" w:color="auto"/>
        <w:bottom w:val="none" w:sz="0" w:space="0" w:color="auto"/>
        <w:right w:val="none" w:sz="0" w:space="0" w:color="auto"/>
      </w:divBdr>
    </w:div>
    <w:div w:id="1366714183">
      <w:bodyDiv w:val="1"/>
      <w:marLeft w:val="0"/>
      <w:marRight w:val="0"/>
      <w:marTop w:val="0"/>
      <w:marBottom w:val="0"/>
      <w:divBdr>
        <w:top w:val="none" w:sz="0" w:space="0" w:color="auto"/>
        <w:left w:val="none" w:sz="0" w:space="0" w:color="auto"/>
        <w:bottom w:val="none" w:sz="0" w:space="0" w:color="auto"/>
        <w:right w:val="none" w:sz="0" w:space="0" w:color="auto"/>
      </w:divBdr>
    </w:div>
    <w:div w:id="1377466455">
      <w:bodyDiv w:val="1"/>
      <w:marLeft w:val="0"/>
      <w:marRight w:val="0"/>
      <w:marTop w:val="0"/>
      <w:marBottom w:val="0"/>
      <w:divBdr>
        <w:top w:val="none" w:sz="0" w:space="0" w:color="auto"/>
        <w:left w:val="none" w:sz="0" w:space="0" w:color="auto"/>
        <w:bottom w:val="none" w:sz="0" w:space="0" w:color="auto"/>
        <w:right w:val="none" w:sz="0" w:space="0" w:color="auto"/>
      </w:divBdr>
    </w:div>
    <w:div w:id="1390769316">
      <w:bodyDiv w:val="1"/>
      <w:marLeft w:val="0"/>
      <w:marRight w:val="0"/>
      <w:marTop w:val="0"/>
      <w:marBottom w:val="0"/>
      <w:divBdr>
        <w:top w:val="none" w:sz="0" w:space="0" w:color="auto"/>
        <w:left w:val="none" w:sz="0" w:space="0" w:color="auto"/>
        <w:bottom w:val="none" w:sz="0" w:space="0" w:color="auto"/>
        <w:right w:val="none" w:sz="0" w:space="0" w:color="auto"/>
      </w:divBdr>
    </w:div>
    <w:div w:id="1395008082">
      <w:bodyDiv w:val="1"/>
      <w:marLeft w:val="0"/>
      <w:marRight w:val="0"/>
      <w:marTop w:val="0"/>
      <w:marBottom w:val="0"/>
      <w:divBdr>
        <w:top w:val="none" w:sz="0" w:space="0" w:color="auto"/>
        <w:left w:val="none" w:sz="0" w:space="0" w:color="auto"/>
        <w:bottom w:val="none" w:sz="0" w:space="0" w:color="auto"/>
        <w:right w:val="none" w:sz="0" w:space="0" w:color="auto"/>
      </w:divBdr>
    </w:div>
    <w:div w:id="1397704128">
      <w:bodyDiv w:val="1"/>
      <w:marLeft w:val="0"/>
      <w:marRight w:val="0"/>
      <w:marTop w:val="0"/>
      <w:marBottom w:val="0"/>
      <w:divBdr>
        <w:top w:val="none" w:sz="0" w:space="0" w:color="auto"/>
        <w:left w:val="none" w:sz="0" w:space="0" w:color="auto"/>
        <w:bottom w:val="none" w:sz="0" w:space="0" w:color="auto"/>
        <w:right w:val="none" w:sz="0" w:space="0" w:color="auto"/>
      </w:divBdr>
    </w:div>
    <w:div w:id="1399598592">
      <w:bodyDiv w:val="1"/>
      <w:marLeft w:val="0"/>
      <w:marRight w:val="0"/>
      <w:marTop w:val="0"/>
      <w:marBottom w:val="0"/>
      <w:divBdr>
        <w:top w:val="none" w:sz="0" w:space="0" w:color="auto"/>
        <w:left w:val="none" w:sz="0" w:space="0" w:color="auto"/>
        <w:bottom w:val="none" w:sz="0" w:space="0" w:color="auto"/>
        <w:right w:val="none" w:sz="0" w:space="0" w:color="auto"/>
      </w:divBdr>
    </w:div>
    <w:div w:id="1409226775">
      <w:bodyDiv w:val="1"/>
      <w:marLeft w:val="0"/>
      <w:marRight w:val="0"/>
      <w:marTop w:val="0"/>
      <w:marBottom w:val="0"/>
      <w:divBdr>
        <w:top w:val="none" w:sz="0" w:space="0" w:color="auto"/>
        <w:left w:val="none" w:sz="0" w:space="0" w:color="auto"/>
        <w:bottom w:val="none" w:sz="0" w:space="0" w:color="auto"/>
        <w:right w:val="none" w:sz="0" w:space="0" w:color="auto"/>
      </w:divBdr>
    </w:div>
    <w:div w:id="1417480346">
      <w:bodyDiv w:val="1"/>
      <w:marLeft w:val="0"/>
      <w:marRight w:val="0"/>
      <w:marTop w:val="0"/>
      <w:marBottom w:val="0"/>
      <w:divBdr>
        <w:top w:val="none" w:sz="0" w:space="0" w:color="auto"/>
        <w:left w:val="none" w:sz="0" w:space="0" w:color="auto"/>
        <w:bottom w:val="none" w:sz="0" w:space="0" w:color="auto"/>
        <w:right w:val="none" w:sz="0" w:space="0" w:color="auto"/>
      </w:divBdr>
    </w:div>
    <w:div w:id="1420714987">
      <w:bodyDiv w:val="1"/>
      <w:marLeft w:val="0"/>
      <w:marRight w:val="0"/>
      <w:marTop w:val="0"/>
      <w:marBottom w:val="0"/>
      <w:divBdr>
        <w:top w:val="none" w:sz="0" w:space="0" w:color="auto"/>
        <w:left w:val="none" w:sz="0" w:space="0" w:color="auto"/>
        <w:bottom w:val="none" w:sz="0" w:space="0" w:color="auto"/>
        <w:right w:val="none" w:sz="0" w:space="0" w:color="auto"/>
      </w:divBdr>
    </w:div>
    <w:div w:id="1420832218">
      <w:bodyDiv w:val="1"/>
      <w:marLeft w:val="0"/>
      <w:marRight w:val="0"/>
      <w:marTop w:val="0"/>
      <w:marBottom w:val="0"/>
      <w:divBdr>
        <w:top w:val="none" w:sz="0" w:space="0" w:color="auto"/>
        <w:left w:val="none" w:sz="0" w:space="0" w:color="auto"/>
        <w:bottom w:val="none" w:sz="0" w:space="0" w:color="auto"/>
        <w:right w:val="none" w:sz="0" w:space="0" w:color="auto"/>
      </w:divBdr>
    </w:div>
    <w:div w:id="1424258502">
      <w:bodyDiv w:val="1"/>
      <w:marLeft w:val="0"/>
      <w:marRight w:val="0"/>
      <w:marTop w:val="0"/>
      <w:marBottom w:val="0"/>
      <w:divBdr>
        <w:top w:val="none" w:sz="0" w:space="0" w:color="auto"/>
        <w:left w:val="none" w:sz="0" w:space="0" w:color="auto"/>
        <w:bottom w:val="none" w:sz="0" w:space="0" w:color="auto"/>
        <w:right w:val="none" w:sz="0" w:space="0" w:color="auto"/>
      </w:divBdr>
    </w:div>
    <w:div w:id="1465586474">
      <w:bodyDiv w:val="1"/>
      <w:marLeft w:val="0"/>
      <w:marRight w:val="0"/>
      <w:marTop w:val="0"/>
      <w:marBottom w:val="0"/>
      <w:divBdr>
        <w:top w:val="none" w:sz="0" w:space="0" w:color="auto"/>
        <w:left w:val="none" w:sz="0" w:space="0" w:color="auto"/>
        <w:bottom w:val="none" w:sz="0" w:space="0" w:color="auto"/>
        <w:right w:val="none" w:sz="0" w:space="0" w:color="auto"/>
      </w:divBdr>
    </w:div>
    <w:div w:id="1466041721">
      <w:bodyDiv w:val="1"/>
      <w:marLeft w:val="0"/>
      <w:marRight w:val="0"/>
      <w:marTop w:val="0"/>
      <w:marBottom w:val="0"/>
      <w:divBdr>
        <w:top w:val="none" w:sz="0" w:space="0" w:color="auto"/>
        <w:left w:val="none" w:sz="0" w:space="0" w:color="auto"/>
        <w:bottom w:val="none" w:sz="0" w:space="0" w:color="auto"/>
        <w:right w:val="none" w:sz="0" w:space="0" w:color="auto"/>
      </w:divBdr>
    </w:div>
    <w:div w:id="1475294265">
      <w:bodyDiv w:val="1"/>
      <w:marLeft w:val="0"/>
      <w:marRight w:val="0"/>
      <w:marTop w:val="0"/>
      <w:marBottom w:val="0"/>
      <w:divBdr>
        <w:top w:val="none" w:sz="0" w:space="0" w:color="auto"/>
        <w:left w:val="none" w:sz="0" w:space="0" w:color="auto"/>
        <w:bottom w:val="none" w:sz="0" w:space="0" w:color="auto"/>
        <w:right w:val="none" w:sz="0" w:space="0" w:color="auto"/>
      </w:divBdr>
    </w:div>
    <w:div w:id="1479809747">
      <w:bodyDiv w:val="1"/>
      <w:marLeft w:val="0"/>
      <w:marRight w:val="0"/>
      <w:marTop w:val="0"/>
      <w:marBottom w:val="0"/>
      <w:divBdr>
        <w:top w:val="none" w:sz="0" w:space="0" w:color="auto"/>
        <w:left w:val="none" w:sz="0" w:space="0" w:color="auto"/>
        <w:bottom w:val="none" w:sz="0" w:space="0" w:color="auto"/>
        <w:right w:val="none" w:sz="0" w:space="0" w:color="auto"/>
      </w:divBdr>
    </w:div>
    <w:div w:id="1485510758">
      <w:bodyDiv w:val="1"/>
      <w:marLeft w:val="0"/>
      <w:marRight w:val="0"/>
      <w:marTop w:val="0"/>
      <w:marBottom w:val="0"/>
      <w:divBdr>
        <w:top w:val="none" w:sz="0" w:space="0" w:color="auto"/>
        <w:left w:val="none" w:sz="0" w:space="0" w:color="auto"/>
        <w:bottom w:val="none" w:sz="0" w:space="0" w:color="auto"/>
        <w:right w:val="none" w:sz="0" w:space="0" w:color="auto"/>
      </w:divBdr>
    </w:div>
    <w:div w:id="1491553962">
      <w:bodyDiv w:val="1"/>
      <w:marLeft w:val="0"/>
      <w:marRight w:val="0"/>
      <w:marTop w:val="0"/>
      <w:marBottom w:val="0"/>
      <w:divBdr>
        <w:top w:val="none" w:sz="0" w:space="0" w:color="auto"/>
        <w:left w:val="none" w:sz="0" w:space="0" w:color="auto"/>
        <w:bottom w:val="none" w:sz="0" w:space="0" w:color="auto"/>
        <w:right w:val="none" w:sz="0" w:space="0" w:color="auto"/>
      </w:divBdr>
    </w:div>
    <w:div w:id="1491675159">
      <w:bodyDiv w:val="1"/>
      <w:marLeft w:val="0"/>
      <w:marRight w:val="0"/>
      <w:marTop w:val="0"/>
      <w:marBottom w:val="0"/>
      <w:divBdr>
        <w:top w:val="none" w:sz="0" w:space="0" w:color="auto"/>
        <w:left w:val="none" w:sz="0" w:space="0" w:color="auto"/>
        <w:bottom w:val="none" w:sz="0" w:space="0" w:color="auto"/>
        <w:right w:val="none" w:sz="0" w:space="0" w:color="auto"/>
      </w:divBdr>
    </w:div>
    <w:div w:id="1494375659">
      <w:bodyDiv w:val="1"/>
      <w:marLeft w:val="0"/>
      <w:marRight w:val="0"/>
      <w:marTop w:val="0"/>
      <w:marBottom w:val="0"/>
      <w:divBdr>
        <w:top w:val="none" w:sz="0" w:space="0" w:color="auto"/>
        <w:left w:val="none" w:sz="0" w:space="0" w:color="auto"/>
        <w:bottom w:val="none" w:sz="0" w:space="0" w:color="auto"/>
        <w:right w:val="none" w:sz="0" w:space="0" w:color="auto"/>
      </w:divBdr>
    </w:div>
    <w:div w:id="1499078053">
      <w:bodyDiv w:val="1"/>
      <w:marLeft w:val="0"/>
      <w:marRight w:val="0"/>
      <w:marTop w:val="0"/>
      <w:marBottom w:val="0"/>
      <w:divBdr>
        <w:top w:val="none" w:sz="0" w:space="0" w:color="auto"/>
        <w:left w:val="none" w:sz="0" w:space="0" w:color="auto"/>
        <w:bottom w:val="none" w:sz="0" w:space="0" w:color="auto"/>
        <w:right w:val="none" w:sz="0" w:space="0" w:color="auto"/>
      </w:divBdr>
    </w:div>
    <w:div w:id="1500464554">
      <w:bodyDiv w:val="1"/>
      <w:marLeft w:val="0"/>
      <w:marRight w:val="0"/>
      <w:marTop w:val="0"/>
      <w:marBottom w:val="0"/>
      <w:divBdr>
        <w:top w:val="none" w:sz="0" w:space="0" w:color="auto"/>
        <w:left w:val="none" w:sz="0" w:space="0" w:color="auto"/>
        <w:bottom w:val="none" w:sz="0" w:space="0" w:color="auto"/>
        <w:right w:val="none" w:sz="0" w:space="0" w:color="auto"/>
      </w:divBdr>
    </w:div>
    <w:div w:id="1509713822">
      <w:bodyDiv w:val="1"/>
      <w:marLeft w:val="0"/>
      <w:marRight w:val="0"/>
      <w:marTop w:val="0"/>
      <w:marBottom w:val="0"/>
      <w:divBdr>
        <w:top w:val="none" w:sz="0" w:space="0" w:color="auto"/>
        <w:left w:val="none" w:sz="0" w:space="0" w:color="auto"/>
        <w:bottom w:val="none" w:sz="0" w:space="0" w:color="auto"/>
        <w:right w:val="none" w:sz="0" w:space="0" w:color="auto"/>
      </w:divBdr>
    </w:div>
    <w:div w:id="1518233532">
      <w:bodyDiv w:val="1"/>
      <w:marLeft w:val="0"/>
      <w:marRight w:val="0"/>
      <w:marTop w:val="0"/>
      <w:marBottom w:val="0"/>
      <w:divBdr>
        <w:top w:val="none" w:sz="0" w:space="0" w:color="auto"/>
        <w:left w:val="none" w:sz="0" w:space="0" w:color="auto"/>
        <w:bottom w:val="none" w:sz="0" w:space="0" w:color="auto"/>
        <w:right w:val="none" w:sz="0" w:space="0" w:color="auto"/>
      </w:divBdr>
    </w:div>
    <w:div w:id="1521166200">
      <w:bodyDiv w:val="1"/>
      <w:marLeft w:val="0"/>
      <w:marRight w:val="0"/>
      <w:marTop w:val="0"/>
      <w:marBottom w:val="0"/>
      <w:divBdr>
        <w:top w:val="none" w:sz="0" w:space="0" w:color="auto"/>
        <w:left w:val="none" w:sz="0" w:space="0" w:color="auto"/>
        <w:bottom w:val="none" w:sz="0" w:space="0" w:color="auto"/>
        <w:right w:val="none" w:sz="0" w:space="0" w:color="auto"/>
      </w:divBdr>
    </w:div>
    <w:div w:id="1528251305">
      <w:bodyDiv w:val="1"/>
      <w:marLeft w:val="0"/>
      <w:marRight w:val="0"/>
      <w:marTop w:val="0"/>
      <w:marBottom w:val="0"/>
      <w:divBdr>
        <w:top w:val="none" w:sz="0" w:space="0" w:color="auto"/>
        <w:left w:val="none" w:sz="0" w:space="0" w:color="auto"/>
        <w:bottom w:val="none" w:sz="0" w:space="0" w:color="auto"/>
        <w:right w:val="none" w:sz="0" w:space="0" w:color="auto"/>
      </w:divBdr>
    </w:div>
    <w:div w:id="1533879487">
      <w:bodyDiv w:val="1"/>
      <w:marLeft w:val="0"/>
      <w:marRight w:val="0"/>
      <w:marTop w:val="0"/>
      <w:marBottom w:val="0"/>
      <w:divBdr>
        <w:top w:val="none" w:sz="0" w:space="0" w:color="auto"/>
        <w:left w:val="none" w:sz="0" w:space="0" w:color="auto"/>
        <w:bottom w:val="none" w:sz="0" w:space="0" w:color="auto"/>
        <w:right w:val="none" w:sz="0" w:space="0" w:color="auto"/>
      </w:divBdr>
    </w:div>
    <w:div w:id="1536504817">
      <w:bodyDiv w:val="1"/>
      <w:marLeft w:val="0"/>
      <w:marRight w:val="0"/>
      <w:marTop w:val="0"/>
      <w:marBottom w:val="0"/>
      <w:divBdr>
        <w:top w:val="none" w:sz="0" w:space="0" w:color="auto"/>
        <w:left w:val="none" w:sz="0" w:space="0" w:color="auto"/>
        <w:bottom w:val="none" w:sz="0" w:space="0" w:color="auto"/>
        <w:right w:val="none" w:sz="0" w:space="0" w:color="auto"/>
      </w:divBdr>
    </w:div>
    <w:div w:id="1539974746">
      <w:bodyDiv w:val="1"/>
      <w:marLeft w:val="0"/>
      <w:marRight w:val="0"/>
      <w:marTop w:val="0"/>
      <w:marBottom w:val="0"/>
      <w:divBdr>
        <w:top w:val="none" w:sz="0" w:space="0" w:color="auto"/>
        <w:left w:val="none" w:sz="0" w:space="0" w:color="auto"/>
        <w:bottom w:val="none" w:sz="0" w:space="0" w:color="auto"/>
        <w:right w:val="none" w:sz="0" w:space="0" w:color="auto"/>
      </w:divBdr>
    </w:div>
    <w:div w:id="1541162654">
      <w:bodyDiv w:val="1"/>
      <w:marLeft w:val="0"/>
      <w:marRight w:val="0"/>
      <w:marTop w:val="0"/>
      <w:marBottom w:val="0"/>
      <w:divBdr>
        <w:top w:val="none" w:sz="0" w:space="0" w:color="auto"/>
        <w:left w:val="none" w:sz="0" w:space="0" w:color="auto"/>
        <w:bottom w:val="none" w:sz="0" w:space="0" w:color="auto"/>
        <w:right w:val="none" w:sz="0" w:space="0" w:color="auto"/>
      </w:divBdr>
    </w:div>
    <w:div w:id="1541746051">
      <w:bodyDiv w:val="1"/>
      <w:marLeft w:val="0"/>
      <w:marRight w:val="0"/>
      <w:marTop w:val="0"/>
      <w:marBottom w:val="0"/>
      <w:divBdr>
        <w:top w:val="none" w:sz="0" w:space="0" w:color="auto"/>
        <w:left w:val="none" w:sz="0" w:space="0" w:color="auto"/>
        <w:bottom w:val="none" w:sz="0" w:space="0" w:color="auto"/>
        <w:right w:val="none" w:sz="0" w:space="0" w:color="auto"/>
      </w:divBdr>
    </w:div>
    <w:div w:id="1543134826">
      <w:bodyDiv w:val="1"/>
      <w:marLeft w:val="0"/>
      <w:marRight w:val="0"/>
      <w:marTop w:val="0"/>
      <w:marBottom w:val="0"/>
      <w:divBdr>
        <w:top w:val="none" w:sz="0" w:space="0" w:color="auto"/>
        <w:left w:val="none" w:sz="0" w:space="0" w:color="auto"/>
        <w:bottom w:val="none" w:sz="0" w:space="0" w:color="auto"/>
        <w:right w:val="none" w:sz="0" w:space="0" w:color="auto"/>
      </w:divBdr>
    </w:div>
    <w:div w:id="1545676531">
      <w:bodyDiv w:val="1"/>
      <w:marLeft w:val="0"/>
      <w:marRight w:val="0"/>
      <w:marTop w:val="0"/>
      <w:marBottom w:val="0"/>
      <w:divBdr>
        <w:top w:val="none" w:sz="0" w:space="0" w:color="auto"/>
        <w:left w:val="none" w:sz="0" w:space="0" w:color="auto"/>
        <w:bottom w:val="none" w:sz="0" w:space="0" w:color="auto"/>
        <w:right w:val="none" w:sz="0" w:space="0" w:color="auto"/>
      </w:divBdr>
    </w:div>
    <w:div w:id="1566721660">
      <w:bodyDiv w:val="1"/>
      <w:marLeft w:val="0"/>
      <w:marRight w:val="0"/>
      <w:marTop w:val="0"/>
      <w:marBottom w:val="0"/>
      <w:divBdr>
        <w:top w:val="none" w:sz="0" w:space="0" w:color="auto"/>
        <w:left w:val="none" w:sz="0" w:space="0" w:color="auto"/>
        <w:bottom w:val="none" w:sz="0" w:space="0" w:color="auto"/>
        <w:right w:val="none" w:sz="0" w:space="0" w:color="auto"/>
      </w:divBdr>
    </w:div>
    <w:div w:id="1569535884">
      <w:bodyDiv w:val="1"/>
      <w:marLeft w:val="0"/>
      <w:marRight w:val="0"/>
      <w:marTop w:val="0"/>
      <w:marBottom w:val="0"/>
      <w:divBdr>
        <w:top w:val="none" w:sz="0" w:space="0" w:color="auto"/>
        <w:left w:val="none" w:sz="0" w:space="0" w:color="auto"/>
        <w:bottom w:val="none" w:sz="0" w:space="0" w:color="auto"/>
        <w:right w:val="none" w:sz="0" w:space="0" w:color="auto"/>
      </w:divBdr>
    </w:div>
    <w:div w:id="1572229944">
      <w:bodyDiv w:val="1"/>
      <w:marLeft w:val="0"/>
      <w:marRight w:val="0"/>
      <w:marTop w:val="0"/>
      <w:marBottom w:val="0"/>
      <w:divBdr>
        <w:top w:val="none" w:sz="0" w:space="0" w:color="auto"/>
        <w:left w:val="none" w:sz="0" w:space="0" w:color="auto"/>
        <w:bottom w:val="none" w:sz="0" w:space="0" w:color="auto"/>
        <w:right w:val="none" w:sz="0" w:space="0" w:color="auto"/>
      </w:divBdr>
    </w:div>
    <w:div w:id="1576012154">
      <w:bodyDiv w:val="1"/>
      <w:marLeft w:val="0"/>
      <w:marRight w:val="0"/>
      <w:marTop w:val="0"/>
      <w:marBottom w:val="0"/>
      <w:divBdr>
        <w:top w:val="none" w:sz="0" w:space="0" w:color="auto"/>
        <w:left w:val="none" w:sz="0" w:space="0" w:color="auto"/>
        <w:bottom w:val="none" w:sz="0" w:space="0" w:color="auto"/>
        <w:right w:val="none" w:sz="0" w:space="0" w:color="auto"/>
      </w:divBdr>
    </w:div>
    <w:div w:id="1578594924">
      <w:bodyDiv w:val="1"/>
      <w:marLeft w:val="0"/>
      <w:marRight w:val="0"/>
      <w:marTop w:val="0"/>
      <w:marBottom w:val="0"/>
      <w:divBdr>
        <w:top w:val="none" w:sz="0" w:space="0" w:color="auto"/>
        <w:left w:val="none" w:sz="0" w:space="0" w:color="auto"/>
        <w:bottom w:val="none" w:sz="0" w:space="0" w:color="auto"/>
        <w:right w:val="none" w:sz="0" w:space="0" w:color="auto"/>
      </w:divBdr>
    </w:div>
    <w:div w:id="1580867095">
      <w:bodyDiv w:val="1"/>
      <w:marLeft w:val="0"/>
      <w:marRight w:val="0"/>
      <w:marTop w:val="0"/>
      <w:marBottom w:val="0"/>
      <w:divBdr>
        <w:top w:val="none" w:sz="0" w:space="0" w:color="auto"/>
        <w:left w:val="none" w:sz="0" w:space="0" w:color="auto"/>
        <w:bottom w:val="none" w:sz="0" w:space="0" w:color="auto"/>
        <w:right w:val="none" w:sz="0" w:space="0" w:color="auto"/>
      </w:divBdr>
    </w:div>
    <w:div w:id="1580943454">
      <w:bodyDiv w:val="1"/>
      <w:marLeft w:val="0"/>
      <w:marRight w:val="0"/>
      <w:marTop w:val="0"/>
      <w:marBottom w:val="0"/>
      <w:divBdr>
        <w:top w:val="none" w:sz="0" w:space="0" w:color="auto"/>
        <w:left w:val="none" w:sz="0" w:space="0" w:color="auto"/>
        <w:bottom w:val="none" w:sz="0" w:space="0" w:color="auto"/>
        <w:right w:val="none" w:sz="0" w:space="0" w:color="auto"/>
      </w:divBdr>
    </w:div>
    <w:div w:id="1581133618">
      <w:bodyDiv w:val="1"/>
      <w:marLeft w:val="0"/>
      <w:marRight w:val="0"/>
      <w:marTop w:val="0"/>
      <w:marBottom w:val="0"/>
      <w:divBdr>
        <w:top w:val="none" w:sz="0" w:space="0" w:color="auto"/>
        <w:left w:val="none" w:sz="0" w:space="0" w:color="auto"/>
        <w:bottom w:val="none" w:sz="0" w:space="0" w:color="auto"/>
        <w:right w:val="none" w:sz="0" w:space="0" w:color="auto"/>
      </w:divBdr>
    </w:div>
    <w:div w:id="1585338340">
      <w:bodyDiv w:val="1"/>
      <w:marLeft w:val="0"/>
      <w:marRight w:val="0"/>
      <w:marTop w:val="0"/>
      <w:marBottom w:val="0"/>
      <w:divBdr>
        <w:top w:val="none" w:sz="0" w:space="0" w:color="auto"/>
        <w:left w:val="none" w:sz="0" w:space="0" w:color="auto"/>
        <w:bottom w:val="none" w:sz="0" w:space="0" w:color="auto"/>
        <w:right w:val="none" w:sz="0" w:space="0" w:color="auto"/>
      </w:divBdr>
    </w:div>
    <w:div w:id="1590187842">
      <w:bodyDiv w:val="1"/>
      <w:marLeft w:val="0"/>
      <w:marRight w:val="0"/>
      <w:marTop w:val="0"/>
      <w:marBottom w:val="0"/>
      <w:divBdr>
        <w:top w:val="none" w:sz="0" w:space="0" w:color="auto"/>
        <w:left w:val="none" w:sz="0" w:space="0" w:color="auto"/>
        <w:bottom w:val="none" w:sz="0" w:space="0" w:color="auto"/>
        <w:right w:val="none" w:sz="0" w:space="0" w:color="auto"/>
      </w:divBdr>
    </w:div>
    <w:div w:id="1591041628">
      <w:bodyDiv w:val="1"/>
      <w:marLeft w:val="0"/>
      <w:marRight w:val="0"/>
      <w:marTop w:val="0"/>
      <w:marBottom w:val="0"/>
      <w:divBdr>
        <w:top w:val="none" w:sz="0" w:space="0" w:color="auto"/>
        <w:left w:val="none" w:sz="0" w:space="0" w:color="auto"/>
        <w:bottom w:val="none" w:sz="0" w:space="0" w:color="auto"/>
        <w:right w:val="none" w:sz="0" w:space="0" w:color="auto"/>
      </w:divBdr>
    </w:div>
    <w:div w:id="1592621049">
      <w:bodyDiv w:val="1"/>
      <w:marLeft w:val="0"/>
      <w:marRight w:val="0"/>
      <w:marTop w:val="0"/>
      <w:marBottom w:val="0"/>
      <w:divBdr>
        <w:top w:val="none" w:sz="0" w:space="0" w:color="auto"/>
        <w:left w:val="none" w:sz="0" w:space="0" w:color="auto"/>
        <w:bottom w:val="none" w:sz="0" w:space="0" w:color="auto"/>
        <w:right w:val="none" w:sz="0" w:space="0" w:color="auto"/>
      </w:divBdr>
    </w:div>
    <w:div w:id="1595167256">
      <w:bodyDiv w:val="1"/>
      <w:marLeft w:val="0"/>
      <w:marRight w:val="0"/>
      <w:marTop w:val="0"/>
      <w:marBottom w:val="0"/>
      <w:divBdr>
        <w:top w:val="none" w:sz="0" w:space="0" w:color="auto"/>
        <w:left w:val="none" w:sz="0" w:space="0" w:color="auto"/>
        <w:bottom w:val="none" w:sz="0" w:space="0" w:color="auto"/>
        <w:right w:val="none" w:sz="0" w:space="0" w:color="auto"/>
      </w:divBdr>
    </w:div>
    <w:div w:id="1603683708">
      <w:bodyDiv w:val="1"/>
      <w:marLeft w:val="0"/>
      <w:marRight w:val="0"/>
      <w:marTop w:val="0"/>
      <w:marBottom w:val="0"/>
      <w:divBdr>
        <w:top w:val="none" w:sz="0" w:space="0" w:color="auto"/>
        <w:left w:val="none" w:sz="0" w:space="0" w:color="auto"/>
        <w:bottom w:val="none" w:sz="0" w:space="0" w:color="auto"/>
        <w:right w:val="none" w:sz="0" w:space="0" w:color="auto"/>
      </w:divBdr>
    </w:div>
    <w:div w:id="1615550802">
      <w:bodyDiv w:val="1"/>
      <w:marLeft w:val="0"/>
      <w:marRight w:val="0"/>
      <w:marTop w:val="0"/>
      <w:marBottom w:val="0"/>
      <w:divBdr>
        <w:top w:val="none" w:sz="0" w:space="0" w:color="auto"/>
        <w:left w:val="none" w:sz="0" w:space="0" w:color="auto"/>
        <w:bottom w:val="none" w:sz="0" w:space="0" w:color="auto"/>
        <w:right w:val="none" w:sz="0" w:space="0" w:color="auto"/>
      </w:divBdr>
    </w:div>
    <w:div w:id="1616716171">
      <w:bodyDiv w:val="1"/>
      <w:marLeft w:val="0"/>
      <w:marRight w:val="0"/>
      <w:marTop w:val="0"/>
      <w:marBottom w:val="0"/>
      <w:divBdr>
        <w:top w:val="none" w:sz="0" w:space="0" w:color="auto"/>
        <w:left w:val="none" w:sz="0" w:space="0" w:color="auto"/>
        <w:bottom w:val="none" w:sz="0" w:space="0" w:color="auto"/>
        <w:right w:val="none" w:sz="0" w:space="0" w:color="auto"/>
      </w:divBdr>
    </w:div>
    <w:div w:id="1625235520">
      <w:bodyDiv w:val="1"/>
      <w:marLeft w:val="0"/>
      <w:marRight w:val="0"/>
      <w:marTop w:val="0"/>
      <w:marBottom w:val="0"/>
      <w:divBdr>
        <w:top w:val="none" w:sz="0" w:space="0" w:color="auto"/>
        <w:left w:val="none" w:sz="0" w:space="0" w:color="auto"/>
        <w:bottom w:val="none" w:sz="0" w:space="0" w:color="auto"/>
        <w:right w:val="none" w:sz="0" w:space="0" w:color="auto"/>
      </w:divBdr>
    </w:div>
    <w:div w:id="1625962480">
      <w:bodyDiv w:val="1"/>
      <w:marLeft w:val="0"/>
      <w:marRight w:val="0"/>
      <w:marTop w:val="0"/>
      <w:marBottom w:val="0"/>
      <w:divBdr>
        <w:top w:val="none" w:sz="0" w:space="0" w:color="auto"/>
        <w:left w:val="none" w:sz="0" w:space="0" w:color="auto"/>
        <w:bottom w:val="none" w:sz="0" w:space="0" w:color="auto"/>
        <w:right w:val="none" w:sz="0" w:space="0" w:color="auto"/>
      </w:divBdr>
    </w:div>
    <w:div w:id="1631285002">
      <w:bodyDiv w:val="1"/>
      <w:marLeft w:val="0"/>
      <w:marRight w:val="0"/>
      <w:marTop w:val="0"/>
      <w:marBottom w:val="0"/>
      <w:divBdr>
        <w:top w:val="none" w:sz="0" w:space="0" w:color="auto"/>
        <w:left w:val="none" w:sz="0" w:space="0" w:color="auto"/>
        <w:bottom w:val="none" w:sz="0" w:space="0" w:color="auto"/>
        <w:right w:val="none" w:sz="0" w:space="0" w:color="auto"/>
      </w:divBdr>
    </w:div>
    <w:div w:id="1633435799">
      <w:bodyDiv w:val="1"/>
      <w:marLeft w:val="0"/>
      <w:marRight w:val="0"/>
      <w:marTop w:val="0"/>
      <w:marBottom w:val="0"/>
      <w:divBdr>
        <w:top w:val="none" w:sz="0" w:space="0" w:color="auto"/>
        <w:left w:val="none" w:sz="0" w:space="0" w:color="auto"/>
        <w:bottom w:val="none" w:sz="0" w:space="0" w:color="auto"/>
        <w:right w:val="none" w:sz="0" w:space="0" w:color="auto"/>
      </w:divBdr>
    </w:div>
    <w:div w:id="1640770946">
      <w:bodyDiv w:val="1"/>
      <w:marLeft w:val="0"/>
      <w:marRight w:val="0"/>
      <w:marTop w:val="0"/>
      <w:marBottom w:val="0"/>
      <w:divBdr>
        <w:top w:val="none" w:sz="0" w:space="0" w:color="auto"/>
        <w:left w:val="none" w:sz="0" w:space="0" w:color="auto"/>
        <w:bottom w:val="none" w:sz="0" w:space="0" w:color="auto"/>
        <w:right w:val="none" w:sz="0" w:space="0" w:color="auto"/>
      </w:divBdr>
    </w:div>
    <w:div w:id="1641688978">
      <w:bodyDiv w:val="1"/>
      <w:marLeft w:val="0"/>
      <w:marRight w:val="0"/>
      <w:marTop w:val="0"/>
      <w:marBottom w:val="0"/>
      <w:divBdr>
        <w:top w:val="none" w:sz="0" w:space="0" w:color="auto"/>
        <w:left w:val="none" w:sz="0" w:space="0" w:color="auto"/>
        <w:bottom w:val="none" w:sz="0" w:space="0" w:color="auto"/>
        <w:right w:val="none" w:sz="0" w:space="0" w:color="auto"/>
      </w:divBdr>
    </w:div>
    <w:div w:id="1641690032">
      <w:bodyDiv w:val="1"/>
      <w:marLeft w:val="0"/>
      <w:marRight w:val="0"/>
      <w:marTop w:val="0"/>
      <w:marBottom w:val="0"/>
      <w:divBdr>
        <w:top w:val="none" w:sz="0" w:space="0" w:color="auto"/>
        <w:left w:val="none" w:sz="0" w:space="0" w:color="auto"/>
        <w:bottom w:val="none" w:sz="0" w:space="0" w:color="auto"/>
        <w:right w:val="none" w:sz="0" w:space="0" w:color="auto"/>
      </w:divBdr>
    </w:div>
    <w:div w:id="1651788959">
      <w:bodyDiv w:val="1"/>
      <w:marLeft w:val="0"/>
      <w:marRight w:val="0"/>
      <w:marTop w:val="0"/>
      <w:marBottom w:val="0"/>
      <w:divBdr>
        <w:top w:val="none" w:sz="0" w:space="0" w:color="auto"/>
        <w:left w:val="none" w:sz="0" w:space="0" w:color="auto"/>
        <w:bottom w:val="none" w:sz="0" w:space="0" w:color="auto"/>
        <w:right w:val="none" w:sz="0" w:space="0" w:color="auto"/>
      </w:divBdr>
    </w:div>
    <w:div w:id="1651900878">
      <w:bodyDiv w:val="1"/>
      <w:marLeft w:val="0"/>
      <w:marRight w:val="0"/>
      <w:marTop w:val="0"/>
      <w:marBottom w:val="0"/>
      <w:divBdr>
        <w:top w:val="none" w:sz="0" w:space="0" w:color="auto"/>
        <w:left w:val="none" w:sz="0" w:space="0" w:color="auto"/>
        <w:bottom w:val="none" w:sz="0" w:space="0" w:color="auto"/>
        <w:right w:val="none" w:sz="0" w:space="0" w:color="auto"/>
      </w:divBdr>
    </w:div>
    <w:div w:id="1652713588">
      <w:bodyDiv w:val="1"/>
      <w:marLeft w:val="0"/>
      <w:marRight w:val="0"/>
      <w:marTop w:val="0"/>
      <w:marBottom w:val="0"/>
      <w:divBdr>
        <w:top w:val="none" w:sz="0" w:space="0" w:color="auto"/>
        <w:left w:val="none" w:sz="0" w:space="0" w:color="auto"/>
        <w:bottom w:val="none" w:sz="0" w:space="0" w:color="auto"/>
        <w:right w:val="none" w:sz="0" w:space="0" w:color="auto"/>
      </w:divBdr>
    </w:div>
    <w:div w:id="1655135760">
      <w:bodyDiv w:val="1"/>
      <w:marLeft w:val="0"/>
      <w:marRight w:val="0"/>
      <w:marTop w:val="0"/>
      <w:marBottom w:val="0"/>
      <w:divBdr>
        <w:top w:val="none" w:sz="0" w:space="0" w:color="auto"/>
        <w:left w:val="none" w:sz="0" w:space="0" w:color="auto"/>
        <w:bottom w:val="none" w:sz="0" w:space="0" w:color="auto"/>
        <w:right w:val="none" w:sz="0" w:space="0" w:color="auto"/>
      </w:divBdr>
    </w:div>
    <w:div w:id="1657876002">
      <w:bodyDiv w:val="1"/>
      <w:marLeft w:val="0"/>
      <w:marRight w:val="0"/>
      <w:marTop w:val="0"/>
      <w:marBottom w:val="0"/>
      <w:divBdr>
        <w:top w:val="none" w:sz="0" w:space="0" w:color="auto"/>
        <w:left w:val="none" w:sz="0" w:space="0" w:color="auto"/>
        <w:bottom w:val="none" w:sz="0" w:space="0" w:color="auto"/>
        <w:right w:val="none" w:sz="0" w:space="0" w:color="auto"/>
      </w:divBdr>
    </w:div>
    <w:div w:id="1660038151">
      <w:bodyDiv w:val="1"/>
      <w:marLeft w:val="0"/>
      <w:marRight w:val="0"/>
      <w:marTop w:val="0"/>
      <w:marBottom w:val="0"/>
      <w:divBdr>
        <w:top w:val="none" w:sz="0" w:space="0" w:color="auto"/>
        <w:left w:val="none" w:sz="0" w:space="0" w:color="auto"/>
        <w:bottom w:val="none" w:sz="0" w:space="0" w:color="auto"/>
        <w:right w:val="none" w:sz="0" w:space="0" w:color="auto"/>
      </w:divBdr>
    </w:div>
    <w:div w:id="1661419901">
      <w:bodyDiv w:val="1"/>
      <w:marLeft w:val="0"/>
      <w:marRight w:val="0"/>
      <w:marTop w:val="0"/>
      <w:marBottom w:val="0"/>
      <w:divBdr>
        <w:top w:val="none" w:sz="0" w:space="0" w:color="auto"/>
        <w:left w:val="none" w:sz="0" w:space="0" w:color="auto"/>
        <w:bottom w:val="none" w:sz="0" w:space="0" w:color="auto"/>
        <w:right w:val="none" w:sz="0" w:space="0" w:color="auto"/>
      </w:divBdr>
    </w:div>
    <w:div w:id="1662391873">
      <w:bodyDiv w:val="1"/>
      <w:marLeft w:val="0"/>
      <w:marRight w:val="0"/>
      <w:marTop w:val="0"/>
      <w:marBottom w:val="0"/>
      <w:divBdr>
        <w:top w:val="none" w:sz="0" w:space="0" w:color="auto"/>
        <w:left w:val="none" w:sz="0" w:space="0" w:color="auto"/>
        <w:bottom w:val="none" w:sz="0" w:space="0" w:color="auto"/>
        <w:right w:val="none" w:sz="0" w:space="0" w:color="auto"/>
      </w:divBdr>
    </w:div>
    <w:div w:id="1667367777">
      <w:bodyDiv w:val="1"/>
      <w:marLeft w:val="0"/>
      <w:marRight w:val="0"/>
      <w:marTop w:val="0"/>
      <w:marBottom w:val="0"/>
      <w:divBdr>
        <w:top w:val="none" w:sz="0" w:space="0" w:color="auto"/>
        <w:left w:val="none" w:sz="0" w:space="0" w:color="auto"/>
        <w:bottom w:val="none" w:sz="0" w:space="0" w:color="auto"/>
        <w:right w:val="none" w:sz="0" w:space="0" w:color="auto"/>
      </w:divBdr>
    </w:div>
    <w:div w:id="1675107213">
      <w:bodyDiv w:val="1"/>
      <w:marLeft w:val="0"/>
      <w:marRight w:val="0"/>
      <w:marTop w:val="0"/>
      <w:marBottom w:val="0"/>
      <w:divBdr>
        <w:top w:val="none" w:sz="0" w:space="0" w:color="auto"/>
        <w:left w:val="none" w:sz="0" w:space="0" w:color="auto"/>
        <w:bottom w:val="none" w:sz="0" w:space="0" w:color="auto"/>
        <w:right w:val="none" w:sz="0" w:space="0" w:color="auto"/>
      </w:divBdr>
    </w:div>
    <w:div w:id="1677423059">
      <w:bodyDiv w:val="1"/>
      <w:marLeft w:val="0"/>
      <w:marRight w:val="0"/>
      <w:marTop w:val="0"/>
      <w:marBottom w:val="0"/>
      <w:divBdr>
        <w:top w:val="none" w:sz="0" w:space="0" w:color="auto"/>
        <w:left w:val="none" w:sz="0" w:space="0" w:color="auto"/>
        <w:bottom w:val="none" w:sz="0" w:space="0" w:color="auto"/>
        <w:right w:val="none" w:sz="0" w:space="0" w:color="auto"/>
      </w:divBdr>
    </w:div>
    <w:div w:id="1679040999">
      <w:bodyDiv w:val="1"/>
      <w:marLeft w:val="0"/>
      <w:marRight w:val="0"/>
      <w:marTop w:val="0"/>
      <w:marBottom w:val="0"/>
      <w:divBdr>
        <w:top w:val="none" w:sz="0" w:space="0" w:color="auto"/>
        <w:left w:val="none" w:sz="0" w:space="0" w:color="auto"/>
        <w:bottom w:val="none" w:sz="0" w:space="0" w:color="auto"/>
        <w:right w:val="none" w:sz="0" w:space="0" w:color="auto"/>
      </w:divBdr>
    </w:div>
    <w:div w:id="1682006049">
      <w:bodyDiv w:val="1"/>
      <w:marLeft w:val="0"/>
      <w:marRight w:val="0"/>
      <w:marTop w:val="0"/>
      <w:marBottom w:val="0"/>
      <w:divBdr>
        <w:top w:val="none" w:sz="0" w:space="0" w:color="auto"/>
        <w:left w:val="none" w:sz="0" w:space="0" w:color="auto"/>
        <w:bottom w:val="none" w:sz="0" w:space="0" w:color="auto"/>
        <w:right w:val="none" w:sz="0" w:space="0" w:color="auto"/>
      </w:divBdr>
    </w:div>
    <w:div w:id="1682588588">
      <w:bodyDiv w:val="1"/>
      <w:marLeft w:val="0"/>
      <w:marRight w:val="0"/>
      <w:marTop w:val="0"/>
      <w:marBottom w:val="0"/>
      <w:divBdr>
        <w:top w:val="none" w:sz="0" w:space="0" w:color="auto"/>
        <w:left w:val="none" w:sz="0" w:space="0" w:color="auto"/>
        <w:bottom w:val="none" w:sz="0" w:space="0" w:color="auto"/>
        <w:right w:val="none" w:sz="0" w:space="0" w:color="auto"/>
      </w:divBdr>
    </w:div>
    <w:div w:id="1682706288">
      <w:bodyDiv w:val="1"/>
      <w:marLeft w:val="0"/>
      <w:marRight w:val="0"/>
      <w:marTop w:val="0"/>
      <w:marBottom w:val="0"/>
      <w:divBdr>
        <w:top w:val="none" w:sz="0" w:space="0" w:color="auto"/>
        <w:left w:val="none" w:sz="0" w:space="0" w:color="auto"/>
        <w:bottom w:val="none" w:sz="0" w:space="0" w:color="auto"/>
        <w:right w:val="none" w:sz="0" w:space="0" w:color="auto"/>
      </w:divBdr>
    </w:div>
    <w:div w:id="1682900401">
      <w:bodyDiv w:val="1"/>
      <w:marLeft w:val="0"/>
      <w:marRight w:val="0"/>
      <w:marTop w:val="0"/>
      <w:marBottom w:val="0"/>
      <w:divBdr>
        <w:top w:val="none" w:sz="0" w:space="0" w:color="auto"/>
        <w:left w:val="none" w:sz="0" w:space="0" w:color="auto"/>
        <w:bottom w:val="none" w:sz="0" w:space="0" w:color="auto"/>
        <w:right w:val="none" w:sz="0" w:space="0" w:color="auto"/>
      </w:divBdr>
    </w:div>
    <w:div w:id="1686899651">
      <w:bodyDiv w:val="1"/>
      <w:marLeft w:val="0"/>
      <w:marRight w:val="0"/>
      <w:marTop w:val="0"/>
      <w:marBottom w:val="0"/>
      <w:divBdr>
        <w:top w:val="none" w:sz="0" w:space="0" w:color="auto"/>
        <w:left w:val="none" w:sz="0" w:space="0" w:color="auto"/>
        <w:bottom w:val="none" w:sz="0" w:space="0" w:color="auto"/>
        <w:right w:val="none" w:sz="0" w:space="0" w:color="auto"/>
      </w:divBdr>
    </w:div>
    <w:div w:id="1691568155">
      <w:bodyDiv w:val="1"/>
      <w:marLeft w:val="0"/>
      <w:marRight w:val="0"/>
      <w:marTop w:val="0"/>
      <w:marBottom w:val="0"/>
      <w:divBdr>
        <w:top w:val="none" w:sz="0" w:space="0" w:color="auto"/>
        <w:left w:val="none" w:sz="0" w:space="0" w:color="auto"/>
        <w:bottom w:val="none" w:sz="0" w:space="0" w:color="auto"/>
        <w:right w:val="none" w:sz="0" w:space="0" w:color="auto"/>
      </w:divBdr>
    </w:div>
    <w:div w:id="1697384240">
      <w:bodyDiv w:val="1"/>
      <w:marLeft w:val="0"/>
      <w:marRight w:val="0"/>
      <w:marTop w:val="0"/>
      <w:marBottom w:val="0"/>
      <w:divBdr>
        <w:top w:val="none" w:sz="0" w:space="0" w:color="auto"/>
        <w:left w:val="none" w:sz="0" w:space="0" w:color="auto"/>
        <w:bottom w:val="none" w:sz="0" w:space="0" w:color="auto"/>
        <w:right w:val="none" w:sz="0" w:space="0" w:color="auto"/>
      </w:divBdr>
    </w:div>
    <w:div w:id="1697806913">
      <w:bodyDiv w:val="1"/>
      <w:marLeft w:val="0"/>
      <w:marRight w:val="0"/>
      <w:marTop w:val="0"/>
      <w:marBottom w:val="0"/>
      <w:divBdr>
        <w:top w:val="none" w:sz="0" w:space="0" w:color="auto"/>
        <w:left w:val="none" w:sz="0" w:space="0" w:color="auto"/>
        <w:bottom w:val="none" w:sz="0" w:space="0" w:color="auto"/>
        <w:right w:val="none" w:sz="0" w:space="0" w:color="auto"/>
      </w:divBdr>
    </w:div>
    <w:div w:id="1698238003">
      <w:bodyDiv w:val="1"/>
      <w:marLeft w:val="0"/>
      <w:marRight w:val="0"/>
      <w:marTop w:val="0"/>
      <w:marBottom w:val="0"/>
      <w:divBdr>
        <w:top w:val="none" w:sz="0" w:space="0" w:color="auto"/>
        <w:left w:val="none" w:sz="0" w:space="0" w:color="auto"/>
        <w:bottom w:val="none" w:sz="0" w:space="0" w:color="auto"/>
        <w:right w:val="none" w:sz="0" w:space="0" w:color="auto"/>
      </w:divBdr>
    </w:div>
    <w:div w:id="1698315594">
      <w:bodyDiv w:val="1"/>
      <w:marLeft w:val="0"/>
      <w:marRight w:val="0"/>
      <w:marTop w:val="0"/>
      <w:marBottom w:val="0"/>
      <w:divBdr>
        <w:top w:val="none" w:sz="0" w:space="0" w:color="auto"/>
        <w:left w:val="none" w:sz="0" w:space="0" w:color="auto"/>
        <w:bottom w:val="none" w:sz="0" w:space="0" w:color="auto"/>
        <w:right w:val="none" w:sz="0" w:space="0" w:color="auto"/>
      </w:divBdr>
    </w:div>
    <w:div w:id="1698970010">
      <w:bodyDiv w:val="1"/>
      <w:marLeft w:val="0"/>
      <w:marRight w:val="0"/>
      <w:marTop w:val="0"/>
      <w:marBottom w:val="0"/>
      <w:divBdr>
        <w:top w:val="none" w:sz="0" w:space="0" w:color="auto"/>
        <w:left w:val="none" w:sz="0" w:space="0" w:color="auto"/>
        <w:bottom w:val="none" w:sz="0" w:space="0" w:color="auto"/>
        <w:right w:val="none" w:sz="0" w:space="0" w:color="auto"/>
      </w:divBdr>
    </w:div>
    <w:div w:id="1700742914">
      <w:bodyDiv w:val="1"/>
      <w:marLeft w:val="0"/>
      <w:marRight w:val="0"/>
      <w:marTop w:val="0"/>
      <w:marBottom w:val="0"/>
      <w:divBdr>
        <w:top w:val="none" w:sz="0" w:space="0" w:color="auto"/>
        <w:left w:val="none" w:sz="0" w:space="0" w:color="auto"/>
        <w:bottom w:val="none" w:sz="0" w:space="0" w:color="auto"/>
        <w:right w:val="none" w:sz="0" w:space="0" w:color="auto"/>
      </w:divBdr>
    </w:div>
    <w:div w:id="1702052035">
      <w:bodyDiv w:val="1"/>
      <w:marLeft w:val="0"/>
      <w:marRight w:val="0"/>
      <w:marTop w:val="0"/>
      <w:marBottom w:val="0"/>
      <w:divBdr>
        <w:top w:val="none" w:sz="0" w:space="0" w:color="auto"/>
        <w:left w:val="none" w:sz="0" w:space="0" w:color="auto"/>
        <w:bottom w:val="none" w:sz="0" w:space="0" w:color="auto"/>
        <w:right w:val="none" w:sz="0" w:space="0" w:color="auto"/>
      </w:divBdr>
    </w:div>
    <w:div w:id="1708292222">
      <w:bodyDiv w:val="1"/>
      <w:marLeft w:val="0"/>
      <w:marRight w:val="0"/>
      <w:marTop w:val="0"/>
      <w:marBottom w:val="0"/>
      <w:divBdr>
        <w:top w:val="none" w:sz="0" w:space="0" w:color="auto"/>
        <w:left w:val="none" w:sz="0" w:space="0" w:color="auto"/>
        <w:bottom w:val="none" w:sz="0" w:space="0" w:color="auto"/>
        <w:right w:val="none" w:sz="0" w:space="0" w:color="auto"/>
      </w:divBdr>
    </w:div>
    <w:div w:id="1711414853">
      <w:bodyDiv w:val="1"/>
      <w:marLeft w:val="0"/>
      <w:marRight w:val="0"/>
      <w:marTop w:val="0"/>
      <w:marBottom w:val="0"/>
      <w:divBdr>
        <w:top w:val="none" w:sz="0" w:space="0" w:color="auto"/>
        <w:left w:val="none" w:sz="0" w:space="0" w:color="auto"/>
        <w:bottom w:val="none" w:sz="0" w:space="0" w:color="auto"/>
        <w:right w:val="none" w:sz="0" w:space="0" w:color="auto"/>
      </w:divBdr>
    </w:div>
    <w:div w:id="1712878914">
      <w:bodyDiv w:val="1"/>
      <w:marLeft w:val="0"/>
      <w:marRight w:val="0"/>
      <w:marTop w:val="0"/>
      <w:marBottom w:val="0"/>
      <w:divBdr>
        <w:top w:val="none" w:sz="0" w:space="0" w:color="auto"/>
        <w:left w:val="none" w:sz="0" w:space="0" w:color="auto"/>
        <w:bottom w:val="none" w:sz="0" w:space="0" w:color="auto"/>
        <w:right w:val="none" w:sz="0" w:space="0" w:color="auto"/>
      </w:divBdr>
    </w:div>
    <w:div w:id="1713076444">
      <w:bodyDiv w:val="1"/>
      <w:marLeft w:val="0"/>
      <w:marRight w:val="0"/>
      <w:marTop w:val="0"/>
      <w:marBottom w:val="0"/>
      <w:divBdr>
        <w:top w:val="none" w:sz="0" w:space="0" w:color="auto"/>
        <w:left w:val="none" w:sz="0" w:space="0" w:color="auto"/>
        <w:bottom w:val="none" w:sz="0" w:space="0" w:color="auto"/>
        <w:right w:val="none" w:sz="0" w:space="0" w:color="auto"/>
      </w:divBdr>
    </w:div>
    <w:div w:id="1716195820">
      <w:bodyDiv w:val="1"/>
      <w:marLeft w:val="0"/>
      <w:marRight w:val="0"/>
      <w:marTop w:val="0"/>
      <w:marBottom w:val="0"/>
      <w:divBdr>
        <w:top w:val="none" w:sz="0" w:space="0" w:color="auto"/>
        <w:left w:val="none" w:sz="0" w:space="0" w:color="auto"/>
        <w:bottom w:val="none" w:sz="0" w:space="0" w:color="auto"/>
        <w:right w:val="none" w:sz="0" w:space="0" w:color="auto"/>
      </w:divBdr>
    </w:div>
    <w:div w:id="1719086177">
      <w:bodyDiv w:val="1"/>
      <w:marLeft w:val="0"/>
      <w:marRight w:val="0"/>
      <w:marTop w:val="0"/>
      <w:marBottom w:val="0"/>
      <w:divBdr>
        <w:top w:val="none" w:sz="0" w:space="0" w:color="auto"/>
        <w:left w:val="none" w:sz="0" w:space="0" w:color="auto"/>
        <w:bottom w:val="none" w:sz="0" w:space="0" w:color="auto"/>
        <w:right w:val="none" w:sz="0" w:space="0" w:color="auto"/>
      </w:divBdr>
    </w:div>
    <w:div w:id="1719478216">
      <w:bodyDiv w:val="1"/>
      <w:marLeft w:val="0"/>
      <w:marRight w:val="0"/>
      <w:marTop w:val="0"/>
      <w:marBottom w:val="0"/>
      <w:divBdr>
        <w:top w:val="none" w:sz="0" w:space="0" w:color="auto"/>
        <w:left w:val="none" w:sz="0" w:space="0" w:color="auto"/>
        <w:bottom w:val="none" w:sz="0" w:space="0" w:color="auto"/>
        <w:right w:val="none" w:sz="0" w:space="0" w:color="auto"/>
      </w:divBdr>
    </w:div>
    <w:div w:id="1721005561">
      <w:bodyDiv w:val="1"/>
      <w:marLeft w:val="0"/>
      <w:marRight w:val="0"/>
      <w:marTop w:val="0"/>
      <w:marBottom w:val="0"/>
      <w:divBdr>
        <w:top w:val="none" w:sz="0" w:space="0" w:color="auto"/>
        <w:left w:val="none" w:sz="0" w:space="0" w:color="auto"/>
        <w:bottom w:val="none" w:sz="0" w:space="0" w:color="auto"/>
        <w:right w:val="none" w:sz="0" w:space="0" w:color="auto"/>
      </w:divBdr>
    </w:div>
    <w:div w:id="1722943396">
      <w:bodyDiv w:val="1"/>
      <w:marLeft w:val="0"/>
      <w:marRight w:val="0"/>
      <w:marTop w:val="0"/>
      <w:marBottom w:val="0"/>
      <w:divBdr>
        <w:top w:val="none" w:sz="0" w:space="0" w:color="auto"/>
        <w:left w:val="none" w:sz="0" w:space="0" w:color="auto"/>
        <w:bottom w:val="none" w:sz="0" w:space="0" w:color="auto"/>
        <w:right w:val="none" w:sz="0" w:space="0" w:color="auto"/>
      </w:divBdr>
    </w:div>
    <w:div w:id="1722971990">
      <w:bodyDiv w:val="1"/>
      <w:marLeft w:val="0"/>
      <w:marRight w:val="0"/>
      <w:marTop w:val="0"/>
      <w:marBottom w:val="0"/>
      <w:divBdr>
        <w:top w:val="none" w:sz="0" w:space="0" w:color="auto"/>
        <w:left w:val="none" w:sz="0" w:space="0" w:color="auto"/>
        <w:bottom w:val="none" w:sz="0" w:space="0" w:color="auto"/>
        <w:right w:val="none" w:sz="0" w:space="0" w:color="auto"/>
      </w:divBdr>
    </w:div>
    <w:div w:id="1726100373">
      <w:bodyDiv w:val="1"/>
      <w:marLeft w:val="0"/>
      <w:marRight w:val="0"/>
      <w:marTop w:val="0"/>
      <w:marBottom w:val="0"/>
      <w:divBdr>
        <w:top w:val="none" w:sz="0" w:space="0" w:color="auto"/>
        <w:left w:val="none" w:sz="0" w:space="0" w:color="auto"/>
        <w:bottom w:val="none" w:sz="0" w:space="0" w:color="auto"/>
        <w:right w:val="none" w:sz="0" w:space="0" w:color="auto"/>
      </w:divBdr>
    </w:div>
    <w:div w:id="1733577734">
      <w:bodyDiv w:val="1"/>
      <w:marLeft w:val="0"/>
      <w:marRight w:val="0"/>
      <w:marTop w:val="0"/>
      <w:marBottom w:val="0"/>
      <w:divBdr>
        <w:top w:val="none" w:sz="0" w:space="0" w:color="auto"/>
        <w:left w:val="none" w:sz="0" w:space="0" w:color="auto"/>
        <w:bottom w:val="none" w:sz="0" w:space="0" w:color="auto"/>
        <w:right w:val="none" w:sz="0" w:space="0" w:color="auto"/>
      </w:divBdr>
    </w:div>
    <w:div w:id="1735547513">
      <w:bodyDiv w:val="1"/>
      <w:marLeft w:val="0"/>
      <w:marRight w:val="0"/>
      <w:marTop w:val="0"/>
      <w:marBottom w:val="0"/>
      <w:divBdr>
        <w:top w:val="none" w:sz="0" w:space="0" w:color="auto"/>
        <w:left w:val="none" w:sz="0" w:space="0" w:color="auto"/>
        <w:bottom w:val="none" w:sz="0" w:space="0" w:color="auto"/>
        <w:right w:val="none" w:sz="0" w:space="0" w:color="auto"/>
      </w:divBdr>
    </w:div>
    <w:div w:id="1735854838">
      <w:bodyDiv w:val="1"/>
      <w:marLeft w:val="0"/>
      <w:marRight w:val="0"/>
      <w:marTop w:val="0"/>
      <w:marBottom w:val="0"/>
      <w:divBdr>
        <w:top w:val="none" w:sz="0" w:space="0" w:color="auto"/>
        <w:left w:val="none" w:sz="0" w:space="0" w:color="auto"/>
        <w:bottom w:val="none" w:sz="0" w:space="0" w:color="auto"/>
        <w:right w:val="none" w:sz="0" w:space="0" w:color="auto"/>
      </w:divBdr>
    </w:div>
    <w:div w:id="1737632884">
      <w:bodyDiv w:val="1"/>
      <w:marLeft w:val="0"/>
      <w:marRight w:val="0"/>
      <w:marTop w:val="0"/>
      <w:marBottom w:val="0"/>
      <w:divBdr>
        <w:top w:val="none" w:sz="0" w:space="0" w:color="auto"/>
        <w:left w:val="none" w:sz="0" w:space="0" w:color="auto"/>
        <w:bottom w:val="none" w:sz="0" w:space="0" w:color="auto"/>
        <w:right w:val="none" w:sz="0" w:space="0" w:color="auto"/>
      </w:divBdr>
    </w:div>
    <w:div w:id="1738017896">
      <w:bodyDiv w:val="1"/>
      <w:marLeft w:val="0"/>
      <w:marRight w:val="0"/>
      <w:marTop w:val="0"/>
      <w:marBottom w:val="0"/>
      <w:divBdr>
        <w:top w:val="none" w:sz="0" w:space="0" w:color="auto"/>
        <w:left w:val="none" w:sz="0" w:space="0" w:color="auto"/>
        <w:bottom w:val="none" w:sz="0" w:space="0" w:color="auto"/>
        <w:right w:val="none" w:sz="0" w:space="0" w:color="auto"/>
      </w:divBdr>
    </w:div>
    <w:div w:id="1740858173">
      <w:bodyDiv w:val="1"/>
      <w:marLeft w:val="0"/>
      <w:marRight w:val="0"/>
      <w:marTop w:val="0"/>
      <w:marBottom w:val="0"/>
      <w:divBdr>
        <w:top w:val="none" w:sz="0" w:space="0" w:color="auto"/>
        <w:left w:val="none" w:sz="0" w:space="0" w:color="auto"/>
        <w:bottom w:val="none" w:sz="0" w:space="0" w:color="auto"/>
        <w:right w:val="none" w:sz="0" w:space="0" w:color="auto"/>
      </w:divBdr>
    </w:div>
    <w:div w:id="1740906586">
      <w:bodyDiv w:val="1"/>
      <w:marLeft w:val="0"/>
      <w:marRight w:val="0"/>
      <w:marTop w:val="0"/>
      <w:marBottom w:val="0"/>
      <w:divBdr>
        <w:top w:val="none" w:sz="0" w:space="0" w:color="auto"/>
        <w:left w:val="none" w:sz="0" w:space="0" w:color="auto"/>
        <w:bottom w:val="none" w:sz="0" w:space="0" w:color="auto"/>
        <w:right w:val="none" w:sz="0" w:space="0" w:color="auto"/>
      </w:divBdr>
    </w:div>
    <w:div w:id="1745252074">
      <w:bodyDiv w:val="1"/>
      <w:marLeft w:val="0"/>
      <w:marRight w:val="0"/>
      <w:marTop w:val="0"/>
      <w:marBottom w:val="0"/>
      <w:divBdr>
        <w:top w:val="none" w:sz="0" w:space="0" w:color="auto"/>
        <w:left w:val="none" w:sz="0" w:space="0" w:color="auto"/>
        <w:bottom w:val="none" w:sz="0" w:space="0" w:color="auto"/>
        <w:right w:val="none" w:sz="0" w:space="0" w:color="auto"/>
      </w:divBdr>
    </w:div>
    <w:div w:id="1748845775">
      <w:bodyDiv w:val="1"/>
      <w:marLeft w:val="0"/>
      <w:marRight w:val="0"/>
      <w:marTop w:val="0"/>
      <w:marBottom w:val="0"/>
      <w:divBdr>
        <w:top w:val="none" w:sz="0" w:space="0" w:color="auto"/>
        <w:left w:val="none" w:sz="0" w:space="0" w:color="auto"/>
        <w:bottom w:val="none" w:sz="0" w:space="0" w:color="auto"/>
        <w:right w:val="none" w:sz="0" w:space="0" w:color="auto"/>
      </w:divBdr>
    </w:div>
    <w:div w:id="1756197780">
      <w:bodyDiv w:val="1"/>
      <w:marLeft w:val="0"/>
      <w:marRight w:val="0"/>
      <w:marTop w:val="0"/>
      <w:marBottom w:val="0"/>
      <w:divBdr>
        <w:top w:val="none" w:sz="0" w:space="0" w:color="auto"/>
        <w:left w:val="none" w:sz="0" w:space="0" w:color="auto"/>
        <w:bottom w:val="none" w:sz="0" w:space="0" w:color="auto"/>
        <w:right w:val="none" w:sz="0" w:space="0" w:color="auto"/>
      </w:divBdr>
    </w:div>
    <w:div w:id="1778790922">
      <w:bodyDiv w:val="1"/>
      <w:marLeft w:val="0"/>
      <w:marRight w:val="0"/>
      <w:marTop w:val="0"/>
      <w:marBottom w:val="0"/>
      <w:divBdr>
        <w:top w:val="none" w:sz="0" w:space="0" w:color="auto"/>
        <w:left w:val="none" w:sz="0" w:space="0" w:color="auto"/>
        <w:bottom w:val="none" w:sz="0" w:space="0" w:color="auto"/>
        <w:right w:val="none" w:sz="0" w:space="0" w:color="auto"/>
      </w:divBdr>
    </w:div>
    <w:div w:id="1781686157">
      <w:bodyDiv w:val="1"/>
      <w:marLeft w:val="0"/>
      <w:marRight w:val="0"/>
      <w:marTop w:val="0"/>
      <w:marBottom w:val="0"/>
      <w:divBdr>
        <w:top w:val="none" w:sz="0" w:space="0" w:color="auto"/>
        <w:left w:val="none" w:sz="0" w:space="0" w:color="auto"/>
        <w:bottom w:val="none" w:sz="0" w:space="0" w:color="auto"/>
        <w:right w:val="none" w:sz="0" w:space="0" w:color="auto"/>
      </w:divBdr>
    </w:div>
    <w:div w:id="1785031604">
      <w:bodyDiv w:val="1"/>
      <w:marLeft w:val="0"/>
      <w:marRight w:val="0"/>
      <w:marTop w:val="0"/>
      <w:marBottom w:val="0"/>
      <w:divBdr>
        <w:top w:val="none" w:sz="0" w:space="0" w:color="auto"/>
        <w:left w:val="none" w:sz="0" w:space="0" w:color="auto"/>
        <w:bottom w:val="none" w:sz="0" w:space="0" w:color="auto"/>
        <w:right w:val="none" w:sz="0" w:space="0" w:color="auto"/>
      </w:divBdr>
    </w:div>
    <w:div w:id="1788888240">
      <w:bodyDiv w:val="1"/>
      <w:marLeft w:val="0"/>
      <w:marRight w:val="0"/>
      <w:marTop w:val="0"/>
      <w:marBottom w:val="0"/>
      <w:divBdr>
        <w:top w:val="none" w:sz="0" w:space="0" w:color="auto"/>
        <w:left w:val="none" w:sz="0" w:space="0" w:color="auto"/>
        <w:bottom w:val="none" w:sz="0" w:space="0" w:color="auto"/>
        <w:right w:val="none" w:sz="0" w:space="0" w:color="auto"/>
      </w:divBdr>
    </w:div>
    <w:div w:id="1792168803">
      <w:bodyDiv w:val="1"/>
      <w:marLeft w:val="0"/>
      <w:marRight w:val="0"/>
      <w:marTop w:val="0"/>
      <w:marBottom w:val="0"/>
      <w:divBdr>
        <w:top w:val="none" w:sz="0" w:space="0" w:color="auto"/>
        <w:left w:val="none" w:sz="0" w:space="0" w:color="auto"/>
        <w:bottom w:val="none" w:sz="0" w:space="0" w:color="auto"/>
        <w:right w:val="none" w:sz="0" w:space="0" w:color="auto"/>
      </w:divBdr>
    </w:div>
    <w:div w:id="1794134368">
      <w:bodyDiv w:val="1"/>
      <w:marLeft w:val="0"/>
      <w:marRight w:val="0"/>
      <w:marTop w:val="0"/>
      <w:marBottom w:val="0"/>
      <w:divBdr>
        <w:top w:val="none" w:sz="0" w:space="0" w:color="auto"/>
        <w:left w:val="none" w:sz="0" w:space="0" w:color="auto"/>
        <w:bottom w:val="none" w:sz="0" w:space="0" w:color="auto"/>
        <w:right w:val="none" w:sz="0" w:space="0" w:color="auto"/>
      </w:divBdr>
    </w:div>
    <w:div w:id="1798911418">
      <w:bodyDiv w:val="1"/>
      <w:marLeft w:val="0"/>
      <w:marRight w:val="0"/>
      <w:marTop w:val="0"/>
      <w:marBottom w:val="0"/>
      <w:divBdr>
        <w:top w:val="none" w:sz="0" w:space="0" w:color="auto"/>
        <w:left w:val="none" w:sz="0" w:space="0" w:color="auto"/>
        <w:bottom w:val="none" w:sz="0" w:space="0" w:color="auto"/>
        <w:right w:val="none" w:sz="0" w:space="0" w:color="auto"/>
      </w:divBdr>
    </w:div>
    <w:div w:id="1799952487">
      <w:bodyDiv w:val="1"/>
      <w:marLeft w:val="0"/>
      <w:marRight w:val="0"/>
      <w:marTop w:val="0"/>
      <w:marBottom w:val="0"/>
      <w:divBdr>
        <w:top w:val="none" w:sz="0" w:space="0" w:color="auto"/>
        <w:left w:val="none" w:sz="0" w:space="0" w:color="auto"/>
        <w:bottom w:val="none" w:sz="0" w:space="0" w:color="auto"/>
        <w:right w:val="none" w:sz="0" w:space="0" w:color="auto"/>
      </w:divBdr>
    </w:div>
    <w:div w:id="1803037697">
      <w:bodyDiv w:val="1"/>
      <w:marLeft w:val="0"/>
      <w:marRight w:val="0"/>
      <w:marTop w:val="0"/>
      <w:marBottom w:val="0"/>
      <w:divBdr>
        <w:top w:val="none" w:sz="0" w:space="0" w:color="auto"/>
        <w:left w:val="none" w:sz="0" w:space="0" w:color="auto"/>
        <w:bottom w:val="none" w:sz="0" w:space="0" w:color="auto"/>
        <w:right w:val="none" w:sz="0" w:space="0" w:color="auto"/>
      </w:divBdr>
    </w:div>
    <w:div w:id="1808429398">
      <w:bodyDiv w:val="1"/>
      <w:marLeft w:val="0"/>
      <w:marRight w:val="0"/>
      <w:marTop w:val="0"/>
      <w:marBottom w:val="0"/>
      <w:divBdr>
        <w:top w:val="none" w:sz="0" w:space="0" w:color="auto"/>
        <w:left w:val="none" w:sz="0" w:space="0" w:color="auto"/>
        <w:bottom w:val="none" w:sz="0" w:space="0" w:color="auto"/>
        <w:right w:val="none" w:sz="0" w:space="0" w:color="auto"/>
      </w:divBdr>
    </w:div>
    <w:div w:id="1810895718">
      <w:bodyDiv w:val="1"/>
      <w:marLeft w:val="0"/>
      <w:marRight w:val="0"/>
      <w:marTop w:val="0"/>
      <w:marBottom w:val="0"/>
      <w:divBdr>
        <w:top w:val="none" w:sz="0" w:space="0" w:color="auto"/>
        <w:left w:val="none" w:sz="0" w:space="0" w:color="auto"/>
        <w:bottom w:val="none" w:sz="0" w:space="0" w:color="auto"/>
        <w:right w:val="none" w:sz="0" w:space="0" w:color="auto"/>
      </w:divBdr>
    </w:div>
    <w:div w:id="1811241670">
      <w:bodyDiv w:val="1"/>
      <w:marLeft w:val="0"/>
      <w:marRight w:val="0"/>
      <w:marTop w:val="0"/>
      <w:marBottom w:val="0"/>
      <w:divBdr>
        <w:top w:val="none" w:sz="0" w:space="0" w:color="auto"/>
        <w:left w:val="none" w:sz="0" w:space="0" w:color="auto"/>
        <w:bottom w:val="none" w:sz="0" w:space="0" w:color="auto"/>
        <w:right w:val="none" w:sz="0" w:space="0" w:color="auto"/>
      </w:divBdr>
    </w:div>
    <w:div w:id="1813479131">
      <w:bodyDiv w:val="1"/>
      <w:marLeft w:val="0"/>
      <w:marRight w:val="0"/>
      <w:marTop w:val="0"/>
      <w:marBottom w:val="0"/>
      <w:divBdr>
        <w:top w:val="none" w:sz="0" w:space="0" w:color="auto"/>
        <w:left w:val="none" w:sz="0" w:space="0" w:color="auto"/>
        <w:bottom w:val="none" w:sz="0" w:space="0" w:color="auto"/>
        <w:right w:val="none" w:sz="0" w:space="0" w:color="auto"/>
      </w:divBdr>
    </w:div>
    <w:div w:id="1816215102">
      <w:bodyDiv w:val="1"/>
      <w:marLeft w:val="0"/>
      <w:marRight w:val="0"/>
      <w:marTop w:val="0"/>
      <w:marBottom w:val="0"/>
      <w:divBdr>
        <w:top w:val="none" w:sz="0" w:space="0" w:color="auto"/>
        <w:left w:val="none" w:sz="0" w:space="0" w:color="auto"/>
        <w:bottom w:val="none" w:sz="0" w:space="0" w:color="auto"/>
        <w:right w:val="none" w:sz="0" w:space="0" w:color="auto"/>
      </w:divBdr>
      <w:divsChild>
        <w:div w:id="659427092">
          <w:marLeft w:val="0"/>
          <w:marRight w:val="0"/>
          <w:marTop w:val="0"/>
          <w:marBottom w:val="0"/>
          <w:divBdr>
            <w:top w:val="none" w:sz="0" w:space="0" w:color="auto"/>
            <w:left w:val="none" w:sz="0" w:space="0" w:color="auto"/>
            <w:bottom w:val="none" w:sz="0" w:space="0" w:color="auto"/>
            <w:right w:val="none" w:sz="0" w:space="0" w:color="auto"/>
          </w:divBdr>
          <w:divsChild>
            <w:div w:id="1304311396">
              <w:marLeft w:val="0"/>
              <w:marRight w:val="0"/>
              <w:marTop w:val="0"/>
              <w:marBottom w:val="0"/>
              <w:divBdr>
                <w:top w:val="none" w:sz="0" w:space="0" w:color="auto"/>
                <w:left w:val="none" w:sz="0" w:space="0" w:color="auto"/>
                <w:bottom w:val="none" w:sz="0" w:space="0" w:color="auto"/>
                <w:right w:val="none" w:sz="0" w:space="0" w:color="auto"/>
              </w:divBdr>
              <w:divsChild>
                <w:div w:id="1582792114">
                  <w:marLeft w:val="0"/>
                  <w:marRight w:val="0"/>
                  <w:marTop w:val="0"/>
                  <w:marBottom w:val="0"/>
                  <w:divBdr>
                    <w:top w:val="none" w:sz="0" w:space="0" w:color="auto"/>
                    <w:left w:val="none" w:sz="0" w:space="0" w:color="auto"/>
                    <w:bottom w:val="none" w:sz="0" w:space="0" w:color="auto"/>
                    <w:right w:val="none" w:sz="0" w:space="0" w:color="auto"/>
                  </w:divBdr>
                  <w:divsChild>
                    <w:div w:id="1283536709">
                      <w:marLeft w:val="0"/>
                      <w:marRight w:val="0"/>
                      <w:marTop w:val="0"/>
                      <w:marBottom w:val="0"/>
                      <w:divBdr>
                        <w:top w:val="none" w:sz="0" w:space="0" w:color="auto"/>
                        <w:left w:val="none" w:sz="0" w:space="0" w:color="auto"/>
                        <w:bottom w:val="none" w:sz="0" w:space="0" w:color="auto"/>
                        <w:right w:val="none" w:sz="0" w:space="0" w:color="auto"/>
                      </w:divBdr>
                      <w:divsChild>
                        <w:div w:id="40833471">
                          <w:marLeft w:val="0"/>
                          <w:marRight w:val="0"/>
                          <w:marTop w:val="0"/>
                          <w:marBottom w:val="0"/>
                          <w:divBdr>
                            <w:top w:val="none" w:sz="0" w:space="0" w:color="auto"/>
                            <w:left w:val="none" w:sz="0" w:space="0" w:color="auto"/>
                            <w:bottom w:val="none" w:sz="0" w:space="0" w:color="auto"/>
                            <w:right w:val="none" w:sz="0" w:space="0" w:color="auto"/>
                          </w:divBdr>
                        </w:div>
                        <w:div w:id="856773664">
                          <w:marLeft w:val="0"/>
                          <w:marRight w:val="0"/>
                          <w:marTop w:val="0"/>
                          <w:marBottom w:val="0"/>
                          <w:divBdr>
                            <w:top w:val="none" w:sz="0" w:space="0" w:color="auto"/>
                            <w:left w:val="none" w:sz="0" w:space="0" w:color="auto"/>
                            <w:bottom w:val="none" w:sz="0" w:space="0" w:color="auto"/>
                            <w:right w:val="none" w:sz="0" w:space="0" w:color="auto"/>
                          </w:divBdr>
                          <w:divsChild>
                            <w:div w:id="51538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6296920">
      <w:bodyDiv w:val="1"/>
      <w:marLeft w:val="0"/>
      <w:marRight w:val="0"/>
      <w:marTop w:val="0"/>
      <w:marBottom w:val="0"/>
      <w:divBdr>
        <w:top w:val="none" w:sz="0" w:space="0" w:color="auto"/>
        <w:left w:val="none" w:sz="0" w:space="0" w:color="auto"/>
        <w:bottom w:val="none" w:sz="0" w:space="0" w:color="auto"/>
        <w:right w:val="none" w:sz="0" w:space="0" w:color="auto"/>
      </w:divBdr>
    </w:div>
    <w:div w:id="1839999863">
      <w:bodyDiv w:val="1"/>
      <w:marLeft w:val="0"/>
      <w:marRight w:val="0"/>
      <w:marTop w:val="0"/>
      <w:marBottom w:val="0"/>
      <w:divBdr>
        <w:top w:val="none" w:sz="0" w:space="0" w:color="auto"/>
        <w:left w:val="none" w:sz="0" w:space="0" w:color="auto"/>
        <w:bottom w:val="none" w:sz="0" w:space="0" w:color="auto"/>
        <w:right w:val="none" w:sz="0" w:space="0" w:color="auto"/>
      </w:divBdr>
    </w:div>
    <w:div w:id="1847478920">
      <w:bodyDiv w:val="1"/>
      <w:marLeft w:val="0"/>
      <w:marRight w:val="0"/>
      <w:marTop w:val="0"/>
      <w:marBottom w:val="0"/>
      <w:divBdr>
        <w:top w:val="none" w:sz="0" w:space="0" w:color="auto"/>
        <w:left w:val="none" w:sz="0" w:space="0" w:color="auto"/>
        <w:bottom w:val="none" w:sz="0" w:space="0" w:color="auto"/>
        <w:right w:val="none" w:sz="0" w:space="0" w:color="auto"/>
      </w:divBdr>
    </w:div>
    <w:div w:id="1853492260">
      <w:bodyDiv w:val="1"/>
      <w:marLeft w:val="0"/>
      <w:marRight w:val="0"/>
      <w:marTop w:val="0"/>
      <w:marBottom w:val="0"/>
      <w:divBdr>
        <w:top w:val="none" w:sz="0" w:space="0" w:color="auto"/>
        <w:left w:val="none" w:sz="0" w:space="0" w:color="auto"/>
        <w:bottom w:val="none" w:sz="0" w:space="0" w:color="auto"/>
        <w:right w:val="none" w:sz="0" w:space="0" w:color="auto"/>
      </w:divBdr>
    </w:div>
    <w:div w:id="1853765944">
      <w:bodyDiv w:val="1"/>
      <w:marLeft w:val="0"/>
      <w:marRight w:val="0"/>
      <w:marTop w:val="0"/>
      <w:marBottom w:val="0"/>
      <w:divBdr>
        <w:top w:val="none" w:sz="0" w:space="0" w:color="auto"/>
        <w:left w:val="none" w:sz="0" w:space="0" w:color="auto"/>
        <w:bottom w:val="none" w:sz="0" w:space="0" w:color="auto"/>
        <w:right w:val="none" w:sz="0" w:space="0" w:color="auto"/>
      </w:divBdr>
    </w:div>
    <w:div w:id="1854999426">
      <w:bodyDiv w:val="1"/>
      <w:marLeft w:val="0"/>
      <w:marRight w:val="0"/>
      <w:marTop w:val="0"/>
      <w:marBottom w:val="0"/>
      <w:divBdr>
        <w:top w:val="none" w:sz="0" w:space="0" w:color="auto"/>
        <w:left w:val="none" w:sz="0" w:space="0" w:color="auto"/>
        <w:bottom w:val="none" w:sz="0" w:space="0" w:color="auto"/>
        <w:right w:val="none" w:sz="0" w:space="0" w:color="auto"/>
      </w:divBdr>
    </w:div>
    <w:div w:id="1856653863">
      <w:bodyDiv w:val="1"/>
      <w:marLeft w:val="0"/>
      <w:marRight w:val="0"/>
      <w:marTop w:val="0"/>
      <w:marBottom w:val="0"/>
      <w:divBdr>
        <w:top w:val="none" w:sz="0" w:space="0" w:color="auto"/>
        <w:left w:val="none" w:sz="0" w:space="0" w:color="auto"/>
        <w:bottom w:val="none" w:sz="0" w:space="0" w:color="auto"/>
        <w:right w:val="none" w:sz="0" w:space="0" w:color="auto"/>
      </w:divBdr>
    </w:div>
    <w:div w:id="1856766906">
      <w:bodyDiv w:val="1"/>
      <w:marLeft w:val="0"/>
      <w:marRight w:val="0"/>
      <w:marTop w:val="0"/>
      <w:marBottom w:val="0"/>
      <w:divBdr>
        <w:top w:val="none" w:sz="0" w:space="0" w:color="auto"/>
        <w:left w:val="none" w:sz="0" w:space="0" w:color="auto"/>
        <w:bottom w:val="none" w:sz="0" w:space="0" w:color="auto"/>
        <w:right w:val="none" w:sz="0" w:space="0" w:color="auto"/>
      </w:divBdr>
    </w:div>
    <w:div w:id="1857117167">
      <w:bodyDiv w:val="1"/>
      <w:marLeft w:val="0"/>
      <w:marRight w:val="0"/>
      <w:marTop w:val="0"/>
      <w:marBottom w:val="0"/>
      <w:divBdr>
        <w:top w:val="none" w:sz="0" w:space="0" w:color="auto"/>
        <w:left w:val="none" w:sz="0" w:space="0" w:color="auto"/>
        <w:bottom w:val="none" w:sz="0" w:space="0" w:color="auto"/>
        <w:right w:val="none" w:sz="0" w:space="0" w:color="auto"/>
      </w:divBdr>
    </w:div>
    <w:div w:id="1857117241">
      <w:bodyDiv w:val="1"/>
      <w:marLeft w:val="0"/>
      <w:marRight w:val="0"/>
      <w:marTop w:val="0"/>
      <w:marBottom w:val="0"/>
      <w:divBdr>
        <w:top w:val="none" w:sz="0" w:space="0" w:color="auto"/>
        <w:left w:val="none" w:sz="0" w:space="0" w:color="auto"/>
        <w:bottom w:val="none" w:sz="0" w:space="0" w:color="auto"/>
        <w:right w:val="none" w:sz="0" w:space="0" w:color="auto"/>
      </w:divBdr>
    </w:div>
    <w:div w:id="1857765949">
      <w:bodyDiv w:val="1"/>
      <w:marLeft w:val="0"/>
      <w:marRight w:val="0"/>
      <w:marTop w:val="0"/>
      <w:marBottom w:val="0"/>
      <w:divBdr>
        <w:top w:val="none" w:sz="0" w:space="0" w:color="auto"/>
        <w:left w:val="none" w:sz="0" w:space="0" w:color="auto"/>
        <w:bottom w:val="none" w:sz="0" w:space="0" w:color="auto"/>
        <w:right w:val="none" w:sz="0" w:space="0" w:color="auto"/>
      </w:divBdr>
    </w:div>
    <w:div w:id="1859738293">
      <w:bodyDiv w:val="1"/>
      <w:marLeft w:val="0"/>
      <w:marRight w:val="0"/>
      <w:marTop w:val="0"/>
      <w:marBottom w:val="0"/>
      <w:divBdr>
        <w:top w:val="none" w:sz="0" w:space="0" w:color="auto"/>
        <w:left w:val="none" w:sz="0" w:space="0" w:color="auto"/>
        <w:bottom w:val="none" w:sz="0" w:space="0" w:color="auto"/>
        <w:right w:val="none" w:sz="0" w:space="0" w:color="auto"/>
      </w:divBdr>
    </w:div>
    <w:div w:id="1870146867">
      <w:bodyDiv w:val="1"/>
      <w:marLeft w:val="0"/>
      <w:marRight w:val="0"/>
      <w:marTop w:val="0"/>
      <w:marBottom w:val="0"/>
      <w:divBdr>
        <w:top w:val="none" w:sz="0" w:space="0" w:color="auto"/>
        <w:left w:val="none" w:sz="0" w:space="0" w:color="auto"/>
        <w:bottom w:val="none" w:sz="0" w:space="0" w:color="auto"/>
        <w:right w:val="none" w:sz="0" w:space="0" w:color="auto"/>
      </w:divBdr>
    </w:div>
    <w:div w:id="1886408547">
      <w:bodyDiv w:val="1"/>
      <w:marLeft w:val="0"/>
      <w:marRight w:val="0"/>
      <w:marTop w:val="0"/>
      <w:marBottom w:val="0"/>
      <w:divBdr>
        <w:top w:val="none" w:sz="0" w:space="0" w:color="auto"/>
        <w:left w:val="none" w:sz="0" w:space="0" w:color="auto"/>
        <w:bottom w:val="none" w:sz="0" w:space="0" w:color="auto"/>
        <w:right w:val="none" w:sz="0" w:space="0" w:color="auto"/>
      </w:divBdr>
    </w:div>
    <w:div w:id="1892157462">
      <w:bodyDiv w:val="1"/>
      <w:marLeft w:val="0"/>
      <w:marRight w:val="0"/>
      <w:marTop w:val="0"/>
      <w:marBottom w:val="0"/>
      <w:divBdr>
        <w:top w:val="none" w:sz="0" w:space="0" w:color="auto"/>
        <w:left w:val="none" w:sz="0" w:space="0" w:color="auto"/>
        <w:bottom w:val="none" w:sz="0" w:space="0" w:color="auto"/>
        <w:right w:val="none" w:sz="0" w:space="0" w:color="auto"/>
      </w:divBdr>
    </w:div>
    <w:div w:id="1892961418">
      <w:bodyDiv w:val="1"/>
      <w:marLeft w:val="0"/>
      <w:marRight w:val="0"/>
      <w:marTop w:val="0"/>
      <w:marBottom w:val="0"/>
      <w:divBdr>
        <w:top w:val="none" w:sz="0" w:space="0" w:color="auto"/>
        <w:left w:val="none" w:sz="0" w:space="0" w:color="auto"/>
        <w:bottom w:val="none" w:sz="0" w:space="0" w:color="auto"/>
        <w:right w:val="none" w:sz="0" w:space="0" w:color="auto"/>
      </w:divBdr>
    </w:div>
    <w:div w:id="1895239587">
      <w:bodyDiv w:val="1"/>
      <w:marLeft w:val="0"/>
      <w:marRight w:val="0"/>
      <w:marTop w:val="0"/>
      <w:marBottom w:val="0"/>
      <w:divBdr>
        <w:top w:val="none" w:sz="0" w:space="0" w:color="auto"/>
        <w:left w:val="none" w:sz="0" w:space="0" w:color="auto"/>
        <w:bottom w:val="none" w:sz="0" w:space="0" w:color="auto"/>
        <w:right w:val="none" w:sz="0" w:space="0" w:color="auto"/>
      </w:divBdr>
    </w:div>
    <w:div w:id="1904102963">
      <w:bodyDiv w:val="1"/>
      <w:marLeft w:val="0"/>
      <w:marRight w:val="0"/>
      <w:marTop w:val="0"/>
      <w:marBottom w:val="0"/>
      <w:divBdr>
        <w:top w:val="none" w:sz="0" w:space="0" w:color="auto"/>
        <w:left w:val="none" w:sz="0" w:space="0" w:color="auto"/>
        <w:bottom w:val="none" w:sz="0" w:space="0" w:color="auto"/>
        <w:right w:val="none" w:sz="0" w:space="0" w:color="auto"/>
      </w:divBdr>
    </w:div>
    <w:div w:id="1905987433">
      <w:bodyDiv w:val="1"/>
      <w:marLeft w:val="0"/>
      <w:marRight w:val="0"/>
      <w:marTop w:val="0"/>
      <w:marBottom w:val="0"/>
      <w:divBdr>
        <w:top w:val="none" w:sz="0" w:space="0" w:color="auto"/>
        <w:left w:val="none" w:sz="0" w:space="0" w:color="auto"/>
        <w:bottom w:val="none" w:sz="0" w:space="0" w:color="auto"/>
        <w:right w:val="none" w:sz="0" w:space="0" w:color="auto"/>
      </w:divBdr>
    </w:div>
    <w:div w:id="1906142703">
      <w:bodyDiv w:val="1"/>
      <w:marLeft w:val="0"/>
      <w:marRight w:val="0"/>
      <w:marTop w:val="0"/>
      <w:marBottom w:val="0"/>
      <w:divBdr>
        <w:top w:val="none" w:sz="0" w:space="0" w:color="auto"/>
        <w:left w:val="none" w:sz="0" w:space="0" w:color="auto"/>
        <w:bottom w:val="none" w:sz="0" w:space="0" w:color="auto"/>
        <w:right w:val="none" w:sz="0" w:space="0" w:color="auto"/>
      </w:divBdr>
    </w:div>
    <w:div w:id="1909463067">
      <w:bodyDiv w:val="1"/>
      <w:marLeft w:val="0"/>
      <w:marRight w:val="0"/>
      <w:marTop w:val="0"/>
      <w:marBottom w:val="0"/>
      <w:divBdr>
        <w:top w:val="none" w:sz="0" w:space="0" w:color="auto"/>
        <w:left w:val="none" w:sz="0" w:space="0" w:color="auto"/>
        <w:bottom w:val="none" w:sz="0" w:space="0" w:color="auto"/>
        <w:right w:val="none" w:sz="0" w:space="0" w:color="auto"/>
      </w:divBdr>
    </w:div>
    <w:div w:id="1910649839">
      <w:bodyDiv w:val="1"/>
      <w:marLeft w:val="0"/>
      <w:marRight w:val="0"/>
      <w:marTop w:val="0"/>
      <w:marBottom w:val="0"/>
      <w:divBdr>
        <w:top w:val="none" w:sz="0" w:space="0" w:color="auto"/>
        <w:left w:val="none" w:sz="0" w:space="0" w:color="auto"/>
        <w:bottom w:val="none" w:sz="0" w:space="0" w:color="auto"/>
        <w:right w:val="none" w:sz="0" w:space="0" w:color="auto"/>
      </w:divBdr>
    </w:div>
    <w:div w:id="1914005594">
      <w:bodyDiv w:val="1"/>
      <w:marLeft w:val="0"/>
      <w:marRight w:val="0"/>
      <w:marTop w:val="0"/>
      <w:marBottom w:val="0"/>
      <w:divBdr>
        <w:top w:val="none" w:sz="0" w:space="0" w:color="auto"/>
        <w:left w:val="none" w:sz="0" w:space="0" w:color="auto"/>
        <w:bottom w:val="none" w:sz="0" w:space="0" w:color="auto"/>
        <w:right w:val="none" w:sz="0" w:space="0" w:color="auto"/>
      </w:divBdr>
    </w:div>
    <w:div w:id="1919552015">
      <w:bodyDiv w:val="1"/>
      <w:marLeft w:val="0"/>
      <w:marRight w:val="0"/>
      <w:marTop w:val="0"/>
      <w:marBottom w:val="0"/>
      <w:divBdr>
        <w:top w:val="none" w:sz="0" w:space="0" w:color="auto"/>
        <w:left w:val="none" w:sz="0" w:space="0" w:color="auto"/>
        <w:bottom w:val="none" w:sz="0" w:space="0" w:color="auto"/>
        <w:right w:val="none" w:sz="0" w:space="0" w:color="auto"/>
      </w:divBdr>
    </w:div>
    <w:div w:id="1921712170">
      <w:bodyDiv w:val="1"/>
      <w:marLeft w:val="0"/>
      <w:marRight w:val="0"/>
      <w:marTop w:val="0"/>
      <w:marBottom w:val="0"/>
      <w:divBdr>
        <w:top w:val="none" w:sz="0" w:space="0" w:color="auto"/>
        <w:left w:val="none" w:sz="0" w:space="0" w:color="auto"/>
        <w:bottom w:val="none" w:sz="0" w:space="0" w:color="auto"/>
        <w:right w:val="none" w:sz="0" w:space="0" w:color="auto"/>
      </w:divBdr>
    </w:div>
    <w:div w:id="1922523094">
      <w:bodyDiv w:val="1"/>
      <w:marLeft w:val="0"/>
      <w:marRight w:val="0"/>
      <w:marTop w:val="0"/>
      <w:marBottom w:val="0"/>
      <w:divBdr>
        <w:top w:val="none" w:sz="0" w:space="0" w:color="auto"/>
        <w:left w:val="none" w:sz="0" w:space="0" w:color="auto"/>
        <w:bottom w:val="none" w:sz="0" w:space="0" w:color="auto"/>
        <w:right w:val="none" w:sz="0" w:space="0" w:color="auto"/>
      </w:divBdr>
    </w:div>
    <w:div w:id="1922638075">
      <w:bodyDiv w:val="1"/>
      <w:marLeft w:val="0"/>
      <w:marRight w:val="0"/>
      <w:marTop w:val="0"/>
      <w:marBottom w:val="0"/>
      <w:divBdr>
        <w:top w:val="none" w:sz="0" w:space="0" w:color="auto"/>
        <w:left w:val="none" w:sz="0" w:space="0" w:color="auto"/>
        <w:bottom w:val="none" w:sz="0" w:space="0" w:color="auto"/>
        <w:right w:val="none" w:sz="0" w:space="0" w:color="auto"/>
      </w:divBdr>
    </w:div>
    <w:div w:id="1923292974">
      <w:bodyDiv w:val="1"/>
      <w:marLeft w:val="0"/>
      <w:marRight w:val="0"/>
      <w:marTop w:val="0"/>
      <w:marBottom w:val="0"/>
      <w:divBdr>
        <w:top w:val="none" w:sz="0" w:space="0" w:color="auto"/>
        <w:left w:val="none" w:sz="0" w:space="0" w:color="auto"/>
        <w:bottom w:val="none" w:sz="0" w:space="0" w:color="auto"/>
        <w:right w:val="none" w:sz="0" w:space="0" w:color="auto"/>
      </w:divBdr>
    </w:div>
    <w:div w:id="1923296519">
      <w:bodyDiv w:val="1"/>
      <w:marLeft w:val="0"/>
      <w:marRight w:val="0"/>
      <w:marTop w:val="0"/>
      <w:marBottom w:val="0"/>
      <w:divBdr>
        <w:top w:val="none" w:sz="0" w:space="0" w:color="auto"/>
        <w:left w:val="none" w:sz="0" w:space="0" w:color="auto"/>
        <w:bottom w:val="none" w:sz="0" w:space="0" w:color="auto"/>
        <w:right w:val="none" w:sz="0" w:space="0" w:color="auto"/>
      </w:divBdr>
    </w:div>
    <w:div w:id="1942451164">
      <w:bodyDiv w:val="1"/>
      <w:marLeft w:val="0"/>
      <w:marRight w:val="0"/>
      <w:marTop w:val="0"/>
      <w:marBottom w:val="0"/>
      <w:divBdr>
        <w:top w:val="none" w:sz="0" w:space="0" w:color="auto"/>
        <w:left w:val="none" w:sz="0" w:space="0" w:color="auto"/>
        <w:bottom w:val="none" w:sz="0" w:space="0" w:color="auto"/>
        <w:right w:val="none" w:sz="0" w:space="0" w:color="auto"/>
      </w:divBdr>
    </w:div>
    <w:div w:id="1944682030">
      <w:bodyDiv w:val="1"/>
      <w:marLeft w:val="0"/>
      <w:marRight w:val="0"/>
      <w:marTop w:val="0"/>
      <w:marBottom w:val="0"/>
      <w:divBdr>
        <w:top w:val="none" w:sz="0" w:space="0" w:color="auto"/>
        <w:left w:val="none" w:sz="0" w:space="0" w:color="auto"/>
        <w:bottom w:val="none" w:sz="0" w:space="0" w:color="auto"/>
        <w:right w:val="none" w:sz="0" w:space="0" w:color="auto"/>
      </w:divBdr>
    </w:div>
    <w:div w:id="1951859496">
      <w:bodyDiv w:val="1"/>
      <w:marLeft w:val="0"/>
      <w:marRight w:val="0"/>
      <w:marTop w:val="0"/>
      <w:marBottom w:val="0"/>
      <w:divBdr>
        <w:top w:val="none" w:sz="0" w:space="0" w:color="auto"/>
        <w:left w:val="none" w:sz="0" w:space="0" w:color="auto"/>
        <w:bottom w:val="none" w:sz="0" w:space="0" w:color="auto"/>
        <w:right w:val="none" w:sz="0" w:space="0" w:color="auto"/>
      </w:divBdr>
    </w:div>
    <w:div w:id="1955363911">
      <w:bodyDiv w:val="1"/>
      <w:marLeft w:val="0"/>
      <w:marRight w:val="0"/>
      <w:marTop w:val="0"/>
      <w:marBottom w:val="0"/>
      <w:divBdr>
        <w:top w:val="none" w:sz="0" w:space="0" w:color="auto"/>
        <w:left w:val="none" w:sz="0" w:space="0" w:color="auto"/>
        <w:bottom w:val="none" w:sz="0" w:space="0" w:color="auto"/>
        <w:right w:val="none" w:sz="0" w:space="0" w:color="auto"/>
      </w:divBdr>
    </w:div>
    <w:div w:id="1964918467">
      <w:bodyDiv w:val="1"/>
      <w:marLeft w:val="0"/>
      <w:marRight w:val="0"/>
      <w:marTop w:val="0"/>
      <w:marBottom w:val="0"/>
      <w:divBdr>
        <w:top w:val="none" w:sz="0" w:space="0" w:color="auto"/>
        <w:left w:val="none" w:sz="0" w:space="0" w:color="auto"/>
        <w:bottom w:val="none" w:sz="0" w:space="0" w:color="auto"/>
        <w:right w:val="none" w:sz="0" w:space="0" w:color="auto"/>
      </w:divBdr>
    </w:div>
    <w:div w:id="1977177404">
      <w:bodyDiv w:val="1"/>
      <w:marLeft w:val="0"/>
      <w:marRight w:val="0"/>
      <w:marTop w:val="0"/>
      <w:marBottom w:val="0"/>
      <w:divBdr>
        <w:top w:val="none" w:sz="0" w:space="0" w:color="auto"/>
        <w:left w:val="none" w:sz="0" w:space="0" w:color="auto"/>
        <w:bottom w:val="none" w:sz="0" w:space="0" w:color="auto"/>
        <w:right w:val="none" w:sz="0" w:space="0" w:color="auto"/>
      </w:divBdr>
    </w:div>
    <w:div w:id="1980071934">
      <w:bodyDiv w:val="1"/>
      <w:marLeft w:val="0"/>
      <w:marRight w:val="0"/>
      <w:marTop w:val="0"/>
      <w:marBottom w:val="0"/>
      <w:divBdr>
        <w:top w:val="none" w:sz="0" w:space="0" w:color="auto"/>
        <w:left w:val="none" w:sz="0" w:space="0" w:color="auto"/>
        <w:bottom w:val="none" w:sz="0" w:space="0" w:color="auto"/>
        <w:right w:val="none" w:sz="0" w:space="0" w:color="auto"/>
      </w:divBdr>
    </w:div>
    <w:div w:id="1992169697">
      <w:bodyDiv w:val="1"/>
      <w:marLeft w:val="0"/>
      <w:marRight w:val="0"/>
      <w:marTop w:val="0"/>
      <w:marBottom w:val="0"/>
      <w:divBdr>
        <w:top w:val="none" w:sz="0" w:space="0" w:color="auto"/>
        <w:left w:val="none" w:sz="0" w:space="0" w:color="auto"/>
        <w:bottom w:val="none" w:sz="0" w:space="0" w:color="auto"/>
        <w:right w:val="none" w:sz="0" w:space="0" w:color="auto"/>
      </w:divBdr>
    </w:div>
    <w:div w:id="1993673251">
      <w:bodyDiv w:val="1"/>
      <w:marLeft w:val="0"/>
      <w:marRight w:val="0"/>
      <w:marTop w:val="0"/>
      <w:marBottom w:val="0"/>
      <w:divBdr>
        <w:top w:val="none" w:sz="0" w:space="0" w:color="auto"/>
        <w:left w:val="none" w:sz="0" w:space="0" w:color="auto"/>
        <w:bottom w:val="none" w:sz="0" w:space="0" w:color="auto"/>
        <w:right w:val="none" w:sz="0" w:space="0" w:color="auto"/>
      </w:divBdr>
    </w:div>
    <w:div w:id="1994213055">
      <w:bodyDiv w:val="1"/>
      <w:marLeft w:val="0"/>
      <w:marRight w:val="0"/>
      <w:marTop w:val="0"/>
      <w:marBottom w:val="0"/>
      <w:divBdr>
        <w:top w:val="none" w:sz="0" w:space="0" w:color="auto"/>
        <w:left w:val="none" w:sz="0" w:space="0" w:color="auto"/>
        <w:bottom w:val="none" w:sz="0" w:space="0" w:color="auto"/>
        <w:right w:val="none" w:sz="0" w:space="0" w:color="auto"/>
      </w:divBdr>
    </w:div>
    <w:div w:id="1997027750">
      <w:bodyDiv w:val="1"/>
      <w:marLeft w:val="0"/>
      <w:marRight w:val="0"/>
      <w:marTop w:val="0"/>
      <w:marBottom w:val="0"/>
      <w:divBdr>
        <w:top w:val="none" w:sz="0" w:space="0" w:color="auto"/>
        <w:left w:val="none" w:sz="0" w:space="0" w:color="auto"/>
        <w:bottom w:val="none" w:sz="0" w:space="0" w:color="auto"/>
        <w:right w:val="none" w:sz="0" w:space="0" w:color="auto"/>
      </w:divBdr>
    </w:div>
    <w:div w:id="1998486510">
      <w:bodyDiv w:val="1"/>
      <w:marLeft w:val="0"/>
      <w:marRight w:val="0"/>
      <w:marTop w:val="0"/>
      <w:marBottom w:val="0"/>
      <w:divBdr>
        <w:top w:val="none" w:sz="0" w:space="0" w:color="auto"/>
        <w:left w:val="none" w:sz="0" w:space="0" w:color="auto"/>
        <w:bottom w:val="none" w:sz="0" w:space="0" w:color="auto"/>
        <w:right w:val="none" w:sz="0" w:space="0" w:color="auto"/>
      </w:divBdr>
    </w:div>
    <w:div w:id="2018657857">
      <w:bodyDiv w:val="1"/>
      <w:marLeft w:val="0"/>
      <w:marRight w:val="0"/>
      <w:marTop w:val="0"/>
      <w:marBottom w:val="0"/>
      <w:divBdr>
        <w:top w:val="none" w:sz="0" w:space="0" w:color="auto"/>
        <w:left w:val="none" w:sz="0" w:space="0" w:color="auto"/>
        <w:bottom w:val="none" w:sz="0" w:space="0" w:color="auto"/>
        <w:right w:val="none" w:sz="0" w:space="0" w:color="auto"/>
      </w:divBdr>
    </w:div>
    <w:div w:id="2019036504">
      <w:bodyDiv w:val="1"/>
      <w:marLeft w:val="0"/>
      <w:marRight w:val="0"/>
      <w:marTop w:val="0"/>
      <w:marBottom w:val="0"/>
      <w:divBdr>
        <w:top w:val="none" w:sz="0" w:space="0" w:color="auto"/>
        <w:left w:val="none" w:sz="0" w:space="0" w:color="auto"/>
        <w:bottom w:val="none" w:sz="0" w:space="0" w:color="auto"/>
        <w:right w:val="none" w:sz="0" w:space="0" w:color="auto"/>
      </w:divBdr>
    </w:div>
    <w:div w:id="2024939988">
      <w:bodyDiv w:val="1"/>
      <w:marLeft w:val="0"/>
      <w:marRight w:val="0"/>
      <w:marTop w:val="0"/>
      <w:marBottom w:val="0"/>
      <w:divBdr>
        <w:top w:val="none" w:sz="0" w:space="0" w:color="auto"/>
        <w:left w:val="none" w:sz="0" w:space="0" w:color="auto"/>
        <w:bottom w:val="none" w:sz="0" w:space="0" w:color="auto"/>
        <w:right w:val="none" w:sz="0" w:space="0" w:color="auto"/>
      </w:divBdr>
      <w:divsChild>
        <w:div w:id="338578173">
          <w:marLeft w:val="0"/>
          <w:marRight w:val="0"/>
          <w:marTop w:val="0"/>
          <w:marBottom w:val="0"/>
          <w:divBdr>
            <w:top w:val="none" w:sz="0" w:space="0" w:color="auto"/>
            <w:left w:val="none" w:sz="0" w:space="0" w:color="auto"/>
            <w:bottom w:val="none" w:sz="0" w:space="0" w:color="auto"/>
            <w:right w:val="none" w:sz="0" w:space="0" w:color="auto"/>
          </w:divBdr>
          <w:divsChild>
            <w:div w:id="1423601198">
              <w:marLeft w:val="0"/>
              <w:marRight w:val="0"/>
              <w:marTop w:val="150"/>
              <w:marBottom w:val="150"/>
              <w:divBdr>
                <w:top w:val="none" w:sz="0" w:space="0" w:color="auto"/>
                <w:left w:val="none" w:sz="0" w:space="0" w:color="auto"/>
                <w:bottom w:val="none" w:sz="0" w:space="0" w:color="auto"/>
                <w:right w:val="none" w:sz="0" w:space="0" w:color="auto"/>
              </w:divBdr>
              <w:divsChild>
                <w:div w:id="1078208660">
                  <w:marLeft w:val="0"/>
                  <w:marRight w:val="0"/>
                  <w:marTop w:val="0"/>
                  <w:marBottom w:val="0"/>
                  <w:divBdr>
                    <w:top w:val="none" w:sz="0" w:space="0" w:color="auto"/>
                    <w:left w:val="none" w:sz="0" w:space="0" w:color="auto"/>
                    <w:bottom w:val="none" w:sz="0" w:space="0" w:color="auto"/>
                    <w:right w:val="none" w:sz="0" w:space="0" w:color="auto"/>
                  </w:divBdr>
                  <w:divsChild>
                    <w:div w:id="840435240">
                      <w:marLeft w:val="-225"/>
                      <w:marRight w:val="-225"/>
                      <w:marTop w:val="0"/>
                      <w:marBottom w:val="0"/>
                      <w:divBdr>
                        <w:top w:val="none" w:sz="0" w:space="0" w:color="auto"/>
                        <w:left w:val="none" w:sz="0" w:space="0" w:color="auto"/>
                        <w:bottom w:val="none" w:sz="0" w:space="0" w:color="auto"/>
                        <w:right w:val="none" w:sz="0" w:space="0" w:color="auto"/>
                      </w:divBdr>
                      <w:divsChild>
                        <w:div w:id="1950428154">
                          <w:marLeft w:val="0"/>
                          <w:marRight w:val="0"/>
                          <w:marTop w:val="0"/>
                          <w:marBottom w:val="0"/>
                          <w:divBdr>
                            <w:top w:val="none" w:sz="0" w:space="0" w:color="auto"/>
                            <w:left w:val="none" w:sz="0" w:space="0" w:color="auto"/>
                            <w:bottom w:val="none" w:sz="0" w:space="0" w:color="auto"/>
                            <w:right w:val="none" w:sz="0" w:space="0" w:color="auto"/>
                          </w:divBdr>
                          <w:divsChild>
                            <w:div w:id="7100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5086270">
      <w:bodyDiv w:val="1"/>
      <w:marLeft w:val="0"/>
      <w:marRight w:val="0"/>
      <w:marTop w:val="0"/>
      <w:marBottom w:val="0"/>
      <w:divBdr>
        <w:top w:val="none" w:sz="0" w:space="0" w:color="auto"/>
        <w:left w:val="none" w:sz="0" w:space="0" w:color="auto"/>
        <w:bottom w:val="none" w:sz="0" w:space="0" w:color="auto"/>
        <w:right w:val="none" w:sz="0" w:space="0" w:color="auto"/>
      </w:divBdr>
    </w:div>
    <w:div w:id="2032800638">
      <w:bodyDiv w:val="1"/>
      <w:marLeft w:val="0"/>
      <w:marRight w:val="0"/>
      <w:marTop w:val="0"/>
      <w:marBottom w:val="0"/>
      <w:divBdr>
        <w:top w:val="none" w:sz="0" w:space="0" w:color="auto"/>
        <w:left w:val="none" w:sz="0" w:space="0" w:color="auto"/>
        <w:bottom w:val="none" w:sz="0" w:space="0" w:color="auto"/>
        <w:right w:val="none" w:sz="0" w:space="0" w:color="auto"/>
      </w:divBdr>
      <w:divsChild>
        <w:div w:id="1961957594">
          <w:marLeft w:val="0"/>
          <w:marRight w:val="0"/>
          <w:marTop w:val="0"/>
          <w:marBottom w:val="0"/>
          <w:divBdr>
            <w:top w:val="none" w:sz="0" w:space="0" w:color="auto"/>
            <w:left w:val="none" w:sz="0" w:space="0" w:color="auto"/>
            <w:bottom w:val="none" w:sz="0" w:space="0" w:color="auto"/>
            <w:right w:val="none" w:sz="0" w:space="0" w:color="auto"/>
          </w:divBdr>
          <w:divsChild>
            <w:div w:id="1192499902">
              <w:marLeft w:val="0"/>
              <w:marRight w:val="0"/>
              <w:marTop w:val="150"/>
              <w:marBottom w:val="150"/>
              <w:divBdr>
                <w:top w:val="none" w:sz="0" w:space="0" w:color="auto"/>
                <w:left w:val="none" w:sz="0" w:space="0" w:color="auto"/>
                <w:bottom w:val="none" w:sz="0" w:space="0" w:color="auto"/>
                <w:right w:val="none" w:sz="0" w:space="0" w:color="auto"/>
              </w:divBdr>
              <w:divsChild>
                <w:div w:id="557329213">
                  <w:marLeft w:val="0"/>
                  <w:marRight w:val="0"/>
                  <w:marTop w:val="0"/>
                  <w:marBottom w:val="0"/>
                  <w:divBdr>
                    <w:top w:val="none" w:sz="0" w:space="0" w:color="auto"/>
                    <w:left w:val="none" w:sz="0" w:space="0" w:color="auto"/>
                    <w:bottom w:val="none" w:sz="0" w:space="0" w:color="auto"/>
                    <w:right w:val="none" w:sz="0" w:space="0" w:color="auto"/>
                  </w:divBdr>
                  <w:divsChild>
                    <w:div w:id="1223449213">
                      <w:marLeft w:val="-225"/>
                      <w:marRight w:val="-225"/>
                      <w:marTop w:val="0"/>
                      <w:marBottom w:val="0"/>
                      <w:divBdr>
                        <w:top w:val="none" w:sz="0" w:space="0" w:color="auto"/>
                        <w:left w:val="none" w:sz="0" w:space="0" w:color="auto"/>
                        <w:bottom w:val="none" w:sz="0" w:space="0" w:color="auto"/>
                        <w:right w:val="none" w:sz="0" w:space="0" w:color="auto"/>
                      </w:divBdr>
                      <w:divsChild>
                        <w:div w:id="1979264252">
                          <w:marLeft w:val="0"/>
                          <w:marRight w:val="0"/>
                          <w:marTop w:val="0"/>
                          <w:marBottom w:val="0"/>
                          <w:divBdr>
                            <w:top w:val="none" w:sz="0" w:space="0" w:color="auto"/>
                            <w:left w:val="none" w:sz="0" w:space="0" w:color="auto"/>
                            <w:bottom w:val="none" w:sz="0" w:space="0" w:color="auto"/>
                            <w:right w:val="none" w:sz="0" w:space="0" w:color="auto"/>
                          </w:divBdr>
                          <w:divsChild>
                            <w:div w:id="111262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5577097">
      <w:bodyDiv w:val="1"/>
      <w:marLeft w:val="0"/>
      <w:marRight w:val="0"/>
      <w:marTop w:val="0"/>
      <w:marBottom w:val="0"/>
      <w:divBdr>
        <w:top w:val="none" w:sz="0" w:space="0" w:color="auto"/>
        <w:left w:val="none" w:sz="0" w:space="0" w:color="auto"/>
        <w:bottom w:val="none" w:sz="0" w:space="0" w:color="auto"/>
        <w:right w:val="none" w:sz="0" w:space="0" w:color="auto"/>
      </w:divBdr>
    </w:div>
    <w:div w:id="2041277054">
      <w:bodyDiv w:val="1"/>
      <w:marLeft w:val="0"/>
      <w:marRight w:val="0"/>
      <w:marTop w:val="0"/>
      <w:marBottom w:val="0"/>
      <w:divBdr>
        <w:top w:val="none" w:sz="0" w:space="0" w:color="auto"/>
        <w:left w:val="none" w:sz="0" w:space="0" w:color="auto"/>
        <w:bottom w:val="none" w:sz="0" w:space="0" w:color="auto"/>
        <w:right w:val="none" w:sz="0" w:space="0" w:color="auto"/>
      </w:divBdr>
    </w:div>
    <w:div w:id="2047172295">
      <w:bodyDiv w:val="1"/>
      <w:marLeft w:val="0"/>
      <w:marRight w:val="0"/>
      <w:marTop w:val="0"/>
      <w:marBottom w:val="0"/>
      <w:divBdr>
        <w:top w:val="none" w:sz="0" w:space="0" w:color="auto"/>
        <w:left w:val="none" w:sz="0" w:space="0" w:color="auto"/>
        <w:bottom w:val="none" w:sz="0" w:space="0" w:color="auto"/>
        <w:right w:val="none" w:sz="0" w:space="0" w:color="auto"/>
      </w:divBdr>
    </w:div>
    <w:div w:id="2058163764">
      <w:bodyDiv w:val="1"/>
      <w:marLeft w:val="0"/>
      <w:marRight w:val="0"/>
      <w:marTop w:val="0"/>
      <w:marBottom w:val="0"/>
      <w:divBdr>
        <w:top w:val="none" w:sz="0" w:space="0" w:color="auto"/>
        <w:left w:val="none" w:sz="0" w:space="0" w:color="auto"/>
        <w:bottom w:val="none" w:sz="0" w:space="0" w:color="auto"/>
        <w:right w:val="none" w:sz="0" w:space="0" w:color="auto"/>
      </w:divBdr>
    </w:div>
    <w:div w:id="2058428948">
      <w:bodyDiv w:val="1"/>
      <w:marLeft w:val="0"/>
      <w:marRight w:val="0"/>
      <w:marTop w:val="0"/>
      <w:marBottom w:val="0"/>
      <w:divBdr>
        <w:top w:val="none" w:sz="0" w:space="0" w:color="auto"/>
        <w:left w:val="none" w:sz="0" w:space="0" w:color="auto"/>
        <w:bottom w:val="none" w:sz="0" w:space="0" w:color="auto"/>
        <w:right w:val="none" w:sz="0" w:space="0" w:color="auto"/>
      </w:divBdr>
    </w:div>
    <w:div w:id="2059550474">
      <w:bodyDiv w:val="1"/>
      <w:marLeft w:val="0"/>
      <w:marRight w:val="0"/>
      <w:marTop w:val="0"/>
      <w:marBottom w:val="0"/>
      <w:divBdr>
        <w:top w:val="none" w:sz="0" w:space="0" w:color="auto"/>
        <w:left w:val="none" w:sz="0" w:space="0" w:color="auto"/>
        <w:bottom w:val="none" w:sz="0" w:space="0" w:color="auto"/>
        <w:right w:val="none" w:sz="0" w:space="0" w:color="auto"/>
      </w:divBdr>
    </w:div>
    <w:div w:id="2063677350">
      <w:bodyDiv w:val="1"/>
      <w:marLeft w:val="0"/>
      <w:marRight w:val="0"/>
      <w:marTop w:val="0"/>
      <w:marBottom w:val="0"/>
      <w:divBdr>
        <w:top w:val="none" w:sz="0" w:space="0" w:color="auto"/>
        <w:left w:val="none" w:sz="0" w:space="0" w:color="auto"/>
        <w:bottom w:val="none" w:sz="0" w:space="0" w:color="auto"/>
        <w:right w:val="none" w:sz="0" w:space="0" w:color="auto"/>
      </w:divBdr>
    </w:div>
    <w:div w:id="2067993636">
      <w:bodyDiv w:val="1"/>
      <w:marLeft w:val="0"/>
      <w:marRight w:val="0"/>
      <w:marTop w:val="0"/>
      <w:marBottom w:val="0"/>
      <w:divBdr>
        <w:top w:val="none" w:sz="0" w:space="0" w:color="auto"/>
        <w:left w:val="none" w:sz="0" w:space="0" w:color="auto"/>
        <w:bottom w:val="none" w:sz="0" w:space="0" w:color="auto"/>
        <w:right w:val="none" w:sz="0" w:space="0" w:color="auto"/>
      </w:divBdr>
    </w:div>
    <w:div w:id="2068842830">
      <w:bodyDiv w:val="1"/>
      <w:marLeft w:val="0"/>
      <w:marRight w:val="0"/>
      <w:marTop w:val="0"/>
      <w:marBottom w:val="0"/>
      <w:divBdr>
        <w:top w:val="none" w:sz="0" w:space="0" w:color="auto"/>
        <w:left w:val="none" w:sz="0" w:space="0" w:color="auto"/>
        <w:bottom w:val="none" w:sz="0" w:space="0" w:color="auto"/>
        <w:right w:val="none" w:sz="0" w:space="0" w:color="auto"/>
      </w:divBdr>
    </w:div>
    <w:div w:id="2069262840">
      <w:bodyDiv w:val="1"/>
      <w:marLeft w:val="0"/>
      <w:marRight w:val="0"/>
      <w:marTop w:val="0"/>
      <w:marBottom w:val="0"/>
      <w:divBdr>
        <w:top w:val="none" w:sz="0" w:space="0" w:color="auto"/>
        <w:left w:val="none" w:sz="0" w:space="0" w:color="auto"/>
        <w:bottom w:val="none" w:sz="0" w:space="0" w:color="auto"/>
        <w:right w:val="none" w:sz="0" w:space="0" w:color="auto"/>
      </w:divBdr>
    </w:div>
    <w:div w:id="2081515647">
      <w:bodyDiv w:val="1"/>
      <w:marLeft w:val="0"/>
      <w:marRight w:val="0"/>
      <w:marTop w:val="0"/>
      <w:marBottom w:val="0"/>
      <w:divBdr>
        <w:top w:val="none" w:sz="0" w:space="0" w:color="auto"/>
        <w:left w:val="none" w:sz="0" w:space="0" w:color="auto"/>
        <w:bottom w:val="none" w:sz="0" w:space="0" w:color="auto"/>
        <w:right w:val="none" w:sz="0" w:space="0" w:color="auto"/>
      </w:divBdr>
    </w:div>
    <w:div w:id="2081755664">
      <w:bodyDiv w:val="1"/>
      <w:marLeft w:val="0"/>
      <w:marRight w:val="0"/>
      <w:marTop w:val="0"/>
      <w:marBottom w:val="0"/>
      <w:divBdr>
        <w:top w:val="none" w:sz="0" w:space="0" w:color="auto"/>
        <w:left w:val="none" w:sz="0" w:space="0" w:color="auto"/>
        <w:bottom w:val="none" w:sz="0" w:space="0" w:color="auto"/>
        <w:right w:val="none" w:sz="0" w:space="0" w:color="auto"/>
      </w:divBdr>
    </w:div>
    <w:div w:id="2090424568">
      <w:bodyDiv w:val="1"/>
      <w:marLeft w:val="0"/>
      <w:marRight w:val="0"/>
      <w:marTop w:val="0"/>
      <w:marBottom w:val="0"/>
      <w:divBdr>
        <w:top w:val="none" w:sz="0" w:space="0" w:color="auto"/>
        <w:left w:val="none" w:sz="0" w:space="0" w:color="auto"/>
        <w:bottom w:val="none" w:sz="0" w:space="0" w:color="auto"/>
        <w:right w:val="none" w:sz="0" w:space="0" w:color="auto"/>
      </w:divBdr>
    </w:div>
    <w:div w:id="2098019108">
      <w:bodyDiv w:val="1"/>
      <w:marLeft w:val="0"/>
      <w:marRight w:val="0"/>
      <w:marTop w:val="0"/>
      <w:marBottom w:val="0"/>
      <w:divBdr>
        <w:top w:val="none" w:sz="0" w:space="0" w:color="auto"/>
        <w:left w:val="none" w:sz="0" w:space="0" w:color="auto"/>
        <w:bottom w:val="none" w:sz="0" w:space="0" w:color="auto"/>
        <w:right w:val="none" w:sz="0" w:space="0" w:color="auto"/>
      </w:divBdr>
    </w:div>
    <w:div w:id="2098626151">
      <w:bodyDiv w:val="1"/>
      <w:marLeft w:val="0"/>
      <w:marRight w:val="0"/>
      <w:marTop w:val="0"/>
      <w:marBottom w:val="0"/>
      <w:divBdr>
        <w:top w:val="none" w:sz="0" w:space="0" w:color="auto"/>
        <w:left w:val="none" w:sz="0" w:space="0" w:color="auto"/>
        <w:bottom w:val="none" w:sz="0" w:space="0" w:color="auto"/>
        <w:right w:val="none" w:sz="0" w:space="0" w:color="auto"/>
      </w:divBdr>
    </w:div>
    <w:div w:id="2099866812">
      <w:bodyDiv w:val="1"/>
      <w:marLeft w:val="0"/>
      <w:marRight w:val="0"/>
      <w:marTop w:val="0"/>
      <w:marBottom w:val="0"/>
      <w:divBdr>
        <w:top w:val="none" w:sz="0" w:space="0" w:color="auto"/>
        <w:left w:val="none" w:sz="0" w:space="0" w:color="auto"/>
        <w:bottom w:val="none" w:sz="0" w:space="0" w:color="auto"/>
        <w:right w:val="none" w:sz="0" w:space="0" w:color="auto"/>
      </w:divBdr>
    </w:div>
    <w:div w:id="2107723468">
      <w:bodyDiv w:val="1"/>
      <w:marLeft w:val="0"/>
      <w:marRight w:val="0"/>
      <w:marTop w:val="0"/>
      <w:marBottom w:val="0"/>
      <w:divBdr>
        <w:top w:val="none" w:sz="0" w:space="0" w:color="auto"/>
        <w:left w:val="none" w:sz="0" w:space="0" w:color="auto"/>
        <w:bottom w:val="none" w:sz="0" w:space="0" w:color="auto"/>
        <w:right w:val="none" w:sz="0" w:space="0" w:color="auto"/>
      </w:divBdr>
    </w:div>
    <w:div w:id="2109497266">
      <w:bodyDiv w:val="1"/>
      <w:marLeft w:val="0"/>
      <w:marRight w:val="0"/>
      <w:marTop w:val="0"/>
      <w:marBottom w:val="0"/>
      <w:divBdr>
        <w:top w:val="none" w:sz="0" w:space="0" w:color="auto"/>
        <w:left w:val="none" w:sz="0" w:space="0" w:color="auto"/>
        <w:bottom w:val="none" w:sz="0" w:space="0" w:color="auto"/>
        <w:right w:val="none" w:sz="0" w:space="0" w:color="auto"/>
      </w:divBdr>
    </w:div>
    <w:div w:id="2110810314">
      <w:bodyDiv w:val="1"/>
      <w:marLeft w:val="0"/>
      <w:marRight w:val="0"/>
      <w:marTop w:val="0"/>
      <w:marBottom w:val="0"/>
      <w:divBdr>
        <w:top w:val="none" w:sz="0" w:space="0" w:color="auto"/>
        <w:left w:val="none" w:sz="0" w:space="0" w:color="auto"/>
        <w:bottom w:val="none" w:sz="0" w:space="0" w:color="auto"/>
        <w:right w:val="none" w:sz="0" w:space="0" w:color="auto"/>
      </w:divBdr>
    </w:div>
    <w:div w:id="2116366748">
      <w:bodyDiv w:val="1"/>
      <w:marLeft w:val="0"/>
      <w:marRight w:val="0"/>
      <w:marTop w:val="0"/>
      <w:marBottom w:val="0"/>
      <w:divBdr>
        <w:top w:val="none" w:sz="0" w:space="0" w:color="auto"/>
        <w:left w:val="none" w:sz="0" w:space="0" w:color="auto"/>
        <w:bottom w:val="none" w:sz="0" w:space="0" w:color="auto"/>
        <w:right w:val="none" w:sz="0" w:space="0" w:color="auto"/>
      </w:divBdr>
    </w:div>
    <w:div w:id="2116748546">
      <w:bodyDiv w:val="1"/>
      <w:marLeft w:val="0"/>
      <w:marRight w:val="0"/>
      <w:marTop w:val="0"/>
      <w:marBottom w:val="0"/>
      <w:divBdr>
        <w:top w:val="none" w:sz="0" w:space="0" w:color="auto"/>
        <w:left w:val="none" w:sz="0" w:space="0" w:color="auto"/>
        <w:bottom w:val="none" w:sz="0" w:space="0" w:color="auto"/>
        <w:right w:val="none" w:sz="0" w:space="0" w:color="auto"/>
      </w:divBdr>
    </w:div>
    <w:div w:id="2117938363">
      <w:bodyDiv w:val="1"/>
      <w:marLeft w:val="0"/>
      <w:marRight w:val="0"/>
      <w:marTop w:val="0"/>
      <w:marBottom w:val="0"/>
      <w:divBdr>
        <w:top w:val="none" w:sz="0" w:space="0" w:color="auto"/>
        <w:left w:val="none" w:sz="0" w:space="0" w:color="auto"/>
        <w:bottom w:val="none" w:sz="0" w:space="0" w:color="auto"/>
        <w:right w:val="none" w:sz="0" w:space="0" w:color="auto"/>
      </w:divBdr>
    </w:div>
    <w:div w:id="2124105528">
      <w:bodyDiv w:val="1"/>
      <w:marLeft w:val="0"/>
      <w:marRight w:val="0"/>
      <w:marTop w:val="0"/>
      <w:marBottom w:val="0"/>
      <w:divBdr>
        <w:top w:val="none" w:sz="0" w:space="0" w:color="auto"/>
        <w:left w:val="none" w:sz="0" w:space="0" w:color="auto"/>
        <w:bottom w:val="none" w:sz="0" w:space="0" w:color="auto"/>
        <w:right w:val="none" w:sz="0" w:space="0" w:color="auto"/>
      </w:divBdr>
    </w:div>
    <w:div w:id="2127235992">
      <w:bodyDiv w:val="1"/>
      <w:marLeft w:val="0"/>
      <w:marRight w:val="0"/>
      <w:marTop w:val="0"/>
      <w:marBottom w:val="0"/>
      <w:divBdr>
        <w:top w:val="none" w:sz="0" w:space="0" w:color="auto"/>
        <w:left w:val="none" w:sz="0" w:space="0" w:color="auto"/>
        <w:bottom w:val="none" w:sz="0" w:space="0" w:color="auto"/>
        <w:right w:val="none" w:sz="0" w:space="0" w:color="auto"/>
      </w:divBdr>
    </w:div>
    <w:div w:id="2132818152">
      <w:bodyDiv w:val="1"/>
      <w:marLeft w:val="0"/>
      <w:marRight w:val="0"/>
      <w:marTop w:val="0"/>
      <w:marBottom w:val="0"/>
      <w:divBdr>
        <w:top w:val="none" w:sz="0" w:space="0" w:color="auto"/>
        <w:left w:val="none" w:sz="0" w:space="0" w:color="auto"/>
        <w:bottom w:val="none" w:sz="0" w:space="0" w:color="auto"/>
        <w:right w:val="none" w:sz="0" w:space="0" w:color="auto"/>
      </w:divBdr>
    </w:div>
    <w:div w:id="2136605142">
      <w:bodyDiv w:val="1"/>
      <w:marLeft w:val="0"/>
      <w:marRight w:val="0"/>
      <w:marTop w:val="0"/>
      <w:marBottom w:val="0"/>
      <w:divBdr>
        <w:top w:val="none" w:sz="0" w:space="0" w:color="auto"/>
        <w:left w:val="none" w:sz="0" w:space="0" w:color="auto"/>
        <w:bottom w:val="none" w:sz="0" w:space="0" w:color="auto"/>
        <w:right w:val="none" w:sz="0" w:space="0" w:color="auto"/>
      </w:divBdr>
    </w:div>
    <w:div w:id="2137945354">
      <w:bodyDiv w:val="1"/>
      <w:marLeft w:val="0"/>
      <w:marRight w:val="0"/>
      <w:marTop w:val="0"/>
      <w:marBottom w:val="0"/>
      <w:divBdr>
        <w:top w:val="none" w:sz="0" w:space="0" w:color="auto"/>
        <w:left w:val="none" w:sz="0" w:space="0" w:color="auto"/>
        <w:bottom w:val="none" w:sz="0" w:space="0" w:color="auto"/>
        <w:right w:val="none" w:sz="0" w:space="0" w:color="auto"/>
      </w:divBdr>
    </w:div>
    <w:div w:id="2138835944">
      <w:bodyDiv w:val="1"/>
      <w:marLeft w:val="0"/>
      <w:marRight w:val="0"/>
      <w:marTop w:val="0"/>
      <w:marBottom w:val="0"/>
      <w:divBdr>
        <w:top w:val="none" w:sz="0" w:space="0" w:color="auto"/>
        <w:left w:val="none" w:sz="0" w:space="0" w:color="auto"/>
        <w:bottom w:val="none" w:sz="0" w:space="0" w:color="auto"/>
        <w:right w:val="none" w:sz="0" w:space="0" w:color="auto"/>
      </w:divBdr>
    </w:div>
    <w:div w:id="2139295122">
      <w:bodyDiv w:val="1"/>
      <w:marLeft w:val="0"/>
      <w:marRight w:val="0"/>
      <w:marTop w:val="0"/>
      <w:marBottom w:val="0"/>
      <w:divBdr>
        <w:top w:val="none" w:sz="0" w:space="0" w:color="auto"/>
        <w:left w:val="none" w:sz="0" w:space="0" w:color="auto"/>
        <w:bottom w:val="none" w:sz="0" w:space="0" w:color="auto"/>
        <w:right w:val="none" w:sz="0" w:space="0" w:color="auto"/>
      </w:divBdr>
    </w:div>
    <w:div w:id="2141259475">
      <w:bodyDiv w:val="1"/>
      <w:marLeft w:val="0"/>
      <w:marRight w:val="0"/>
      <w:marTop w:val="0"/>
      <w:marBottom w:val="0"/>
      <w:divBdr>
        <w:top w:val="none" w:sz="0" w:space="0" w:color="auto"/>
        <w:left w:val="none" w:sz="0" w:space="0" w:color="auto"/>
        <w:bottom w:val="none" w:sz="0" w:space="0" w:color="auto"/>
        <w:right w:val="none" w:sz="0" w:space="0" w:color="auto"/>
      </w:divBdr>
    </w:div>
    <w:div w:id="2143111264">
      <w:bodyDiv w:val="1"/>
      <w:marLeft w:val="0"/>
      <w:marRight w:val="0"/>
      <w:marTop w:val="0"/>
      <w:marBottom w:val="0"/>
      <w:divBdr>
        <w:top w:val="none" w:sz="0" w:space="0" w:color="auto"/>
        <w:left w:val="none" w:sz="0" w:space="0" w:color="auto"/>
        <w:bottom w:val="none" w:sz="0" w:space="0" w:color="auto"/>
        <w:right w:val="none" w:sz="0" w:space="0" w:color="auto"/>
      </w:divBdr>
    </w:div>
    <w:div w:id="2143385143">
      <w:bodyDiv w:val="1"/>
      <w:marLeft w:val="0"/>
      <w:marRight w:val="0"/>
      <w:marTop w:val="0"/>
      <w:marBottom w:val="0"/>
      <w:divBdr>
        <w:top w:val="none" w:sz="0" w:space="0" w:color="auto"/>
        <w:left w:val="none" w:sz="0" w:space="0" w:color="auto"/>
        <w:bottom w:val="none" w:sz="0" w:space="0" w:color="auto"/>
        <w:right w:val="none" w:sz="0" w:space="0" w:color="auto"/>
      </w:divBdr>
    </w:div>
    <w:div w:id="2144691664">
      <w:bodyDiv w:val="1"/>
      <w:marLeft w:val="0"/>
      <w:marRight w:val="0"/>
      <w:marTop w:val="0"/>
      <w:marBottom w:val="0"/>
      <w:divBdr>
        <w:top w:val="none" w:sz="0" w:space="0" w:color="auto"/>
        <w:left w:val="none" w:sz="0" w:space="0" w:color="auto"/>
        <w:bottom w:val="none" w:sz="0" w:space="0" w:color="auto"/>
        <w:right w:val="none" w:sz="0" w:space="0" w:color="auto"/>
      </w:divBdr>
    </w:div>
    <w:div w:id="2144735964">
      <w:bodyDiv w:val="1"/>
      <w:marLeft w:val="0"/>
      <w:marRight w:val="0"/>
      <w:marTop w:val="0"/>
      <w:marBottom w:val="0"/>
      <w:divBdr>
        <w:top w:val="none" w:sz="0" w:space="0" w:color="auto"/>
        <w:left w:val="none" w:sz="0" w:space="0" w:color="auto"/>
        <w:bottom w:val="none" w:sz="0" w:space="0" w:color="auto"/>
        <w:right w:val="none" w:sz="0" w:space="0" w:color="auto"/>
      </w:divBdr>
    </w:div>
    <w:div w:id="2146509268">
      <w:bodyDiv w:val="1"/>
      <w:marLeft w:val="0"/>
      <w:marRight w:val="0"/>
      <w:marTop w:val="0"/>
      <w:marBottom w:val="0"/>
      <w:divBdr>
        <w:top w:val="none" w:sz="0" w:space="0" w:color="auto"/>
        <w:left w:val="none" w:sz="0" w:space="0" w:color="auto"/>
        <w:bottom w:val="none" w:sz="0" w:space="0" w:color="auto"/>
        <w:right w:val="none" w:sz="0" w:space="0" w:color="auto"/>
      </w:divBdr>
    </w:div>
    <w:div w:id="2146579727">
      <w:bodyDiv w:val="1"/>
      <w:marLeft w:val="0"/>
      <w:marRight w:val="0"/>
      <w:marTop w:val="0"/>
      <w:marBottom w:val="0"/>
      <w:divBdr>
        <w:top w:val="none" w:sz="0" w:space="0" w:color="auto"/>
        <w:left w:val="none" w:sz="0" w:space="0" w:color="auto"/>
        <w:bottom w:val="none" w:sz="0" w:space="0" w:color="auto"/>
        <w:right w:val="none" w:sz="0" w:space="0" w:color="auto"/>
      </w:divBdr>
    </w:div>
    <w:div w:id="2146657256">
      <w:bodyDiv w:val="1"/>
      <w:marLeft w:val="0"/>
      <w:marRight w:val="0"/>
      <w:marTop w:val="0"/>
      <w:marBottom w:val="0"/>
      <w:divBdr>
        <w:top w:val="none" w:sz="0" w:space="0" w:color="auto"/>
        <w:left w:val="none" w:sz="0" w:space="0" w:color="auto"/>
        <w:bottom w:val="none" w:sz="0" w:space="0" w:color="auto"/>
        <w:right w:val="none" w:sz="0" w:space="0" w:color="auto"/>
      </w:divBdr>
    </w:div>
    <w:div w:id="2147046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image" Target="media/image10.png"/><Relationship Id="rId42" Type="http://schemas.openxmlformats.org/officeDocument/2006/relationships/image" Target="media/image31.png"/><Relationship Id="rId47" Type="http://schemas.openxmlformats.org/officeDocument/2006/relationships/image" Target="media/image36.png"/><Relationship Id="rId63" Type="http://schemas.openxmlformats.org/officeDocument/2006/relationships/image" Target="media/image51.emf"/><Relationship Id="rId68" Type="http://schemas.openxmlformats.org/officeDocument/2006/relationships/image" Target="media/image56.png"/><Relationship Id="rId84" Type="http://schemas.openxmlformats.org/officeDocument/2006/relationships/image" Target="media/image72.png"/><Relationship Id="rId89" Type="http://schemas.openxmlformats.org/officeDocument/2006/relationships/image" Target="media/image77.png"/><Relationship Id="rId16" Type="http://schemas.openxmlformats.org/officeDocument/2006/relationships/image" Target="media/image5.svg"/><Relationship Id="rId11" Type="http://schemas.openxmlformats.org/officeDocument/2006/relationships/footer" Target="footer2.xml"/><Relationship Id="rId32" Type="http://schemas.openxmlformats.org/officeDocument/2006/relationships/image" Target="media/image21.png"/><Relationship Id="rId37" Type="http://schemas.openxmlformats.org/officeDocument/2006/relationships/image" Target="media/image26.png"/><Relationship Id="rId53" Type="http://schemas.openxmlformats.org/officeDocument/2006/relationships/image" Target="media/image42.png"/><Relationship Id="rId58" Type="http://schemas.openxmlformats.org/officeDocument/2006/relationships/image" Target="media/image47.png"/><Relationship Id="rId74" Type="http://schemas.openxmlformats.org/officeDocument/2006/relationships/image" Target="media/image62.png"/><Relationship Id="rId79" Type="http://schemas.openxmlformats.org/officeDocument/2006/relationships/image" Target="media/image67.png"/><Relationship Id="rId102" Type="http://schemas.openxmlformats.org/officeDocument/2006/relationships/image" Target="media/image89.png"/><Relationship Id="rId5" Type="http://schemas.openxmlformats.org/officeDocument/2006/relationships/settings" Target="settings.xml"/><Relationship Id="rId90" Type="http://schemas.openxmlformats.org/officeDocument/2006/relationships/image" Target="media/image78.png"/><Relationship Id="rId95" Type="http://schemas.openxmlformats.org/officeDocument/2006/relationships/image" Target="media/image83.png"/><Relationship Id="rId22" Type="http://schemas.openxmlformats.org/officeDocument/2006/relationships/image" Target="media/image11.png"/><Relationship Id="rId27" Type="http://schemas.openxmlformats.org/officeDocument/2006/relationships/image" Target="media/image16.png"/><Relationship Id="rId43" Type="http://schemas.openxmlformats.org/officeDocument/2006/relationships/image" Target="media/image32.png"/><Relationship Id="rId48" Type="http://schemas.openxmlformats.org/officeDocument/2006/relationships/image" Target="media/image37.png"/><Relationship Id="rId64" Type="http://schemas.openxmlformats.org/officeDocument/2006/relationships/image" Target="media/image52.png"/><Relationship Id="rId69" Type="http://schemas.openxmlformats.org/officeDocument/2006/relationships/image" Target="media/image57.png"/><Relationship Id="rId80" Type="http://schemas.openxmlformats.org/officeDocument/2006/relationships/image" Target="media/image68.png"/><Relationship Id="rId85" Type="http://schemas.openxmlformats.org/officeDocument/2006/relationships/image" Target="media/image73.png"/><Relationship Id="rId12" Type="http://schemas.openxmlformats.org/officeDocument/2006/relationships/footer" Target="footer3.xm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59" Type="http://schemas.openxmlformats.org/officeDocument/2006/relationships/image" Target="media/image48.png"/><Relationship Id="rId67" Type="http://schemas.openxmlformats.org/officeDocument/2006/relationships/image" Target="media/image55.png"/><Relationship Id="rId103" Type="http://schemas.openxmlformats.org/officeDocument/2006/relationships/fontTable" Target="fontTable.xml"/><Relationship Id="rId20" Type="http://schemas.openxmlformats.org/officeDocument/2006/relationships/image" Target="media/image9.png"/><Relationship Id="rId41" Type="http://schemas.openxmlformats.org/officeDocument/2006/relationships/image" Target="media/image30.png"/><Relationship Id="rId54" Type="http://schemas.openxmlformats.org/officeDocument/2006/relationships/image" Target="media/image43.png"/><Relationship Id="rId62" Type="http://schemas.openxmlformats.org/officeDocument/2006/relationships/footer" Target="footer4.xml"/><Relationship Id="rId70" Type="http://schemas.openxmlformats.org/officeDocument/2006/relationships/image" Target="media/image58.png"/><Relationship Id="rId75" Type="http://schemas.openxmlformats.org/officeDocument/2006/relationships/image" Target="media/image63.png"/><Relationship Id="rId83" Type="http://schemas.openxmlformats.org/officeDocument/2006/relationships/image" Target="media/image71.png"/><Relationship Id="rId88" Type="http://schemas.openxmlformats.org/officeDocument/2006/relationships/image" Target="media/image76.png"/><Relationship Id="rId91" Type="http://schemas.openxmlformats.org/officeDocument/2006/relationships/image" Target="media/image79.png"/><Relationship Id="rId96" Type="http://schemas.openxmlformats.org/officeDocument/2006/relationships/image" Target="media/image84.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png"/><Relationship Id="rId57" Type="http://schemas.openxmlformats.org/officeDocument/2006/relationships/image" Target="media/image46.png"/><Relationship Id="rId10" Type="http://schemas.openxmlformats.org/officeDocument/2006/relationships/footer" Target="footer1.xml"/><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41.emf"/><Relationship Id="rId60" Type="http://schemas.openxmlformats.org/officeDocument/2006/relationships/image" Target="media/image49.png"/><Relationship Id="rId65" Type="http://schemas.openxmlformats.org/officeDocument/2006/relationships/image" Target="media/image53.png"/><Relationship Id="rId73" Type="http://schemas.openxmlformats.org/officeDocument/2006/relationships/image" Target="media/image61.png"/><Relationship Id="rId78" Type="http://schemas.openxmlformats.org/officeDocument/2006/relationships/image" Target="media/image66.png"/><Relationship Id="rId81" Type="http://schemas.openxmlformats.org/officeDocument/2006/relationships/image" Target="media/image69.png"/><Relationship Id="rId86" Type="http://schemas.openxmlformats.org/officeDocument/2006/relationships/image" Target="media/image74.png"/><Relationship Id="rId94" Type="http://schemas.openxmlformats.org/officeDocument/2006/relationships/image" Target="media/image82.png"/><Relationship Id="rId99" Type="http://schemas.openxmlformats.org/officeDocument/2006/relationships/image" Target="media/image87.png"/><Relationship Id="rId101" Type="http://schemas.openxmlformats.org/officeDocument/2006/relationships/image" Target="https://lh7-rt.googleusercontent.com/docsz/AD_4nXd-ORwbvXA99ybnuP3zBphvyClCeMY2o6VUNBc9kg4fyviSWf_4_-7Wdg4UDDykn9oZv8_V981TalbqtxFEHb5e5IECQ5l0C8kA0AFK7Xl67twn-KXLquBtwIap3yK-CVuPHfW6kqzf5fvhZxInx7oVIPsaIG1l8tk9H3IPVP_kzPmKbUjCem4?key=0lAsJVttwXupYFSh1jvg_g" TargetMode="External"/><Relationship Id="rId4" Type="http://schemas.openxmlformats.org/officeDocument/2006/relationships/styles" Target="styles.xml"/><Relationship Id="rId9" Type="http://schemas.openxmlformats.org/officeDocument/2006/relationships/image" Target="media/image1.jpeg"/><Relationship Id="rId13" Type="http://schemas.openxmlformats.org/officeDocument/2006/relationships/image" Target="media/image2.png"/><Relationship Id="rId18" Type="http://schemas.openxmlformats.org/officeDocument/2006/relationships/image" Target="media/image7.png"/><Relationship Id="rId39" Type="http://schemas.openxmlformats.org/officeDocument/2006/relationships/image" Target="media/image28.png"/><Relationship Id="rId34" Type="http://schemas.openxmlformats.org/officeDocument/2006/relationships/image" Target="media/image23.png"/><Relationship Id="rId50" Type="http://schemas.openxmlformats.org/officeDocument/2006/relationships/image" Target="media/image39.png"/><Relationship Id="rId55" Type="http://schemas.openxmlformats.org/officeDocument/2006/relationships/image" Target="media/image44.png"/><Relationship Id="rId76" Type="http://schemas.openxmlformats.org/officeDocument/2006/relationships/image" Target="media/image64.png"/><Relationship Id="rId97" Type="http://schemas.openxmlformats.org/officeDocument/2006/relationships/image" Target="media/image85.png"/><Relationship Id="rId104"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image" Target="media/image59.png"/><Relationship Id="rId92" Type="http://schemas.openxmlformats.org/officeDocument/2006/relationships/image" Target="media/image80.png"/><Relationship Id="rId2" Type="http://schemas.openxmlformats.org/officeDocument/2006/relationships/customXml" Target="../customXml/item2.xml"/><Relationship Id="rId29" Type="http://schemas.openxmlformats.org/officeDocument/2006/relationships/image" Target="media/image18.png"/><Relationship Id="rId24" Type="http://schemas.openxmlformats.org/officeDocument/2006/relationships/image" Target="media/image13.png"/><Relationship Id="rId40" Type="http://schemas.openxmlformats.org/officeDocument/2006/relationships/image" Target="media/image29.png"/><Relationship Id="rId45" Type="http://schemas.openxmlformats.org/officeDocument/2006/relationships/image" Target="media/image34.png"/><Relationship Id="rId66" Type="http://schemas.openxmlformats.org/officeDocument/2006/relationships/image" Target="media/image54.png"/><Relationship Id="rId87" Type="http://schemas.openxmlformats.org/officeDocument/2006/relationships/image" Target="media/image75.png"/><Relationship Id="rId61" Type="http://schemas.openxmlformats.org/officeDocument/2006/relationships/image" Target="media/image50.png"/><Relationship Id="rId82" Type="http://schemas.openxmlformats.org/officeDocument/2006/relationships/image" Target="media/image70.png"/><Relationship Id="rId19" Type="http://schemas.openxmlformats.org/officeDocument/2006/relationships/image" Target="media/image8.png"/><Relationship Id="rId14" Type="http://schemas.openxmlformats.org/officeDocument/2006/relationships/image" Target="media/image3.svg"/><Relationship Id="rId30" Type="http://schemas.openxmlformats.org/officeDocument/2006/relationships/image" Target="media/image19.png"/><Relationship Id="rId35" Type="http://schemas.openxmlformats.org/officeDocument/2006/relationships/image" Target="media/image24.png"/><Relationship Id="rId56" Type="http://schemas.openxmlformats.org/officeDocument/2006/relationships/image" Target="media/image45.png"/><Relationship Id="rId77" Type="http://schemas.openxmlformats.org/officeDocument/2006/relationships/image" Target="media/image65.png"/><Relationship Id="rId100" Type="http://schemas.openxmlformats.org/officeDocument/2006/relationships/image" Target="media/image88.png"/><Relationship Id="rId8" Type="http://schemas.openxmlformats.org/officeDocument/2006/relationships/endnotes" Target="endnotes.xml"/><Relationship Id="rId51" Type="http://schemas.openxmlformats.org/officeDocument/2006/relationships/image" Target="media/image40.png"/><Relationship Id="rId72" Type="http://schemas.openxmlformats.org/officeDocument/2006/relationships/image" Target="media/image60.png"/><Relationship Id="rId93" Type="http://schemas.openxmlformats.org/officeDocument/2006/relationships/image" Target="media/image81.png"/><Relationship Id="rId98" Type="http://schemas.openxmlformats.org/officeDocument/2006/relationships/image" Target="media/image86.png"/><Relationship Id="rId3" Type="http://schemas.openxmlformats.org/officeDocument/2006/relationships/numbering" Target="numbering.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2012-06-02T00:00:00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0A01C2A-27F9-4AC6-8198-A7DFC66806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139</Pages>
  <Words>29335</Words>
  <Characters>167216</Characters>
  <Application>Microsoft Office Word</Application>
  <DocSecurity>0</DocSecurity>
  <Lines>1393</Lines>
  <Paragraphs>392</Paragraphs>
  <ScaleCrop>false</ScaleCrop>
  <HeadingPairs>
    <vt:vector size="2" baseType="variant">
      <vt:variant>
        <vt:lpstr>Konu Başlığı</vt:lpstr>
      </vt:variant>
      <vt:variant>
        <vt:i4>1</vt:i4>
      </vt:variant>
    </vt:vector>
  </HeadingPairs>
  <TitlesOfParts>
    <vt:vector size="1" baseType="lpstr">
      <vt:lpstr>ELEKTRİK PİYASASI GELİŞİM RAPORU 2013</vt:lpstr>
    </vt:vector>
  </TitlesOfParts>
  <Company>ENERJİ PİYASASI DÜZENLEME KURUMU</Company>
  <LinksUpToDate>false</LinksUpToDate>
  <CharactersWithSpaces>196159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ELEKTRİK PİYASASI GELİŞİM RAPORU 2013</dc:title>
  <dc:subject/>
  <dc:creator>STRATEJİ GELİŞTİRME DAİRESİ BAŞKANLIĞI</dc:creator>
  <cp:keywords/>
  <dc:description/>
  <cp:lastModifiedBy>Emre KAYA</cp:lastModifiedBy>
  <cp:revision>5</cp:revision>
  <cp:lastPrinted>2023-05-30T10:36:00Z</cp:lastPrinted>
  <dcterms:created xsi:type="dcterms:W3CDTF">2024-09-09T16:06:00Z</dcterms:created>
  <dcterms:modified xsi:type="dcterms:W3CDTF">2024-10-01T08:29:00Z</dcterms:modified>
</cp:coreProperties>
</file>