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2746" w14:textId="77777777" w:rsidR="00D74084" w:rsidRPr="0005306C" w:rsidRDefault="00B04323" w:rsidP="00B04323">
      <w:pPr>
        <w:jc w:val="center"/>
        <w:rPr>
          <w:rFonts w:ascii="Times New Roman" w:hAnsi="Times New Roman" w:cs="Times New Roman"/>
          <w:b/>
          <w:sz w:val="24"/>
          <w:szCs w:val="24"/>
        </w:rPr>
      </w:pPr>
      <w:r w:rsidRPr="0005306C">
        <w:rPr>
          <w:rFonts w:ascii="Times New Roman" w:hAnsi="Times New Roman" w:cs="Times New Roman"/>
          <w:b/>
          <w:sz w:val="24"/>
          <w:szCs w:val="24"/>
        </w:rPr>
        <w:t>Akaryakıt ve LPG Piyasalarında Tüketicilere Yönelik Promosyonlara İlişkin 26/09/2019 tarihli ve 8845 sayılı Kurul Kararına</w:t>
      </w:r>
      <w:r w:rsidR="00740167" w:rsidRPr="0005306C">
        <w:rPr>
          <w:rFonts w:ascii="Times New Roman" w:hAnsi="Times New Roman" w:cs="Times New Roman"/>
          <w:b/>
          <w:sz w:val="24"/>
          <w:szCs w:val="24"/>
        </w:rPr>
        <w:t xml:space="preserve"> (Karar)</w:t>
      </w:r>
      <w:r w:rsidRPr="0005306C">
        <w:rPr>
          <w:rFonts w:ascii="Times New Roman" w:hAnsi="Times New Roman" w:cs="Times New Roman"/>
          <w:b/>
          <w:sz w:val="24"/>
          <w:szCs w:val="24"/>
        </w:rPr>
        <w:t xml:space="preserve"> İlişkin Sıkça Sorulan Sorular</w:t>
      </w:r>
    </w:p>
    <w:p w14:paraId="274A7DA0" w14:textId="55DBD5A4" w:rsidR="00B04323" w:rsidRPr="0005306C" w:rsidRDefault="00B04323" w:rsidP="00B04323">
      <w:pPr>
        <w:jc w:val="both"/>
        <w:rPr>
          <w:rFonts w:ascii="Times New Roman" w:hAnsi="Times New Roman" w:cs="Times New Roman"/>
          <w:sz w:val="24"/>
          <w:szCs w:val="24"/>
        </w:rPr>
      </w:pPr>
      <w:r w:rsidRPr="0005306C">
        <w:rPr>
          <w:rFonts w:ascii="Times New Roman" w:hAnsi="Times New Roman" w:cs="Times New Roman"/>
          <w:sz w:val="24"/>
          <w:szCs w:val="24"/>
        </w:rPr>
        <w:t>5015 sayılı Petrol Piyasası Kanununun 9 uncu maddesinin son fıkrası “Dağıtıcılar, bayilerin katılımıyla gerçekleştirdikleri promosyon kampanyası hakkında bayilerini, promosyon kampanyasının maliyetine ilişkin belgelerle birlikte şeffaf, açık bir şekilde bilgilendireceklerdir. Ancak bayilerin kampanyaya katılımı ihtiyarîdir.” hükmünü amirdir. Bu kapsamda</w:t>
      </w:r>
      <w:r w:rsidR="000C200E" w:rsidRPr="0005306C">
        <w:rPr>
          <w:rFonts w:ascii="Times New Roman" w:hAnsi="Times New Roman" w:cs="Times New Roman"/>
          <w:sz w:val="24"/>
          <w:szCs w:val="24"/>
        </w:rPr>
        <w:t>,</w:t>
      </w:r>
      <w:r w:rsidRPr="0005306C">
        <w:rPr>
          <w:rFonts w:ascii="Times New Roman" w:hAnsi="Times New Roman" w:cs="Times New Roman"/>
          <w:sz w:val="24"/>
          <w:szCs w:val="24"/>
        </w:rPr>
        <w:t xml:space="preserve"> bu Karar </w:t>
      </w:r>
      <w:r w:rsidR="00972C80" w:rsidRPr="0005306C">
        <w:rPr>
          <w:rFonts w:ascii="Times New Roman" w:hAnsi="Times New Roman" w:cs="Times New Roman"/>
          <w:sz w:val="24"/>
          <w:szCs w:val="24"/>
        </w:rPr>
        <w:t>dâhilinde</w:t>
      </w:r>
      <w:r w:rsidRPr="0005306C">
        <w:rPr>
          <w:rFonts w:ascii="Times New Roman" w:hAnsi="Times New Roman" w:cs="Times New Roman"/>
          <w:sz w:val="24"/>
          <w:szCs w:val="24"/>
        </w:rPr>
        <w:t xml:space="preserve"> düzenlenebilecek promosyonlarda bayilerin promosyonlara katılım konusunda </w:t>
      </w:r>
      <w:r w:rsidR="000C200E" w:rsidRPr="0005306C">
        <w:rPr>
          <w:rFonts w:ascii="Times New Roman" w:hAnsi="Times New Roman" w:cs="Times New Roman"/>
          <w:sz w:val="24"/>
          <w:szCs w:val="24"/>
        </w:rPr>
        <w:t xml:space="preserve">hiçbir şekilde </w:t>
      </w:r>
      <w:r w:rsidRPr="0005306C">
        <w:rPr>
          <w:rFonts w:ascii="Times New Roman" w:hAnsi="Times New Roman" w:cs="Times New Roman"/>
          <w:sz w:val="24"/>
          <w:szCs w:val="24"/>
        </w:rPr>
        <w:t>zorlanmaması</w:t>
      </w:r>
      <w:r w:rsidR="002C473B" w:rsidRPr="0005306C">
        <w:rPr>
          <w:rFonts w:ascii="Times New Roman" w:hAnsi="Times New Roman" w:cs="Times New Roman"/>
          <w:sz w:val="24"/>
          <w:szCs w:val="24"/>
        </w:rPr>
        <w:t xml:space="preserve"> </w:t>
      </w:r>
      <w:r w:rsidR="000C200E" w:rsidRPr="0005306C">
        <w:rPr>
          <w:rFonts w:ascii="Times New Roman" w:hAnsi="Times New Roman" w:cs="Times New Roman"/>
          <w:sz w:val="24"/>
          <w:szCs w:val="24"/>
        </w:rPr>
        <w:t>esastır.</w:t>
      </w:r>
      <w:r w:rsidR="000E2DED" w:rsidRPr="0005306C">
        <w:rPr>
          <w:rFonts w:ascii="Times New Roman" w:hAnsi="Times New Roman" w:cs="Times New Roman"/>
          <w:sz w:val="24"/>
          <w:szCs w:val="24"/>
        </w:rPr>
        <w:t xml:space="preserve"> Aşağıda yer alan hususlar genel değerlendirmeleri kapsamakta olup somut olaylar</w:t>
      </w:r>
      <w:r w:rsidR="003531F0">
        <w:rPr>
          <w:rFonts w:ascii="Times New Roman" w:hAnsi="Times New Roman" w:cs="Times New Roman"/>
          <w:sz w:val="24"/>
          <w:szCs w:val="24"/>
        </w:rPr>
        <w:t>,</w:t>
      </w:r>
      <w:r w:rsidR="000E2DED" w:rsidRPr="0005306C">
        <w:rPr>
          <w:rFonts w:ascii="Times New Roman" w:hAnsi="Times New Roman" w:cs="Times New Roman"/>
          <w:sz w:val="24"/>
          <w:szCs w:val="24"/>
        </w:rPr>
        <w:t xml:space="preserve"> içeriğindeki farklılıklardan dolayı </w:t>
      </w:r>
      <w:r w:rsidR="000C200E" w:rsidRPr="0005306C">
        <w:rPr>
          <w:rFonts w:ascii="Times New Roman" w:hAnsi="Times New Roman" w:cs="Times New Roman"/>
          <w:sz w:val="24"/>
          <w:szCs w:val="24"/>
        </w:rPr>
        <w:t>detaylı</w:t>
      </w:r>
      <w:r w:rsidR="000E2DED" w:rsidRPr="0005306C">
        <w:rPr>
          <w:rFonts w:ascii="Times New Roman" w:hAnsi="Times New Roman" w:cs="Times New Roman"/>
          <w:sz w:val="24"/>
          <w:szCs w:val="24"/>
        </w:rPr>
        <w:t xml:space="preserve"> değerlendirmeler gerektirebilir. </w:t>
      </w:r>
    </w:p>
    <w:p w14:paraId="6C1935D6" w14:textId="6A8063AF" w:rsidR="00E51120" w:rsidRPr="0005306C" w:rsidRDefault="00E51120" w:rsidP="00B04323">
      <w:pPr>
        <w:jc w:val="both"/>
        <w:rPr>
          <w:rFonts w:ascii="Times New Roman" w:hAnsi="Times New Roman" w:cs="Times New Roman"/>
          <w:sz w:val="24"/>
          <w:szCs w:val="24"/>
        </w:rPr>
      </w:pPr>
      <w:r w:rsidRPr="0005306C">
        <w:rPr>
          <w:rFonts w:ascii="Times New Roman" w:hAnsi="Times New Roman" w:cs="Times New Roman"/>
          <w:sz w:val="24"/>
          <w:szCs w:val="24"/>
        </w:rPr>
        <w:t xml:space="preserve">27.09.2025 tarihli ve 33030 sayılı Resmî Gazetede yayımlanan 13083 sayılı Kurul Kararı </w:t>
      </w:r>
      <w:r w:rsidR="001C4557" w:rsidRPr="0005306C">
        <w:rPr>
          <w:rFonts w:ascii="Times New Roman" w:hAnsi="Times New Roman" w:cs="Times New Roman"/>
          <w:sz w:val="24"/>
          <w:szCs w:val="24"/>
        </w:rPr>
        <w:t xml:space="preserve">ile </w:t>
      </w:r>
      <w:r w:rsidRPr="0005306C">
        <w:rPr>
          <w:rFonts w:ascii="Times New Roman" w:hAnsi="Times New Roman" w:cs="Times New Roman"/>
          <w:sz w:val="24"/>
          <w:szCs w:val="24"/>
        </w:rPr>
        <w:t>yapılan değişiklik doğrultusunda; Finansal promosyon kapsamında, tüketicinin faydalanabileceği seçeneklerden birinin ücretsiz veya indirimli akaryakıt veya LPG</w:t>
      </w:r>
      <w:r w:rsidR="00AB7C99" w:rsidRPr="00AB7C99">
        <w:rPr>
          <w:rFonts w:ascii="Times New Roman" w:hAnsi="Times New Roman" w:cs="Times New Roman"/>
          <w:sz w:val="24"/>
          <w:szCs w:val="24"/>
        </w:rPr>
        <w:t xml:space="preserve"> </w:t>
      </w:r>
      <w:r w:rsidR="00AB7C99" w:rsidRPr="0005306C">
        <w:rPr>
          <w:rFonts w:ascii="Times New Roman" w:hAnsi="Times New Roman" w:cs="Times New Roman"/>
          <w:sz w:val="24"/>
          <w:szCs w:val="24"/>
        </w:rPr>
        <w:t>otogaz</w:t>
      </w:r>
      <w:r w:rsidRPr="0005306C">
        <w:rPr>
          <w:rFonts w:ascii="Times New Roman" w:hAnsi="Times New Roman" w:cs="Times New Roman"/>
          <w:sz w:val="24"/>
          <w:szCs w:val="24"/>
        </w:rPr>
        <w:t xml:space="preserve"> olması şartı ile, tüketici lehine finansal faydalar sağlamasına yönelik farklı seçeneklerin de sunulması</w:t>
      </w:r>
      <w:r w:rsidR="00982D0B">
        <w:rPr>
          <w:rFonts w:ascii="Times New Roman" w:hAnsi="Times New Roman" w:cs="Times New Roman"/>
          <w:sz w:val="24"/>
          <w:szCs w:val="24"/>
        </w:rPr>
        <w:t>nın</w:t>
      </w:r>
      <w:r w:rsidRPr="0005306C">
        <w:rPr>
          <w:rFonts w:ascii="Times New Roman" w:hAnsi="Times New Roman" w:cs="Times New Roman"/>
          <w:sz w:val="24"/>
          <w:szCs w:val="24"/>
        </w:rPr>
        <w:t xml:space="preserve"> 1 Nisan 2026 tarihi itibariyle serbest bırakılmasına karar verilmiştir. </w:t>
      </w:r>
    </w:p>
    <w:p w14:paraId="6FC22AC1" w14:textId="77777777" w:rsidR="009772D1" w:rsidRPr="0005306C" w:rsidRDefault="009772D1" w:rsidP="000A3072">
      <w:pPr>
        <w:pStyle w:val="ListeParagraf"/>
        <w:numPr>
          <w:ilvl w:val="0"/>
          <w:numId w:val="2"/>
        </w:numPr>
        <w:jc w:val="both"/>
        <w:rPr>
          <w:rFonts w:ascii="Times New Roman" w:hAnsi="Times New Roman" w:cs="Times New Roman"/>
          <w:b/>
          <w:sz w:val="24"/>
          <w:szCs w:val="24"/>
        </w:rPr>
      </w:pPr>
      <w:r w:rsidRPr="0005306C">
        <w:rPr>
          <w:rFonts w:ascii="Times New Roman" w:hAnsi="Times New Roman" w:cs="Times New Roman"/>
          <w:b/>
          <w:sz w:val="24"/>
          <w:szCs w:val="24"/>
        </w:rPr>
        <w:t>Finansal promosyonlar</w:t>
      </w:r>
      <w:r w:rsidR="000C200E" w:rsidRPr="0005306C">
        <w:rPr>
          <w:rFonts w:ascii="Times New Roman" w:hAnsi="Times New Roman" w:cs="Times New Roman"/>
          <w:b/>
          <w:sz w:val="24"/>
          <w:szCs w:val="24"/>
        </w:rPr>
        <w:t>ın</w:t>
      </w:r>
      <w:r w:rsidRPr="0005306C">
        <w:rPr>
          <w:rFonts w:ascii="Times New Roman" w:hAnsi="Times New Roman" w:cs="Times New Roman"/>
          <w:b/>
          <w:sz w:val="24"/>
          <w:szCs w:val="24"/>
        </w:rPr>
        <w:t xml:space="preserve"> kapsamı nelerdir?</w:t>
      </w:r>
    </w:p>
    <w:p w14:paraId="06EF20D5" w14:textId="0BCBFB29" w:rsidR="009772D1" w:rsidRPr="0005306C" w:rsidRDefault="009772D1" w:rsidP="00C33AFC">
      <w:pPr>
        <w:jc w:val="both"/>
        <w:rPr>
          <w:rFonts w:ascii="Times New Roman" w:hAnsi="Times New Roman" w:cs="Times New Roman"/>
          <w:sz w:val="24"/>
          <w:szCs w:val="24"/>
        </w:rPr>
      </w:pPr>
      <w:r w:rsidRPr="0005306C">
        <w:rPr>
          <w:rFonts w:ascii="Times New Roman" w:hAnsi="Times New Roman" w:cs="Times New Roman"/>
          <w:sz w:val="24"/>
          <w:szCs w:val="24"/>
        </w:rPr>
        <w:t xml:space="preserve">Akaryakıt veya LPG otogaz satışı sonrası derhal veya daha sonra </w:t>
      </w:r>
      <w:r w:rsidR="00C33AFC" w:rsidRPr="0005306C">
        <w:rPr>
          <w:rFonts w:ascii="Times New Roman" w:hAnsi="Times New Roman" w:cs="Times New Roman"/>
          <w:sz w:val="24"/>
          <w:szCs w:val="24"/>
        </w:rPr>
        <w:t>kullanılmak üzere</w:t>
      </w:r>
      <w:r w:rsidRPr="0005306C">
        <w:rPr>
          <w:rFonts w:ascii="Times New Roman" w:hAnsi="Times New Roman" w:cs="Times New Roman"/>
          <w:sz w:val="24"/>
          <w:szCs w:val="24"/>
        </w:rPr>
        <w:t xml:space="preserve"> tüketiciye sunulan finansal fayda olarak tanımlanan finansal promosyonlara, </w:t>
      </w:r>
      <w:r w:rsidR="000C200E" w:rsidRPr="0005306C">
        <w:rPr>
          <w:rFonts w:ascii="Times New Roman" w:hAnsi="Times New Roman" w:cs="Times New Roman"/>
          <w:sz w:val="24"/>
          <w:szCs w:val="24"/>
        </w:rPr>
        <w:t>d</w:t>
      </w:r>
      <w:r w:rsidR="00C33AFC" w:rsidRPr="0005306C">
        <w:rPr>
          <w:rFonts w:ascii="Times New Roman" w:hAnsi="Times New Roman" w:cs="Times New Roman"/>
          <w:sz w:val="24"/>
          <w:szCs w:val="24"/>
        </w:rPr>
        <w:t xml:space="preserve">ağıtıcı lisansı sahiplerinin sadakat kart, puan kart ve benzer isimlerle düzenlediği </w:t>
      </w:r>
      <w:r w:rsidR="000C200E" w:rsidRPr="0005306C">
        <w:rPr>
          <w:rFonts w:ascii="Times New Roman" w:hAnsi="Times New Roman" w:cs="Times New Roman"/>
          <w:sz w:val="24"/>
          <w:szCs w:val="24"/>
        </w:rPr>
        <w:t xml:space="preserve">kampanyalar </w:t>
      </w:r>
      <w:r w:rsidR="00C33AFC" w:rsidRPr="0005306C">
        <w:rPr>
          <w:rFonts w:ascii="Times New Roman" w:hAnsi="Times New Roman" w:cs="Times New Roman"/>
          <w:sz w:val="24"/>
          <w:szCs w:val="24"/>
        </w:rPr>
        <w:t>ile bankalar</w:t>
      </w:r>
      <w:r w:rsidR="00F35F35" w:rsidRPr="0005306C">
        <w:rPr>
          <w:rFonts w:ascii="Times New Roman" w:hAnsi="Times New Roman" w:cs="Times New Roman"/>
          <w:sz w:val="24"/>
          <w:szCs w:val="24"/>
        </w:rPr>
        <w:t xml:space="preserve"> ve elektronik para kuruluşları vb. </w:t>
      </w:r>
      <w:r w:rsidR="00955C33" w:rsidRPr="0005306C">
        <w:rPr>
          <w:rFonts w:ascii="Times New Roman" w:hAnsi="Times New Roman" w:cs="Times New Roman"/>
          <w:sz w:val="24"/>
          <w:szCs w:val="24"/>
        </w:rPr>
        <w:t>üye işyeri anlaşmaları kapsamında</w:t>
      </w:r>
      <w:r w:rsidR="00C33AFC" w:rsidRPr="0005306C">
        <w:rPr>
          <w:rFonts w:ascii="Times New Roman" w:hAnsi="Times New Roman" w:cs="Times New Roman"/>
          <w:sz w:val="24"/>
          <w:szCs w:val="24"/>
        </w:rPr>
        <w:t xml:space="preserve"> yapılan kampanyalar </w:t>
      </w:r>
      <w:r w:rsidR="000E4D38" w:rsidRPr="0005306C">
        <w:rPr>
          <w:rFonts w:ascii="Times New Roman" w:hAnsi="Times New Roman" w:cs="Times New Roman"/>
          <w:sz w:val="24"/>
          <w:szCs w:val="24"/>
        </w:rPr>
        <w:t>dahil</w:t>
      </w:r>
      <w:r w:rsidR="00ED5B33" w:rsidRPr="0005306C">
        <w:rPr>
          <w:rFonts w:ascii="Times New Roman" w:hAnsi="Times New Roman" w:cs="Times New Roman"/>
          <w:sz w:val="24"/>
          <w:szCs w:val="24"/>
        </w:rPr>
        <w:t>dir.</w:t>
      </w:r>
    </w:p>
    <w:p w14:paraId="1ECB4274" w14:textId="0B50A3C0" w:rsidR="00740167" w:rsidRPr="0005306C" w:rsidRDefault="00740167" w:rsidP="000A3072">
      <w:pPr>
        <w:pStyle w:val="ListeParagraf"/>
        <w:numPr>
          <w:ilvl w:val="0"/>
          <w:numId w:val="2"/>
        </w:numPr>
        <w:jc w:val="both"/>
        <w:rPr>
          <w:rFonts w:ascii="Times New Roman" w:hAnsi="Times New Roman" w:cs="Times New Roman"/>
          <w:b/>
          <w:sz w:val="24"/>
          <w:szCs w:val="24"/>
        </w:rPr>
      </w:pPr>
      <w:r w:rsidRPr="0005306C">
        <w:rPr>
          <w:rFonts w:ascii="Times New Roman" w:hAnsi="Times New Roman" w:cs="Times New Roman"/>
          <w:b/>
          <w:sz w:val="24"/>
          <w:szCs w:val="24"/>
        </w:rPr>
        <w:t>Akaryakıt ve</w:t>
      </w:r>
      <w:r w:rsidR="003531F0">
        <w:rPr>
          <w:rFonts w:ascii="Times New Roman" w:hAnsi="Times New Roman" w:cs="Times New Roman"/>
          <w:b/>
          <w:sz w:val="24"/>
          <w:szCs w:val="24"/>
        </w:rPr>
        <w:t>ya</w:t>
      </w:r>
      <w:r w:rsidRPr="0005306C">
        <w:rPr>
          <w:rFonts w:ascii="Times New Roman" w:hAnsi="Times New Roman" w:cs="Times New Roman"/>
          <w:b/>
          <w:sz w:val="24"/>
          <w:szCs w:val="24"/>
        </w:rPr>
        <w:t xml:space="preserve"> LPG otogaz alımına bağlı olarak piyango veya çekiliş düzenlenebilir mi? </w:t>
      </w:r>
    </w:p>
    <w:p w14:paraId="3D95889E" w14:textId="77777777" w:rsidR="003531F0" w:rsidRDefault="00740167" w:rsidP="00C33AFC">
      <w:pPr>
        <w:jc w:val="both"/>
        <w:rPr>
          <w:rFonts w:ascii="Times New Roman" w:hAnsi="Times New Roman" w:cs="Times New Roman"/>
          <w:sz w:val="24"/>
          <w:szCs w:val="24"/>
        </w:rPr>
      </w:pPr>
      <w:r w:rsidRPr="0005306C">
        <w:rPr>
          <w:rFonts w:ascii="Times New Roman" w:hAnsi="Times New Roman" w:cs="Times New Roman"/>
          <w:sz w:val="24"/>
          <w:szCs w:val="24"/>
        </w:rPr>
        <w:t xml:space="preserve">Kararın </w:t>
      </w:r>
      <w:r w:rsidR="003531F0">
        <w:rPr>
          <w:rFonts w:ascii="Times New Roman" w:hAnsi="Times New Roman" w:cs="Times New Roman"/>
          <w:sz w:val="24"/>
          <w:szCs w:val="24"/>
        </w:rPr>
        <w:t>kapsamında</w:t>
      </w:r>
      <w:r w:rsidRPr="0005306C">
        <w:rPr>
          <w:rFonts w:ascii="Times New Roman" w:hAnsi="Times New Roman" w:cs="Times New Roman"/>
          <w:sz w:val="24"/>
          <w:szCs w:val="24"/>
        </w:rPr>
        <w:t xml:space="preserve"> akaryakıt veya LPG otogaz alımından bağımsız olarak karşılığı nakit olmayan piyango ve çekilişlerin düzenlenmesi ilgili diğer mevzuata uyulması koşuluyla serbesttir. </w:t>
      </w:r>
    </w:p>
    <w:p w14:paraId="4E44C346" w14:textId="77777777" w:rsidR="003531F0" w:rsidRDefault="00740167" w:rsidP="003531F0">
      <w:pPr>
        <w:jc w:val="both"/>
        <w:rPr>
          <w:rFonts w:ascii="Times New Roman" w:hAnsi="Times New Roman" w:cs="Times New Roman"/>
          <w:sz w:val="24"/>
          <w:szCs w:val="24"/>
        </w:rPr>
      </w:pPr>
      <w:r w:rsidRPr="0005306C">
        <w:rPr>
          <w:rFonts w:ascii="Times New Roman" w:hAnsi="Times New Roman" w:cs="Times New Roman"/>
          <w:sz w:val="24"/>
          <w:szCs w:val="24"/>
        </w:rPr>
        <w:t>Akaryakıt alımına bağlı olarak karşılığı akaryakıt veya LPG otogaz olan piyango ve çekilişler finansal promosyon kapsamında değerlendirilmekte olup Kararın ilgili hükümleri kapsamına tabi olacaktır.</w:t>
      </w:r>
      <w:r w:rsidR="00323282" w:rsidRPr="0005306C">
        <w:rPr>
          <w:rFonts w:ascii="Times New Roman" w:hAnsi="Times New Roman" w:cs="Times New Roman"/>
          <w:sz w:val="24"/>
          <w:szCs w:val="24"/>
        </w:rPr>
        <w:t xml:space="preserve"> </w:t>
      </w:r>
    </w:p>
    <w:p w14:paraId="6A697093" w14:textId="69810D6F" w:rsidR="00C33AFC" w:rsidRPr="003531F0" w:rsidRDefault="00C33AFC" w:rsidP="003531F0">
      <w:pPr>
        <w:pStyle w:val="ListeParagraf"/>
        <w:numPr>
          <w:ilvl w:val="0"/>
          <w:numId w:val="2"/>
        </w:numPr>
        <w:jc w:val="both"/>
        <w:rPr>
          <w:rFonts w:ascii="Times New Roman" w:hAnsi="Times New Roman" w:cs="Times New Roman"/>
          <w:b/>
          <w:sz w:val="24"/>
          <w:szCs w:val="24"/>
        </w:rPr>
      </w:pPr>
      <w:r w:rsidRPr="003531F0">
        <w:rPr>
          <w:rFonts w:ascii="Times New Roman" w:hAnsi="Times New Roman" w:cs="Times New Roman"/>
          <w:b/>
          <w:sz w:val="24"/>
          <w:szCs w:val="24"/>
        </w:rPr>
        <w:t xml:space="preserve">Lisans sahipleri dışındakiler promosyon olarak akaryakıt veya LPG otogaz verebilir mi? </w:t>
      </w:r>
    </w:p>
    <w:p w14:paraId="6A1097AF" w14:textId="234DED12" w:rsidR="00740167" w:rsidRPr="0005306C" w:rsidRDefault="005D4785" w:rsidP="00740167">
      <w:pPr>
        <w:jc w:val="both"/>
        <w:rPr>
          <w:rFonts w:ascii="Times New Roman" w:hAnsi="Times New Roman" w:cs="Times New Roman"/>
          <w:sz w:val="24"/>
          <w:szCs w:val="24"/>
        </w:rPr>
      </w:pPr>
      <w:r w:rsidRPr="0005306C">
        <w:rPr>
          <w:rFonts w:ascii="Times New Roman" w:hAnsi="Times New Roman" w:cs="Times New Roman"/>
          <w:sz w:val="24"/>
          <w:szCs w:val="24"/>
        </w:rPr>
        <w:t>Üçüncü</w:t>
      </w:r>
      <w:r w:rsidR="00740167" w:rsidRPr="0005306C">
        <w:rPr>
          <w:rFonts w:ascii="Times New Roman" w:hAnsi="Times New Roman" w:cs="Times New Roman"/>
          <w:sz w:val="24"/>
          <w:szCs w:val="24"/>
        </w:rPr>
        <w:t xml:space="preserve"> </w:t>
      </w:r>
      <w:r w:rsidR="00321716" w:rsidRPr="0005306C">
        <w:rPr>
          <w:rFonts w:ascii="Times New Roman" w:hAnsi="Times New Roman" w:cs="Times New Roman"/>
          <w:sz w:val="24"/>
          <w:szCs w:val="24"/>
        </w:rPr>
        <w:t>şahıslar tarafından düzenlenen</w:t>
      </w:r>
      <w:r w:rsidR="00740167" w:rsidRPr="0005306C">
        <w:rPr>
          <w:rFonts w:ascii="Times New Roman" w:hAnsi="Times New Roman" w:cs="Times New Roman"/>
          <w:sz w:val="24"/>
          <w:szCs w:val="24"/>
        </w:rPr>
        <w:t xml:space="preserve"> ve karşılığı akaryakıt veya LPG otogaz olan kampanya</w:t>
      </w:r>
      <w:r w:rsidR="00321716" w:rsidRPr="0005306C">
        <w:rPr>
          <w:rFonts w:ascii="Times New Roman" w:hAnsi="Times New Roman" w:cs="Times New Roman"/>
          <w:sz w:val="24"/>
          <w:szCs w:val="24"/>
        </w:rPr>
        <w:t xml:space="preserve">ların, bu Kararda belirtilen koşulları sağlaması </w:t>
      </w:r>
      <w:r w:rsidR="00F35F35" w:rsidRPr="0005306C">
        <w:rPr>
          <w:rFonts w:ascii="Times New Roman" w:hAnsi="Times New Roman" w:cs="Times New Roman"/>
          <w:sz w:val="24"/>
          <w:szCs w:val="24"/>
        </w:rPr>
        <w:t xml:space="preserve">ve ilgi tüm diğer mevzuata uygun olması </w:t>
      </w:r>
      <w:r w:rsidR="00321716" w:rsidRPr="0005306C">
        <w:rPr>
          <w:rFonts w:ascii="Times New Roman" w:hAnsi="Times New Roman" w:cs="Times New Roman"/>
          <w:sz w:val="24"/>
          <w:szCs w:val="24"/>
        </w:rPr>
        <w:t>koşuluyla</w:t>
      </w:r>
      <w:r w:rsidR="00740167" w:rsidRPr="0005306C">
        <w:rPr>
          <w:rFonts w:ascii="Times New Roman" w:hAnsi="Times New Roman" w:cs="Times New Roman"/>
          <w:sz w:val="24"/>
          <w:szCs w:val="24"/>
        </w:rPr>
        <w:t xml:space="preserve"> düzenle</w:t>
      </w:r>
      <w:r w:rsidR="00C81C15">
        <w:rPr>
          <w:rFonts w:ascii="Times New Roman" w:hAnsi="Times New Roman" w:cs="Times New Roman"/>
          <w:sz w:val="24"/>
          <w:szCs w:val="24"/>
        </w:rPr>
        <w:t>n</w:t>
      </w:r>
      <w:r w:rsidR="00740167" w:rsidRPr="0005306C">
        <w:rPr>
          <w:rFonts w:ascii="Times New Roman" w:hAnsi="Times New Roman" w:cs="Times New Roman"/>
          <w:sz w:val="24"/>
          <w:szCs w:val="24"/>
        </w:rPr>
        <w:t>mesi</w:t>
      </w:r>
      <w:r w:rsidR="00321716" w:rsidRPr="0005306C">
        <w:rPr>
          <w:rFonts w:ascii="Times New Roman" w:hAnsi="Times New Roman" w:cs="Times New Roman"/>
          <w:sz w:val="24"/>
          <w:szCs w:val="24"/>
        </w:rPr>
        <w:t xml:space="preserve"> serbesttir.</w:t>
      </w:r>
    </w:p>
    <w:p w14:paraId="1997FE13" w14:textId="77777777" w:rsidR="00C33AFC" w:rsidRPr="0005306C" w:rsidRDefault="00C33AFC" w:rsidP="000A3072">
      <w:pPr>
        <w:pStyle w:val="ListeParagraf"/>
        <w:numPr>
          <w:ilvl w:val="0"/>
          <w:numId w:val="2"/>
        </w:numPr>
        <w:jc w:val="both"/>
        <w:rPr>
          <w:rFonts w:ascii="Times New Roman" w:hAnsi="Times New Roman" w:cs="Times New Roman"/>
          <w:b/>
          <w:sz w:val="24"/>
          <w:szCs w:val="24"/>
        </w:rPr>
      </w:pPr>
      <w:r w:rsidRPr="0005306C">
        <w:rPr>
          <w:rFonts w:ascii="Times New Roman" w:hAnsi="Times New Roman" w:cs="Times New Roman"/>
          <w:b/>
          <w:sz w:val="24"/>
          <w:szCs w:val="24"/>
        </w:rPr>
        <w:t>Akaryakıt veya LPG otogaz alımında her iki ürün birbirine alternatif olarak veya birlikte verilebilir mi?</w:t>
      </w:r>
    </w:p>
    <w:p w14:paraId="76FAEF26" w14:textId="43AFCF08" w:rsidR="00740167" w:rsidRPr="0005306C" w:rsidRDefault="00740167" w:rsidP="000A3072">
      <w:pPr>
        <w:jc w:val="both"/>
        <w:rPr>
          <w:rFonts w:ascii="Times New Roman" w:hAnsi="Times New Roman" w:cs="Times New Roman"/>
          <w:sz w:val="24"/>
          <w:szCs w:val="24"/>
        </w:rPr>
      </w:pPr>
      <w:r w:rsidRPr="0005306C">
        <w:rPr>
          <w:rFonts w:ascii="Times New Roman" w:hAnsi="Times New Roman" w:cs="Times New Roman"/>
          <w:sz w:val="24"/>
          <w:szCs w:val="24"/>
        </w:rPr>
        <w:t>Akaryakıt veya LPG</w:t>
      </w:r>
      <w:r w:rsidR="00A865D5">
        <w:rPr>
          <w:rFonts w:ascii="Times New Roman" w:hAnsi="Times New Roman" w:cs="Times New Roman"/>
          <w:sz w:val="24"/>
          <w:szCs w:val="24"/>
        </w:rPr>
        <w:t xml:space="preserve"> otogaz</w:t>
      </w:r>
      <w:r w:rsidRPr="0005306C">
        <w:rPr>
          <w:rFonts w:ascii="Times New Roman" w:hAnsi="Times New Roman" w:cs="Times New Roman"/>
          <w:sz w:val="24"/>
          <w:szCs w:val="24"/>
        </w:rPr>
        <w:t xml:space="preserve"> alımına bağlı promosyonlarda </w:t>
      </w:r>
      <w:r w:rsidR="000A3072" w:rsidRPr="0005306C">
        <w:rPr>
          <w:rFonts w:ascii="Times New Roman" w:hAnsi="Times New Roman" w:cs="Times New Roman"/>
          <w:sz w:val="24"/>
          <w:szCs w:val="24"/>
        </w:rPr>
        <w:t>her iki ürün</w:t>
      </w:r>
      <w:r w:rsidR="000E4D38" w:rsidRPr="0005306C">
        <w:rPr>
          <w:rFonts w:ascii="Times New Roman" w:hAnsi="Times New Roman" w:cs="Times New Roman"/>
          <w:sz w:val="24"/>
          <w:szCs w:val="24"/>
        </w:rPr>
        <w:t>ün</w:t>
      </w:r>
      <w:r w:rsidR="000A3072" w:rsidRPr="0005306C">
        <w:rPr>
          <w:rFonts w:ascii="Times New Roman" w:hAnsi="Times New Roman" w:cs="Times New Roman"/>
          <w:sz w:val="24"/>
          <w:szCs w:val="24"/>
        </w:rPr>
        <w:t xml:space="preserve"> birbirine alternatif olarak veya birlikte verilmesinde herhangi bir engel </w:t>
      </w:r>
      <w:r w:rsidR="007868F5">
        <w:rPr>
          <w:rFonts w:ascii="Times New Roman" w:hAnsi="Times New Roman" w:cs="Times New Roman"/>
          <w:sz w:val="24"/>
          <w:szCs w:val="24"/>
        </w:rPr>
        <w:t>bulunmamaktadır.</w:t>
      </w:r>
    </w:p>
    <w:p w14:paraId="13B57341" w14:textId="77777777" w:rsidR="00C33AFC" w:rsidRPr="0005306C" w:rsidRDefault="000F6C3C" w:rsidP="000A3072">
      <w:pPr>
        <w:pStyle w:val="ListeParagraf"/>
        <w:numPr>
          <w:ilvl w:val="0"/>
          <w:numId w:val="2"/>
        </w:numPr>
        <w:jc w:val="both"/>
        <w:rPr>
          <w:rFonts w:ascii="Times New Roman" w:hAnsi="Times New Roman" w:cs="Times New Roman"/>
          <w:b/>
          <w:sz w:val="24"/>
          <w:szCs w:val="24"/>
        </w:rPr>
      </w:pPr>
      <w:r w:rsidRPr="0005306C">
        <w:rPr>
          <w:rFonts w:ascii="Times New Roman" w:hAnsi="Times New Roman" w:cs="Times New Roman"/>
          <w:b/>
          <w:sz w:val="24"/>
          <w:szCs w:val="24"/>
        </w:rPr>
        <w:t xml:space="preserve">Dağıtıcılarca gerçekleştirilen </w:t>
      </w:r>
      <w:r w:rsidR="00C33AFC" w:rsidRPr="0005306C">
        <w:rPr>
          <w:rFonts w:ascii="Times New Roman" w:hAnsi="Times New Roman" w:cs="Times New Roman"/>
          <w:b/>
          <w:sz w:val="24"/>
          <w:szCs w:val="24"/>
        </w:rPr>
        <w:t>Sadakat Kart</w:t>
      </w:r>
      <w:r w:rsidRPr="0005306C">
        <w:rPr>
          <w:rFonts w:ascii="Times New Roman" w:hAnsi="Times New Roman" w:cs="Times New Roman"/>
          <w:b/>
          <w:sz w:val="24"/>
          <w:szCs w:val="24"/>
        </w:rPr>
        <w:t xml:space="preserve"> vb.</w:t>
      </w:r>
      <w:r w:rsidR="00C33AFC" w:rsidRPr="0005306C">
        <w:rPr>
          <w:rFonts w:ascii="Times New Roman" w:hAnsi="Times New Roman" w:cs="Times New Roman"/>
          <w:b/>
          <w:sz w:val="24"/>
          <w:szCs w:val="24"/>
        </w:rPr>
        <w:t xml:space="preserve"> </w:t>
      </w:r>
      <w:r w:rsidR="005D4785" w:rsidRPr="0005306C">
        <w:rPr>
          <w:rFonts w:ascii="Times New Roman" w:hAnsi="Times New Roman" w:cs="Times New Roman"/>
          <w:b/>
          <w:sz w:val="24"/>
          <w:szCs w:val="24"/>
        </w:rPr>
        <w:t>uygulamalara</w:t>
      </w:r>
      <w:r w:rsidR="00C33AFC" w:rsidRPr="0005306C">
        <w:rPr>
          <w:rFonts w:ascii="Times New Roman" w:hAnsi="Times New Roman" w:cs="Times New Roman"/>
          <w:b/>
          <w:sz w:val="24"/>
          <w:szCs w:val="24"/>
        </w:rPr>
        <w:t xml:space="preserve"> yönelik </w:t>
      </w:r>
      <w:r w:rsidRPr="0005306C">
        <w:rPr>
          <w:rFonts w:ascii="Times New Roman" w:hAnsi="Times New Roman" w:cs="Times New Roman"/>
          <w:b/>
          <w:sz w:val="24"/>
          <w:szCs w:val="24"/>
        </w:rPr>
        <w:t>olarak altyapı</w:t>
      </w:r>
      <w:r w:rsidR="00C33AFC" w:rsidRPr="0005306C">
        <w:rPr>
          <w:rFonts w:ascii="Times New Roman" w:hAnsi="Times New Roman" w:cs="Times New Roman"/>
          <w:b/>
          <w:sz w:val="24"/>
          <w:szCs w:val="24"/>
        </w:rPr>
        <w:t>, haberleşme, bakım, entegrasyon, reklam vb</w:t>
      </w:r>
      <w:r w:rsidR="00E207E1" w:rsidRPr="0005306C">
        <w:rPr>
          <w:rFonts w:ascii="Times New Roman" w:hAnsi="Times New Roman" w:cs="Times New Roman"/>
          <w:b/>
          <w:sz w:val="24"/>
          <w:szCs w:val="24"/>
        </w:rPr>
        <w:t>.</w:t>
      </w:r>
      <w:r w:rsidR="00C33AFC" w:rsidRPr="0005306C">
        <w:rPr>
          <w:rFonts w:ascii="Times New Roman" w:hAnsi="Times New Roman" w:cs="Times New Roman"/>
          <w:b/>
          <w:sz w:val="24"/>
          <w:szCs w:val="24"/>
        </w:rPr>
        <w:t xml:space="preserve"> maliyetler bayiye yansıtılabilir mi?</w:t>
      </w:r>
    </w:p>
    <w:p w14:paraId="33132E33" w14:textId="20B6C786" w:rsidR="000A3072" w:rsidRPr="0005306C" w:rsidRDefault="000A3072" w:rsidP="000A3072">
      <w:pPr>
        <w:jc w:val="both"/>
        <w:rPr>
          <w:rFonts w:ascii="Times New Roman" w:hAnsi="Times New Roman" w:cs="Times New Roman"/>
          <w:sz w:val="24"/>
          <w:szCs w:val="24"/>
        </w:rPr>
      </w:pPr>
      <w:r w:rsidRPr="0005306C">
        <w:rPr>
          <w:rFonts w:ascii="Times New Roman" w:hAnsi="Times New Roman" w:cs="Times New Roman"/>
          <w:sz w:val="24"/>
          <w:szCs w:val="24"/>
        </w:rPr>
        <w:lastRenderedPageBreak/>
        <w:t>Kararın 4 üncü maddesinin üçüncü fıkrası kapsamında, söz konusu maliyetler</w:t>
      </w:r>
      <w:r w:rsidR="00DE04C4" w:rsidRPr="0005306C">
        <w:rPr>
          <w:rFonts w:ascii="Times New Roman" w:hAnsi="Times New Roman" w:cs="Times New Roman"/>
          <w:sz w:val="24"/>
          <w:szCs w:val="24"/>
        </w:rPr>
        <w:t xml:space="preserve"> </w:t>
      </w:r>
      <w:r w:rsidRPr="0005306C">
        <w:rPr>
          <w:rFonts w:ascii="Times New Roman" w:hAnsi="Times New Roman" w:cs="Times New Roman"/>
          <w:sz w:val="24"/>
          <w:szCs w:val="24"/>
        </w:rPr>
        <w:t>de promosyon faaliyetlerinin bir parçası olduğundan,</w:t>
      </w:r>
      <w:r w:rsidR="003531F0">
        <w:rPr>
          <w:rFonts w:ascii="Times New Roman" w:hAnsi="Times New Roman" w:cs="Times New Roman"/>
          <w:sz w:val="24"/>
          <w:szCs w:val="24"/>
        </w:rPr>
        <w:t xml:space="preserve"> bayinin kampanyaya katılım için muvafakat vermesi</w:t>
      </w:r>
      <w:r w:rsidRPr="0005306C">
        <w:rPr>
          <w:rFonts w:ascii="Times New Roman" w:hAnsi="Times New Roman" w:cs="Times New Roman"/>
          <w:sz w:val="24"/>
          <w:szCs w:val="24"/>
        </w:rPr>
        <w:t xml:space="preserve"> </w:t>
      </w:r>
      <w:r w:rsidR="003531F0">
        <w:rPr>
          <w:rFonts w:ascii="Times New Roman" w:hAnsi="Times New Roman" w:cs="Times New Roman"/>
          <w:sz w:val="24"/>
          <w:szCs w:val="24"/>
        </w:rPr>
        <w:t xml:space="preserve">koşuluyla, </w:t>
      </w:r>
      <w:r w:rsidRPr="0005306C">
        <w:rPr>
          <w:rFonts w:ascii="Times New Roman" w:hAnsi="Times New Roman" w:cs="Times New Roman"/>
          <w:sz w:val="24"/>
          <w:szCs w:val="24"/>
        </w:rPr>
        <w:t>yukarıda sayılan iş ve işlemlerde</w:t>
      </w:r>
      <w:r w:rsidR="00DE04C4" w:rsidRPr="0005306C">
        <w:rPr>
          <w:rFonts w:ascii="Times New Roman" w:hAnsi="Times New Roman" w:cs="Times New Roman"/>
          <w:sz w:val="24"/>
          <w:szCs w:val="24"/>
        </w:rPr>
        <w:t>n</w:t>
      </w:r>
      <w:r w:rsidRPr="0005306C">
        <w:rPr>
          <w:rFonts w:ascii="Times New Roman" w:hAnsi="Times New Roman" w:cs="Times New Roman"/>
          <w:sz w:val="24"/>
          <w:szCs w:val="24"/>
        </w:rPr>
        <w:t xml:space="preserve"> kaynaklı maliyetler bayilere </w:t>
      </w:r>
      <w:r w:rsidR="00E51120" w:rsidRPr="0005306C">
        <w:rPr>
          <w:rFonts w:ascii="Times New Roman" w:hAnsi="Times New Roman" w:cs="Times New Roman"/>
          <w:sz w:val="24"/>
          <w:szCs w:val="24"/>
        </w:rPr>
        <w:t>en fazla %0,1 oranında yansıtabilir.</w:t>
      </w:r>
    </w:p>
    <w:p w14:paraId="5A0764C5" w14:textId="1460812C" w:rsidR="000F6C3C" w:rsidRPr="0005306C" w:rsidRDefault="000F6C3C" w:rsidP="00A1692B">
      <w:pPr>
        <w:pStyle w:val="ListeParagraf"/>
        <w:numPr>
          <w:ilvl w:val="0"/>
          <w:numId w:val="2"/>
        </w:numPr>
        <w:jc w:val="both"/>
        <w:rPr>
          <w:rFonts w:ascii="Times New Roman" w:hAnsi="Times New Roman" w:cs="Times New Roman"/>
          <w:b/>
          <w:sz w:val="24"/>
          <w:szCs w:val="24"/>
        </w:rPr>
      </w:pPr>
      <w:r w:rsidRPr="0005306C">
        <w:rPr>
          <w:rFonts w:ascii="Times New Roman" w:hAnsi="Times New Roman" w:cs="Times New Roman"/>
          <w:b/>
          <w:sz w:val="24"/>
          <w:szCs w:val="24"/>
        </w:rPr>
        <w:t xml:space="preserve">Finansal promosyonlar kapsamında </w:t>
      </w:r>
      <w:r w:rsidR="008627A0" w:rsidRPr="0005306C">
        <w:rPr>
          <w:rFonts w:ascii="Times New Roman" w:hAnsi="Times New Roman" w:cs="Times New Roman"/>
          <w:b/>
          <w:sz w:val="24"/>
          <w:szCs w:val="24"/>
        </w:rPr>
        <w:t>bayi</w:t>
      </w:r>
      <w:r w:rsidR="00E207E1" w:rsidRPr="0005306C">
        <w:rPr>
          <w:rFonts w:ascii="Times New Roman" w:hAnsi="Times New Roman" w:cs="Times New Roman"/>
          <w:b/>
          <w:sz w:val="24"/>
          <w:szCs w:val="24"/>
        </w:rPr>
        <w:t xml:space="preserve"> </w:t>
      </w:r>
      <w:r w:rsidR="008627A0" w:rsidRPr="0005306C">
        <w:rPr>
          <w:rFonts w:ascii="Times New Roman" w:hAnsi="Times New Roman" w:cs="Times New Roman"/>
          <w:b/>
          <w:sz w:val="24"/>
          <w:szCs w:val="24"/>
        </w:rPr>
        <w:t>ve dağıtıcı</w:t>
      </w:r>
      <w:r w:rsidR="00E207E1" w:rsidRPr="0005306C">
        <w:rPr>
          <w:rFonts w:ascii="Times New Roman" w:hAnsi="Times New Roman" w:cs="Times New Roman"/>
          <w:b/>
          <w:sz w:val="24"/>
          <w:szCs w:val="24"/>
        </w:rPr>
        <w:t xml:space="preserve"> ortak kampanya düzen</w:t>
      </w:r>
      <w:r w:rsidR="00901056">
        <w:rPr>
          <w:rFonts w:ascii="Times New Roman" w:hAnsi="Times New Roman" w:cs="Times New Roman"/>
          <w:b/>
          <w:sz w:val="24"/>
          <w:szCs w:val="24"/>
        </w:rPr>
        <w:t>leyebilir</w:t>
      </w:r>
      <w:r w:rsidR="00E207E1" w:rsidRPr="0005306C">
        <w:rPr>
          <w:rFonts w:ascii="Times New Roman" w:hAnsi="Times New Roman" w:cs="Times New Roman"/>
          <w:b/>
          <w:sz w:val="24"/>
          <w:szCs w:val="24"/>
        </w:rPr>
        <w:t xml:space="preserve"> mi?</w:t>
      </w:r>
      <w:r w:rsidR="006E6AE9" w:rsidRPr="0005306C">
        <w:rPr>
          <w:rFonts w:ascii="Times New Roman" w:hAnsi="Times New Roman" w:cs="Times New Roman"/>
          <w:b/>
          <w:sz w:val="24"/>
          <w:szCs w:val="24"/>
        </w:rPr>
        <w:t xml:space="preserve"> Bankalar dahil olmak üzere üçüncü taraflarca düzenlenen kampanyaların maliyetlerine bayinin katılımı mümkün müdür?</w:t>
      </w:r>
    </w:p>
    <w:p w14:paraId="58783A69" w14:textId="525728BD" w:rsidR="00901056" w:rsidRPr="0005306C" w:rsidRDefault="00321716" w:rsidP="00901056">
      <w:pPr>
        <w:jc w:val="both"/>
        <w:rPr>
          <w:rFonts w:ascii="Times New Roman" w:hAnsi="Times New Roman" w:cs="Times New Roman"/>
          <w:sz w:val="24"/>
          <w:szCs w:val="24"/>
        </w:rPr>
      </w:pPr>
      <w:r w:rsidRPr="0005306C">
        <w:rPr>
          <w:rFonts w:ascii="Times New Roman" w:hAnsi="Times New Roman" w:cs="Times New Roman"/>
          <w:sz w:val="24"/>
          <w:szCs w:val="24"/>
        </w:rPr>
        <w:t xml:space="preserve">Dağıtıcı ve bayilerinin ortak </w:t>
      </w:r>
      <w:r w:rsidR="006E6AE9" w:rsidRPr="0005306C">
        <w:rPr>
          <w:rFonts w:ascii="Times New Roman" w:hAnsi="Times New Roman" w:cs="Times New Roman"/>
          <w:sz w:val="24"/>
          <w:szCs w:val="24"/>
        </w:rPr>
        <w:t>düzenleyeceği</w:t>
      </w:r>
      <w:r w:rsidRPr="0005306C">
        <w:rPr>
          <w:rFonts w:ascii="Times New Roman" w:hAnsi="Times New Roman" w:cs="Times New Roman"/>
          <w:sz w:val="24"/>
          <w:szCs w:val="24"/>
        </w:rPr>
        <w:t xml:space="preserve"> finansal promosyonlarda</w:t>
      </w:r>
      <w:r w:rsidR="006E6AE9" w:rsidRPr="0005306C">
        <w:rPr>
          <w:rFonts w:ascii="Times New Roman" w:hAnsi="Times New Roman" w:cs="Times New Roman"/>
          <w:sz w:val="24"/>
          <w:szCs w:val="24"/>
        </w:rPr>
        <w:t>,</w:t>
      </w:r>
      <w:r w:rsidRPr="0005306C">
        <w:rPr>
          <w:rFonts w:ascii="Times New Roman" w:hAnsi="Times New Roman" w:cs="Times New Roman"/>
          <w:sz w:val="24"/>
          <w:szCs w:val="24"/>
        </w:rPr>
        <w:t xml:space="preserve"> dağıtıcı</w:t>
      </w:r>
      <w:r w:rsidR="00A96A31">
        <w:rPr>
          <w:rFonts w:ascii="Times New Roman" w:hAnsi="Times New Roman" w:cs="Times New Roman"/>
          <w:sz w:val="24"/>
          <w:szCs w:val="24"/>
        </w:rPr>
        <w:t>nın</w:t>
      </w:r>
      <w:r w:rsidRPr="0005306C">
        <w:rPr>
          <w:rFonts w:ascii="Times New Roman" w:hAnsi="Times New Roman" w:cs="Times New Roman"/>
          <w:sz w:val="24"/>
          <w:szCs w:val="24"/>
        </w:rPr>
        <w:t xml:space="preserve"> </w:t>
      </w:r>
      <w:r w:rsidR="00A1692B" w:rsidRPr="0005306C">
        <w:rPr>
          <w:rFonts w:ascii="Times New Roman" w:hAnsi="Times New Roman" w:cs="Times New Roman"/>
          <w:sz w:val="24"/>
          <w:szCs w:val="24"/>
        </w:rPr>
        <w:t xml:space="preserve">söz konusu </w:t>
      </w:r>
      <w:r w:rsidR="00FC0055" w:rsidRPr="0005306C">
        <w:rPr>
          <w:rFonts w:ascii="Times New Roman" w:hAnsi="Times New Roman" w:cs="Times New Roman"/>
          <w:sz w:val="24"/>
          <w:szCs w:val="24"/>
        </w:rPr>
        <w:t>kampanyayı</w:t>
      </w:r>
      <w:r w:rsidR="000B2359" w:rsidRPr="0005306C">
        <w:rPr>
          <w:rFonts w:ascii="Times New Roman" w:hAnsi="Times New Roman" w:cs="Times New Roman"/>
          <w:sz w:val="24"/>
          <w:szCs w:val="24"/>
        </w:rPr>
        <w:t xml:space="preserve"> düzenleyen taraf</w:t>
      </w:r>
      <w:r w:rsidRPr="0005306C">
        <w:rPr>
          <w:rFonts w:ascii="Times New Roman" w:hAnsi="Times New Roman" w:cs="Times New Roman"/>
          <w:sz w:val="24"/>
          <w:szCs w:val="24"/>
        </w:rPr>
        <w:t xml:space="preserve"> ol</w:t>
      </w:r>
      <w:r w:rsidR="00A96A31">
        <w:rPr>
          <w:rFonts w:ascii="Times New Roman" w:hAnsi="Times New Roman" w:cs="Times New Roman"/>
          <w:sz w:val="24"/>
          <w:szCs w:val="24"/>
        </w:rPr>
        <w:t>duğu değerlendirildiğinden</w:t>
      </w:r>
      <w:r w:rsidRPr="0005306C">
        <w:rPr>
          <w:rFonts w:ascii="Times New Roman" w:hAnsi="Times New Roman" w:cs="Times New Roman"/>
          <w:sz w:val="24"/>
          <w:szCs w:val="24"/>
        </w:rPr>
        <w:t xml:space="preserve">, </w:t>
      </w:r>
      <w:r w:rsidR="00901056">
        <w:rPr>
          <w:rFonts w:ascii="Times New Roman" w:hAnsi="Times New Roman" w:cs="Times New Roman"/>
          <w:sz w:val="24"/>
          <w:szCs w:val="24"/>
        </w:rPr>
        <w:t>bayinin kampanyaya katılım için muvafakat vermesi</w:t>
      </w:r>
      <w:r w:rsidR="00901056" w:rsidRPr="0005306C">
        <w:rPr>
          <w:rFonts w:ascii="Times New Roman" w:hAnsi="Times New Roman" w:cs="Times New Roman"/>
          <w:sz w:val="24"/>
          <w:szCs w:val="24"/>
        </w:rPr>
        <w:t xml:space="preserve"> </w:t>
      </w:r>
      <w:r w:rsidR="00901056">
        <w:rPr>
          <w:rFonts w:ascii="Times New Roman" w:hAnsi="Times New Roman" w:cs="Times New Roman"/>
          <w:sz w:val="24"/>
          <w:szCs w:val="24"/>
        </w:rPr>
        <w:t xml:space="preserve">koşuluyla, </w:t>
      </w:r>
      <w:r w:rsidR="00CB043C">
        <w:rPr>
          <w:rFonts w:ascii="Times New Roman" w:hAnsi="Times New Roman" w:cs="Times New Roman"/>
          <w:sz w:val="24"/>
          <w:szCs w:val="24"/>
        </w:rPr>
        <w:t>promosyon</w:t>
      </w:r>
      <w:r w:rsidR="00901056" w:rsidRPr="0005306C">
        <w:rPr>
          <w:rFonts w:ascii="Times New Roman" w:hAnsi="Times New Roman" w:cs="Times New Roman"/>
          <w:sz w:val="24"/>
          <w:szCs w:val="24"/>
        </w:rPr>
        <w:t xml:space="preserve"> kaynaklı maliyetler</w:t>
      </w:r>
      <w:r w:rsidR="00A96A31">
        <w:rPr>
          <w:rFonts w:ascii="Times New Roman" w:hAnsi="Times New Roman" w:cs="Times New Roman"/>
          <w:sz w:val="24"/>
          <w:szCs w:val="24"/>
        </w:rPr>
        <w:t>,</w:t>
      </w:r>
      <w:r w:rsidR="00901056" w:rsidRPr="0005306C">
        <w:rPr>
          <w:rFonts w:ascii="Times New Roman" w:hAnsi="Times New Roman" w:cs="Times New Roman"/>
          <w:sz w:val="24"/>
          <w:szCs w:val="24"/>
        </w:rPr>
        <w:t xml:space="preserve"> bayilere en fazla %0,1 oranında yansıtabilir.</w:t>
      </w:r>
    </w:p>
    <w:p w14:paraId="68B1BF18" w14:textId="1691E1A0" w:rsidR="008627A0" w:rsidRPr="0005306C" w:rsidRDefault="006E6AE9" w:rsidP="008627A0">
      <w:pPr>
        <w:jc w:val="both"/>
        <w:rPr>
          <w:rFonts w:ascii="Times New Roman" w:hAnsi="Times New Roman" w:cs="Times New Roman"/>
          <w:sz w:val="24"/>
          <w:szCs w:val="24"/>
        </w:rPr>
      </w:pPr>
      <w:r w:rsidRPr="0005306C">
        <w:rPr>
          <w:rFonts w:ascii="Times New Roman" w:hAnsi="Times New Roman" w:cs="Times New Roman"/>
          <w:sz w:val="24"/>
          <w:szCs w:val="24"/>
        </w:rPr>
        <w:t xml:space="preserve">Benzer şekilde söz konusu promosyonun düzenleyicisi olarak üçüncü bir tarafın bulunması bu durumu </w:t>
      </w:r>
      <w:r w:rsidR="00A1692B" w:rsidRPr="0005306C">
        <w:rPr>
          <w:rFonts w:ascii="Times New Roman" w:hAnsi="Times New Roman" w:cs="Times New Roman"/>
          <w:sz w:val="24"/>
          <w:szCs w:val="24"/>
        </w:rPr>
        <w:t>değ</w:t>
      </w:r>
      <w:r w:rsidR="00FC0055" w:rsidRPr="0005306C">
        <w:rPr>
          <w:rFonts w:ascii="Times New Roman" w:hAnsi="Times New Roman" w:cs="Times New Roman"/>
          <w:sz w:val="24"/>
          <w:szCs w:val="24"/>
        </w:rPr>
        <w:t xml:space="preserve">iştirmeyecek olup bu durumda </w:t>
      </w:r>
      <w:r w:rsidR="00901056" w:rsidRPr="0005306C">
        <w:rPr>
          <w:rFonts w:ascii="Times New Roman" w:hAnsi="Times New Roman" w:cs="Times New Roman"/>
          <w:sz w:val="24"/>
          <w:szCs w:val="24"/>
        </w:rPr>
        <w:t>da</w:t>
      </w:r>
      <w:r w:rsidR="00FC0055" w:rsidRPr="0005306C">
        <w:rPr>
          <w:rFonts w:ascii="Times New Roman" w:hAnsi="Times New Roman" w:cs="Times New Roman"/>
          <w:sz w:val="24"/>
          <w:szCs w:val="24"/>
        </w:rPr>
        <w:t xml:space="preserve"> </w:t>
      </w:r>
      <w:r w:rsidR="00071290">
        <w:rPr>
          <w:rFonts w:ascii="Times New Roman" w:hAnsi="Times New Roman" w:cs="Times New Roman"/>
          <w:sz w:val="24"/>
          <w:szCs w:val="24"/>
        </w:rPr>
        <w:t xml:space="preserve">bayilerin </w:t>
      </w:r>
      <w:r w:rsidR="00A1692B" w:rsidRPr="0005306C">
        <w:rPr>
          <w:rFonts w:ascii="Times New Roman" w:hAnsi="Times New Roman" w:cs="Times New Roman"/>
          <w:sz w:val="24"/>
          <w:szCs w:val="24"/>
        </w:rPr>
        <w:t>kampanya</w:t>
      </w:r>
      <w:r w:rsidR="00E51120" w:rsidRPr="0005306C">
        <w:rPr>
          <w:rFonts w:ascii="Times New Roman" w:hAnsi="Times New Roman" w:cs="Times New Roman"/>
          <w:sz w:val="24"/>
          <w:szCs w:val="24"/>
        </w:rPr>
        <w:t>ların maliyetine katkısı en fazla %0,1 oranında olabilir.</w:t>
      </w:r>
    </w:p>
    <w:p w14:paraId="05FCDA48" w14:textId="77777777" w:rsidR="00BA49AA" w:rsidRPr="0005306C" w:rsidRDefault="00BA49AA" w:rsidP="00BA49AA">
      <w:pPr>
        <w:pStyle w:val="ListeParagraf"/>
        <w:numPr>
          <w:ilvl w:val="0"/>
          <w:numId w:val="2"/>
        </w:numPr>
        <w:jc w:val="both"/>
        <w:rPr>
          <w:rFonts w:ascii="Times New Roman" w:hAnsi="Times New Roman" w:cs="Times New Roman"/>
          <w:b/>
          <w:sz w:val="24"/>
          <w:szCs w:val="24"/>
        </w:rPr>
      </w:pPr>
      <w:r w:rsidRPr="0005306C">
        <w:rPr>
          <w:rFonts w:ascii="Times New Roman" w:hAnsi="Times New Roman" w:cs="Times New Roman"/>
          <w:b/>
          <w:sz w:val="24"/>
          <w:szCs w:val="24"/>
        </w:rPr>
        <w:t>Finansal promosyonlarda, bayilerden maliyetin yansıtılmasına ilişkin muvafakat alınsa bile Karara aykırı davranılmış olunur mu?</w:t>
      </w:r>
    </w:p>
    <w:p w14:paraId="504EB879" w14:textId="4F2BCCA2" w:rsidR="00BA49AA" w:rsidRPr="0005306C" w:rsidRDefault="00901056" w:rsidP="00BA49AA">
      <w:pPr>
        <w:jc w:val="both"/>
        <w:rPr>
          <w:rFonts w:ascii="Times New Roman" w:hAnsi="Times New Roman" w:cs="Times New Roman"/>
          <w:sz w:val="24"/>
          <w:szCs w:val="24"/>
        </w:rPr>
      </w:pPr>
      <w:r>
        <w:rPr>
          <w:rFonts w:ascii="Times New Roman" w:hAnsi="Times New Roman" w:cs="Times New Roman"/>
          <w:sz w:val="24"/>
          <w:szCs w:val="24"/>
        </w:rPr>
        <w:t>Karar</w:t>
      </w:r>
      <w:r w:rsidR="00BA49AA" w:rsidRPr="0005306C">
        <w:rPr>
          <w:rFonts w:ascii="Times New Roman" w:hAnsi="Times New Roman" w:cs="Times New Roman"/>
          <w:sz w:val="24"/>
          <w:szCs w:val="24"/>
        </w:rPr>
        <w:t xml:space="preserve"> kapsamında finansal promosyonlara ilişkin </w:t>
      </w:r>
      <w:r w:rsidR="00E51120" w:rsidRPr="0005306C">
        <w:rPr>
          <w:rFonts w:ascii="Times New Roman" w:hAnsi="Times New Roman" w:cs="Times New Roman"/>
          <w:sz w:val="24"/>
          <w:szCs w:val="24"/>
        </w:rPr>
        <w:t>bayilerin katılım</w:t>
      </w:r>
      <w:r w:rsidR="00C11863">
        <w:rPr>
          <w:rFonts w:ascii="Times New Roman" w:hAnsi="Times New Roman" w:cs="Times New Roman"/>
          <w:sz w:val="24"/>
          <w:szCs w:val="24"/>
        </w:rPr>
        <w:t>ı, bayinin kampanyaya katılım için muvafakat vermesi</w:t>
      </w:r>
      <w:r w:rsidR="00C11863" w:rsidRPr="0005306C">
        <w:rPr>
          <w:rFonts w:ascii="Times New Roman" w:hAnsi="Times New Roman" w:cs="Times New Roman"/>
          <w:sz w:val="24"/>
          <w:szCs w:val="24"/>
        </w:rPr>
        <w:t xml:space="preserve"> </w:t>
      </w:r>
      <w:r w:rsidR="00C11863">
        <w:rPr>
          <w:rFonts w:ascii="Times New Roman" w:hAnsi="Times New Roman" w:cs="Times New Roman"/>
          <w:sz w:val="24"/>
          <w:szCs w:val="24"/>
        </w:rPr>
        <w:t>koşuluyla, promosyon maliyetlerinin en fazla %0,1’i oranında olabilir.</w:t>
      </w:r>
      <w:r w:rsidR="00BA49AA" w:rsidRPr="0005306C">
        <w:rPr>
          <w:rFonts w:ascii="Times New Roman" w:hAnsi="Times New Roman" w:cs="Times New Roman"/>
          <w:sz w:val="24"/>
          <w:szCs w:val="24"/>
        </w:rPr>
        <w:t xml:space="preserve"> </w:t>
      </w:r>
    </w:p>
    <w:p w14:paraId="33A264C3" w14:textId="6125F11F" w:rsidR="00E51120" w:rsidRPr="0005306C" w:rsidRDefault="00E51120" w:rsidP="00E51120">
      <w:pPr>
        <w:pStyle w:val="ListeParagraf"/>
        <w:numPr>
          <w:ilvl w:val="0"/>
          <w:numId w:val="2"/>
        </w:numPr>
        <w:jc w:val="both"/>
        <w:rPr>
          <w:rFonts w:ascii="Times New Roman" w:hAnsi="Times New Roman" w:cs="Times New Roman"/>
          <w:b/>
          <w:bCs/>
          <w:sz w:val="24"/>
          <w:szCs w:val="24"/>
        </w:rPr>
      </w:pPr>
      <w:r w:rsidRPr="0005306C">
        <w:rPr>
          <w:rFonts w:ascii="Times New Roman" w:hAnsi="Times New Roman" w:cs="Times New Roman"/>
          <w:b/>
          <w:bCs/>
          <w:sz w:val="24"/>
          <w:szCs w:val="24"/>
        </w:rPr>
        <w:t>Bayilerin dağıtıcısının katılımı olmaksızın tek başına düzenledikleri kampanyalar bu Karar hükümlerine tabii midir?</w:t>
      </w:r>
    </w:p>
    <w:p w14:paraId="118CE8DD" w14:textId="77777777" w:rsidR="003531F0" w:rsidRDefault="001C4557" w:rsidP="00B44D17">
      <w:pPr>
        <w:jc w:val="both"/>
        <w:rPr>
          <w:rFonts w:ascii="Times New Roman" w:hAnsi="Times New Roman" w:cs="Times New Roman"/>
          <w:sz w:val="24"/>
          <w:szCs w:val="24"/>
        </w:rPr>
      </w:pPr>
      <w:r w:rsidRPr="0005306C">
        <w:rPr>
          <w:rFonts w:ascii="Times New Roman" w:hAnsi="Times New Roman" w:cs="Times New Roman"/>
          <w:sz w:val="24"/>
          <w:szCs w:val="24"/>
        </w:rPr>
        <w:t>Bayileri</w:t>
      </w:r>
      <w:r w:rsidR="0005306C">
        <w:rPr>
          <w:rFonts w:ascii="Times New Roman" w:hAnsi="Times New Roman" w:cs="Times New Roman"/>
          <w:sz w:val="24"/>
          <w:szCs w:val="24"/>
        </w:rPr>
        <w:t>n</w:t>
      </w:r>
      <w:r w:rsidRPr="0005306C">
        <w:rPr>
          <w:rFonts w:ascii="Times New Roman" w:hAnsi="Times New Roman" w:cs="Times New Roman"/>
          <w:sz w:val="24"/>
          <w:szCs w:val="24"/>
        </w:rPr>
        <w:t xml:space="preserve"> tek başlarına düzenleyecekleri kampanyalar da bu Karar kapsamın</w:t>
      </w:r>
      <w:r w:rsidR="00AB7BF8" w:rsidRPr="0005306C">
        <w:rPr>
          <w:rFonts w:ascii="Times New Roman" w:hAnsi="Times New Roman" w:cs="Times New Roman"/>
          <w:sz w:val="24"/>
          <w:szCs w:val="24"/>
        </w:rPr>
        <w:t xml:space="preserve">a girmektedir. </w:t>
      </w:r>
      <w:r w:rsidRPr="0005306C">
        <w:rPr>
          <w:rFonts w:ascii="Times New Roman" w:hAnsi="Times New Roman" w:cs="Times New Roman"/>
          <w:sz w:val="24"/>
          <w:szCs w:val="24"/>
        </w:rPr>
        <w:t xml:space="preserve">Buna göre bayiler hizmet ve finansal promosyonlar düzenleyebilir ancak ayni promosyon kapsamında doğrudan </w:t>
      </w:r>
      <w:r w:rsidR="00AB7BF8" w:rsidRPr="0005306C">
        <w:rPr>
          <w:rFonts w:ascii="Times New Roman" w:hAnsi="Times New Roman" w:cs="Times New Roman"/>
          <w:sz w:val="24"/>
          <w:szCs w:val="24"/>
        </w:rPr>
        <w:t xml:space="preserve">ayni mal </w:t>
      </w:r>
      <w:r w:rsidR="0005306C">
        <w:rPr>
          <w:rFonts w:ascii="Times New Roman" w:hAnsi="Times New Roman" w:cs="Times New Roman"/>
          <w:sz w:val="24"/>
          <w:szCs w:val="24"/>
        </w:rPr>
        <w:t>verilmesine yönelik kampanyalar düzenleyemez.</w:t>
      </w:r>
      <w:r w:rsidRPr="0005306C">
        <w:rPr>
          <w:rFonts w:ascii="Times New Roman" w:hAnsi="Times New Roman" w:cs="Times New Roman"/>
          <w:sz w:val="24"/>
          <w:szCs w:val="24"/>
        </w:rPr>
        <w:t xml:space="preserve"> </w:t>
      </w:r>
    </w:p>
    <w:p w14:paraId="2AE8FF9F" w14:textId="7B9EAE2D" w:rsidR="0005306C" w:rsidRDefault="001C4557" w:rsidP="00B44D17">
      <w:pPr>
        <w:jc w:val="both"/>
        <w:rPr>
          <w:rFonts w:ascii="Times New Roman" w:hAnsi="Times New Roman" w:cs="Times New Roman"/>
          <w:sz w:val="24"/>
          <w:szCs w:val="24"/>
        </w:rPr>
      </w:pPr>
      <w:r w:rsidRPr="0005306C">
        <w:rPr>
          <w:rFonts w:ascii="Times New Roman" w:hAnsi="Times New Roman" w:cs="Times New Roman"/>
          <w:sz w:val="24"/>
          <w:szCs w:val="24"/>
        </w:rPr>
        <w:t xml:space="preserve">Bununla birlikte akaryakıt/LPG otogaz alım şartı olmaksızın araçta bulunmasına ihtiyaç duyulabilecek </w:t>
      </w:r>
      <w:r w:rsidR="00BC730C" w:rsidRPr="0005306C">
        <w:rPr>
          <w:rFonts w:ascii="Times New Roman" w:hAnsi="Times New Roman" w:cs="Times New Roman"/>
          <w:sz w:val="24"/>
          <w:szCs w:val="24"/>
        </w:rPr>
        <w:t>kâğıt</w:t>
      </w:r>
      <w:r w:rsidRPr="0005306C">
        <w:rPr>
          <w:rFonts w:ascii="Times New Roman" w:hAnsi="Times New Roman" w:cs="Times New Roman"/>
          <w:sz w:val="24"/>
          <w:szCs w:val="24"/>
        </w:rPr>
        <w:t xml:space="preserve"> mendil, ıslak mendil, cam silme bezi, araç kokusu gibi ürünlerin tüketiciye hediye edilmesinde herhangi bir engel bulunmamaktadır. Çay, kahve</w:t>
      </w:r>
      <w:r w:rsidR="00CD3EE4">
        <w:rPr>
          <w:rFonts w:ascii="Times New Roman" w:hAnsi="Times New Roman" w:cs="Times New Roman"/>
          <w:sz w:val="24"/>
          <w:szCs w:val="24"/>
        </w:rPr>
        <w:t>, su</w:t>
      </w:r>
      <w:r w:rsidRPr="0005306C">
        <w:rPr>
          <w:rFonts w:ascii="Times New Roman" w:hAnsi="Times New Roman" w:cs="Times New Roman"/>
          <w:sz w:val="24"/>
          <w:szCs w:val="24"/>
        </w:rPr>
        <w:t xml:space="preserve"> vb. ikramlar</w:t>
      </w:r>
      <w:r w:rsidR="00AB7BF8" w:rsidRPr="0005306C">
        <w:rPr>
          <w:rFonts w:ascii="Times New Roman" w:hAnsi="Times New Roman" w:cs="Times New Roman"/>
          <w:sz w:val="24"/>
          <w:szCs w:val="24"/>
        </w:rPr>
        <w:t xml:space="preserve"> </w:t>
      </w:r>
      <w:r w:rsidR="00BD6137" w:rsidRPr="0005306C">
        <w:rPr>
          <w:rFonts w:ascii="Times New Roman" w:hAnsi="Times New Roman" w:cs="Times New Roman"/>
          <w:sz w:val="24"/>
          <w:szCs w:val="24"/>
        </w:rPr>
        <w:t xml:space="preserve">da </w:t>
      </w:r>
      <w:r w:rsidR="0005306C">
        <w:rPr>
          <w:rFonts w:ascii="Times New Roman" w:hAnsi="Times New Roman" w:cs="Times New Roman"/>
          <w:sz w:val="24"/>
          <w:szCs w:val="24"/>
        </w:rPr>
        <w:t>bu</w:t>
      </w:r>
      <w:r w:rsidR="00AB7BF8" w:rsidRPr="0005306C">
        <w:rPr>
          <w:rFonts w:ascii="Times New Roman" w:hAnsi="Times New Roman" w:cs="Times New Roman"/>
          <w:sz w:val="24"/>
          <w:szCs w:val="24"/>
        </w:rPr>
        <w:t xml:space="preserve"> kapsamda</w:t>
      </w:r>
      <w:r w:rsidR="003531F0">
        <w:rPr>
          <w:rFonts w:ascii="Times New Roman" w:hAnsi="Times New Roman" w:cs="Times New Roman"/>
          <w:sz w:val="24"/>
          <w:szCs w:val="24"/>
        </w:rPr>
        <w:t xml:space="preserve"> yer almaktadır.</w:t>
      </w:r>
    </w:p>
    <w:p w14:paraId="286843DB" w14:textId="1BB286C5" w:rsidR="001C4557" w:rsidRPr="0005306C" w:rsidRDefault="001C4557" w:rsidP="0005306C">
      <w:pPr>
        <w:pStyle w:val="ListeParagraf"/>
        <w:numPr>
          <w:ilvl w:val="0"/>
          <w:numId w:val="2"/>
        </w:numPr>
        <w:jc w:val="both"/>
        <w:rPr>
          <w:rFonts w:ascii="Times New Roman" w:hAnsi="Times New Roman" w:cs="Times New Roman"/>
          <w:b/>
          <w:bCs/>
          <w:sz w:val="24"/>
          <w:szCs w:val="24"/>
        </w:rPr>
      </w:pPr>
      <w:r w:rsidRPr="0005306C">
        <w:rPr>
          <w:rFonts w:ascii="Times New Roman" w:hAnsi="Times New Roman" w:cs="Times New Roman"/>
          <w:b/>
          <w:bCs/>
          <w:sz w:val="24"/>
          <w:szCs w:val="24"/>
        </w:rPr>
        <w:t>1 Nisan 2026 tarihi öncesi kazanılan puan vb. 13083 sayılı Kurul Kararında belirtildiği şekilde kullanılması mümkün müdür?</w:t>
      </w:r>
    </w:p>
    <w:p w14:paraId="5C614793" w14:textId="79071F4F" w:rsidR="001C4557" w:rsidRPr="0005306C" w:rsidRDefault="00A96A31" w:rsidP="001C4557">
      <w:pPr>
        <w:jc w:val="both"/>
        <w:rPr>
          <w:rFonts w:ascii="Times New Roman" w:hAnsi="Times New Roman" w:cs="Times New Roman"/>
          <w:sz w:val="24"/>
          <w:szCs w:val="24"/>
        </w:rPr>
      </w:pPr>
      <w:r>
        <w:rPr>
          <w:rFonts w:ascii="Times New Roman" w:hAnsi="Times New Roman" w:cs="Times New Roman"/>
          <w:sz w:val="24"/>
          <w:szCs w:val="24"/>
        </w:rPr>
        <w:t>Anılan Kararda</w:t>
      </w:r>
      <w:r w:rsidR="001C4557" w:rsidRPr="0005306C">
        <w:rPr>
          <w:rFonts w:ascii="Times New Roman" w:hAnsi="Times New Roman" w:cs="Times New Roman"/>
          <w:sz w:val="24"/>
          <w:szCs w:val="24"/>
        </w:rPr>
        <w:t xml:space="preserve"> aksi bir hüküm </w:t>
      </w:r>
      <w:r>
        <w:rPr>
          <w:rFonts w:ascii="Times New Roman" w:hAnsi="Times New Roman" w:cs="Times New Roman"/>
          <w:sz w:val="24"/>
          <w:szCs w:val="24"/>
        </w:rPr>
        <w:t>yer almadığından,</w:t>
      </w:r>
      <w:r w:rsidR="001C4557" w:rsidRPr="0005306C">
        <w:rPr>
          <w:rFonts w:ascii="Times New Roman" w:hAnsi="Times New Roman" w:cs="Times New Roman"/>
          <w:sz w:val="24"/>
          <w:szCs w:val="24"/>
        </w:rPr>
        <w:t xml:space="preserve"> 1 Nisan 2026 öncesi kazanılan hakla</w:t>
      </w:r>
      <w:r w:rsidR="00E31C9E" w:rsidRPr="0005306C">
        <w:rPr>
          <w:rFonts w:ascii="Times New Roman" w:hAnsi="Times New Roman" w:cs="Times New Roman"/>
          <w:sz w:val="24"/>
          <w:szCs w:val="24"/>
        </w:rPr>
        <w:t>rın kullanımına ilişkin bir kısıtlama bulunmamaktadır.</w:t>
      </w:r>
    </w:p>
    <w:p w14:paraId="361A517F" w14:textId="66E329CB" w:rsidR="00E31C9E" w:rsidRPr="0005306C" w:rsidRDefault="00E31C9E" w:rsidP="00E31C9E">
      <w:pPr>
        <w:pStyle w:val="ListeParagraf"/>
        <w:numPr>
          <w:ilvl w:val="0"/>
          <w:numId w:val="2"/>
        </w:numPr>
        <w:jc w:val="both"/>
        <w:rPr>
          <w:rFonts w:ascii="Times New Roman" w:hAnsi="Times New Roman" w:cs="Times New Roman"/>
          <w:b/>
          <w:bCs/>
          <w:sz w:val="24"/>
          <w:szCs w:val="24"/>
        </w:rPr>
      </w:pPr>
      <w:r w:rsidRPr="0005306C">
        <w:rPr>
          <w:rFonts w:ascii="Times New Roman" w:hAnsi="Times New Roman" w:cs="Times New Roman"/>
          <w:b/>
          <w:bCs/>
          <w:sz w:val="24"/>
          <w:szCs w:val="24"/>
        </w:rPr>
        <w:t>Finansal promosyonların sunulması için kullanılabilecek yöntem ve platformlara yönelik herhangi bir kısıtlama bulunmakta mıdır?</w:t>
      </w:r>
    </w:p>
    <w:p w14:paraId="33C73EAB" w14:textId="25B536CF" w:rsidR="00E31C9E" w:rsidRPr="0005306C" w:rsidRDefault="00E31C9E" w:rsidP="00E31C9E">
      <w:pPr>
        <w:jc w:val="both"/>
        <w:rPr>
          <w:rFonts w:ascii="Times New Roman" w:hAnsi="Times New Roman" w:cs="Times New Roman"/>
          <w:sz w:val="24"/>
          <w:szCs w:val="24"/>
        </w:rPr>
      </w:pPr>
      <w:r w:rsidRPr="0005306C">
        <w:rPr>
          <w:rFonts w:ascii="Times New Roman" w:hAnsi="Times New Roman" w:cs="Times New Roman"/>
          <w:sz w:val="24"/>
          <w:szCs w:val="24"/>
        </w:rPr>
        <w:t xml:space="preserve">Finansal faydaların tüketiciye sunulmasına yönelik herhangi bir yöntem kısıtlaması bulunmamaktadır. Hediye çeki, </w:t>
      </w:r>
      <w:r w:rsidR="00BC730C" w:rsidRPr="0005306C">
        <w:rPr>
          <w:rFonts w:ascii="Times New Roman" w:hAnsi="Times New Roman" w:cs="Times New Roman"/>
          <w:sz w:val="24"/>
          <w:szCs w:val="24"/>
        </w:rPr>
        <w:t xml:space="preserve">uçuş mili, </w:t>
      </w:r>
      <w:r w:rsidRPr="0005306C">
        <w:rPr>
          <w:rFonts w:ascii="Times New Roman" w:hAnsi="Times New Roman" w:cs="Times New Roman"/>
          <w:sz w:val="24"/>
          <w:szCs w:val="24"/>
        </w:rPr>
        <w:t>dijital platformlar vb. bu amaçla kullanılabilir.</w:t>
      </w:r>
      <w:r w:rsidR="00323282" w:rsidRPr="0005306C">
        <w:rPr>
          <w:rFonts w:ascii="Times New Roman" w:hAnsi="Times New Roman" w:cs="Times New Roman"/>
          <w:sz w:val="24"/>
          <w:szCs w:val="24"/>
        </w:rPr>
        <w:t xml:space="preserve"> Burada sunulacak finansal promosyon bir ürününün, ürün grubunun, hizmetin alınmasına yönelik puan vb. şeklinde olması uygun olacaktır.</w:t>
      </w:r>
      <w:r w:rsidR="00643F3F" w:rsidRPr="0005306C">
        <w:rPr>
          <w:rFonts w:ascii="Times New Roman" w:hAnsi="Times New Roman" w:cs="Times New Roman"/>
          <w:sz w:val="24"/>
          <w:szCs w:val="24"/>
        </w:rPr>
        <w:t xml:space="preserve"> </w:t>
      </w:r>
      <w:r w:rsidR="00BC730C" w:rsidRPr="0005306C">
        <w:rPr>
          <w:rFonts w:ascii="Times New Roman" w:hAnsi="Times New Roman" w:cs="Times New Roman"/>
          <w:sz w:val="24"/>
          <w:szCs w:val="24"/>
        </w:rPr>
        <w:t>Sunulacak finansal faydaların istasyon içinde kullandırılması yönünde bir engel bulunmamaktadır. Ancak finansal</w:t>
      </w:r>
      <w:r w:rsidR="00643F3F" w:rsidRPr="0005306C">
        <w:rPr>
          <w:rFonts w:ascii="Times New Roman" w:hAnsi="Times New Roman" w:cs="Times New Roman"/>
          <w:sz w:val="24"/>
          <w:szCs w:val="24"/>
        </w:rPr>
        <w:t xml:space="preserve"> promosyonların bir </w:t>
      </w:r>
      <w:r w:rsidR="00643F3F" w:rsidRPr="0005306C">
        <w:rPr>
          <w:rFonts w:ascii="Times New Roman" w:hAnsi="Times New Roman" w:cs="Times New Roman"/>
          <w:sz w:val="24"/>
          <w:szCs w:val="24"/>
        </w:rPr>
        <w:lastRenderedPageBreak/>
        <w:t xml:space="preserve">parçası olarak doğrudan </w:t>
      </w:r>
      <w:r w:rsidR="00BD6137" w:rsidRPr="0005306C">
        <w:rPr>
          <w:rFonts w:ascii="Times New Roman" w:hAnsi="Times New Roman" w:cs="Times New Roman"/>
          <w:sz w:val="24"/>
          <w:szCs w:val="24"/>
        </w:rPr>
        <w:t>ayni mal</w:t>
      </w:r>
      <w:r w:rsidR="00B44D17" w:rsidRPr="0005306C">
        <w:rPr>
          <w:rFonts w:ascii="Times New Roman" w:hAnsi="Times New Roman" w:cs="Times New Roman"/>
          <w:sz w:val="24"/>
          <w:szCs w:val="24"/>
        </w:rPr>
        <w:t xml:space="preserve"> </w:t>
      </w:r>
      <w:r w:rsidR="00BD6137" w:rsidRPr="0005306C">
        <w:rPr>
          <w:rFonts w:ascii="Times New Roman" w:hAnsi="Times New Roman" w:cs="Times New Roman"/>
          <w:sz w:val="24"/>
          <w:szCs w:val="24"/>
        </w:rPr>
        <w:t xml:space="preserve">seçeneğinin sunulması </w:t>
      </w:r>
      <w:r w:rsidR="00643F3F" w:rsidRPr="0005306C">
        <w:rPr>
          <w:rFonts w:ascii="Times New Roman" w:hAnsi="Times New Roman" w:cs="Times New Roman"/>
          <w:sz w:val="24"/>
          <w:szCs w:val="24"/>
        </w:rPr>
        <w:t xml:space="preserve">Kurul Kararına aykırılık </w:t>
      </w:r>
      <w:r w:rsidR="00323282" w:rsidRPr="0005306C">
        <w:rPr>
          <w:rFonts w:ascii="Times New Roman" w:hAnsi="Times New Roman" w:cs="Times New Roman"/>
          <w:sz w:val="24"/>
          <w:szCs w:val="24"/>
        </w:rPr>
        <w:t>oluşturacaktır</w:t>
      </w:r>
      <w:r w:rsidR="00BC730C" w:rsidRPr="0005306C">
        <w:rPr>
          <w:rFonts w:ascii="Times New Roman" w:hAnsi="Times New Roman" w:cs="Times New Roman"/>
          <w:sz w:val="24"/>
          <w:szCs w:val="24"/>
        </w:rPr>
        <w:t>.</w:t>
      </w:r>
    </w:p>
    <w:p w14:paraId="6945D276" w14:textId="5EEC5309" w:rsidR="00E31C9E" w:rsidRPr="0005306C" w:rsidRDefault="00E31C9E" w:rsidP="00E31C9E">
      <w:pPr>
        <w:pStyle w:val="ListeParagraf"/>
        <w:numPr>
          <w:ilvl w:val="0"/>
          <w:numId w:val="2"/>
        </w:numPr>
        <w:jc w:val="both"/>
        <w:rPr>
          <w:rFonts w:ascii="Times New Roman" w:hAnsi="Times New Roman" w:cs="Times New Roman"/>
          <w:b/>
          <w:bCs/>
          <w:sz w:val="24"/>
          <w:szCs w:val="24"/>
        </w:rPr>
      </w:pPr>
      <w:r w:rsidRPr="0005306C">
        <w:rPr>
          <w:rFonts w:ascii="Times New Roman" w:hAnsi="Times New Roman" w:cs="Times New Roman"/>
          <w:b/>
          <w:bCs/>
          <w:sz w:val="24"/>
          <w:szCs w:val="24"/>
        </w:rPr>
        <w:t>Aynı kampanya içinde müşteriler</w:t>
      </w:r>
      <w:r w:rsidR="0038702F">
        <w:rPr>
          <w:rFonts w:ascii="Times New Roman" w:hAnsi="Times New Roman" w:cs="Times New Roman"/>
          <w:b/>
          <w:bCs/>
          <w:sz w:val="24"/>
          <w:szCs w:val="24"/>
        </w:rPr>
        <w:t>e</w:t>
      </w:r>
      <w:r w:rsidRPr="0005306C">
        <w:rPr>
          <w:rFonts w:ascii="Times New Roman" w:hAnsi="Times New Roman" w:cs="Times New Roman"/>
          <w:b/>
          <w:bCs/>
          <w:sz w:val="24"/>
          <w:szCs w:val="24"/>
        </w:rPr>
        <w:t xml:space="preserve"> farklı oranda finansal fayda sunulması mümkündür?</w:t>
      </w:r>
    </w:p>
    <w:p w14:paraId="3435C374" w14:textId="77777777" w:rsidR="003531F0" w:rsidRDefault="00260444" w:rsidP="003531F0">
      <w:pPr>
        <w:jc w:val="both"/>
        <w:rPr>
          <w:rFonts w:ascii="Times New Roman" w:hAnsi="Times New Roman" w:cs="Times New Roman"/>
          <w:sz w:val="24"/>
          <w:szCs w:val="24"/>
        </w:rPr>
      </w:pPr>
      <w:r w:rsidRPr="0005306C">
        <w:rPr>
          <w:rFonts w:ascii="Times New Roman" w:hAnsi="Times New Roman" w:cs="Times New Roman"/>
          <w:sz w:val="24"/>
          <w:szCs w:val="24"/>
        </w:rPr>
        <w:t xml:space="preserve">Finansal promosyon kapsamında düzenlenecek tüm kampanyalarda öncelikle indirimli/ücretsiz akaryakıt veya LPG otogaz sunulması esastır. Bunun yanında tüketicilere seçimlik hak olarak diğer finansal faydaların sunulması serbesttir. Bu seçenekler arasında farklı miktarda fayda sunulmasını engelleyen bir düzenleme Kararda yer almamaktadır. </w:t>
      </w:r>
    </w:p>
    <w:p w14:paraId="6199E36F" w14:textId="0060C129" w:rsidR="00323282" w:rsidRPr="003531F0" w:rsidRDefault="00BC730C" w:rsidP="003531F0">
      <w:pPr>
        <w:pStyle w:val="ListeParagraf"/>
        <w:numPr>
          <w:ilvl w:val="0"/>
          <w:numId w:val="2"/>
        </w:numPr>
        <w:jc w:val="both"/>
        <w:rPr>
          <w:rFonts w:ascii="Times New Roman" w:hAnsi="Times New Roman" w:cs="Times New Roman"/>
          <w:b/>
          <w:bCs/>
          <w:sz w:val="24"/>
          <w:szCs w:val="24"/>
        </w:rPr>
      </w:pPr>
      <w:r w:rsidRPr="003531F0">
        <w:rPr>
          <w:rFonts w:ascii="Times New Roman" w:hAnsi="Times New Roman" w:cs="Times New Roman"/>
          <w:b/>
          <w:bCs/>
          <w:sz w:val="24"/>
          <w:szCs w:val="24"/>
        </w:rPr>
        <w:t>Farklı müşteri gruplarına farklı nitelikte kampanya düzenlenebilir mi?</w:t>
      </w:r>
    </w:p>
    <w:p w14:paraId="6045E024" w14:textId="7C5331E6" w:rsidR="001C4557" w:rsidRDefault="00BC730C" w:rsidP="00B44D17">
      <w:pPr>
        <w:jc w:val="both"/>
        <w:rPr>
          <w:rFonts w:ascii="Times New Roman" w:hAnsi="Times New Roman" w:cs="Times New Roman"/>
          <w:sz w:val="24"/>
          <w:szCs w:val="24"/>
        </w:rPr>
      </w:pPr>
      <w:r w:rsidRPr="0005306C">
        <w:rPr>
          <w:rFonts w:ascii="Times New Roman" w:hAnsi="Times New Roman" w:cs="Times New Roman"/>
          <w:sz w:val="24"/>
          <w:szCs w:val="24"/>
        </w:rPr>
        <w:t xml:space="preserve">İlgili Kurul Kararında bu konuda kısıtlayıcı bir hüküm bulunmamakla birlikte </w:t>
      </w:r>
      <w:r w:rsidR="00B44D17" w:rsidRPr="0005306C">
        <w:rPr>
          <w:rFonts w:ascii="Times New Roman" w:hAnsi="Times New Roman" w:cs="Times New Roman"/>
          <w:sz w:val="24"/>
          <w:szCs w:val="24"/>
        </w:rPr>
        <w:t>tüketicilerin yanılmasına</w:t>
      </w:r>
      <w:r w:rsidRPr="0005306C">
        <w:rPr>
          <w:rFonts w:ascii="Times New Roman" w:hAnsi="Times New Roman" w:cs="Times New Roman"/>
          <w:sz w:val="24"/>
          <w:szCs w:val="24"/>
        </w:rPr>
        <w:t xml:space="preserve"> sebebiyet verebilecek nitelikte kampanya düzenlenmemesi, kampanya</w:t>
      </w:r>
      <w:r w:rsidR="003531F0">
        <w:rPr>
          <w:rFonts w:ascii="Times New Roman" w:hAnsi="Times New Roman" w:cs="Times New Roman"/>
          <w:sz w:val="24"/>
          <w:szCs w:val="24"/>
        </w:rPr>
        <w:t xml:space="preserve">lara </w:t>
      </w:r>
      <w:r w:rsidRPr="0005306C">
        <w:rPr>
          <w:rFonts w:ascii="Times New Roman" w:hAnsi="Times New Roman" w:cs="Times New Roman"/>
          <w:sz w:val="24"/>
          <w:szCs w:val="24"/>
        </w:rPr>
        <w:t>ilişkin reklam</w:t>
      </w:r>
      <w:r w:rsidR="003531F0">
        <w:rPr>
          <w:rFonts w:ascii="Times New Roman" w:hAnsi="Times New Roman" w:cs="Times New Roman"/>
          <w:sz w:val="24"/>
          <w:szCs w:val="24"/>
        </w:rPr>
        <w:t xml:space="preserve">larda ve </w:t>
      </w:r>
      <w:r w:rsidRPr="0005306C">
        <w:rPr>
          <w:rFonts w:ascii="Times New Roman" w:hAnsi="Times New Roman" w:cs="Times New Roman"/>
          <w:sz w:val="24"/>
          <w:szCs w:val="24"/>
        </w:rPr>
        <w:t>bilgilendirme</w:t>
      </w:r>
      <w:r w:rsidR="003531F0">
        <w:rPr>
          <w:rFonts w:ascii="Times New Roman" w:hAnsi="Times New Roman" w:cs="Times New Roman"/>
          <w:sz w:val="24"/>
          <w:szCs w:val="24"/>
        </w:rPr>
        <w:t xml:space="preserve"> metinlerinde</w:t>
      </w:r>
      <w:r w:rsidRPr="0005306C">
        <w:rPr>
          <w:rFonts w:ascii="Times New Roman" w:hAnsi="Times New Roman" w:cs="Times New Roman"/>
          <w:sz w:val="24"/>
          <w:szCs w:val="24"/>
        </w:rPr>
        <w:t xml:space="preserve"> yanıltıcı ve muğlak ifadelere yer verilmemesi </w:t>
      </w:r>
      <w:r w:rsidR="00AB7BF8" w:rsidRPr="0005306C">
        <w:rPr>
          <w:rFonts w:ascii="Times New Roman" w:hAnsi="Times New Roman" w:cs="Times New Roman"/>
          <w:sz w:val="24"/>
          <w:szCs w:val="24"/>
        </w:rPr>
        <w:t xml:space="preserve">zorunludur. </w:t>
      </w:r>
    </w:p>
    <w:p w14:paraId="627A5651" w14:textId="0A4E55F1" w:rsidR="00F17C21" w:rsidRDefault="00F17C21" w:rsidP="00B44D17">
      <w:pPr>
        <w:jc w:val="both"/>
        <w:rPr>
          <w:rFonts w:ascii="Times New Roman" w:hAnsi="Times New Roman" w:cs="Times New Roman"/>
          <w:sz w:val="24"/>
          <w:szCs w:val="24"/>
        </w:rPr>
      </w:pPr>
    </w:p>
    <w:p w14:paraId="7A43C355" w14:textId="77777777" w:rsidR="00F17C21" w:rsidRPr="0005306C" w:rsidRDefault="00F17C21" w:rsidP="00B44D17">
      <w:pPr>
        <w:jc w:val="both"/>
        <w:rPr>
          <w:rFonts w:ascii="Times New Roman" w:hAnsi="Times New Roman" w:cs="Times New Roman"/>
          <w:sz w:val="24"/>
          <w:szCs w:val="24"/>
        </w:rPr>
      </w:pPr>
    </w:p>
    <w:sectPr w:rsidR="00F17C21" w:rsidRPr="000530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750"/>
    <w:multiLevelType w:val="hybridMultilevel"/>
    <w:tmpl w:val="DB3C50FC"/>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C437F2"/>
    <w:multiLevelType w:val="hybridMultilevel"/>
    <w:tmpl w:val="6F0CA860"/>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2AF7D53"/>
    <w:multiLevelType w:val="hybridMultilevel"/>
    <w:tmpl w:val="EC6CAF08"/>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323"/>
    <w:rsid w:val="0005306C"/>
    <w:rsid w:val="00071290"/>
    <w:rsid w:val="000A3072"/>
    <w:rsid w:val="000B2359"/>
    <w:rsid w:val="000C200E"/>
    <w:rsid w:val="000E2DED"/>
    <w:rsid w:val="000E4D38"/>
    <w:rsid w:val="000F61C1"/>
    <w:rsid w:val="000F6C3C"/>
    <w:rsid w:val="001C4557"/>
    <w:rsid w:val="00225B8B"/>
    <w:rsid w:val="00260444"/>
    <w:rsid w:val="002C473B"/>
    <w:rsid w:val="002D0DA7"/>
    <w:rsid w:val="00305D23"/>
    <w:rsid w:val="00314231"/>
    <w:rsid w:val="00321716"/>
    <w:rsid w:val="00323282"/>
    <w:rsid w:val="003531F0"/>
    <w:rsid w:val="0038702F"/>
    <w:rsid w:val="00540C4A"/>
    <w:rsid w:val="00597E74"/>
    <w:rsid w:val="005D4785"/>
    <w:rsid w:val="00643F3F"/>
    <w:rsid w:val="006A6764"/>
    <w:rsid w:val="006A68BA"/>
    <w:rsid w:val="006E6AE9"/>
    <w:rsid w:val="0073660E"/>
    <w:rsid w:val="00740167"/>
    <w:rsid w:val="007868F5"/>
    <w:rsid w:val="00810C0A"/>
    <w:rsid w:val="008627A0"/>
    <w:rsid w:val="00887EF6"/>
    <w:rsid w:val="00901056"/>
    <w:rsid w:val="00955C33"/>
    <w:rsid w:val="00972C80"/>
    <w:rsid w:val="009772D1"/>
    <w:rsid w:val="00982D0B"/>
    <w:rsid w:val="009D32C2"/>
    <w:rsid w:val="00A1692B"/>
    <w:rsid w:val="00A753B9"/>
    <w:rsid w:val="00A82DFB"/>
    <w:rsid w:val="00A865D5"/>
    <w:rsid w:val="00A96A31"/>
    <w:rsid w:val="00AB7BF8"/>
    <w:rsid w:val="00AB7C99"/>
    <w:rsid w:val="00B04323"/>
    <w:rsid w:val="00B44D17"/>
    <w:rsid w:val="00B8271F"/>
    <w:rsid w:val="00BA49AA"/>
    <w:rsid w:val="00BC31D2"/>
    <w:rsid w:val="00BC3378"/>
    <w:rsid w:val="00BC730C"/>
    <w:rsid w:val="00BD6137"/>
    <w:rsid w:val="00BD6535"/>
    <w:rsid w:val="00C11863"/>
    <w:rsid w:val="00C33AFC"/>
    <w:rsid w:val="00C66A97"/>
    <w:rsid w:val="00C81C15"/>
    <w:rsid w:val="00CB043C"/>
    <w:rsid w:val="00CD3EE4"/>
    <w:rsid w:val="00D4039A"/>
    <w:rsid w:val="00D74084"/>
    <w:rsid w:val="00DE04C4"/>
    <w:rsid w:val="00E207E1"/>
    <w:rsid w:val="00E31C9E"/>
    <w:rsid w:val="00E51120"/>
    <w:rsid w:val="00ED4299"/>
    <w:rsid w:val="00ED5B33"/>
    <w:rsid w:val="00EF6102"/>
    <w:rsid w:val="00F03590"/>
    <w:rsid w:val="00F17C21"/>
    <w:rsid w:val="00F35F35"/>
    <w:rsid w:val="00FC0055"/>
    <w:rsid w:val="00FD731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031C4"/>
  <w15:chartTrackingRefBased/>
  <w15:docId w15:val="{BA1A983E-8562-4968-B3AE-E63F95A28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AklamaBavurusu">
    <w:name w:val="annotation reference"/>
    <w:basedOn w:val="VarsaylanParagrafYazTipi"/>
    <w:uiPriority w:val="99"/>
    <w:semiHidden/>
    <w:unhideWhenUsed/>
    <w:rsid w:val="00C33AFC"/>
    <w:rPr>
      <w:sz w:val="16"/>
      <w:szCs w:val="16"/>
    </w:rPr>
  </w:style>
  <w:style w:type="paragraph" w:styleId="AklamaMetni">
    <w:name w:val="annotation text"/>
    <w:basedOn w:val="Normal"/>
    <w:link w:val="AklamaMetniChar"/>
    <w:uiPriority w:val="99"/>
    <w:unhideWhenUsed/>
    <w:rsid w:val="00C33AFC"/>
    <w:pPr>
      <w:spacing w:line="240" w:lineRule="auto"/>
    </w:pPr>
    <w:rPr>
      <w:sz w:val="20"/>
      <w:szCs w:val="20"/>
    </w:rPr>
  </w:style>
  <w:style w:type="character" w:customStyle="1" w:styleId="AklamaMetniChar">
    <w:name w:val="Açıklama Metni Char"/>
    <w:basedOn w:val="VarsaylanParagrafYazTipi"/>
    <w:link w:val="AklamaMetni"/>
    <w:uiPriority w:val="99"/>
    <w:rsid w:val="00C33AFC"/>
    <w:rPr>
      <w:sz w:val="20"/>
      <w:szCs w:val="20"/>
    </w:rPr>
  </w:style>
  <w:style w:type="paragraph" w:styleId="BalonMetni">
    <w:name w:val="Balloon Text"/>
    <w:basedOn w:val="Normal"/>
    <w:link w:val="BalonMetniChar"/>
    <w:uiPriority w:val="99"/>
    <w:semiHidden/>
    <w:unhideWhenUsed/>
    <w:rsid w:val="00C33AF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33AFC"/>
    <w:rPr>
      <w:rFonts w:ascii="Segoe UI" w:hAnsi="Segoe UI" w:cs="Segoe UI"/>
      <w:sz w:val="18"/>
      <w:szCs w:val="18"/>
    </w:rPr>
  </w:style>
  <w:style w:type="paragraph" w:styleId="ListeParagraf">
    <w:name w:val="List Paragraph"/>
    <w:basedOn w:val="Normal"/>
    <w:uiPriority w:val="34"/>
    <w:qFormat/>
    <w:rsid w:val="000A3072"/>
    <w:pPr>
      <w:ind w:left="720"/>
      <w:contextualSpacing/>
    </w:pPr>
  </w:style>
  <w:style w:type="paragraph" w:styleId="AklamaKonusu">
    <w:name w:val="annotation subject"/>
    <w:basedOn w:val="AklamaMetni"/>
    <w:next w:val="AklamaMetni"/>
    <w:link w:val="AklamaKonusuChar"/>
    <w:uiPriority w:val="99"/>
    <w:semiHidden/>
    <w:unhideWhenUsed/>
    <w:rsid w:val="00AB7BF8"/>
    <w:rPr>
      <w:b/>
      <w:bCs/>
    </w:rPr>
  </w:style>
  <w:style w:type="character" w:customStyle="1" w:styleId="AklamaKonusuChar">
    <w:name w:val="Açıklama Konusu Char"/>
    <w:basedOn w:val="AklamaMetniChar"/>
    <w:link w:val="AklamaKonusu"/>
    <w:uiPriority w:val="99"/>
    <w:semiHidden/>
    <w:rsid w:val="00AB7BF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023888">
      <w:bodyDiv w:val="1"/>
      <w:marLeft w:val="0"/>
      <w:marRight w:val="0"/>
      <w:marTop w:val="0"/>
      <w:marBottom w:val="0"/>
      <w:divBdr>
        <w:top w:val="none" w:sz="0" w:space="0" w:color="auto"/>
        <w:left w:val="none" w:sz="0" w:space="0" w:color="auto"/>
        <w:bottom w:val="none" w:sz="0" w:space="0" w:color="auto"/>
        <w:right w:val="none" w:sz="0" w:space="0" w:color="auto"/>
      </w:divBdr>
    </w:div>
    <w:div w:id="64127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4D1A2-6FFB-4F4C-8FDD-9A3C42426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975</Words>
  <Characters>5558</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Özgür ÇAKIR</dc:creator>
  <cp:keywords/>
  <dc:description/>
  <cp:lastModifiedBy>Hanife Kübra KIRIKBIÇAK</cp:lastModifiedBy>
  <cp:revision>7</cp:revision>
  <cp:lastPrinted>2026-02-24T12:15:00Z</cp:lastPrinted>
  <dcterms:created xsi:type="dcterms:W3CDTF">2026-02-06T07:37:00Z</dcterms:created>
  <dcterms:modified xsi:type="dcterms:W3CDTF">2026-02-24T13:06:00Z</dcterms:modified>
</cp:coreProperties>
</file>